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BD7A" w14:textId="3CD25E6A" w:rsidR="00A466AC" w:rsidRDefault="00A466AC" w:rsidP="009F3899">
      <w:pPr>
        <w:pStyle w:val="Title"/>
        <w:framePr w:w="0" w:hSpace="0" w:vSpace="0" w:wrap="auto" w:vAnchor="margin" w:hAnchor="text" w:xAlign="left" w:yAlign="inline"/>
        <w:spacing w:before="0" w:after="120"/>
        <w:ind w:firstLine="0"/>
        <w:rPr>
          <w:b/>
          <w:bCs/>
          <w:caps/>
          <w:sz w:val="22"/>
          <w:szCs w:val="22"/>
        </w:rPr>
      </w:pPr>
      <w:r w:rsidRPr="00A466AC">
        <w:rPr>
          <w:b/>
          <w:bCs/>
          <w:caps/>
          <w:sz w:val="22"/>
          <w:szCs w:val="22"/>
        </w:rPr>
        <w:t>A</w:t>
      </w:r>
      <w:r w:rsidR="009F3899">
        <w:rPr>
          <w:b/>
          <w:bCs/>
          <w:caps/>
          <w:sz w:val="22"/>
          <w:szCs w:val="22"/>
        </w:rPr>
        <w:t>utomatic Analysis of EEGs Using</w:t>
      </w:r>
    </w:p>
    <w:p w14:paraId="7A0BF55C" w14:textId="76AEB7AD" w:rsidR="00F7153D" w:rsidRPr="00A973A7" w:rsidRDefault="00A466AC" w:rsidP="00A973A7">
      <w:pPr>
        <w:pStyle w:val="Title"/>
        <w:framePr w:w="0" w:hSpace="0" w:vSpace="0" w:wrap="auto" w:vAnchor="margin" w:hAnchor="text" w:xAlign="left" w:yAlign="inline"/>
        <w:spacing w:before="0" w:after="120"/>
        <w:ind w:firstLine="0"/>
        <w:rPr>
          <w:b/>
          <w:bCs/>
          <w:caps/>
          <w:sz w:val="22"/>
          <w:szCs w:val="22"/>
        </w:rPr>
      </w:pPr>
      <w:r w:rsidRPr="00877775">
        <w:rPr>
          <w:b/>
          <w:bCs/>
          <w:caps/>
          <w:sz w:val="22"/>
          <w:szCs w:val="22"/>
        </w:rPr>
        <w:t>Big Data and Hybrid Deep Learning Architectures</w:t>
      </w:r>
    </w:p>
    <w:p w14:paraId="75450159" w14:textId="77777777" w:rsidR="00D809D5" w:rsidRDefault="00012C4F" w:rsidP="00A973A7">
      <w:pPr>
        <w:spacing w:before="0"/>
        <w:jc w:val="center"/>
      </w:pPr>
      <w:r w:rsidRPr="00012C4F">
        <w:t xml:space="preserve">Meysam </w:t>
      </w:r>
      <w:proofErr w:type="spellStart"/>
      <w:r w:rsidRPr="00012C4F">
        <w:t>Golmohammadi</w:t>
      </w:r>
      <w:r w:rsidRPr="00012C4F">
        <w:rPr>
          <w:vertAlign w:val="superscript"/>
        </w:rPr>
        <w:t>a</w:t>
      </w:r>
      <w:proofErr w:type="spellEnd"/>
      <w:r w:rsidRPr="00012C4F">
        <w:t xml:space="preserve">, Amir Hossein Harati </w:t>
      </w:r>
      <w:proofErr w:type="spellStart"/>
      <w:r w:rsidRPr="00012C4F">
        <w:t>Nejad</w:t>
      </w:r>
      <w:proofErr w:type="spellEnd"/>
      <w:r w:rsidRPr="00012C4F">
        <w:t xml:space="preserve"> </w:t>
      </w:r>
      <w:proofErr w:type="spellStart"/>
      <w:r w:rsidRPr="00012C4F">
        <w:t>Torbati</w:t>
      </w:r>
      <w:r w:rsidRPr="00012C4F">
        <w:rPr>
          <w:vertAlign w:val="superscript"/>
        </w:rPr>
        <w:t>b</w:t>
      </w:r>
      <w:proofErr w:type="spellEnd"/>
      <w:r w:rsidR="00023ED0">
        <w:t xml:space="preserve">, </w:t>
      </w:r>
    </w:p>
    <w:p w14:paraId="4EB3E311" w14:textId="477998B0" w:rsidR="00012C4F" w:rsidRPr="00012C4F" w:rsidRDefault="00012C4F" w:rsidP="00A973A7">
      <w:pPr>
        <w:spacing w:before="0" w:after="120"/>
        <w:jc w:val="center"/>
      </w:pPr>
      <w:r w:rsidRPr="00012C4F">
        <w:t xml:space="preserve">Silvia Lopez de </w:t>
      </w:r>
      <w:proofErr w:type="spellStart"/>
      <w:r w:rsidRPr="00012C4F">
        <w:t>Diego</w:t>
      </w:r>
      <w:r w:rsidRPr="00012C4F">
        <w:rPr>
          <w:vertAlign w:val="superscript"/>
        </w:rPr>
        <w:t>a</w:t>
      </w:r>
      <w:proofErr w:type="spellEnd"/>
      <w:r w:rsidRPr="00012C4F">
        <w:t>,</w:t>
      </w:r>
      <w:r w:rsidR="00D809D5">
        <w:t xml:space="preserve"> </w:t>
      </w:r>
      <w:proofErr w:type="spellStart"/>
      <w:r w:rsidRPr="00012C4F">
        <w:t>Iyad</w:t>
      </w:r>
      <w:proofErr w:type="spellEnd"/>
      <w:r w:rsidRPr="00012C4F">
        <w:t xml:space="preserve"> </w:t>
      </w:r>
      <w:proofErr w:type="spellStart"/>
      <w:r w:rsidRPr="00012C4F">
        <w:t>Obeid</w:t>
      </w:r>
      <w:r w:rsidRPr="00012C4F">
        <w:rPr>
          <w:vertAlign w:val="superscript"/>
        </w:rPr>
        <w:t>a</w:t>
      </w:r>
      <w:proofErr w:type="spellEnd"/>
      <w:r w:rsidRPr="00012C4F">
        <w:t xml:space="preserve">, and Joseph </w:t>
      </w:r>
      <w:proofErr w:type="spellStart"/>
      <w:r w:rsidRPr="00012C4F">
        <w:t>Picone</w:t>
      </w:r>
      <w:r w:rsidRPr="00012C4F">
        <w:rPr>
          <w:vertAlign w:val="superscript"/>
        </w:rPr>
        <w:t>a</w:t>
      </w:r>
      <w:proofErr w:type="spellEnd"/>
    </w:p>
    <w:p w14:paraId="661AD153" w14:textId="784BC420" w:rsidR="00012C4F" w:rsidRPr="00012C4F" w:rsidRDefault="00012C4F" w:rsidP="007B4C28">
      <w:pPr>
        <w:spacing w:before="0"/>
        <w:ind w:left="450" w:firstLine="0"/>
        <w:jc w:val="left"/>
      </w:pPr>
      <w:proofErr w:type="spellStart"/>
      <w:r w:rsidRPr="00012C4F">
        <w:rPr>
          <w:vertAlign w:val="superscript"/>
        </w:rPr>
        <w:t>a</w:t>
      </w:r>
      <w:proofErr w:type="spellEnd"/>
      <w:r w:rsidR="00877775">
        <w:rPr>
          <w:vertAlign w:val="superscript"/>
        </w:rPr>
        <w:t> </w:t>
      </w:r>
      <w:r w:rsidRPr="00012C4F">
        <w:t>The Neural Engineering Data Consortium, Temple University, Philadelphia, Pennsylvania, USA</w:t>
      </w:r>
    </w:p>
    <w:p w14:paraId="48B53346" w14:textId="47799FAE" w:rsidR="007B4C28" w:rsidRDefault="00012C4F" w:rsidP="007B4C28">
      <w:pPr>
        <w:spacing w:before="0" w:after="120"/>
        <w:ind w:left="450" w:firstLine="0"/>
        <w:jc w:val="left"/>
      </w:pPr>
      <w:r w:rsidRPr="00A973A7">
        <w:rPr>
          <w:vertAlign w:val="superscript"/>
        </w:rPr>
        <w:t>b</w:t>
      </w:r>
      <w:r w:rsidR="00877775">
        <w:rPr>
          <w:vertAlign w:val="superscript"/>
        </w:rPr>
        <w:t> </w:t>
      </w:r>
      <w:proofErr w:type="spellStart"/>
      <w:r w:rsidRPr="00A973A7">
        <w:t>Jibo</w:t>
      </w:r>
      <w:proofErr w:type="spellEnd"/>
      <w:r w:rsidRPr="00A973A7">
        <w:t>, Inc.</w:t>
      </w:r>
      <w:r w:rsidR="00877775">
        <w:t xml:space="preserve">, </w:t>
      </w:r>
      <w:r w:rsidRPr="00A973A7">
        <w:t>Redwood City, California, USA</w:t>
      </w:r>
    </w:p>
    <w:p w14:paraId="0B425144" w14:textId="77777777" w:rsidR="008D65C4" w:rsidRDefault="008D65C4" w:rsidP="008D65C4">
      <w:pPr>
        <w:pStyle w:val="IndexTerms"/>
        <w:spacing w:before="0" w:after="240"/>
        <w:ind w:firstLine="0"/>
        <w:rPr>
          <w:b w:val="0"/>
          <w:bCs w:val="0"/>
          <w:iCs/>
          <w:sz w:val="22"/>
          <w:szCs w:val="22"/>
        </w:rPr>
      </w:pPr>
    </w:p>
    <w:p w14:paraId="0A3445DE" w14:textId="77777777" w:rsidR="008D65C4" w:rsidRPr="00833604" w:rsidRDefault="008D65C4" w:rsidP="008D65C4">
      <w:pPr>
        <w:widowControl/>
        <w:autoSpaceDE/>
        <w:autoSpaceDN/>
        <w:spacing w:before="0" w:after="120"/>
        <w:ind w:firstLine="0"/>
        <w:jc w:val="left"/>
        <w:rPr>
          <w:b/>
          <w:sz w:val="24"/>
          <w:szCs w:val="24"/>
        </w:rPr>
      </w:pPr>
      <w:r w:rsidRPr="00833604">
        <w:rPr>
          <w:b/>
          <w:sz w:val="24"/>
          <w:szCs w:val="24"/>
        </w:rPr>
        <w:t>Highlights:</w:t>
      </w:r>
    </w:p>
    <w:p w14:paraId="126916EA" w14:textId="7BAD27AC" w:rsidR="008D65C4" w:rsidRPr="00833604" w:rsidRDefault="00297915" w:rsidP="00297915">
      <w:pPr>
        <w:pStyle w:val="ListParagraph"/>
        <w:widowControl/>
        <w:numPr>
          <w:ilvl w:val="0"/>
          <w:numId w:val="50"/>
        </w:numPr>
        <w:autoSpaceDE/>
        <w:autoSpaceDN/>
        <w:spacing w:before="0" w:after="60"/>
        <w:ind w:left="547"/>
        <w:jc w:val="left"/>
        <w:rPr>
          <w:sz w:val="24"/>
          <w:szCs w:val="24"/>
        </w:rPr>
      </w:pPr>
      <w:r w:rsidRPr="00297915">
        <w:rPr>
          <w:sz w:val="24"/>
          <w:szCs w:val="24"/>
        </w:rPr>
        <w:t>An architecture based on HMM and deep learning is proposed for automatic interpretation of EEGs.</w:t>
      </w:r>
      <w:r>
        <w:rPr>
          <w:sz w:val="24"/>
          <w:szCs w:val="24"/>
        </w:rPr>
        <w:t xml:space="preserve">         </w:t>
      </w:r>
    </w:p>
    <w:p w14:paraId="64A0CA80" w14:textId="00A01561" w:rsidR="008D65C4" w:rsidRPr="00833604" w:rsidRDefault="00297915" w:rsidP="00297915">
      <w:pPr>
        <w:pStyle w:val="ListParagraph"/>
        <w:widowControl/>
        <w:numPr>
          <w:ilvl w:val="0"/>
          <w:numId w:val="50"/>
        </w:numPr>
        <w:autoSpaceDE/>
        <w:autoSpaceDN/>
        <w:spacing w:before="0" w:after="60"/>
        <w:ind w:left="547"/>
        <w:jc w:val="left"/>
        <w:rPr>
          <w:sz w:val="24"/>
          <w:szCs w:val="24"/>
        </w:rPr>
      </w:pPr>
      <w:r w:rsidRPr="00297915">
        <w:rPr>
          <w:sz w:val="24"/>
          <w:szCs w:val="24"/>
        </w:rPr>
        <w:t>The results are reported on TUH EEG Corpus, which is the world’s largest database of EEG recordings.</w:t>
      </w:r>
    </w:p>
    <w:p w14:paraId="078572E2" w14:textId="77777777" w:rsidR="008D65C4" w:rsidRPr="00833604" w:rsidRDefault="008D65C4" w:rsidP="008D65C4">
      <w:pPr>
        <w:pStyle w:val="ListParagraph"/>
        <w:widowControl/>
        <w:numPr>
          <w:ilvl w:val="0"/>
          <w:numId w:val="50"/>
        </w:numPr>
        <w:autoSpaceDE/>
        <w:autoSpaceDN/>
        <w:spacing w:before="0" w:after="60"/>
        <w:ind w:left="547"/>
        <w:jc w:val="left"/>
        <w:rPr>
          <w:sz w:val="24"/>
          <w:szCs w:val="24"/>
        </w:rPr>
      </w:pPr>
      <w:r w:rsidRPr="00833604">
        <w:rPr>
          <w:sz w:val="24"/>
          <w:szCs w:val="24"/>
        </w:rPr>
        <w:t xml:space="preserve">Using big data and deep </w:t>
      </w:r>
      <w:bookmarkStart w:id="0" w:name="_GoBack"/>
      <w:bookmarkEnd w:id="0"/>
      <w:r w:rsidRPr="00833604">
        <w:rPr>
          <w:sz w:val="24"/>
          <w:szCs w:val="24"/>
        </w:rPr>
        <w:t>learning, performance is approaching that required for clinical acceptance.</w:t>
      </w:r>
    </w:p>
    <w:p w14:paraId="4111AD51" w14:textId="61A098A8" w:rsidR="004B1C4A" w:rsidRPr="00615EC8" w:rsidRDefault="00E97402" w:rsidP="007B4C28">
      <w:pPr>
        <w:pStyle w:val="NormalWeb"/>
        <w:spacing w:before="360" w:beforeAutospacing="0" w:after="120" w:afterAutospacing="0"/>
        <w:ind w:firstLine="0"/>
        <w:rPr>
          <w:b/>
          <w:sz w:val="22"/>
          <w:szCs w:val="22"/>
        </w:rPr>
      </w:pPr>
      <w:r w:rsidRPr="00615EC8">
        <w:rPr>
          <w:b/>
          <w:i/>
          <w:iCs/>
          <w:sz w:val="22"/>
          <w:szCs w:val="22"/>
        </w:rPr>
        <w:t>Abstract</w:t>
      </w:r>
    </w:p>
    <w:p w14:paraId="7597DBEF" w14:textId="0B22B707" w:rsidR="004B1C4A" w:rsidRPr="00615EC8" w:rsidRDefault="007B4C28" w:rsidP="007B4C28">
      <w:pPr>
        <w:pStyle w:val="NormalWeb"/>
        <w:spacing w:before="0" w:beforeAutospacing="0" w:after="240" w:afterAutospacing="0"/>
        <w:ind w:firstLine="0"/>
        <w:rPr>
          <w:sz w:val="22"/>
          <w:szCs w:val="22"/>
        </w:rPr>
      </w:pPr>
      <w:r w:rsidRPr="00991B3A">
        <w:rPr>
          <w:i/>
          <w:noProof/>
          <w:sz w:val="22"/>
          <w:szCs w:val="22"/>
        </w:rPr>
        <mc:AlternateContent>
          <mc:Choice Requires="wps">
            <w:drawing>
              <wp:anchor distT="182880" distB="0" distL="0" distR="0" simplePos="0" relativeHeight="251680768" behindDoc="0" locked="0" layoutInCell="1" allowOverlap="1" wp14:anchorId="7C5A48F7" wp14:editId="46FB149A">
                <wp:simplePos x="0" y="0"/>
                <wp:positionH relativeFrom="margin">
                  <wp:align>left</wp:align>
                </wp:positionH>
                <wp:positionV relativeFrom="margin">
                  <wp:align>bottom</wp:align>
                </wp:positionV>
                <wp:extent cx="5870448" cy="603504"/>
                <wp:effectExtent l="0" t="0" r="22860" b="6350"/>
                <wp:wrapSquare wrapText="bothSides"/>
                <wp:docPr id="13" name="Text Box 13"/>
                <wp:cNvGraphicFramePr/>
                <a:graphic xmlns:a="http://schemas.openxmlformats.org/drawingml/2006/main">
                  <a:graphicData uri="http://schemas.microsoft.com/office/word/2010/wordprocessingShape">
                    <wps:wsp>
                      <wps:cNvSpPr txBox="1"/>
                      <wps:spPr>
                        <a:xfrm>
                          <a:off x="0" y="0"/>
                          <a:ext cx="5870448" cy="603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A6F39" w14:textId="1AC4AB90" w:rsidR="002930B5" w:rsidRDefault="002930B5" w:rsidP="007B4C28">
                            <w:pPr>
                              <w:ind w:firstLine="0"/>
                            </w:pPr>
                            <w:r w:rsidRPr="009C4E33">
                              <w:rPr>
                                <w:b/>
                              </w:rPr>
                              <w:t>Corresponding Author:</w:t>
                            </w:r>
                            <w:r w:rsidRPr="00012C4F">
                              <w:t xml:space="preserve"> </w:t>
                            </w:r>
                            <w:r>
                              <w:t>Meysam Golmohammadi, The Neural Engineering Data Consortium, ENGR 703A, Temple University, 1947 North 12</w:t>
                            </w:r>
                            <w:r w:rsidRPr="00A973A7">
                              <w:rPr>
                                <w:vertAlign w:val="superscript"/>
                              </w:rPr>
                              <w:t>th</w:t>
                            </w:r>
                            <w:r>
                              <w:t xml:space="preserve"> Street, Philadelphia, Pennsylvania, 19122, Tel: 215-204-4841, Fax: 215-204-5960, Email: </w:t>
                            </w:r>
                            <w:r w:rsidR="00362D48">
                              <w:t>meysam@temple.edu</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48F7" id="_x0000_t202" coordsize="21600,21600" o:spt="202" path="m,l,21600r21600,l21600,xe">
                <v:stroke joinstyle="miter"/>
                <v:path gradientshapeok="t" o:connecttype="rect"/>
              </v:shapetype>
              <v:shape id="Text Box 13" o:spid="_x0000_s1026" type="#_x0000_t202" style="position:absolute;left:0;text-align:left;margin-left:0;margin-top:0;width:462.25pt;height:47.5pt;z-index:251680768;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" filled="f" stroked="f">
                <v:textbox inset="0,0,0,0">
                  <w:txbxContent>
                    <w:p w14:paraId="69AA6F39" w14:textId="1AC4AB90" w:rsidR="002930B5" w:rsidRDefault="002930B5" w:rsidP="007B4C28">
                      <w:pPr>
                        <w:ind w:firstLine="0"/>
                      </w:pPr>
                      <w:r w:rsidRPr="009C4E33">
                        <w:rPr>
                          <w:b/>
                        </w:rPr>
                        <w:t>Corresponding Author:</w:t>
                      </w:r>
                      <w:r w:rsidRPr="00012C4F">
                        <w:t xml:space="preserve"> </w:t>
                      </w:r>
                      <w:r>
                        <w:t>Meysam Golmohammadi, The Neural Engineering Data Consortium, ENGR 703A, Temple University, 1947 North 12</w:t>
                      </w:r>
                      <w:r w:rsidRPr="00A973A7">
                        <w:rPr>
                          <w:vertAlign w:val="superscript"/>
                        </w:rPr>
                        <w:t>th</w:t>
                      </w:r>
                      <w:r>
                        <w:t xml:space="preserve"> Street, Philadelphia, Pennsylvania, 19122, Tel: 215-204-4841, Fax: 215-204-5960, Email: </w:t>
                      </w:r>
                      <w:r w:rsidR="00362D48">
                        <w:t>meysam@temple.edu</w:t>
                      </w:r>
                      <w:r>
                        <w:t>.</w:t>
                      </w:r>
                    </w:p>
                  </w:txbxContent>
                </v:textbox>
                <w10:wrap type="square" anchorx="margin" anchory="margin"/>
              </v:shape>
            </w:pict>
          </mc:Fallback>
        </mc:AlternateContent>
      </w:r>
      <w:r w:rsidR="004B1C4A" w:rsidRPr="00991B3A">
        <w:rPr>
          <w:i/>
          <w:sz w:val="22"/>
          <w:szCs w:val="22"/>
        </w:rPr>
        <w:t>Objective:</w:t>
      </w:r>
      <w:r w:rsidR="004B1C4A" w:rsidRPr="00615EC8">
        <w:rPr>
          <w:sz w:val="22"/>
          <w:szCs w:val="22"/>
        </w:rPr>
        <w:t xml:space="preserve"> </w:t>
      </w:r>
      <w:r w:rsidR="00833604" w:rsidRPr="00833604">
        <w:rPr>
          <w:sz w:val="22"/>
          <w:szCs w:val="22"/>
        </w:rPr>
        <w:t>A clinical decision support tool that automatically interprets EEGs can reduce time to diagnosis and enhance real-time applications such as ICU monitoring. Clinicians have indicated that a sensitivity of 95% with a specificity below 5% was the minimum requirement for clinical acceptance. We propose a high-performance classification system based on principles o</w:t>
      </w:r>
      <w:r w:rsidR="00833604">
        <w:rPr>
          <w:sz w:val="22"/>
          <w:szCs w:val="22"/>
        </w:rPr>
        <w:t>f big data and machine learning.</w:t>
      </w:r>
    </w:p>
    <w:p w14:paraId="5DDD50E4" w14:textId="57343342" w:rsidR="004B1C4A" w:rsidRPr="00615EC8" w:rsidRDefault="004B1C4A" w:rsidP="00A973A7">
      <w:pPr>
        <w:pStyle w:val="NormalWeb"/>
        <w:spacing w:before="0" w:beforeAutospacing="0" w:after="240" w:afterAutospacing="0"/>
        <w:ind w:firstLine="0"/>
        <w:rPr>
          <w:sz w:val="22"/>
          <w:szCs w:val="22"/>
        </w:rPr>
      </w:pPr>
      <w:r w:rsidRPr="00991B3A">
        <w:rPr>
          <w:i/>
          <w:sz w:val="22"/>
          <w:szCs w:val="22"/>
        </w:rPr>
        <w:t>Methods:</w:t>
      </w:r>
      <w:r w:rsidRPr="00615EC8">
        <w:rPr>
          <w:sz w:val="22"/>
          <w:szCs w:val="22"/>
        </w:rPr>
        <w:t xml:space="preserve"> </w:t>
      </w:r>
      <w:r w:rsidR="00833604" w:rsidRPr="00833604">
        <w:rPr>
          <w:sz w:val="22"/>
          <w:szCs w:val="22"/>
        </w:rPr>
        <w:t>A hybrid machine learning system that uses hidden Markov models (HMM) for sequential decoding and deep learning networks for postprocessing is proposed. These algorithms were trained and evaluated using the TUH EEG Corpus, which is the world's largest publicly available database of clinical EEG data.</w:t>
      </w:r>
    </w:p>
    <w:p w14:paraId="0E75186B" w14:textId="5B956655" w:rsidR="004B1C4A" w:rsidRPr="00615EC8" w:rsidRDefault="004B1C4A" w:rsidP="00A973A7">
      <w:pPr>
        <w:pStyle w:val="NormalWeb"/>
        <w:spacing w:before="0" w:beforeAutospacing="0" w:after="240" w:afterAutospacing="0"/>
        <w:ind w:firstLine="0"/>
        <w:rPr>
          <w:sz w:val="22"/>
          <w:szCs w:val="22"/>
        </w:rPr>
      </w:pPr>
      <w:r w:rsidRPr="00991B3A">
        <w:rPr>
          <w:i/>
          <w:sz w:val="22"/>
          <w:szCs w:val="22"/>
        </w:rPr>
        <w:t>Results:</w:t>
      </w:r>
      <w:r w:rsidRPr="00615EC8">
        <w:rPr>
          <w:sz w:val="22"/>
          <w:szCs w:val="22"/>
        </w:rPr>
        <w:t xml:space="preserve"> </w:t>
      </w:r>
      <w:r w:rsidR="00833604" w:rsidRPr="00833604">
        <w:rPr>
          <w:sz w:val="22"/>
          <w:szCs w:val="22"/>
        </w:rPr>
        <w:t>Our approach delivers a sensitivity above 90% while maintaining a specificity below 5%. This system detects three events of clinical interest: (1) spike and/or sharp waves, (2) periodic lateralized epileptiform discharges, (3) generalized periodic epileptiform discharges. It also detects three events used to model background noise: (1) artifacts, (2) eye movement (3) background.</w:t>
      </w:r>
    </w:p>
    <w:p w14:paraId="3D366F54" w14:textId="522062CC" w:rsidR="004B1C4A" w:rsidRPr="00615EC8" w:rsidRDefault="004B1C4A" w:rsidP="00A973A7">
      <w:pPr>
        <w:pStyle w:val="NormalWeb"/>
        <w:spacing w:before="0" w:beforeAutospacing="0" w:after="240" w:afterAutospacing="0"/>
        <w:ind w:firstLine="0"/>
        <w:rPr>
          <w:sz w:val="22"/>
          <w:szCs w:val="22"/>
        </w:rPr>
      </w:pPr>
      <w:r w:rsidRPr="00991B3A">
        <w:rPr>
          <w:i/>
          <w:sz w:val="22"/>
          <w:szCs w:val="22"/>
        </w:rPr>
        <w:t>Conclusions:</w:t>
      </w:r>
      <w:r w:rsidR="00991B3A">
        <w:rPr>
          <w:sz w:val="22"/>
          <w:szCs w:val="22"/>
        </w:rPr>
        <w:t xml:space="preserve"> </w:t>
      </w:r>
      <w:r w:rsidR="00B827E8" w:rsidRPr="00615EC8">
        <w:rPr>
          <w:sz w:val="22"/>
          <w:szCs w:val="22"/>
        </w:rPr>
        <w:t>A</w:t>
      </w:r>
      <w:r w:rsidRPr="00615EC8">
        <w:rPr>
          <w:sz w:val="22"/>
          <w:szCs w:val="22"/>
        </w:rPr>
        <w:t xml:space="preserve"> hybrid HMM/</w:t>
      </w:r>
      <w:r w:rsidR="00B827E8" w:rsidRPr="00615EC8">
        <w:rPr>
          <w:sz w:val="22"/>
          <w:szCs w:val="22"/>
        </w:rPr>
        <w:t>d</w:t>
      </w:r>
      <w:r w:rsidRPr="00615EC8">
        <w:rPr>
          <w:sz w:val="22"/>
          <w:szCs w:val="22"/>
        </w:rPr>
        <w:t>eep learning</w:t>
      </w:r>
      <w:r w:rsidR="00B827E8" w:rsidRPr="00615EC8">
        <w:rPr>
          <w:sz w:val="22"/>
          <w:szCs w:val="22"/>
        </w:rPr>
        <w:t xml:space="preserve"> system can deliver a low false alarm rate on EEG event detection.</w:t>
      </w:r>
    </w:p>
    <w:p w14:paraId="6C59B4AB" w14:textId="3988F790" w:rsidR="004B1C4A" w:rsidRPr="00615EC8" w:rsidRDefault="004B1C4A" w:rsidP="00A973A7">
      <w:pPr>
        <w:pStyle w:val="NormalWeb"/>
        <w:spacing w:before="0" w:beforeAutospacing="0" w:after="240" w:afterAutospacing="0"/>
        <w:ind w:firstLine="0"/>
        <w:rPr>
          <w:sz w:val="22"/>
          <w:szCs w:val="22"/>
        </w:rPr>
      </w:pPr>
      <w:r w:rsidRPr="00991B3A">
        <w:rPr>
          <w:i/>
          <w:sz w:val="22"/>
          <w:szCs w:val="22"/>
        </w:rPr>
        <w:t>Significance:</w:t>
      </w:r>
      <w:r w:rsidRPr="00615EC8">
        <w:rPr>
          <w:sz w:val="22"/>
          <w:szCs w:val="22"/>
        </w:rPr>
        <w:t xml:space="preserve"> </w:t>
      </w:r>
      <w:r w:rsidR="00E67757" w:rsidRPr="00E67757">
        <w:rPr>
          <w:sz w:val="22"/>
          <w:szCs w:val="22"/>
        </w:rPr>
        <w:t>The TUH EEG Corpus enables application of highly data consumptive machine learning algorithms to EEG analysis. Performance is approaching clinical acceptance for real-time applications.</w:t>
      </w:r>
    </w:p>
    <w:bookmarkStart w:id="1" w:name="PointTmp"/>
    <w:p w14:paraId="222F4CE4" w14:textId="4FF15E7B" w:rsidR="00833604" w:rsidRPr="00833604" w:rsidRDefault="007B4C28" w:rsidP="008D65C4">
      <w:pPr>
        <w:pStyle w:val="IndexTerms"/>
        <w:spacing w:before="0" w:after="240"/>
        <w:ind w:firstLine="0"/>
      </w:pPr>
      <w:r>
        <w:rPr>
          <w:i/>
          <w:iCs/>
          <w:noProof/>
          <w:sz w:val="22"/>
          <w:szCs w:val="22"/>
        </w:rPr>
        <mc:AlternateContent>
          <mc:Choice Requires="wps">
            <w:drawing>
              <wp:anchor distT="0" distB="0" distL="114300" distR="114300" simplePos="0" relativeHeight="251681792" behindDoc="0" locked="1" layoutInCell="1" allowOverlap="0" wp14:anchorId="0B1CB80B" wp14:editId="2DD0693D">
                <wp:simplePos x="0" y="0"/>
                <wp:positionH relativeFrom="column">
                  <wp:posOffset>0</wp:posOffset>
                </wp:positionH>
                <wp:positionV relativeFrom="page">
                  <wp:posOffset>8549640</wp:posOffset>
                </wp:positionV>
                <wp:extent cx="1837944" cy="0"/>
                <wp:effectExtent l="0" t="0" r="16510" b="25400"/>
                <wp:wrapNone/>
                <wp:docPr id="14" name="Straight Connector 14"/>
                <wp:cNvGraphicFramePr/>
                <a:graphic xmlns:a="http://schemas.openxmlformats.org/drawingml/2006/main">
                  <a:graphicData uri="http://schemas.microsoft.com/office/word/2010/wordprocessingShape">
                    <wps:wsp>
                      <wps:cNvCnPr/>
                      <wps:spPr>
                        <a:xfrm>
                          <a:off x="0" y="0"/>
                          <a:ext cx="18379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7C54DB7"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73.2pt" to="144.7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" o:allowoverlap="f" strokecolor="black [3213]" strokeweight="1pt">
                <w10:wrap anchory="page"/>
                <w10:anchorlock/>
              </v:line>
            </w:pict>
          </mc:Fallback>
        </mc:AlternateContent>
      </w:r>
      <w:r w:rsidR="009F7DD0" w:rsidRPr="002164F9">
        <w:rPr>
          <w:i/>
          <w:iCs/>
          <w:sz w:val="22"/>
          <w:szCs w:val="22"/>
        </w:rPr>
        <w:t>Keywords</w:t>
      </w:r>
      <w:r w:rsidR="00E97402" w:rsidRPr="002164F9">
        <w:rPr>
          <w:sz w:val="22"/>
          <w:szCs w:val="22"/>
        </w:rPr>
        <w:t>—</w:t>
      </w:r>
      <w:r w:rsidR="00E808AA">
        <w:rPr>
          <w:b w:val="0"/>
          <w:bCs w:val="0"/>
          <w:iCs/>
          <w:sz w:val="22"/>
          <w:szCs w:val="22"/>
        </w:rPr>
        <w:t xml:space="preserve"> </w:t>
      </w:r>
      <w:r w:rsidR="004B1C4A" w:rsidRPr="004B1C4A">
        <w:rPr>
          <w:b w:val="0"/>
          <w:bCs w:val="0"/>
          <w:iCs/>
          <w:sz w:val="22"/>
          <w:szCs w:val="22"/>
        </w:rPr>
        <w:t>Electroencephalography,</w:t>
      </w:r>
      <w:r w:rsidR="00B431FA">
        <w:rPr>
          <w:b w:val="0"/>
          <w:bCs w:val="0"/>
          <w:iCs/>
          <w:sz w:val="22"/>
          <w:szCs w:val="22"/>
        </w:rPr>
        <w:t xml:space="preserve"> </w:t>
      </w:r>
      <w:r w:rsidR="00E808AA">
        <w:rPr>
          <w:b w:val="0"/>
          <w:bCs w:val="0"/>
          <w:iCs/>
          <w:sz w:val="22"/>
          <w:szCs w:val="22"/>
        </w:rPr>
        <w:t xml:space="preserve">EEG, event detection, hidden Markov models, HMM, </w:t>
      </w:r>
      <w:r w:rsidR="004B1C4A" w:rsidRPr="004B1C4A">
        <w:rPr>
          <w:b w:val="0"/>
          <w:bCs w:val="0"/>
          <w:iCs/>
          <w:sz w:val="22"/>
          <w:szCs w:val="22"/>
        </w:rPr>
        <w:t xml:space="preserve">Deep </w:t>
      </w:r>
      <w:r w:rsidR="00E808AA">
        <w:rPr>
          <w:b w:val="0"/>
          <w:bCs w:val="0"/>
          <w:iCs/>
          <w:sz w:val="22"/>
          <w:szCs w:val="22"/>
        </w:rPr>
        <w:t>L</w:t>
      </w:r>
      <w:r w:rsidR="004B1C4A" w:rsidRPr="004B1C4A">
        <w:rPr>
          <w:b w:val="0"/>
          <w:bCs w:val="0"/>
          <w:iCs/>
          <w:sz w:val="22"/>
          <w:szCs w:val="22"/>
        </w:rPr>
        <w:t>earning,</w:t>
      </w:r>
      <w:r w:rsidR="00E808AA">
        <w:rPr>
          <w:b w:val="0"/>
          <w:bCs w:val="0"/>
          <w:iCs/>
          <w:sz w:val="22"/>
          <w:szCs w:val="22"/>
        </w:rPr>
        <w:t xml:space="preserve"> Stochastic Denoising Autoencoders, </w:t>
      </w:r>
      <w:proofErr w:type="spellStart"/>
      <w:r w:rsidR="00E808AA">
        <w:rPr>
          <w:b w:val="0"/>
          <w:bCs w:val="0"/>
          <w:iCs/>
          <w:sz w:val="22"/>
          <w:szCs w:val="22"/>
        </w:rPr>
        <w:t>SdA</w:t>
      </w:r>
      <w:proofErr w:type="spellEnd"/>
    </w:p>
    <w:p w14:paraId="22E922C5" w14:textId="77777777" w:rsidR="00833604" w:rsidRPr="00833604" w:rsidRDefault="00833604" w:rsidP="00833604">
      <w:pPr>
        <w:pStyle w:val="IndexTerms"/>
        <w:spacing w:before="0"/>
        <w:ind w:firstLine="0"/>
      </w:pPr>
    </w:p>
    <w:p w14:paraId="42A25941" w14:textId="7F53C7C4" w:rsidR="00E97402" w:rsidRPr="002164F9" w:rsidRDefault="00C51170" w:rsidP="00A973A7">
      <w:pPr>
        <w:pStyle w:val="Heading1"/>
        <w:pageBreakBefore/>
        <w:ind w:hanging="360"/>
      </w:pPr>
      <w:bookmarkStart w:id="2" w:name="_Ref452066211"/>
      <w:bookmarkEnd w:id="1"/>
      <w:r>
        <w:lastRenderedPageBreak/>
        <w:t>Introduction</w:t>
      </w:r>
      <w:bookmarkEnd w:id="2"/>
    </w:p>
    <w:p w14:paraId="1F4A45F7" w14:textId="71ADCFA2" w:rsidR="00572ED4" w:rsidRPr="00572ED4" w:rsidRDefault="00572ED4" w:rsidP="00572ED4">
      <w:pPr>
        <w:kinsoku w:val="0"/>
      </w:pPr>
      <w:r w:rsidRPr="00572ED4">
        <w:t>Electroencephalograms (EEGs) are used in a wide range of clinical settings to record electrical activity along the scalp. EEGs are the primary means by which physicians diagnose brain-related illnesses such as epilepsy and seizures (Yama</w:t>
      </w:r>
      <w:r w:rsidR="00045133">
        <w:t>da et al., 2017</w:t>
      </w:r>
      <w:r w:rsidRPr="00572ED4">
        <w:t xml:space="preserve">). However, analysis of EEG signals requires a </w:t>
      </w:r>
      <w:r w:rsidR="00292B9F" w:rsidRPr="00572ED4">
        <w:t>highly-trained</w:t>
      </w:r>
      <w:r w:rsidR="009C4E33">
        <w:t xml:space="preserve"> neurophysiologist. Manual analysis is time-</w:t>
      </w:r>
      <w:r w:rsidRPr="00572ED4">
        <w:t>consuming and expensive since identifying rare clinical events requires analysis of long data streams. Automatic analysis of EEG scan</w:t>
      </w:r>
      <w:r w:rsidR="009C4E33">
        <w:t>s</w:t>
      </w:r>
      <w:r w:rsidRPr="00572ED4">
        <w:t xml:space="preserve"> reduce</w:t>
      </w:r>
      <w:r w:rsidR="004C47E9">
        <w:t>s</w:t>
      </w:r>
      <w:r w:rsidRPr="00572ED4">
        <w:t xml:space="preserve"> time to diagnosis, reduce</w:t>
      </w:r>
      <w:r w:rsidR="004C47E9">
        <w:t>s</w:t>
      </w:r>
      <w:r w:rsidRPr="00572ED4">
        <w:t xml:space="preserve"> error and enhance</w:t>
      </w:r>
      <w:r w:rsidR="004C47E9">
        <w:t>s</w:t>
      </w:r>
      <w:r w:rsidRPr="00572ED4">
        <w:t xml:space="preserve"> real-time applications by flagging sections of the signal that need further review by a clinician. Many methods have been developed over the years</w:t>
      </w:r>
      <w:r w:rsidR="00292B9F">
        <w:t xml:space="preserve"> </w:t>
      </w:r>
      <w:r w:rsidR="00762EDF">
        <w:t xml:space="preserve">(Ney et al., 2016) </w:t>
      </w:r>
      <w:r w:rsidR="00292B9F">
        <w:t xml:space="preserve">including </w:t>
      </w:r>
      <w:r w:rsidRPr="00572ED4">
        <w:t>time–frequency analysis methods</w:t>
      </w:r>
      <w:r w:rsidR="00762EDF">
        <w:t xml:space="preserve"> (</w:t>
      </w:r>
      <w:proofErr w:type="spellStart"/>
      <w:r w:rsidRPr="00572ED4">
        <w:t>Gotman</w:t>
      </w:r>
      <w:proofErr w:type="spellEnd"/>
      <w:r w:rsidRPr="00572ED4">
        <w:t xml:space="preserve">, 1999; </w:t>
      </w:r>
      <w:proofErr w:type="spellStart"/>
      <w:r w:rsidR="00762EDF" w:rsidRPr="00572ED4">
        <w:t>Sartoretto</w:t>
      </w:r>
      <w:proofErr w:type="spellEnd"/>
      <w:r w:rsidR="00762EDF">
        <w:t xml:space="preserve"> &amp; </w:t>
      </w:r>
      <w:proofErr w:type="spellStart"/>
      <w:r w:rsidR="00762EDF" w:rsidRPr="00572ED4">
        <w:t>Ermani</w:t>
      </w:r>
      <w:proofErr w:type="spellEnd"/>
      <w:r w:rsidR="00762EDF" w:rsidRPr="00572ED4">
        <w:t>, 1999</w:t>
      </w:r>
      <w:r w:rsidR="00762EDF">
        <w:t xml:space="preserve">; </w:t>
      </w:r>
      <w:r w:rsidRPr="00572ED4">
        <w:t xml:space="preserve">Osorio et al., 1998), </w:t>
      </w:r>
      <w:r w:rsidR="00292B9F">
        <w:t>n</w:t>
      </w:r>
      <w:r w:rsidRPr="00572ED4">
        <w:t>onlinear techniques (</w:t>
      </w:r>
      <w:proofErr w:type="spellStart"/>
      <w:r w:rsidRPr="00572ED4">
        <w:t>Schad</w:t>
      </w:r>
      <w:proofErr w:type="spellEnd"/>
      <w:r w:rsidRPr="00572ED4">
        <w:t xml:space="preserve"> et al., 2008; </w:t>
      </w:r>
      <w:proofErr w:type="spellStart"/>
      <w:r w:rsidR="00762EDF" w:rsidRPr="00572ED4">
        <w:t>Stam</w:t>
      </w:r>
      <w:proofErr w:type="spellEnd"/>
      <w:r w:rsidR="00762EDF" w:rsidRPr="00572ED4">
        <w:t>, 2005</w:t>
      </w:r>
      <w:r w:rsidR="00762EDF">
        <w:t xml:space="preserve">; </w:t>
      </w:r>
      <w:r w:rsidRPr="00572ED4">
        <w:t>Schindler et al., 2001)</w:t>
      </w:r>
      <w:r w:rsidR="00292B9F">
        <w:t xml:space="preserve"> and expert systems that attempt to </w:t>
      </w:r>
      <w:r w:rsidR="00292B9F" w:rsidRPr="00572ED4">
        <w:t>mimic</w:t>
      </w:r>
      <w:r w:rsidR="00292B9F">
        <w:t xml:space="preserve"> a </w:t>
      </w:r>
      <w:r w:rsidRPr="00572ED4">
        <w:t>human observer</w:t>
      </w:r>
      <w:r w:rsidR="00292B9F">
        <w:t xml:space="preserve"> </w:t>
      </w:r>
      <w:r w:rsidRPr="00572ED4">
        <w:t>(</w:t>
      </w:r>
      <w:proofErr w:type="spellStart"/>
      <w:r w:rsidRPr="00572ED4">
        <w:t>Deburchgraeve</w:t>
      </w:r>
      <w:proofErr w:type="spellEnd"/>
      <w:r w:rsidRPr="00572ED4">
        <w:t xml:space="preserve"> et al., 2008;</w:t>
      </w:r>
      <w:r w:rsidR="00292B9F">
        <w:t xml:space="preserve"> </w:t>
      </w:r>
      <w:r w:rsidRPr="00572ED4">
        <w:t>Khamis et al., 2009). Despite much progress and research, current EEG analysis methodologies are far from perfect with many being considered impractical due to high false detection rates (</w:t>
      </w:r>
      <w:proofErr w:type="spellStart"/>
      <w:r w:rsidRPr="00572ED4">
        <w:t>Hopfengärtner</w:t>
      </w:r>
      <w:proofErr w:type="spellEnd"/>
      <w:r w:rsidRPr="00572ED4">
        <w:t xml:space="preserve"> et al., 2007; </w:t>
      </w:r>
      <w:proofErr w:type="spellStart"/>
      <w:r w:rsidRPr="00572ED4">
        <w:t>Varsavsky</w:t>
      </w:r>
      <w:proofErr w:type="spellEnd"/>
      <w:r w:rsidRPr="00572ED4">
        <w:t xml:space="preserve"> </w:t>
      </w:r>
      <w:r w:rsidR="00292B9F">
        <w:t xml:space="preserve">&amp; </w:t>
      </w:r>
      <w:proofErr w:type="spellStart"/>
      <w:r w:rsidRPr="00572ED4">
        <w:t>Mareels</w:t>
      </w:r>
      <w:proofErr w:type="spellEnd"/>
      <w:r w:rsidRPr="00572ED4">
        <w:t xml:space="preserve">, 2006). </w:t>
      </w:r>
    </w:p>
    <w:p w14:paraId="2D8D0D67" w14:textId="597B30F7" w:rsidR="00D84172" w:rsidRDefault="00572ED4" w:rsidP="00A973A7">
      <w:pPr>
        <w:kinsoku w:val="0"/>
      </w:pPr>
      <w:r w:rsidRPr="00572ED4">
        <w:t>Machine learning has made tremendous progress over the past three decades due to rapid advances in low-cost highly-parallel computational infrastructure, powerful machine learning algorithms, and, most importantly, big data. Although contemporary approaches for automatic interpretation of EEGs have employed more modern machine learning approaches such as neural networks (</w:t>
      </w:r>
      <w:proofErr w:type="spellStart"/>
      <w:r w:rsidRPr="00572ED4">
        <w:t>Ramgopal</w:t>
      </w:r>
      <w:proofErr w:type="spellEnd"/>
      <w:r w:rsidRPr="00572ED4">
        <w:t xml:space="preserve"> et al., 2014) and support vector machines (</w:t>
      </w:r>
      <w:proofErr w:type="spellStart"/>
      <w:r w:rsidRPr="00572ED4">
        <w:t>Alotaiby</w:t>
      </w:r>
      <w:proofErr w:type="spellEnd"/>
      <w:r w:rsidRPr="00572ED4">
        <w:t xml:space="preserve"> et al., 2014), state of the art machine learning algorithms that employ high dimensional models have not previously been utilized in EEG analysis because there has been a lack of large databases that incorporate sufficient </w:t>
      </w:r>
      <w:proofErr w:type="gramStart"/>
      <w:r w:rsidRPr="00572ED4">
        <w:t>real world</w:t>
      </w:r>
      <w:proofErr w:type="gramEnd"/>
      <w:r w:rsidRPr="00572ED4">
        <w:t xml:space="preserve"> variability to adequately train these systems. In </w:t>
      </w:r>
      <w:r w:rsidR="00E808AA" w:rsidRPr="00572ED4">
        <w:t>fact,</w:t>
      </w:r>
      <w:r w:rsidRPr="00572ED4">
        <w:t xml:space="preserve"> what has been lacking in many bioengineering fields including automatic interpretation of EEGs are the big data resources required to support the application of advanced machine learning approaches.</w:t>
      </w:r>
      <w:r w:rsidR="00701B01">
        <w:t xml:space="preserve"> </w:t>
      </w:r>
      <w:r w:rsidRPr="00572ED4">
        <w:t xml:space="preserve">A significant big data resource, known as the </w:t>
      </w:r>
      <w:r w:rsidR="00B431FA">
        <w:t>TUH</w:t>
      </w:r>
      <w:r w:rsidR="00750743">
        <w:t xml:space="preserve"> </w:t>
      </w:r>
      <w:r w:rsidR="00B431FA">
        <w:t>EEG</w:t>
      </w:r>
      <w:r w:rsidRPr="00572ED4">
        <w:t xml:space="preserve"> Corpus</w:t>
      </w:r>
      <w:r w:rsidR="00750743">
        <w:t xml:space="preserve"> (Obeid &amp; Picone, 2016)</w:t>
      </w:r>
      <w:r w:rsidRPr="00572ED4">
        <w:t>, has recently become availa</w:t>
      </w:r>
      <w:r w:rsidR="009C4E33">
        <w:t xml:space="preserve">ble </w:t>
      </w:r>
      <w:r w:rsidRPr="00572ED4">
        <w:t>creating a unique opportunity</w:t>
      </w:r>
      <w:r w:rsidR="00D615AC">
        <w:t xml:space="preserve"> to evaluate high performance deep learning models that require large amounts of training data</w:t>
      </w:r>
      <w:r w:rsidRPr="00572ED4">
        <w:t>. Th</w:t>
      </w:r>
      <w:r w:rsidR="009C4E33">
        <w:t xml:space="preserve">is </w:t>
      </w:r>
      <w:r w:rsidRPr="00572ED4">
        <w:t xml:space="preserve">database includes detailed physician reports and patient medical histories, which are critical to the application of deep learning. But, transforming physicians’ reports into a deep learning paradigm is proving to be challenging because the mapping of reports to underlying EEG events is nontrivial. Our experiments suggest that </w:t>
      </w:r>
      <w:r w:rsidR="00F34500">
        <w:t xml:space="preserve">a </w:t>
      </w:r>
      <w:r w:rsidRPr="00572ED4">
        <w:t>hybrid approach based on hidden Markov models and deep learning can a</w:t>
      </w:r>
      <w:r w:rsidR="004C47E9">
        <w:t>pproach</w:t>
      </w:r>
      <w:r w:rsidRPr="00572ED4">
        <w:t xml:space="preserve"> clinically acceptable levels of performance.</w:t>
      </w:r>
    </w:p>
    <w:p w14:paraId="45A320B7" w14:textId="12546983" w:rsidR="00572ED4" w:rsidRDefault="00572ED4" w:rsidP="00A973A7">
      <w:pPr>
        <w:pStyle w:val="Heading1"/>
        <w:ind w:hanging="360"/>
      </w:pPr>
      <w:r w:rsidRPr="00572ED4">
        <w:t>Method</w:t>
      </w:r>
    </w:p>
    <w:p w14:paraId="547841BF" w14:textId="17D91B6F" w:rsidR="00FB7656" w:rsidRDefault="00F44F18" w:rsidP="00701B01">
      <w:pPr>
        <w:pStyle w:val="Caption"/>
      </w:pPr>
      <w:r>
        <w:t xml:space="preserve">An overview of our proposed </w:t>
      </w:r>
      <w:r w:rsidR="00FB7656" w:rsidRPr="00FB7656">
        <w:t>system is shown</w:t>
      </w:r>
      <w:r w:rsidR="000B0FED">
        <w:t xml:space="preserve"> in</w:t>
      </w:r>
      <w:r w:rsidR="00701B01">
        <w:t xml:space="preserve"> </w:t>
      </w:r>
      <w:fldSimple w:instr=" REF _Ref496773288 ">
        <w:r w:rsidR="00584367">
          <w:t xml:space="preserve">Fig. </w:t>
        </w:r>
        <w:r w:rsidR="00584367">
          <w:rPr>
            <w:noProof/>
          </w:rPr>
          <w:t>1</w:t>
        </w:r>
      </w:fldSimple>
      <w:r w:rsidR="00701B01">
        <w:t xml:space="preserve">. </w:t>
      </w:r>
      <w:r w:rsidR="00FB7656" w:rsidRPr="00FB7656">
        <w:t xml:space="preserve">An </w:t>
      </w:r>
      <w:r w:rsidR="00FB7656" w:rsidRPr="00701B01">
        <w:rPr>
          <w:i/>
        </w:rPr>
        <w:t>N</w:t>
      </w:r>
      <w:r w:rsidR="00FB7656" w:rsidRPr="00FB7656">
        <w:t xml:space="preserve">-channel EEG is transformed into </w:t>
      </w:r>
      <w:proofErr w:type="spellStart"/>
      <w:r w:rsidR="00FB7656" w:rsidRPr="00701B01">
        <w:rPr>
          <w:i/>
        </w:rPr>
        <w:t>N</w:t>
      </w:r>
      <w:proofErr w:type="spellEnd"/>
      <w:r w:rsidR="00FB7656" w:rsidRPr="00FB7656">
        <w:t xml:space="preserve"> independent feature streams using a standard sliding window based approach. </w:t>
      </w:r>
      <w:r w:rsidR="009C4E33">
        <w:t xml:space="preserve">A sequential modeler analyzes each channel and produces event hypotheses. </w:t>
      </w:r>
      <w:r w:rsidR="00F34500">
        <w:t xml:space="preserve">Three passes of </w:t>
      </w:r>
      <w:r w:rsidR="009C4E33">
        <w:t>post</w:t>
      </w:r>
      <w:r w:rsidR="00F34500">
        <w:t xml:space="preserve">processing are </w:t>
      </w:r>
      <w:r w:rsidR="009C4E33">
        <w:t xml:space="preserve">performed </w:t>
      </w:r>
      <w:r w:rsidR="00F34500">
        <w:t xml:space="preserve">to produce the final output. In this section, we discuss the various components of this system, including development of the </w:t>
      </w:r>
      <w:r w:rsidR="009C4E33">
        <w:t xml:space="preserve">statistical </w:t>
      </w:r>
      <w:r w:rsidR="00F34500">
        <w:t xml:space="preserve">models using </w:t>
      </w:r>
      <w:r w:rsidR="00290378">
        <w:t>a supervised training approach.</w:t>
      </w:r>
      <w:r w:rsidR="00FD7B48">
        <w:t xml:space="preserve"> We begin with a discussion of the data used to train and evaluate the system.</w:t>
      </w:r>
    </w:p>
    <w:p w14:paraId="0A713D5E" w14:textId="5341E99B" w:rsidR="00FD7B48" w:rsidRDefault="00ED63D7" w:rsidP="00A973A7">
      <w:pPr>
        <w:pStyle w:val="Heading2"/>
        <w:ind w:left="540" w:hanging="540"/>
      </w:pPr>
      <w:bookmarkStart w:id="3" w:name="_Ref496794196"/>
      <w:r>
        <w:t xml:space="preserve">Data: </w:t>
      </w:r>
      <w:r w:rsidR="00FD7B48">
        <w:t>The TUH EEG Corpus</w:t>
      </w:r>
      <w:bookmarkEnd w:id="3"/>
    </w:p>
    <w:p w14:paraId="0388EC32" w14:textId="1D76B52C" w:rsidR="00436691" w:rsidRDefault="009C4E33" w:rsidP="00023ED0">
      <w:pPr>
        <w:kinsoku w:val="0"/>
      </w:pPr>
      <w:r>
        <w:t xml:space="preserve">Our system </w:t>
      </w:r>
      <w:r w:rsidR="00290378">
        <w:t xml:space="preserve">was </w:t>
      </w:r>
      <w:r w:rsidR="00436691">
        <w:t xml:space="preserve">developed </w:t>
      </w:r>
      <w:r w:rsidR="00290378">
        <w:t xml:space="preserve">using the </w:t>
      </w:r>
      <w:r w:rsidR="00B431FA">
        <w:t>TUH</w:t>
      </w:r>
      <w:r w:rsidR="00290378">
        <w:t xml:space="preserve"> </w:t>
      </w:r>
      <w:r w:rsidR="00B431FA">
        <w:t>EEG</w:t>
      </w:r>
      <w:r w:rsidR="00436691">
        <w:t xml:space="preserve"> Corpus</w:t>
      </w:r>
      <w:r w:rsidR="00290378">
        <w:t xml:space="preserve"> (TUH-EEG) (Obeid &amp; Picone, 2016), </w:t>
      </w:r>
      <w:r w:rsidR="00436691">
        <w:t>which is the world’s largest publicly available database of clinical EEG data</w:t>
      </w:r>
      <w:r w:rsidR="00290378">
        <w:t xml:space="preserve">. It contains over 30,000 sessions from over 16,000 patients (over 30 years of signal data in total). </w:t>
      </w:r>
      <w:r w:rsidR="00436691">
        <w:t>It is an ongoing data collection effort</w:t>
      </w:r>
      <w:r>
        <w:t xml:space="preserve">. </w:t>
      </w:r>
      <w:r w:rsidR="00290378">
        <w:t xml:space="preserve">The most </w:t>
      </w:r>
      <w:r>
        <w:t xml:space="preserve">recent </w:t>
      </w:r>
      <w:r w:rsidR="00290378">
        <w:t xml:space="preserve">release, v1.0.0, includes data from 2002 – 2015. This EEG data was collected at the Department of Neurology at </w:t>
      </w:r>
      <w:r w:rsidR="00436691">
        <w:t xml:space="preserve">Temple University Hospital. </w:t>
      </w:r>
      <w:r w:rsidR="00290378">
        <w:t xml:space="preserve">It is entirely </w:t>
      </w:r>
      <w:r>
        <w:t xml:space="preserve">composed of </w:t>
      </w:r>
      <w:r w:rsidR="00290378">
        <w:t>clinical data with all the real-world artifacts one would expect to see in clinical recordings</w:t>
      </w:r>
      <w:r>
        <w:t xml:space="preserve"> (e.g., eye blinking and head movements)</w:t>
      </w:r>
      <w:r w:rsidR="00290378">
        <w:t xml:space="preserve">. </w:t>
      </w:r>
      <w:r w:rsidR="00436691">
        <w:t xml:space="preserve">Each of the sessions contains at least one EDF file and one physician report. These reports are generated by </w:t>
      </w:r>
      <w:r w:rsidR="00B753F4">
        <w:t xml:space="preserve">a board-certified </w:t>
      </w:r>
      <w:r w:rsidR="00436691">
        <w:t xml:space="preserve">neurologist and are the official hospital </w:t>
      </w:r>
      <w:r w:rsidR="00B753F4">
        <w:t>record</w:t>
      </w:r>
      <w:r w:rsidR="00436691">
        <w:t>. These reports are comprised of unstructured text that describes the patient, relevant history, medications, and clinical impression.</w:t>
      </w:r>
      <w:r w:rsidR="00290378">
        <w:t xml:space="preserve"> </w:t>
      </w:r>
      <w:r w:rsidR="00436691">
        <w:t xml:space="preserve">The corpus is publicly </w:t>
      </w:r>
      <w:r w:rsidR="00436691">
        <w:lastRenderedPageBreak/>
        <w:t>available from the Neural Engineering Data Consortium</w:t>
      </w:r>
      <w:r w:rsidR="00290378">
        <w:t xml:space="preserve"> (</w:t>
      </w:r>
      <w:r w:rsidR="00290378" w:rsidRPr="00A973A7">
        <w:rPr>
          <w:i/>
        </w:rPr>
        <w:t>www.nedcdata.org</w:t>
      </w:r>
      <w:r w:rsidR="00290378">
        <w:t>)</w:t>
      </w:r>
      <w:r w:rsidR="00436691">
        <w:t>.</w:t>
      </w:r>
    </w:p>
    <w:p w14:paraId="63E2C2B4" w14:textId="52FD91FE" w:rsidR="00436691" w:rsidRDefault="00436691">
      <w:pPr>
        <w:kinsoku w:val="0"/>
      </w:pPr>
      <w:r>
        <w:t xml:space="preserve">EEG signals in TUH-EEG were recorded using several generations of </w:t>
      </w:r>
      <w:proofErr w:type="spellStart"/>
      <w:r>
        <w:t>Natus</w:t>
      </w:r>
      <w:proofErr w:type="spellEnd"/>
      <w:r>
        <w:t xml:space="preserve"> Medical Incorporated’s </w:t>
      </w:r>
      <w:proofErr w:type="spellStart"/>
      <w:r>
        <w:t>Nicolet</w:t>
      </w:r>
      <w:r w:rsidRPr="004006ED">
        <w:rPr>
          <w:vertAlign w:val="superscript"/>
        </w:rPr>
        <w:t>TM</w:t>
      </w:r>
      <w:proofErr w:type="spellEnd"/>
      <w:r>
        <w:t xml:space="preserve"> EEG recording technology. The raw signals</w:t>
      </w:r>
      <w:r w:rsidR="00A15361">
        <w:t xml:space="preserve"> </w:t>
      </w:r>
      <w:r>
        <w:t xml:space="preserve">consist of multichannel recordings </w:t>
      </w:r>
      <w:r w:rsidR="00B753F4">
        <w:t xml:space="preserve">in which the number of channels </w:t>
      </w:r>
      <w:r>
        <w:t>var</w:t>
      </w:r>
      <w:r w:rsidR="00B753F4">
        <w:t xml:space="preserve">ies </w:t>
      </w:r>
      <w:r>
        <w:t>between 20 and 128 channels</w:t>
      </w:r>
      <w:r w:rsidR="0034663E">
        <w:t xml:space="preserve"> (</w:t>
      </w:r>
      <w:r w:rsidR="00BE46C3">
        <w:t>Harati et al., 2014</w:t>
      </w:r>
      <w:r w:rsidR="0034663E">
        <w:t>). A 16-bit A/D converter was used to digitize the data. T</w:t>
      </w:r>
      <w:r w:rsidR="00742490">
        <w:t>he sampl</w:t>
      </w:r>
      <w:r w:rsidR="0034663E">
        <w:t xml:space="preserve">e frequency </w:t>
      </w:r>
      <w:r w:rsidR="00742490">
        <w:t xml:space="preserve">varies from </w:t>
      </w:r>
      <w:r>
        <w:t>250 Hz</w:t>
      </w:r>
      <w:r w:rsidR="00290378">
        <w:t xml:space="preserve"> </w:t>
      </w:r>
      <w:r w:rsidR="00742490">
        <w:t xml:space="preserve">to </w:t>
      </w:r>
      <w:r w:rsidR="0034663E">
        <w:t xml:space="preserve">1024 Hz.  In our study, we have resampled all the data to a common sample frequency of 250 Hz. </w:t>
      </w:r>
      <w:r w:rsidR="00B753F4">
        <w:t xml:space="preserve">The </w:t>
      </w:r>
      <w:proofErr w:type="spellStart"/>
      <w:r w:rsidR="00B753F4">
        <w:t>Natus</w:t>
      </w:r>
      <w:proofErr w:type="spellEnd"/>
      <w:r w:rsidR="00B753F4">
        <w:t xml:space="preserve"> system stores the data </w:t>
      </w:r>
      <w:r>
        <w:t>in a proprietary format that has been exported to EDF with the use of</w:t>
      </w:r>
      <w:r w:rsidR="00800DB4">
        <w:t xml:space="preserve"> </w:t>
      </w:r>
      <w:proofErr w:type="spellStart"/>
      <w:r>
        <w:t>NicVue</w:t>
      </w:r>
      <w:proofErr w:type="spellEnd"/>
      <w:r>
        <w:t xml:space="preserve"> v5.71.4.2530.</w:t>
      </w:r>
      <w:r w:rsidR="0034663E">
        <w:t xml:space="preserve"> The original EEG records are split into multiple EDF files depending on how the session was annotated by the attending technician. </w:t>
      </w:r>
      <w:r w:rsidR="00290378">
        <w:t xml:space="preserve">Some statistics </w:t>
      </w:r>
      <w:r w:rsidR="00FD7B48">
        <w:t>about the corpus are shown</w:t>
      </w:r>
      <w:r w:rsidR="000B0FED">
        <w:t xml:space="preserve"> in </w:t>
      </w:r>
      <w:fldSimple w:instr=" REF _Ref496773334 ">
        <w:r w:rsidR="00584367">
          <w:t xml:space="preserve">Fig. </w:t>
        </w:r>
        <w:r w:rsidR="00584367">
          <w:rPr>
            <w:noProof/>
          </w:rPr>
          <w:t>2</w:t>
        </w:r>
      </w:fldSimple>
      <w:r>
        <w:t>.</w:t>
      </w:r>
    </w:p>
    <w:p w14:paraId="0D54515B" w14:textId="46488680" w:rsidR="00436691" w:rsidRDefault="00535F36" w:rsidP="00436691">
      <w:pPr>
        <w:kinsoku w:val="0"/>
      </w:pPr>
      <w:r>
        <w:t xml:space="preserve">A </w:t>
      </w:r>
      <w:r w:rsidR="00FD7B48">
        <w:t xml:space="preserve">portion of </w:t>
      </w:r>
      <w:r w:rsidR="00436691">
        <w:t xml:space="preserve">TUH-EEG </w:t>
      </w:r>
      <w:r w:rsidR="0034663E">
        <w:t xml:space="preserve">was </w:t>
      </w:r>
      <w:r w:rsidR="00436691">
        <w:t xml:space="preserve">annotated manually </w:t>
      </w:r>
      <w:r w:rsidR="0057450A">
        <w:t xml:space="preserve">during </w:t>
      </w:r>
      <w:r w:rsidR="00436691">
        <w:t>a study conducted with Temple University Hospital neurologists</w:t>
      </w:r>
      <w:r w:rsidR="00E90D9A">
        <w:t xml:space="preserve"> (Harati et al., 2014)</w:t>
      </w:r>
      <w:r w:rsidR="00436691">
        <w:t xml:space="preserve">. </w:t>
      </w:r>
      <w:r w:rsidR="00FD7B48">
        <w:t>T</w:t>
      </w:r>
      <w:r w:rsidR="00436691">
        <w:t>hese annotations compris</w:t>
      </w:r>
      <w:r w:rsidR="00FD7B48">
        <w:t xml:space="preserve">e </w:t>
      </w:r>
      <w:r w:rsidR="00436691">
        <w:t>six types of events</w:t>
      </w:r>
      <w:r>
        <w:t xml:space="preserve">. The first three </w:t>
      </w:r>
      <w:r w:rsidR="00436691">
        <w:t xml:space="preserve">events </w:t>
      </w:r>
      <w:r>
        <w:t xml:space="preserve">are </w:t>
      </w:r>
      <w:r w:rsidR="00436691">
        <w:t xml:space="preserve">of clinical interest: (1) spike and/or sharp waves (SPSW), (2) periodic lateralized epileptiform discharges (PLED), and (3) generalized periodic epileptiform discharges (GPED). SPSW events are epileptiform transients that are typically observed in patients with epilepsy. PLED events are indicative of EEG abnormalities and often manifest themselves with repetitive spike or sharp wave discharges that can be focal or lateralized over one hemisphere. These signals display quasi-periodic behavior. GPED events are </w:t>
      </w:r>
      <w:proofErr w:type="gramStart"/>
      <w:r w:rsidR="00436691">
        <w:t>similar to</w:t>
      </w:r>
      <w:proofErr w:type="gramEnd"/>
      <w:r w:rsidR="00436691">
        <w:t xml:space="preserve"> PLEDs, and manifest themselves as periodic short-interval diffuse discharges, periodic long-interval diffuse discharges and suppression-burst patterns according to the interval between the discharges. Triphasic waves, which manifest themselves as diffuse and bilaterally synchronous spikes with bifrontal predominance, typically at a rate of 1-2 Hz, are also included in this class.</w:t>
      </w:r>
    </w:p>
    <w:p w14:paraId="0154A70A" w14:textId="675CC9F8" w:rsidR="000F0489" w:rsidRDefault="00436691" w:rsidP="00436691">
      <w:pPr>
        <w:kinsoku w:val="0"/>
      </w:pPr>
      <w:r>
        <w:t xml:space="preserve">The </w:t>
      </w:r>
      <w:r w:rsidR="000F0489">
        <w:t xml:space="preserve">remaining </w:t>
      </w:r>
      <w:r>
        <w:t xml:space="preserve">three events </w:t>
      </w:r>
      <w:r w:rsidR="000F0489">
        <w:t xml:space="preserve">were </w:t>
      </w:r>
      <w:r>
        <w:t xml:space="preserve">used </w:t>
      </w:r>
      <w:r w:rsidR="00E90D9A">
        <w:t xml:space="preserve">by our machine learning technology </w:t>
      </w:r>
      <w:r>
        <w:t xml:space="preserve">to model background noise: </w:t>
      </w:r>
      <w:r w:rsidR="000F0489">
        <w:t xml:space="preserve">(1) eye movement (EYEM), </w:t>
      </w:r>
      <w:r>
        <w:t>(</w:t>
      </w:r>
      <w:r w:rsidR="000F0489">
        <w:t>2</w:t>
      </w:r>
      <w:r>
        <w:t>)</w:t>
      </w:r>
      <w:r w:rsidR="000F0489">
        <w:t> </w:t>
      </w:r>
      <w:r>
        <w:t>artifacts (ARTF)</w:t>
      </w:r>
      <w:r w:rsidR="000F0489">
        <w:t xml:space="preserve">, and (3) background (BCKG). EYEM events are spike-like signals that occur during patient eye movement. These are quite common in clinical data, so for reasons explained later, we devoted a specific class to these events. ARTF events other than EYEM </w:t>
      </w:r>
      <w:r>
        <w:t>are recorded electrical activity that is not of cerebral origin, such as those due to the equipment, patient behavior or the environment</w:t>
      </w:r>
      <w:r w:rsidR="000F0489">
        <w:t xml:space="preserve">. These </w:t>
      </w:r>
      <w:r>
        <w:t xml:space="preserve">are common events that can often be confused with </w:t>
      </w:r>
      <w:r w:rsidR="000F0489">
        <w:t>SPSW, and hence, it is important such things be included in the database. BCKG is used to annotate all other portions of the signal.</w:t>
      </w:r>
    </w:p>
    <w:p w14:paraId="517FC16D" w14:textId="13EE6548" w:rsidR="00436691" w:rsidRDefault="00E90D9A" w:rsidP="00436691">
      <w:pPr>
        <w:kinsoku w:val="0"/>
      </w:pPr>
      <w:r>
        <w:t>There are over 10 different electrode configurations and over 40 channel configurations represented in the corpus. This poses a serious challenge for machine learning systems since for a system to be practical it must be able to adapt to the specific type of EEG being administered. However, f</w:t>
      </w:r>
      <w:r w:rsidR="000F0489">
        <w:t>or th</w:t>
      </w:r>
      <w:r>
        <w:t xml:space="preserve">is initial study, we focused on a subset of the data in which </w:t>
      </w:r>
      <w:r w:rsidR="000F0489">
        <w:t xml:space="preserve">signals </w:t>
      </w:r>
      <w:r>
        <w:t xml:space="preserve">were </w:t>
      </w:r>
      <w:r w:rsidR="000F0489">
        <w:t>recorded using the Averaged Reference (AR) electrode configuration (Lopez et al., 2016). The next step in the data pipeline is to convert the data to a feature representation.</w:t>
      </w:r>
    </w:p>
    <w:p w14:paraId="18E48632" w14:textId="22ABC7B0" w:rsidR="00436691" w:rsidRDefault="00ED63D7" w:rsidP="00A973A7">
      <w:pPr>
        <w:pStyle w:val="Heading2"/>
        <w:ind w:left="540" w:hanging="540"/>
      </w:pPr>
      <w:bookmarkStart w:id="4" w:name="_Ref451951706"/>
      <w:r>
        <w:t xml:space="preserve">Preprocessing: </w:t>
      </w:r>
      <w:r w:rsidR="00023ED0" w:rsidRPr="00023ED0">
        <w:t>Feature Extraction</w:t>
      </w:r>
      <w:bookmarkEnd w:id="4"/>
    </w:p>
    <w:p w14:paraId="6349C5D4" w14:textId="7C8DC578" w:rsidR="00023ED0" w:rsidRDefault="00636609" w:rsidP="00023ED0">
      <w:pPr>
        <w:kinsoku w:val="0"/>
      </w:pPr>
      <w:r>
        <w:t xml:space="preserve">The first step in EEG processing in </w:t>
      </w:r>
      <w:fldSimple w:instr=" REF _Ref496773288 ">
        <w:r w:rsidR="00584367">
          <w:t xml:space="preserve">Fig. </w:t>
        </w:r>
        <w:r w:rsidR="00584367">
          <w:rPr>
            <w:noProof/>
          </w:rPr>
          <w:t>1</w:t>
        </w:r>
      </w:fldSimple>
      <w:r>
        <w:t xml:space="preserve"> consists of converting the signal to a sequence of feature vectors (Picone, 1990). </w:t>
      </w:r>
      <w:r w:rsidR="00023ED0">
        <w:t>Feature extraction for automatic classification of EEG signals typically relies on time frequency representations of the signal</w:t>
      </w:r>
      <w:r w:rsidR="00675B41">
        <w:t xml:space="preserve"> (</w:t>
      </w:r>
      <w:proofErr w:type="spellStart"/>
      <w:r w:rsidR="00675B41">
        <w:t>Thodoroff</w:t>
      </w:r>
      <w:proofErr w:type="spellEnd"/>
      <w:r w:rsidR="00675B41">
        <w:t xml:space="preserve"> et al., 2016; </w:t>
      </w:r>
      <w:proofErr w:type="spellStart"/>
      <w:r w:rsidR="00675B41">
        <w:t>Mirowski</w:t>
      </w:r>
      <w:proofErr w:type="spellEnd"/>
      <w:r w:rsidR="00675B41">
        <w:t xml:space="preserve"> et al., 2009)</w:t>
      </w:r>
      <w:r w:rsidR="00023ED0">
        <w:t>. While techniques such as cepstral-based filter banks or wavelets are popular analysis techniques in many signal processing applications including EEG classification</w:t>
      </w:r>
      <w:r w:rsidR="006E3176">
        <w:t xml:space="preserve"> </w:t>
      </w:r>
      <w:r w:rsidR="00023ED0">
        <w:t>(</w:t>
      </w:r>
      <w:r w:rsidR="006E3176">
        <w:t xml:space="preserve">Subasi et al., 2007; </w:t>
      </w:r>
      <w:proofErr w:type="spellStart"/>
      <w:r w:rsidR="00023ED0">
        <w:t>Jahankhani</w:t>
      </w:r>
      <w:proofErr w:type="spellEnd"/>
      <w:r w:rsidR="00023ED0">
        <w:t xml:space="preserve"> et al., 2006), our system uses a </w:t>
      </w:r>
      <w:r w:rsidR="00675B41">
        <w:t>standard</w:t>
      </w:r>
      <w:r w:rsidR="00181CCE">
        <w:t xml:space="preserve"> </w:t>
      </w:r>
      <w:r w:rsidR="00023ED0">
        <w:t xml:space="preserve">cepstral coefficient-based feature extraction approach </w:t>
      </w:r>
      <w:r w:rsidR="00675B41">
        <w:t xml:space="preserve">based on Linear </w:t>
      </w:r>
      <w:r w:rsidR="00023ED0">
        <w:t>Fr</w:t>
      </w:r>
      <w:r w:rsidR="00675B41">
        <w:t>equency Cepstral Coefficients (L</w:t>
      </w:r>
      <w:r w:rsidR="00023ED0">
        <w:t xml:space="preserve">FCCs) </w:t>
      </w:r>
      <w:r w:rsidR="00675B41">
        <w:t xml:space="preserve">that has been popular in applications such as </w:t>
      </w:r>
      <w:r w:rsidR="00023ED0">
        <w:t xml:space="preserve">speech recognition (Picone, 1990). </w:t>
      </w:r>
      <w:r w:rsidR="00181CCE">
        <w:t xml:space="preserve">We use </w:t>
      </w:r>
      <w:r w:rsidR="00023ED0">
        <w:t xml:space="preserve">a linear frequency scale for EEGs </w:t>
      </w:r>
      <w:r w:rsidR="00181CCE">
        <w:t xml:space="preserve">because there is little evidence that a nonlinear scale is relevant to this problem, and in practice performance was slightly better for a linear scale </w:t>
      </w:r>
      <w:r w:rsidR="00023ED0">
        <w:t>(Harati et al., 2015).</w:t>
      </w:r>
      <w:r w:rsidR="00675B41">
        <w:t xml:space="preserve"> Recent experiments with different types of features (</w:t>
      </w:r>
      <w:r w:rsidR="00230D45">
        <w:t xml:space="preserve">Da Rocha </w:t>
      </w:r>
      <w:proofErr w:type="spellStart"/>
      <w:r w:rsidR="00230D45">
        <w:t>Garrit</w:t>
      </w:r>
      <w:proofErr w:type="spellEnd"/>
      <w:r w:rsidR="00230D45">
        <w:t xml:space="preserve"> et al., 2015) or with using sampled data directly (</w:t>
      </w:r>
      <w:proofErr w:type="spellStart"/>
      <w:r w:rsidR="007369CB">
        <w:t>Xiong</w:t>
      </w:r>
      <w:proofErr w:type="spellEnd"/>
      <w:r w:rsidR="007369CB">
        <w:t xml:space="preserve"> et al., 2017) have not shown a significant improvement in performance by eliminating the feature extraction process and using sampled data directly.</w:t>
      </w:r>
    </w:p>
    <w:p w14:paraId="022BA302" w14:textId="396C96EA" w:rsidR="00023ED0" w:rsidRDefault="007369CB" w:rsidP="007369CB">
      <w:pPr>
        <w:kinsoku w:val="0"/>
      </w:pPr>
      <w:r>
        <w:lastRenderedPageBreak/>
        <w:t>It is common in the L</w:t>
      </w:r>
      <w:r w:rsidR="00023ED0">
        <w:t>FCC approach to compute cepstral coefficients by computing a high resolution fast Fourier Transform, downsampling this representation using an oversampling approach based on a set of overlapping bandpass filters, and transforming the output into the cepstral domain using a discrete cosine transform (</w:t>
      </w:r>
      <w:r w:rsidR="00181CCE">
        <w:t>Picone, 1990</w:t>
      </w:r>
      <w:r w:rsidR="00023ED0">
        <w:t xml:space="preserve">). In this study, the zeroth-order cepstral term is discarded and replaced with a frequency domain energy term by computing the sum of squares of the oversampled filter bank outputs after they are </w:t>
      </w:r>
      <w:proofErr w:type="spellStart"/>
      <w:r w:rsidR="00023ED0">
        <w:t>downsampled</w:t>
      </w:r>
      <w:proofErr w:type="spellEnd"/>
      <w:r>
        <w:t>:</w:t>
      </w:r>
      <w:r w:rsidR="00023ED0" w:rsidRPr="00023ED0">
        <w:t xml:space="preserve"> </w:t>
      </w:r>
    </w:p>
    <w:p w14:paraId="5F194271" w14:textId="5DDF3F18" w:rsidR="00023ED0" w:rsidRDefault="002930B5" w:rsidP="00023ED0">
      <w:pPr>
        <w:pStyle w:val="Equation"/>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f</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log</m:t>
            </m:r>
          </m:fName>
          <m:e>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k=0</m:t>
                </m:r>
              </m:sub>
              <m:sup>
                <m:r>
                  <w:rPr>
                    <w:rFonts w:ascii="Cambria Math" w:hAnsi="Cambria Math"/>
                    <w:sz w:val="20"/>
                    <w:szCs w:val="20"/>
                  </w:rPr>
                  <m:t>N-1</m:t>
                </m:r>
              </m:sup>
              <m:e>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X(k)</m:t>
                        </m:r>
                      </m:e>
                    </m:d>
                  </m:e>
                  <m:sup>
                    <m:r>
                      <w:rPr>
                        <w:rFonts w:ascii="Cambria Math" w:hAnsi="Cambria Math"/>
                        <w:sz w:val="20"/>
                        <w:szCs w:val="20"/>
                      </w:rPr>
                      <m:t>2</m:t>
                    </m:r>
                  </m:sup>
                </m:sSup>
              </m:e>
            </m:nary>
            <m:r>
              <w:rPr>
                <w:rFonts w:ascii="Cambria Math" w:hAnsi="Cambria Math"/>
                <w:sz w:val="20"/>
                <w:szCs w:val="20"/>
              </w:rPr>
              <m:t>)</m:t>
            </m:r>
          </m:e>
        </m:func>
      </m:oMath>
      <w:r w:rsidR="00105C25">
        <w:rPr>
          <w:sz w:val="20"/>
          <w:szCs w:val="20"/>
        </w:rPr>
        <w:t xml:space="preserve"> .</w:t>
      </w:r>
      <w:r w:rsidR="00023ED0">
        <w:tab/>
      </w:r>
      <w:r w:rsidR="005B2A91">
        <w:fldChar w:fldCharType="begin"/>
      </w:r>
      <w:r w:rsidR="005B2A91">
        <w:instrText xml:space="preserve"> MACROBUTTON MTPlaceRef \* MERGEFORMAT </w:instrText>
      </w:r>
      <w:r w:rsidR="005B2A91">
        <w:fldChar w:fldCharType="begin"/>
      </w:r>
      <w:r w:rsidR="005B2A91">
        <w:instrText xml:space="preserve"> SEQ MTEqn \h \* MERGEFORMAT </w:instrText>
      </w:r>
      <w:r w:rsidR="005B2A91">
        <w:fldChar w:fldCharType="end"/>
      </w:r>
      <w:r w:rsidR="005B2A91">
        <w:instrText>(</w:instrText>
      </w:r>
      <w:fldSimple w:instr=" SEQ MTEqn \c \* Arabic \* MERGEFORMAT ">
        <w:r w:rsidR="00584367">
          <w:rPr>
            <w:noProof/>
          </w:rPr>
          <w:instrText>1</w:instrText>
        </w:r>
      </w:fldSimple>
      <w:r w:rsidR="005B2A91">
        <w:instrText>)</w:instrText>
      </w:r>
      <w:r w:rsidR="005B2A91">
        <w:fldChar w:fldCharType="end"/>
      </w:r>
    </w:p>
    <w:p w14:paraId="3B4FCDCE" w14:textId="66342D33" w:rsidR="005B2A91" w:rsidRDefault="005B2A91" w:rsidP="00181CCE">
      <w:pPr>
        <w:ind w:firstLine="0"/>
      </w:pPr>
      <w:proofErr w:type="gramStart"/>
      <w:r w:rsidRPr="005B2A91">
        <w:t>In order to</w:t>
      </w:r>
      <w:proofErr w:type="gramEnd"/>
      <w:r w:rsidRPr="005B2A91">
        <w:t xml:space="preserve"> improve differentiation between transient pulse-like events and stationary background noise, we have introduced a differential energy term that attempts to model the long-term change in energy. This term examines energy over a range of M frames centered about the current frame, and computes the difference between the maximum and minimum over this interval: </w:t>
      </w:r>
    </w:p>
    <w:p w14:paraId="7F9730B3" w14:textId="5884716E" w:rsidR="005B2A91" w:rsidRPr="007B244A" w:rsidRDefault="002930B5" w:rsidP="005B2A91">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d</m:t>
            </m:r>
          </m:sub>
        </m:sSub>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w:rPr>
                    <w:rFonts w:ascii="Cambria Math" w:hAnsi="Cambria Math"/>
                    <w:sz w:val="20"/>
                    <w:szCs w:val="20"/>
                  </w:rPr>
                  <m:t>max</m:t>
                </m:r>
              </m:e>
              <m:lim>
                <m:r>
                  <w:rPr>
                    <w:rFonts w:ascii="Cambria Math" w:hAnsi="Cambria Math"/>
                    <w:sz w:val="20"/>
                    <w:szCs w:val="20"/>
                  </w:rPr>
                  <m:t>m</m:t>
                </m:r>
              </m:lim>
            </m:limLow>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m</m:t>
                    </m:r>
                  </m:e>
                </m:d>
              </m:e>
            </m:d>
          </m:e>
        </m:func>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w:rPr>
                    <w:rFonts w:ascii="Cambria Math" w:hAnsi="Cambria Math"/>
                    <w:sz w:val="20"/>
                    <w:szCs w:val="20"/>
                  </w:rPr>
                  <m:t>min</m:t>
                </m:r>
              </m:e>
              <m:lim>
                <m:r>
                  <w:rPr>
                    <w:rFonts w:ascii="Cambria Math" w:hAnsi="Cambria Math"/>
                    <w:sz w:val="20"/>
                    <w:szCs w:val="20"/>
                  </w:rPr>
                  <m:t>m</m:t>
                </m:r>
              </m:lim>
            </m:limLow>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m</m:t>
                    </m:r>
                  </m:e>
                </m:d>
              </m:e>
            </m:d>
          </m:e>
        </m:func>
      </m:oMath>
      <w:r w:rsidR="00105C25" w:rsidRPr="007B244A">
        <w:rPr>
          <w:rFonts w:ascii="Cambria Math" w:hAnsi="Cambria Math"/>
          <w:i/>
          <w:sz w:val="20"/>
          <w:szCs w:val="20"/>
        </w:rPr>
        <w:t xml:space="preserve"> .</w:t>
      </w:r>
      <w:r w:rsidR="005B2A91" w:rsidRPr="007B244A">
        <w:rPr>
          <w:rFonts w:ascii="Cambria Math" w:hAnsi="Cambria Math"/>
          <w:i/>
          <w:sz w:val="20"/>
          <w:szCs w:val="20"/>
        </w:rPr>
        <w:tab/>
      </w:r>
      <w:r w:rsidR="005B2A91" w:rsidRPr="007B244A">
        <w:rPr>
          <w:rFonts w:ascii="Cambria Math" w:hAnsi="Cambria Math"/>
          <w:sz w:val="20"/>
          <w:szCs w:val="20"/>
        </w:rPr>
        <w:fldChar w:fldCharType="begin"/>
      </w:r>
      <w:r w:rsidR="005B2A91" w:rsidRPr="007B244A">
        <w:rPr>
          <w:rFonts w:ascii="Cambria Math" w:hAnsi="Cambria Math"/>
          <w:sz w:val="20"/>
          <w:szCs w:val="20"/>
        </w:rPr>
        <w:instrText xml:space="preserve"> MACROBUTTON MTPlaceRef \* MERGEFORMAT </w:instrText>
      </w:r>
      <w:r w:rsidR="005B2A91" w:rsidRPr="007B244A">
        <w:rPr>
          <w:rFonts w:ascii="Cambria Math" w:hAnsi="Cambria Math"/>
          <w:sz w:val="20"/>
          <w:szCs w:val="20"/>
        </w:rPr>
        <w:fldChar w:fldCharType="begin"/>
      </w:r>
      <w:r w:rsidR="005B2A91" w:rsidRPr="007B244A">
        <w:rPr>
          <w:rFonts w:ascii="Cambria Math" w:hAnsi="Cambria Math"/>
          <w:sz w:val="20"/>
          <w:szCs w:val="20"/>
        </w:rPr>
        <w:instrText xml:space="preserve"> SEQ MTEqn \h \* MERGEFORMAT </w:instrText>
      </w:r>
      <w:r w:rsidR="005B2A91" w:rsidRPr="007B244A">
        <w:rPr>
          <w:rFonts w:ascii="Cambria Math" w:hAnsi="Cambria Math"/>
          <w:sz w:val="20"/>
          <w:szCs w:val="20"/>
        </w:rPr>
        <w:fldChar w:fldCharType="end"/>
      </w:r>
      <w:r w:rsidR="005B2A91"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2</w:instrText>
      </w:r>
      <w:r w:rsidR="0022515C" w:rsidRPr="007B244A">
        <w:rPr>
          <w:rFonts w:ascii="Cambria Math" w:hAnsi="Cambria Math"/>
          <w:sz w:val="20"/>
          <w:szCs w:val="20"/>
        </w:rPr>
        <w:fldChar w:fldCharType="end"/>
      </w:r>
      <w:r w:rsidR="005B2A91" w:rsidRPr="007B244A">
        <w:rPr>
          <w:rFonts w:ascii="Cambria Math" w:hAnsi="Cambria Math"/>
          <w:sz w:val="20"/>
          <w:szCs w:val="20"/>
        </w:rPr>
        <w:instrText>)</w:instrText>
      </w:r>
      <w:r w:rsidR="005B2A91" w:rsidRPr="007B244A">
        <w:rPr>
          <w:rFonts w:ascii="Cambria Math" w:hAnsi="Cambria Math"/>
          <w:sz w:val="20"/>
          <w:szCs w:val="20"/>
        </w:rPr>
        <w:fldChar w:fldCharType="end"/>
      </w:r>
    </w:p>
    <w:p w14:paraId="52D32D8B" w14:textId="77777777" w:rsidR="00181CCE" w:rsidRDefault="005B2A91" w:rsidP="00181CCE">
      <w:pPr>
        <w:ind w:firstLine="0"/>
      </w:pPr>
      <w:r>
        <w:t>We typically use a 0.9 sec window for this calculation. This simple feature has proven to be surprisingly effective (Harati et al., 2015).</w:t>
      </w:r>
    </w:p>
    <w:p w14:paraId="24DE281D" w14:textId="533164FB" w:rsidR="005B2A91" w:rsidRDefault="005B2A91" w:rsidP="00A973A7">
      <w:pPr>
        <w:kinsoku w:val="0"/>
      </w:pPr>
      <w:r>
        <w:t xml:space="preserve">The final step to note in our feature extraction process is </w:t>
      </w:r>
      <w:r w:rsidR="007369CB">
        <w:t xml:space="preserve">a </w:t>
      </w:r>
      <w:r>
        <w:t>familiar method for computing derivatives of features using a regression approach</w:t>
      </w:r>
      <w:r w:rsidR="00181CCE">
        <w:t>:</w:t>
      </w:r>
      <w:r w:rsidRPr="005B2A91">
        <w:t xml:space="preserve"> </w:t>
      </w:r>
    </w:p>
    <w:p w14:paraId="79B5A46B" w14:textId="6C007082" w:rsidR="005B2A91" w:rsidRPr="007B244A" w:rsidRDefault="002930B5" w:rsidP="005B2A91">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m:t>
            </m:r>
          </m:sub>
        </m:sSub>
        <m:r>
          <w:rPr>
            <w:rFonts w:ascii="Cambria Math" w:hAnsi="Cambria Math"/>
            <w:sz w:val="20"/>
            <w:szCs w:val="20"/>
          </w:rPr>
          <m:t>=</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r>
                  <w:rPr>
                    <w:rFonts w:ascii="Cambria Math" w:hAnsi="Cambria Math"/>
                    <w:sz w:val="20"/>
                    <w:szCs w:val="20"/>
                  </w:rPr>
                  <m:t>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t-n</m:t>
                        </m:r>
                      </m:sub>
                    </m:sSub>
                  </m:e>
                </m:d>
              </m:e>
            </m:nary>
          </m:num>
          <m:den>
            <m:r>
              <w:rPr>
                <w:rFonts w:ascii="Cambria Math" w:hAnsi="Cambria Math"/>
                <w:sz w:val="20"/>
                <w:szCs w:val="20"/>
              </w:rPr>
              <m:t>2</m:t>
            </m:r>
            <m:nary>
              <m:naryPr>
                <m:chr m:val="∑"/>
                <m:limLoc m:val="undOvr"/>
                <m:ctrlPr>
                  <w:rPr>
                    <w:rFonts w:ascii="Cambria Math" w:hAnsi="Cambria Math"/>
                    <w:i/>
                    <w:sz w:val="20"/>
                    <w:szCs w:val="20"/>
                  </w:rPr>
                </m:ctrlPr>
              </m:naryPr>
              <m:sub>
                <m:r>
                  <w:rPr>
                    <w:rFonts w:ascii="Cambria Math" w:hAnsi="Cambria Math"/>
                    <w:sz w:val="20"/>
                    <w:szCs w:val="20"/>
                  </w:rPr>
                  <m:t>n=1</m:t>
                </m:r>
              </m:sub>
              <m:sup>
                <m:r>
                  <w:rPr>
                    <w:rFonts w:ascii="Cambria Math" w:hAnsi="Cambria Math"/>
                    <w:sz w:val="20"/>
                    <w:szCs w:val="20"/>
                  </w:rPr>
                  <m:t>N</m:t>
                </m:r>
              </m:sup>
              <m:e>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e>
            </m:nary>
          </m:den>
        </m:f>
      </m:oMath>
      <w:r w:rsidR="00105C25" w:rsidRPr="007B244A">
        <w:rPr>
          <w:rFonts w:ascii="Cambria Math" w:hAnsi="Cambria Math"/>
          <w:i/>
          <w:sz w:val="20"/>
          <w:szCs w:val="20"/>
        </w:rPr>
        <w:t xml:space="preserve"> ,</w:t>
      </w:r>
      <w:r w:rsidR="005B2A91" w:rsidRPr="007B244A">
        <w:rPr>
          <w:rFonts w:ascii="Cambria Math" w:hAnsi="Cambria Math"/>
          <w:i/>
          <w:sz w:val="20"/>
          <w:szCs w:val="20"/>
        </w:rPr>
        <w:tab/>
      </w:r>
      <w:r w:rsidR="00CC6443" w:rsidRPr="007B244A">
        <w:rPr>
          <w:rFonts w:ascii="Cambria Math" w:hAnsi="Cambria Math"/>
          <w:sz w:val="20"/>
          <w:szCs w:val="20"/>
        </w:rPr>
        <w:fldChar w:fldCharType="begin"/>
      </w:r>
      <w:r w:rsidR="00CC6443" w:rsidRPr="007B244A">
        <w:rPr>
          <w:rFonts w:ascii="Cambria Math" w:hAnsi="Cambria Math"/>
          <w:sz w:val="20"/>
          <w:szCs w:val="20"/>
        </w:rPr>
        <w:instrText xml:space="preserve"> MACROBUTTON MTPlaceRef \* MERGEFORMAT </w:instrText>
      </w:r>
      <w:r w:rsidR="00CC6443" w:rsidRPr="007B244A">
        <w:rPr>
          <w:rFonts w:ascii="Cambria Math" w:hAnsi="Cambria Math"/>
          <w:sz w:val="20"/>
          <w:szCs w:val="20"/>
        </w:rPr>
        <w:fldChar w:fldCharType="begin"/>
      </w:r>
      <w:r w:rsidR="00CC6443" w:rsidRPr="007B244A">
        <w:rPr>
          <w:rFonts w:ascii="Cambria Math" w:hAnsi="Cambria Math"/>
          <w:sz w:val="20"/>
          <w:szCs w:val="20"/>
        </w:rPr>
        <w:instrText xml:space="preserve"> SEQ MTEqn \h \* MERGEFORMAT </w:instrText>
      </w:r>
      <w:r w:rsidR="00CC6443" w:rsidRPr="007B244A">
        <w:rPr>
          <w:rFonts w:ascii="Cambria Math" w:hAnsi="Cambria Math"/>
          <w:sz w:val="20"/>
          <w:szCs w:val="20"/>
        </w:rPr>
        <w:fldChar w:fldCharType="end"/>
      </w:r>
      <w:r w:rsidR="00CC6443"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3</w:instrText>
      </w:r>
      <w:r w:rsidR="0022515C" w:rsidRPr="007B244A">
        <w:rPr>
          <w:rFonts w:ascii="Cambria Math" w:hAnsi="Cambria Math"/>
          <w:sz w:val="20"/>
          <w:szCs w:val="20"/>
        </w:rPr>
        <w:fldChar w:fldCharType="end"/>
      </w:r>
      <w:r w:rsidR="00CC6443" w:rsidRPr="007B244A">
        <w:rPr>
          <w:rFonts w:ascii="Cambria Math" w:hAnsi="Cambria Math"/>
          <w:sz w:val="20"/>
          <w:szCs w:val="20"/>
        </w:rPr>
        <w:instrText>)</w:instrText>
      </w:r>
      <w:r w:rsidR="00CC6443" w:rsidRPr="007B244A">
        <w:rPr>
          <w:rFonts w:ascii="Cambria Math" w:hAnsi="Cambria Math"/>
          <w:sz w:val="20"/>
          <w:szCs w:val="20"/>
        </w:rPr>
        <w:fldChar w:fldCharType="end"/>
      </w:r>
    </w:p>
    <w:p w14:paraId="5A8FEF62" w14:textId="2A5EAA7B" w:rsidR="007369CB" w:rsidRDefault="00181CCE" w:rsidP="00181CCE">
      <w:pPr>
        <w:ind w:firstLine="0"/>
      </w:pPr>
      <w:r>
        <w:t>w</w:t>
      </w:r>
      <w:r w:rsidR="00CC6443" w:rsidRPr="00CC6443">
        <w:t xml:space="preserve">here </w:t>
      </w:r>
      <m:oMath>
        <m:sSub>
          <m:sSubPr>
            <m:ctrlPr>
              <w:rPr>
                <w:rFonts w:ascii="Cambria Math" w:hAnsi="Cambria Math"/>
              </w:rPr>
            </m:ctrlPr>
          </m:sSubPr>
          <m:e>
            <m:r>
              <w:rPr>
                <w:rFonts w:ascii="Cambria Math" w:hAnsi="Cambria Math"/>
              </w:rPr>
              <m:t>d</m:t>
            </m:r>
          </m:e>
          <m:sub>
            <m:r>
              <w:rPr>
                <w:rFonts w:ascii="Cambria Math" w:hAnsi="Cambria Math"/>
              </w:rPr>
              <m:t>t</m:t>
            </m:r>
          </m:sub>
        </m:sSub>
      </m:oMath>
      <w:r w:rsidR="00CC6443" w:rsidRPr="00CC6443">
        <w:t xml:space="preserve"> is a delta coefficient, from frame </w:t>
      </w:r>
      <m:oMath>
        <m:r>
          <w:rPr>
            <w:rFonts w:ascii="Cambria Math" w:hAnsi="Cambria Math"/>
          </w:rPr>
          <m:t>t</m:t>
        </m:r>
      </m:oMath>
      <w:r w:rsidR="00CC6443" w:rsidRPr="00CC6443">
        <w:t xml:space="preserve"> computed in terms of the static coefficients </w:t>
      </w:r>
      <m:oMath>
        <m:sSub>
          <m:sSubPr>
            <m:ctrlPr>
              <w:rPr>
                <w:rFonts w:ascii="Cambria Math" w:hAnsi="Cambria Math"/>
              </w:rPr>
            </m:ctrlPr>
          </m:sSubPr>
          <m:e>
            <m:r>
              <w:rPr>
                <w:rFonts w:ascii="Cambria Math" w:hAnsi="Cambria Math"/>
              </w:rPr>
              <m:t>c</m:t>
            </m:r>
          </m:e>
          <m:sub>
            <m:r>
              <w:rPr>
                <w:rFonts w:ascii="Cambria Math" w:hAnsi="Cambria Math"/>
              </w:rPr>
              <m:t>t</m:t>
            </m:r>
            <m:r>
              <m:rPr>
                <m:sty m:val="p"/>
              </m:rPr>
              <w:rPr>
                <w:rFonts w:ascii="Cambria Math" w:hAnsi="Cambria Math"/>
              </w:rPr>
              <m:t>+</m:t>
            </m:r>
            <m:r>
              <w:rPr>
                <w:rFonts w:ascii="Cambria Math" w:hAnsi="Cambria Math"/>
              </w:rPr>
              <m:t>n</m:t>
            </m:r>
          </m:sub>
        </m:sSub>
      </m:oMath>
      <w:r w:rsidR="00CC6443" w:rsidRPr="00CC6443">
        <w:t xml:space="preserve"> to </w:t>
      </w:r>
      <m:oMath>
        <m:sSub>
          <m:sSubPr>
            <m:ctrlPr>
              <w:rPr>
                <w:rFonts w:ascii="Cambria Math" w:hAnsi="Cambria Math"/>
              </w:rPr>
            </m:ctrlPr>
          </m:sSubPr>
          <m:e>
            <m:r>
              <w:rPr>
                <w:rFonts w:ascii="Cambria Math" w:hAnsi="Cambria Math"/>
              </w:rPr>
              <m:t>c</m:t>
            </m:r>
          </m:e>
          <m:sub>
            <m:r>
              <w:rPr>
                <w:rFonts w:ascii="Cambria Math" w:hAnsi="Cambria Math"/>
              </w:rPr>
              <m:t>t</m:t>
            </m:r>
            <m:r>
              <m:rPr>
                <m:sty m:val="p"/>
              </m:rPr>
              <w:rPr>
                <w:rFonts w:ascii="Cambria Math" w:hAnsi="Cambria Math"/>
              </w:rPr>
              <m:t>-</m:t>
            </m:r>
            <m:r>
              <w:rPr>
                <w:rFonts w:ascii="Cambria Math" w:hAnsi="Cambria Math"/>
              </w:rPr>
              <m:t>n</m:t>
            </m:r>
          </m:sub>
        </m:sSub>
      </m:oMath>
      <w:r w:rsidR="00CC6443" w:rsidRPr="00CC6443">
        <w:t xml:space="preserve">. A typical value for </w:t>
      </w:r>
      <w:r w:rsidR="00CC6443" w:rsidRPr="00A973A7">
        <w:rPr>
          <w:i/>
        </w:rPr>
        <w:t>N</w:t>
      </w:r>
      <w:r w:rsidR="00CC6443" w:rsidRPr="00CC6443">
        <w:t xml:space="preserve"> is </w:t>
      </w:r>
      <w:r w:rsidR="00CC6443" w:rsidRPr="00A973A7">
        <w:rPr>
          <w:i/>
        </w:rPr>
        <w:t>9</w:t>
      </w:r>
      <w:r w:rsidR="00CC6443" w:rsidRPr="00CC6443">
        <w:t xml:space="preserve"> (corresponding to </w:t>
      </w:r>
      <w:r w:rsidR="00CC6443" w:rsidRPr="00A973A7">
        <w:rPr>
          <w:i/>
        </w:rPr>
        <w:t>0.9</w:t>
      </w:r>
      <w:r w:rsidR="00CC6443" w:rsidRPr="00CC6443">
        <w:t xml:space="preserve"> secs) for the first derivative in EEG processing, and </w:t>
      </w:r>
      <w:r w:rsidR="00CC6443" w:rsidRPr="00A973A7">
        <w:rPr>
          <w:i/>
        </w:rPr>
        <w:t>3</w:t>
      </w:r>
      <w:r w:rsidR="007369CB">
        <w:t xml:space="preserve"> for the second derivative. The introduction of derivatives helps the system discriminate between steady-state behavior, such as </w:t>
      </w:r>
      <w:proofErr w:type="gramStart"/>
      <w:r w:rsidR="007369CB">
        <w:t>a PLED, and impulsive or nonstationary signals</w:t>
      </w:r>
      <w:proofErr w:type="gramEnd"/>
      <w:r w:rsidR="007369CB">
        <w:t xml:space="preserve"> such as spikes and eye movements.</w:t>
      </w:r>
    </w:p>
    <w:p w14:paraId="4F09D583" w14:textId="47A9D63D" w:rsidR="00CC6443" w:rsidRPr="00CC6443" w:rsidRDefault="00CC6443" w:rsidP="007369CB">
      <w:r w:rsidRPr="00CC6443">
        <w:t xml:space="preserve">These features, which are often called deltas because they measure the change in the features over times, are one of the most well-known features in speech recognition. We typically use </w:t>
      </w:r>
      <w:r w:rsidR="007369CB">
        <w:t xml:space="preserve">Eq. (3) </w:t>
      </w:r>
      <w:r w:rsidRPr="00CC6443">
        <w:t xml:space="preserve">to compute the derivatives of the features and then apply this approach again to those derivatives to obtain an estimate of the second derivatives of the features, generating what are often called delta-deltas. This </w:t>
      </w:r>
      <w:r w:rsidR="00181CCE">
        <w:t xml:space="preserve">process </w:t>
      </w:r>
      <w:r w:rsidRPr="00CC6443">
        <w:t xml:space="preserve">triples the size of the feature vector (adding deltas and delta-deltas), but is well-known to deliver </w:t>
      </w:r>
      <w:r w:rsidR="00181CCE">
        <w:t xml:space="preserve">small but measurable improvements in </w:t>
      </w:r>
      <w:r w:rsidRPr="00CC6443">
        <w:t xml:space="preserve">performance. </w:t>
      </w:r>
    </w:p>
    <w:p w14:paraId="4750D66F" w14:textId="62354087" w:rsidR="00CC6443" w:rsidRPr="00CC6443" w:rsidRDefault="00CC6443" w:rsidP="00CC6443">
      <w:r w:rsidRPr="00CC6443">
        <w:t>In this work</w:t>
      </w:r>
      <w:r w:rsidR="00351341">
        <w:t>,</w:t>
      </w:r>
      <w:r w:rsidRPr="00CC6443">
        <w:t xml:space="preserve"> through experiments </w:t>
      </w:r>
      <w:r w:rsidR="00351341">
        <w:t xml:space="preserve">designed </w:t>
      </w:r>
      <w:r w:rsidRPr="00CC6443">
        <w:t>to optimize</w:t>
      </w:r>
      <w:r w:rsidR="00351341">
        <w:t xml:space="preserve"> </w:t>
      </w:r>
      <w:r w:rsidRPr="00CC6443">
        <w:t xml:space="preserve">feature extraction, we found best performance can be achieved using a feature vector length of </w:t>
      </w:r>
      <w:r w:rsidRPr="00A973A7">
        <w:rPr>
          <w:i/>
        </w:rPr>
        <w:t>26</w:t>
      </w:r>
      <w:r w:rsidRPr="00CC6443">
        <w:t xml:space="preserve"> comprising </w:t>
      </w:r>
      <w:r w:rsidRPr="00A973A7">
        <w:rPr>
          <w:i/>
        </w:rPr>
        <w:t>7</w:t>
      </w:r>
      <w:r w:rsidRPr="00CC6443">
        <w:t xml:space="preserve"> cepstral coefficients, </w:t>
      </w:r>
      <w:r w:rsidRPr="00A973A7">
        <w:rPr>
          <w:i/>
        </w:rPr>
        <w:t>1</w:t>
      </w:r>
      <w:r w:rsidRPr="00CC6443">
        <w:t xml:space="preserve"> frequency energy, </w:t>
      </w:r>
      <w:r w:rsidRPr="00A973A7">
        <w:rPr>
          <w:i/>
        </w:rPr>
        <w:t>1</w:t>
      </w:r>
      <w:r w:rsidRPr="00CC6443">
        <w:t xml:space="preserve"> differential energy, </w:t>
      </w:r>
      <w:r w:rsidRPr="00A973A7">
        <w:rPr>
          <w:i/>
        </w:rPr>
        <w:t>9</w:t>
      </w:r>
      <w:r w:rsidRPr="00CC6443">
        <w:t xml:space="preserve"> deltas for all and </w:t>
      </w:r>
      <w:r w:rsidRPr="00A973A7">
        <w:rPr>
          <w:i/>
        </w:rPr>
        <w:t>8</w:t>
      </w:r>
      <w:r w:rsidRPr="00CC6443">
        <w:t xml:space="preserve"> delta-deltas</w:t>
      </w:r>
      <w:r w:rsidR="00C9624F">
        <w:t xml:space="preserve"> </w:t>
      </w:r>
      <w:r w:rsidRPr="00CC6443">
        <w:t xml:space="preserve">for just cepstral terms plus frequency energy (Harati et al., 2015). </w:t>
      </w:r>
      <w:r w:rsidR="00181CCE">
        <w:t>A b</w:t>
      </w:r>
      <w:r w:rsidRPr="00CC6443">
        <w:t xml:space="preserve">lock diagram of the feature extraction </w:t>
      </w:r>
      <w:r w:rsidR="00181CCE">
        <w:t xml:space="preserve">process </w:t>
      </w:r>
      <w:r w:rsidRPr="00CC6443">
        <w:t>used in this work for automatic classification of EEG signals is presented</w:t>
      </w:r>
      <w:r w:rsidR="000B0FED">
        <w:t xml:space="preserve"> in </w:t>
      </w:r>
      <w:fldSimple w:instr=" REF _Ref496773362 ">
        <w:r w:rsidR="00584367">
          <w:t xml:space="preserve">Fig. </w:t>
        </w:r>
        <w:r w:rsidR="00584367">
          <w:rPr>
            <w:noProof/>
          </w:rPr>
          <w:t>3</w:t>
        </w:r>
      </w:fldSimple>
      <w:r w:rsidR="00F62CAB">
        <w:t>.</w:t>
      </w:r>
    </w:p>
    <w:p w14:paraId="3443717A" w14:textId="7DBD9821" w:rsidR="005B2A91" w:rsidRDefault="001310F9" w:rsidP="00A973A7">
      <w:pPr>
        <w:pStyle w:val="Heading2"/>
        <w:ind w:left="540" w:hanging="540"/>
      </w:pPr>
      <w:bookmarkStart w:id="5" w:name="_Ref451951746"/>
      <w:r>
        <w:t xml:space="preserve">First Pass: </w:t>
      </w:r>
      <w:r w:rsidR="00181CCE">
        <w:t>S</w:t>
      </w:r>
      <w:r w:rsidR="00CC6443" w:rsidRPr="00CC6443">
        <w:t xml:space="preserve">equential </w:t>
      </w:r>
      <w:r w:rsidR="00181CCE">
        <w:t>D</w:t>
      </w:r>
      <w:r w:rsidR="00CC6443" w:rsidRPr="00CC6443">
        <w:t xml:space="preserve">ecoding </w:t>
      </w:r>
      <w:r w:rsidR="00181CCE">
        <w:t>Using Hidden Markov Models</w:t>
      </w:r>
      <w:bookmarkEnd w:id="5"/>
    </w:p>
    <w:p w14:paraId="1FA96E3B" w14:textId="05E00B9D" w:rsidR="00CC6443" w:rsidRDefault="00CC6443" w:rsidP="00CC6443">
      <w:r>
        <w:t>Hidden Markov Models (HMM</w:t>
      </w:r>
      <w:r w:rsidR="00181CCE">
        <w:t>s</w:t>
      </w:r>
      <w:r>
        <w:t>) are among the most powerful statistical modeling tools available today for signals that have both a time and frequency domain component (</w:t>
      </w:r>
      <w:proofErr w:type="spellStart"/>
      <w:r>
        <w:t>Juang</w:t>
      </w:r>
      <w:proofErr w:type="spellEnd"/>
      <w:r>
        <w:t xml:space="preserve"> and </w:t>
      </w:r>
      <w:proofErr w:type="spellStart"/>
      <w:r>
        <w:t>Rabiner</w:t>
      </w:r>
      <w:proofErr w:type="spellEnd"/>
      <w:r>
        <w:t>, 1991; Picone, 199</w:t>
      </w:r>
      <w:r w:rsidR="00C1583A">
        <w:t>0</w:t>
      </w:r>
      <w:r>
        <w:t>). HMMs are a class of doubly stochastic processes in which discrete state sequences are modeled as</w:t>
      </w:r>
      <w:r w:rsidR="00D96202">
        <w:t xml:space="preserve"> </w:t>
      </w:r>
      <w:r>
        <w:t>Markov chains</w:t>
      </w:r>
      <w:r w:rsidR="00D96202">
        <w:t xml:space="preserve">. HMMs </w:t>
      </w:r>
      <w:r>
        <w:t xml:space="preserve">have been </w:t>
      </w:r>
      <w:r w:rsidR="00D96202">
        <w:t xml:space="preserve">used </w:t>
      </w:r>
      <w:r>
        <w:t>extensively</w:t>
      </w:r>
      <w:r w:rsidR="00D96202">
        <w:t xml:space="preserve"> </w:t>
      </w:r>
      <w:r>
        <w:t xml:space="preserve">in speech recognition where a speech signal can be decomposed into an energy and frequency profile in which </w:t>
      </w:r>
      <w:proofErr w:type="gramStart"/>
      <w:r>
        <w:t>particular events</w:t>
      </w:r>
      <w:proofErr w:type="gramEnd"/>
      <w:r>
        <w:t xml:space="preserve"> in the frequency domain can be used to identify the sound spoken. The challenge of interpreting and finding patterns in EEG signal data is very similar to that of speech related projects with a measure of specialization.</w:t>
      </w:r>
    </w:p>
    <w:p w14:paraId="2BCE8C3F" w14:textId="3629D2A9" w:rsidR="00CC6443" w:rsidRDefault="00CC6443" w:rsidP="00CC6443">
      <w:r>
        <w:t xml:space="preserve">Like speech recognition systems, we assume that the EEG signal is a realization of some message encoded as a sequence of one or more symbols. We </w:t>
      </w:r>
      <w:r w:rsidR="00F62CAB">
        <w:t xml:space="preserve">model an EEG as a sequence of one of six symbols: </w:t>
      </w:r>
      <w:r>
        <w:t xml:space="preserve">SPSW, PLED, GPED, EYEM, ARTF and BCKG. Let each event be represented by a sequence of feature </w:t>
      </w:r>
      <w:r>
        <w:lastRenderedPageBreak/>
        <w:t>vectors or observations O, defined as:</w:t>
      </w:r>
      <w:r w:rsidRPr="00CC6443">
        <w:t xml:space="preserve"> </w:t>
      </w:r>
    </w:p>
    <w:p w14:paraId="2DE70B9A" w14:textId="7D836998" w:rsidR="00CC6443" w:rsidRPr="007B244A" w:rsidRDefault="00CC6443" w:rsidP="00CC6443">
      <w:pPr>
        <w:pStyle w:val="Equation"/>
        <w:rPr>
          <w:rFonts w:ascii="Cambria Math" w:hAnsi="Cambria Math"/>
          <w:i/>
          <w:sz w:val="20"/>
          <w:szCs w:val="20"/>
        </w:rPr>
      </w:pPr>
      <m:oMath>
        <m:r>
          <w:rPr>
            <w:rFonts w:ascii="Cambria Math" w:hAnsi="Cambria Math"/>
            <w:sz w:val="20"/>
            <w:szCs w:val="20"/>
          </w:rPr>
          <m:t>O=</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r>
          <w:rPr>
            <w:rFonts w:ascii="Cambria Math" w:hAnsi="Cambria Math"/>
            <w:sz w:val="20"/>
            <w:szCs w:val="20"/>
          </w:rPr>
          <m:t>, …,</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oMath>
      <w:r w:rsidRPr="007B244A">
        <w:rPr>
          <w:rFonts w:ascii="Cambria Math" w:hAnsi="Cambria Math"/>
          <w:i/>
          <w:sz w:val="20"/>
          <w:szCs w:val="20"/>
        </w:rPr>
        <w:t xml:space="preserve"> </w:t>
      </w:r>
      <w:r w:rsidR="00105C25" w:rsidRPr="007B244A">
        <w:rPr>
          <w:rFonts w:ascii="Cambria Math" w:hAnsi="Cambria Math"/>
          <w:i/>
          <w:sz w:val="20"/>
          <w:szCs w:val="20"/>
        </w:rPr>
        <w:t>.</w:t>
      </w:r>
      <w:r w:rsidRPr="007B244A">
        <w:rPr>
          <w:rFonts w:ascii="Cambria Math" w:hAnsi="Cambria Math"/>
          <w:i/>
          <w:sz w:val="20"/>
          <w:szCs w:val="20"/>
        </w:rPr>
        <w:tab/>
      </w:r>
      <w:r w:rsidRPr="007B244A">
        <w:rPr>
          <w:rFonts w:ascii="Cambria Math" w:hAnsi="Cambria Math"/>
          <w:sz w:val="20"/>
          <w:szCs w:val="20"/>
        </w:rPr>
        <w:fldChar w:fldCharType="begin"/>
      </w:r>
      <w:r w:rsidRPr="007B244A">
        <w:rPr>
          <w:rFonts w:ascii="Cambria Math" w:hAnsi="Cambria Math"/>
          <w:sz w:val="20"/>
          <w:szCs w:val="20"/>
        </w:rPr>
        <w:instrText xml:space="preserve"> MACROBUTTON MTPlaceRef \* MERGEFORMAT </w:instrText>
      </w:r>
      <w:r w:rsidRPr="007B244A">
        <w:rPr>
          <w:rFonts w:ascii="Cambria Math" w:hAnsi="Cambria Math"/>
          <w:sz w:val="20"/>
          <w:szCs w:val="20"/>
        </w:rPr>
        <w:fldChar w:fldCharType="begin"/>
      </w:r>
      <w:r w:rsidRPr="007B244A">
        <w:rPr>
          <w:rFonts w:ascii="Cambria Math" w:hAnsi="Cambria Math"/>
          <w:sz w:val="20"/>
          <w:szCs w:val="20"/>
        </w:rPr>
        <w:instrText xml:space="preserve"> SEQ MTEqn \h \* MERGEFORMAT </w:instrText>
      </w:r>
      <w:r w:rsidRPr="007B244A">
        <w:rPr>
          <w:rFonts w:ascii="Cambria Math" w:hAnsi="Cambria Math"/>
          <w:sz w:val="20"/>
          <w:szCs w:val="20"/>
        </w:rPr>
        <w:fldChar w:fldCharType="end"/>
      </w:r>
      <w:r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4</w:instrText>
      </w:r>
      <w:r w:rsidR="0022515C" w:rsidRPr="007B244A">
        <w:rPr>
          <w:rFonts w:ascii="Cambria Math" w:hAnsi="Cambria Math"/>
          <w:sz w:val="20"/>
          <w:szCs w:val="20"/>
        </w:rPr>
        <w:fldChar w:fldCharType="end"/>
      </w:r>
      <w:r w:rsidRPr="007B244A">
        <w:rPr>
          <w:rFonts w:ascii="Cambria Math" w:hAnsi="Cambria Math"/>
          <w:sz w:val="20"/>
          <w:szCs w:val="20"/>
        </w:rPr>
        <w:instrText>)</w:instrText>
      </w:r>
      <w:r w:rsidRPr="007B244A">
        <w:rPr>
          <w:rFonts w:ascii="Cambria Math" w:hAnsi="Cambria Math"/>
          <w:sz w:val="20"/>
          <w:szCs w:val="20"/>
        </w:rPr>
        <w:fldChar w:fldCharType="end"/>
      </w:r>
    </w:p>
    <w:p w14:paraId="104733F8" w14:textId="6F4D7B8F" w:rsidR="00CC6443" w:rsidRPr="00B136BA" w:rsidRDefault="00CC6443" w:rsidP="00F62CAB">
      <w:pPr>
        <w:ind w:firstLine="0"/>
      </w:pPr>
      <w:r w:rsidRPr="00616998">
        <w:t>Here</w:t>
      </w:r>
      <w:r>
        <w:t xml:space="preserve"> </w:t>
      </w:r>
      <m:oMath>
        <m:sSub>
          <m:sSubPr>
            <m:ctrlPr>
              <w:rPr>
                <w:rFonts w:ascii="Cambria Math" w:hAnsi="Cambria Math"/>
              </w:rPr>
            </m:ctrlPr>
          </m:sSubPr>
          <m:e>
            <m:r>
              <w:rPr>
                <w:rFonts w:ascii="Cambria Math" w:hAnsi="Cambria Math"/>
              </w:rPr>
              <m:t>o</m:t>
            </m:r>
          </m:e>
          <m:sub>
            <m:r>
              <w:rPr>
                <w:rFonts w:ascii="Cambria Math" w:hAnsi="Cambria Math"/>
              </w:rPr>
              <m:t>T</m:t>
            </m:r>
          </m:sub>
        </m:sSub>
      </m:oMath>
      <w:r>
        <w:t xml:space="preserve"> is the feature vector observed at time t. Then considering </w:t>
      </w:r>
      <m:oMath>
        <m:sSub>
          <m:sSubPr>
            <m:ctrlPr>
              <w:rPr>
                <w:rFonts w:ascii="Cambria Math" w:hAnsi="Cambria Math"/>
              </w:rPr>
            </m:ctrlPr>
          </m:sSubPr>
          <m:e>
            <m:r>
              <w:rPr>
                <w:rFonts w:ascii="Cambria Math" w:hAnsi="Cambria Math"/>
              </w:rPr>
              <m:t>S</m:t>
            </m:r>
          </m:e>
          <m:sub>
            <m:r>
              <w:rPr>
                <w:rFonts w:ascii="Cambria Math" w:hAnsi="Cambria Math"/>
              </w:rPr>
              <m:t>i</m:t>
            </m:r>
          </m:sub>
        </m:sSub>
      </m:oMath>
      <w:r>
        <w:t xml:space="preserve"> is the </w:t>
      </w:r>
      <w:proofErr w:type="spellStart"/>
      <w:r w:rsidRPr="00A973A7">
        <w:rPr>
          <w:i/>
        </w:rPr>
        <w:t>i</w:t>
      </w:r>
      <w:r w:rsidR="00F62CAB" w:rsidRPr="00A973A7">
        <w:rPr>
          <w:i/>
          <w:vertAlign w:val="superscript"/>
        </w:rPr>
        <w:t>th</w:t>
      </w:r>
      <w:proofErr w:type="spellEnd"/>
      <w:r>
        <w:t xml:space="preserve"> event in our dictionary, the isolated event recognition problem can be regarded as finding the most probable event which </w:t>
      </w:r>
      <w:r w:rsidRPr="00E30CCD">
        <w:t>for a given set of prior probabilities</w:t>
      </w:r>
      <w:r w:rsidR="00F62CAB">
        <w:t xml:space="preserve">, </w:t>
      </w: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oMath>
      <w:r>
        <w:t>, depend</w:t>
      </w:r>
      <w:r w:rsidR="00F62CAB">
        <w:t xml:space="preserve"> </w:t>
      </w:r>
      <w:r>
        <w:t>only on the likelihood</w:t>
      </w:r>
      <m:oMath>
        <m:r>
          <w:rPr>
            <w:rFonts w:ascii="Cambria Math" w:hAnsi="Cambria Math"/>
          </w:rPr>
          <m:t xml:space="preserve"> P</m:t>
        </m:r>
        <m:d>
          <m:dPr>
            <m:ctrlPr>
              <w:rPr>
                <w:rFonts w:ascii="Cambria Math" w:hAnsi="Cambria Math"/>
              </w:rPr>
            </m:ctrlPr>
          </m:dPr>
          <m:e>
            <m:r>
              <w:rPr>
                <w:rFonts w:ascii="Cambria Math" w:hAnsi="Cambria Math"/>
              </w:rPr>
              <m:t>O</m:t>
            </m:r>
          </m:e>
          <m:e>
            <m:sSub>
              <m:sSubPr>
                <m:ctrlPr>
                  <w:rPr>
                    <w:rFonts w:ascii="Cambria Math" w:hAnsi="Cambria Math"/>
                  </w:rPr>
                </m:ctrlPr>
              </m:sSubPr>
              <m:e>
                <m:r>
                  <w:rPr>
                    <w:rFonts w:ascii="Cambria Math" w:hAnsi="Cambria Math"/>
                  </w:rPr>
                  <m:t>S</m:t>
                </m:r>
              </m:e>
              <m:sub>
                <m:r>
                  <w:rPr>
                    <w:rFonts w:ascii="Cambria Math" w:hAnsi="Cambria Math"/>
                  </w:rPr>
                  <m:t>i</m:t>
                </m:r>
              </m:sub>
            </m:sSub>
          </m:e>
        </m:d>
      </m:oMath>
      <w:r>
        <w:t xml:space="preserve">. </w:t>
      </w:r>
      <w:r w:rsidR="00F62CAB">
        <w:t>W</w:t>
      </w:r>
      <w:r>
        <w:t xml:space="preserve">e train </w:t>
      </w:r>
      <w:r w:rsidR="00F62CAB">
        <w:t xml:space="preserve">one </w:t>
      </w:r>
      <w:r>
        <w:t>HMM model</w:t>
      </w:r>
      <w:r w:rsidR="00F62CAB">
        <w:t xml:space="preserve"> </w:t>
      </w:r>
      <w:r>
        <w:t>for e</w:t>
      </w:r>
      <w:r w:rsidR="00B14A29">
        <w:t xml:space="preserve">ach </w:t>
      </w:r>
      <w:r>
        <w:t>event</w:t>
      </w:r>
      <w:r w:rsidR="00F62CAB">
        <w:t xml:space="preserve"> </w:t>
      </w:r>
      <w:r>
        <w:t xml:space="preserve">using </w:t>
      </w:r>
      <w:r w:rsidR="00F62CAB">
        <w:t>manually annotated data.</w:t>
      </w:r>
      <w:r>
        <w:t xml:space="preserve"> </w:t>
      </w:r>
    </w:p>
    <w:p w14:paraId="7CCE0B16" w14:textId="48E28A7C" w:rsidR="00D15F07" w:rsidRDefault="00F62CAB" w:rsidP="00D15F07">
      <w:r>
        <w:t xml:space="preserve">A simple </w:t>
      </w:r>
      <w:r w:rsidR="00CC6443">
        <w:t>left-to-right GMM-HMM</w:t>
      </w:r>
      <w:r>
        <w:t xml:space="preserve">, illustrated in </w:t>
      </w:r>
      <w:fldSimple w:instr=" REF _Ref496795396 ">
        <w:r w:rsidR="00584367">
          <w:t xml:space="preserve">Fig. </w:t>
        </w:r>
        <w:r w:rsidR="00584367">
          <w:rPr>
            <w:noProof/>
          </w:rPr>
          <w:t>4</w:t>
        </w:r>
      </w:fldSimple>
      <w:r>
        <w:t xml:space="preserve">, was used </w:t>
      </w:r>
      <w:r w:rsidR="00CC6443">
        <w:t xml:space="preserve">for sequential decoding of EEG signals. </w:t>
      </w:r>
      <w:r>
        <w:t xml:space="preserve">A </w:t>
      </w:r>
      <w:r w:rsidR="00CC6443">
        <w:t xml:space="preserve">GMM-HMM is characterized by </w:t>
      </w:r>
      <w:r w:rsidR="00CC6443" w:rsidRPr="00A973A7">
        <w:rPr>
          <w:i/>
        </w:rPr>
        <w:t>N</w:t>
      </w:r>
      <w:r w:rsidR="00CC6443">
        <w:t xml:space="preserve"> number of states, </w:t>
      </w:r>
      <w:r w:rsidR="00CC6443" w:rsidRPr="00A973A7">
        <w:rPr>
          <w:i/>
        </w:rPr>
        <w:t>L</w:t>
      </w:r>
      <w:r w:rsidR="00CC6443">
        <w:t xml:space="preserve">-component Gaussian mixture model, the transition probability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00CC6443">
        <w:t xml:space="preserve"> from state </w:t>
      </w:r>
      <w:proofErr w:type="spellStart"/>
      <w:r w:rsidR="00CC6443" w:rsidRPr="00A973A7">
        <w:rPr>
          <w:i/>
        </w:rPr>
        <w:t>i</w:t>
      </w:r>
      <w:proofErr w:type="spellEnd"/>
      <w:r w:rsidR="00CC6443">
        <w:t xml:space="preserve"> to </w:t>
      </w:r>
      <w:r w:rsidR="00CC6443" w:rsidRPr="00A973A7">
        <w:rPr>
          <w:i/>
        </w:rPr>
        <w:t>j</w:t>
      </w:r>
      <w:r w:rsidR="00CC6443">
        <w:t xml:space="preserve"> and the output probability </w:t>
      </w:r>
      <m:oMath>
        <m:sSub>
          <m:sSubPr>
            <m:ctrlPr>
              <w:rPr>
                <w:rFonts w:ascii="Cambria Math" w:hAnsi="Cambria Math"/>
              </w:rPr>
            </m:ctrlPr>
          </m:sSubPr>
          <m:e>
            <m:r>
              <w:rPr>
                <w:rFonts w:ascii="Cambria Math" w:hAnsi="Cambria Math"/>
              </w:rPr>
              <m:t>b</m:t>
            </m:r>
          </m:e>
          <m:sub>
            <m:r>
              <w:rPr>
                <w:rFonts w:ascii="Cambria Math" w:hAnsi="Cambria Math"/>
              </w:rPr>
              <m:t>ij</m:t>
            </m:r>
          </m:sub>
        </m:sSub>
        <m:r>
          <m:rPr>
            <m:sty m:val="p"/>
          </m:rPr>
          <w:rPr>
            <w:rFonts w:ascii="Cambria Math" w:hAnsi="Cambria Math"/>
          </w:rPr>
          <m:t>(</m:t>
        </m:r>
        <m:r>
          <w:rPr>
            <w:rFonts w:ascii="Cambria Math" w:hAnsi="Cambria Math"/>
          </w:rPr>
          <m:t>o</m:t>
        </m:r>
        <m:r>
          <m:rPr>
            <m:sty m:val="p"/>
          </m:rPr>
          <w:rPr>
            <w:rFonts w:ascii="Cambria Math" w:hAnsi="Cambria Math"/>
          </w:rPr>
          <m:t>)</m:t>
        </m:r>
      </m:oMath>
      <w:r w:rsidR="00CC6443">
        <w:t xml:space="preserve"> for symbol </w:t>
      </w:r>
      <w:r w:rsidR="00CC6443" w:rsidRPr="00A973A7">
        <w:rPr>
          <w:i/>
        </w:rPr>
        <w:t>o</w:t>
      </w:r>
      <w:r w:rsidR="00CC6443">
        <w:t xml:space="preserve"> in the transition process. Considering </w:t>
      </w:r>
      <m:oMath>
        <m:r>
          <w:rPr>
            <w:rFonts w:ascii="Cambria Math" w:hAnsi="Cambria Math"/>
          </w:rPr>
          <m:t>α</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t</m:t>
            </m:r>
          </m:e>
        </m:d>
      </m:oMath>
      <w:r w:rsidR="00CC6443">
        <w:t xml:space="preserve"> as the forward probabi</w:t>
      </w:r>
      <w:proofErr w:type="spellStart"/>
      <w:r w:rsidR="00CC6443">
        <w:t>lity</w:t>
      </w:r>
      <w:proofErr w:type="spellEnd"/>
      <w:r w:rsidR="00CC6443">
        <w:t xml:space="preserve"> where (</w:t>
      </w:r>
      <w:proofErr w:type="spellStart"/>
      <w:r w:rsidR="00105C25">
        <w:rPr>
          <w:i/>
        </w:rPr>
        <w:t>i</w:t>
      </w:r>
      <w:proofErr w:type="spellEnd"/>
      <w:r w:rsidR="00105C25">
        <w:t> </w:t>
      </w:r>
      <w:r w:rsidR="00CC6443">
        <w:t>=</w:t>
      </w:r>
      <w:r w:rsidR="00105C25">
        <w:t> </w:t>
      </w:r>
      <w:r w:rsidR="00CC6443" w:rsidRPr="00A973A7">
        <w:rPr>
          <w:i/>
        </w:rPr>
        <w:t>1</w:t>
      </w:r>
      <w:r w:rsidR="00CC6443">
        <w:t>,</w:t>
      </w:r>
      <w:r w:rsidR="00105C25">
        <w:t> </w:t>
      </w:r>
      <w:r w:rsidR="00CC6443" w:rsidRPr="00A973A7">
        <w:rPr>
          <w:i/>
        </w:rPr>
        <w:t>2</w:t>
      </w:r>
      <w:r w:rsidR="00CC6443">
        <w:t>,…,N;</w:t>
      </w:r>
      <w:r w:rsidR="00105C25">
        <w:t xml:space="preserve"> </w:t>
      </w:r>
      <w:r w:rsidR="00CC6443" w:rsidRPr="00A973A7">
        <w:rPr>
          <w:i/>
        </w:rPr>
        <w:t>t</w:t>
      </w:r>
      <w:r w:rsidR="00105C25">
        <w:t> </w:t>
      </w:r>
      <w:r w:rsidR="00CC6443">
        <w:t>=</w:t>
      </w:r>
      <w:r w:rsidR="00105C25">
        <w:t> </w:t>
      </w:r>
      <w:r w:rsidR="00CC6443" w:rsidRPr="00A973A7">
        <w:rPr>
          <w:i/>
        </w:rPr>
        <w:t>1</w:t>
      </w:r>
      <w:r w:rsidR="00CC6443">
        <w:t>,</w:t>
      </w:r>
      <w:r w:rsidR="00105C25">
        <w:t xml:space="preserve"> </w:t>
      </w:r>
      <w:r w:rsidR="00CC6443" w:rsidRPr="00A973A7">
        <w:rPr>
          <w:i/>
        </w:rPr>
        <w:t>2</w:t>
      </w:r>
      <w:r w:rsidR="00CC6443">
        <w:t>,</w:t>
      </w:r>
      <w:r w:rsidR="00105C25">
        <w:t> </w:t>
      </w:r>
      <w:r w:rsidR="00CC6443">
        <w:t>…,</w:t>
      </w:r>
      <w:r w:rsidR="00105C25">
        <w:t> </w:t>
      </w:r>
      <w:r w:rsidR="00CC6443" w:rsidRPr="00A973A7">
        <w:rPr>
          <w:i/>
        </w:rPr>
        <w:t>T</w:t>
      </w:r>
      <w:r w:rsidR="00CC6443">
        <w:t xml:space="preserve">) , </w:t>
      </w:r>
      <m:oMath>
        <m:r>
          <w:rPr>
            <w:rFonts w:ascii="Cambria Math" w:hAnsi="Cambria Math"/>
          </w:rPr>
          <m:t>β</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t</m:t>
            </m:r>
          </m:e>
        </m:d>
      </m:oMath>
      <w:r w:rsidR="00CC6443">
        <w:t xml:space="preserve"> as the backward probability where (</w:t>
      </w:r>
      <w:r w:rsidR="00CC6443" w:rsidRPr="00A973A7">
        <w:rPr>
          <w:i/>
        </w:rPr>
        <w:t>j</w:t>
      </w:r>
      <w:r w:rsidR="00105C25">
        <w:t> </w:t>
      </w:r>
      <w:r w:rsidR="00CC6443">
        <w:t>=</w:t>
      </w:r>
      <w:r w:rsidR="00105C25">
        <w:t> </w:t>
      </w:r>
      <w:r w:rsidR="00CC6443" w:rsidRPr="00A973A7">
        <w:rPr>
          <w:i/>
        </w:rPr>
        <w:t>1</w:t>
      </w:r>
      <w:r w:rsidR="00CC6443">
        <w:t>,</w:t>
      </w:r>
      <w:r w:rsidR="00105C25">
        <w:t> </w:t>
      </w:r>
      <w:r w:rsidR="00CC6443" w:rsidRPr="00A973A7">
        <w:rPr>
          <w:i/>
        </w:rPr>
        <w:t>2</w:t>
      </w:r>
      <w:r w:rsidR="00CC6443">
        <w:t>,</w:t>
      </w:r>
      <w:r w:rsidR="00105C25">
        <w:t> </w:t>
      </w:r>
      <w:r w:rsidR="00CC6443">
        <w:t>…,</w:t>
      </w:r>
      <w:r w:rsidR="00105C25">
        <w:t xml:space="preserve"> </w:t>
      </w:r>
      <w:r w:rsidR="00CC6443" w:rsidRPr="00A973A7">
        <w:rPr>
          <w:i/>
        </w:rPr>
        <w:t>N</w:t>
      </w:r>
      <w:r w:rsidR="00CC6443">
        <w:t>;</w:t>
      </w:r>
      <w:r w:rsidR="00105C25">
        <w:t xml:space="preserve"> </w:t>
      </w:r>
      <w:r w:rsidR="00CC6443" w:rsidRPr="00A973A7">
        <w:rPr>
          <w:i/>
        </w:rPr>
        <w:t>t</w:t>
      </w:r>
      <w:r w:rsidR="00105C25">
        <w:t> </w:t>
      </w:r>
      <w:r w:rsidR="00CC6443">
        <w:t>=</w:t>
      </w:r>
      <w:r w:rsidR="00105C25">
        <w:t> </w:t>
      </w:r>
      <w:r w:rsidR="00CC6443" w:rsidRPr="00A973A7">
        <w:rPr>
          <w:i/>
        </w:rPr>
        <w:t>T-1</w:t>
      </w:r>
      <w:r w:rsidR="00CC6443">
        <w:t>,</w:t>
      </w:r>
      <w:r w:rsidR="00105C25">
        <w:t> </w:t>
      </w:r>
      <w:r w:rsidR="00CC6443">
        <w:t>…,</w:t>
      </w:r>
      <w:r w:rsidR="00CC6443" w:rsidRPr="00A973A7">
        <w:rPr>
          <w:i/>
        </w:rPr>
        <w:t>0</w:t>
      </w:r>
      <w:r w:rsidR="00CC6443">
        <w:t xml:space="preserve">), and </w:t>
      </w:r>
      <w:r w:rsidR="00CC6443" w:rsidRPr="00A973A7">
        <w:rPr>
          <w:i/>
        </w:rPr>
        <w:t>P(O|M)</w:t>
      </w:r>
      <w:r w:rsidR="00CC6443">
        <w:t xml:space="preserve"> as the probability that model </w:t>
      </w:r>
      <w:r w:rsidR="00CC6443" w:rsidRPr="00A973A7">
        <w:rPr>
          <w:i/>
        </w:rPr>
        <w:t>M</w:t>
      </w:r>
      <w:r w:rsidR="00CC6443">
        <w:t xml:space="preserve"> generates symbol series </w:t>
      </w:r>
      <w:r w:rsidR="00CC6443" w:rsidRPr="00A973A7">
        <w:rPr>
          <w:i/>
        </w:rPr>
        <w:t>O</w:t>
      </w:r>
      <w:r w:rsidR="00CC6443">
        <w:t>, the probability</w:t>
      </w:r>
      <w:r w:rsidR="00915B13">
        <w:t xml:space="preserve"> that a </w:t>
      </w:r>
      <w:r w:rsidR="00CC6443">
        <w:t xml:space="preserve">transition from state </w:t>
      </w:r>
      <w:proofErr w:type="spellStart"/>
      <w:r w:rsidR="00CC6443" w:rsidRPr="00A973A7">
        <w:rPr>
          <w:i/>
        </w:rPr>
        <w:t>i</w:t>
      </w:r>
      <w:proofErr w:type="spellEnd"/>
      <w:r w:rsidR="00CC6443">
        <w:t xml:space="preserve"> to state </w:t>
      </w:r>
      <w:r w:rsidR="00CC6443" w:rsidRPr="00A973A7">
        <w:rPr>
          <w:i/>
        </w:rPr>
        <w:t>j</w:t>
      </w:r>
      <w:r w:rsidR="00CC6443">
        <w:t xml:space="preserve"> happens at time </w:t>
      </w:r>
      <w:r w:rsidR="00CC6443" w:rsidRPr="00A973A7">
        <w:rPr>
          <w:i/>
        </w:rPr>
        <w:t>t</w:t>
      </w:r>
      <w:r w:rsidR="00CC6443">
        <w:t xml:space="preserve"> can be define</w:t>
      </w:r>
      <w:r w:rsidR="00105C25">
        <w:t>d</w:t>
      </w:r>
      <w:r w:rsidR="00CC6443">
        <w:t xml:space="preserve"> as:</w:t>
      </w:r>
      <w:r w:rsidR="00D15F07" w:rsidRPr="00D15F07">
        <w:t xml:space="preserve"> </w:t>
      </w:r>
    </w:p>
    <w:p w14:paraId="078C3D09" w14:textId="33544B85" w:rsidR="00D15F07" w:rsidRPr="007B244A" w:rsidRDefault="002930B5"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α</m:t>
            </m:r>
            <m:d>
              <m:dPr>
                <m:ctrlPr>
                  <w:rPr>
                    <w:rFonts w:ascii="Cambria Math" w:hAnsi="Cambria Math"/>
                    <w:i/>
                    <w:sz w:val="20"/>
                    <w:szCs w:val="20"/>
                  </w:rPr>
                </m:ctrlPr>
              </m:dPr>
              <m:e>
                <m:r>
                  <w:rPr>
                    <w:rFonts w:ascii="Cambria Math" w:hAnsi="Cambria Math"/>
                    <w:sz w:val="20"/>
                    <w:szCs w:val="20"/>
                  </w:rPr>
                  <m:t>i,t-1</m:t>
                </m:r>
              </m:e>
            </m:d>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r>
              <w:rPr>
                <w:rFonts w:ascii="Cambria Math" w:hAnsi="Cambria Math"/>
                <w:sz w:val="20"/>
                <w:szCs w:val="20"/>
              </w:rPr>
              <m:t>)β</m:t>
            </m:r>
            <m:d>
              <m:dPr>
                <m:ctrlPr>
                  <w:rPr>
                    <w:rFonts w:ascii="Cambria Math" w:hAnsi="Cambria Math"/>
                    <w:i/>
                    <w:sz w:val="20"/>
                    <w:szCs w:val="20"/>
                  </w:rPr>
                </m:ctrlPr>
              </m:dPr>
              <m:e>
                <m:r>
                  <w:rPr>
                    <w:rFonts w:ascii="Cambria Math" w:hAnsi="Cambria Math"/>
                    <w:sz w:val="20"/>
                    <w:szCs w:val="20"/>
                  </w:rPr>
                  <m:t>j,t</m:t>
                </m:r>
              </m:e>
            </m:d>
          </m:num>
          <m:den>
            <m:r>
              <w:rPr>
                <w:rFonts w:ascii="Cambria Math" w:hAnsi="Cambria Math"/>
                <w:sz w:val="20"/>
                <w:szCs w:val="20"/>
              </w:rPr>
              <m:t>P(O|M)</m:t>
            </m:r>
          </m:den>
        </m:f>
      </m:oMath>
      <w:r w:rsidR="00D15F07" w:rsidRPr="007B244A">
        <w:rPr>
          <w:rFonts w:ascii="Cambria Math" w:hAnsi="Cambria Math"/>
          <w:i/>
          <w:sz w:val="20"/>
          <w:szCs w:val="20"/>
        </w:rPr>
        <w:t xml:space="preserve"> </w:t>
      </w:r>
      <w:r w:rsidR="00105C25"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5</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1B88AF52" w14:textId="1D327394" w:rsidR="00D15F07" w:rsidRDefault="00915B13" w:rsidP="00105C25">
      <w:pPr>
        <w:ind w:firstLine="0"/>
      </w:pPr>
      <w:r>
        <w:t>T</w:t>
      </w:r>
      <w:r w:rsidR="00D15F07" w:rsidRPr="00D15F07">
        <w:t xml:space="preserve">he </w:t>
      </w:r>
      <w:proofErr w:type="spellStart"/>
      <w:r w:rsidR="00B14A29">
        <w:t>re</w:t>
      </w:r>
      <w:r w:rsidR="00D15F07" w:rsidRPr="00D15F07">
        <w:t>estimation</w:t>
      </w:r>
      <w:proofErr w:type="spellEnd"/>
      <w:r w:rsidR="00D15F07" w:rsidRPr="00D15F07">
        <w:t xml:space="preserve"> formula</w:t>
      </w:r>
      <w:r w:rsidR="00B14A29">
        <w:t>e</w:t>
      </w:r>
      <w:r w:rsidR="00D15F07" w:rsidRPr="00D15F07">
        <w:t xml:space="preserve"> for the transition probabilit</w:t>
      </w:r>
      <w:r w:rsidR="00B14A29">
        <w:t>ies are</w:t>
      </w:r>
      <w:r w:rsidR="00D15F07" w:rsidRPr="00D15F07">
        <w:t xml:space="preserve">: </w:t>
      </w:r>
    </w:p>
    <w:p w14:paraId="65BA9B81" w14:textId="55943F7C" w:rsidR="00D15F07" w:rsidRPr="007B244A" w:rsidRDefault="002930B5"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num>
          <m:den>
            <m:nary>
              <m:naryPr>
                <m:chr m:val="∑"/>
                <m:limLoc m:val="undOvr"/>
                <m:supHide m:val="1"/>
                <m:ctrlPr>
                  <w:rPr>
                    <w:rFonts w:ascii="Cambria Math" w:hAnsi="Cambria Math"/>
                    <w:i/>
                    <w:sz w:val="20"/>
                    <w:szCs w:val="20"/>
                  </w:rPr>
                </m:ctrlPr>
              </m:naryPr>
              <m:sub>
                <m:r>
                  <w:rPr>
                    <w:rFonts w:ascii="Cambria Math" w:hAnsi="Cambria Math"/>
                    <w:sz w:val="20"/>
                    <w:szCs w:val="20"/>
                  </w:rPr>
                  <m:t>t</m:t>
                </m:r>
              </m:sub>
              <m:sup/>
              <m:e>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e>
            </m:nary>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6</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2DC64BC4" w14:textId="7C71A908" w:rsidR="00D15F07" w:rsidRDefault="00D15F07" w:rsidP="00D15F07">
      <w:r w:rsidRPr="00D15F07">
        <w:t>If the output vector</w:t>
      </w:r>
      <w:r w:rsidR="006D3C3F">
        <w:t>,</w:t>
      </w:r>
      <w:r w:rsidRPr="00D15F07">
        <w:t xml:space="preserve"> </w:t>
      </w:r>
      <m:oMath>
        <m:sSub>
          <m:sSubPr>
            <m:ctrlPr>
              <w:rPr>
                <w:rFonts w:ascii="Cambria Math" w:hAnsi="Cambria Math"/>
              </w:rPr>
            </m:ctrlPr>
          </m:sSubPr>
          <m:e>
            <m:r>
              <w:rPr>
                <w:rFonts w:ascii="Cambria Math" w:hAnsi="Cambria Math"/>
              </w:rPr>
              <m:t>O</m:t>
            </m:r>
          </m:e>
          <m:sub>
            <m:r>
              <w:rPr>
                <w:rFonts w:ascii="Cambria Math" w:hAnsi="Cambria Math"/>
              </w:rPr>
              <m:t>t</m:t>
            </m:r>
          </m:sub>
        </m:sSub>
      </m:oMath>
      <w:r w:rsidR="006D3C3F">
        <w:t>,</w:t>
      </w:r>
      <w:r w:rsidRPr="00D15F07">
        <w:t xml:space="preserve"> follows </w:t>
      </w:r>
      <w:r w:rsidR="006D3C3F">
        <w:t xml:space="preserve">an </w:t>
      </w:r>
      <w:r w:rsidRPr="006D3C3F">
        <w:rPr>
          <w:i/>
        </w:rPr>
        <w:t>n</w:t>
      </w:r>
      <w:r w:rsidRPr="00D15F07">
        <w:t>-dimen</w:t>
      </w:r>
      <w:r w:rsidR="006D3C3F">
        <w:t>s</w:t>
      </w:r>
      <w:r w:rsidRPr="00D15F07">
        <w:t xml:space="preserve">ional normal distribution, the output density function is as follows: </w:t>
      </w:r>
    </w:p>
    <w:p w14:paraId="2B55677C" w14:textId="3292A157" w:rsidR="00D15F07" w:rsidRPr="007B244A" w:rsidRDefault="002930B5"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exp⁡{-</m:t>
            </m:r>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e>
              <m:sup>
                <m:r>
                  <w:rPr>
                    <w:rFonts w:ascii="Cambria Math" w:hAnsi="Cambria Math"/>
                    <w:sz w:val="20"/>
                    <w:szCs w:val="20"/>
                  </w:rPr>
                  <m:t>t</m:t>
                </m:r>
              </m:sup>
            </m:sSup>
            <m:nary>
              <m:naryPr>
                <m:chr m:val="∑"/>
                <m:limLoc m:val="undOvr"/>
                <m:ctrlPr>
                  <w:rPr>
                    <w:rFonts w:ascii="Cambria Math" w:hAnsi="Cambria Math"/>
                    <w:i/>
                    <w:sz w:val="20"/>
                    <w:szCs w:val="20"/>
                  </w:rPr>
                </m:ctrlPr>
              </m:naryPr>
              <m:sub>
                <m:r>
                  <w:rPr>
                    <w:rFonts w:ascii="Cambria Math" w:hAnsi="Cambria Math"/>
                    <w:sz w:val="20"/>
                    <w:szCs w:val="20"/>
                  </w:rPr>
                  <m:t>ij</m:t>
                </m:r>
              </m:sub>
              <m:sup>
                <m:r>
                  <w:rPr>
                    <w:rFonts w:ascii="Cambria Math" w:hAnsi="Cambria Math"/>
                    <w:sz w:val="20"/>
                    <w:szCs w:val="20"/>
                  </w:rPr>
                  <m:t>-1</m:t>
                </m:r>
              </m:sup>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)/2</m:t>
                </m:r>
              </m:e>
            </m:nary>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2π)</m:t>
                </m:r>
              </m:e>
              <m:sup>
                <m:r>
                  <w:rPr>
                    <w:rFonts w:ascii="Cambria Math" w:hAnsi="Cambria Math"/>
                    <w:sz w:val="20"/>
                    <w:szCs w:val="20"/>
                  </w:rPr>
                  <m:t>n/2</m:t>
                </m:r>
              </m:sup>
            </m:sSup>
            <m:sSup>
              <m:sSupPr>
                <m:ctrlPr>
                  <w:rPr>
                    <w:rFonts w:ascii="Cambria Math" w:hAnsi="Cambria Math"/>
                    <w:i/>
                    <w:sz w:val="20"/>
                    <w:szCs w:val="20"/>
                  </w:rPr>
                </m:ctrlPr>
              </m:sSup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e>
                </m:d>
              </m:e>
              <m:sup>
                <m:r>
                  <w:rPr>
                    <w:rFonts w:ascii="Cambria Math" w:hAnsi="Cambria Math"/>
                    <w:sz w:val="20"/>
                    <w:szCs w:val="20"/>
                  </w:rPr>
                  <m:t>1/2</m:t>
                </m:r>
              </m:sup>
            </m:sSup>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7</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2AE440C1" w14:textId="5CFE7C0E" w:rsidR="00D15F07" w:rsidRDefault="006D3C3F" w:rsidP="006D3C3F">
      <w:pPr>
        <w:ind w:firstLine="0"/>
      </w:pPr>
      <w:r>
        <w:t>w</w:t>
      </w:r>
      <w:r w:rsidR="00D15F07" w:rsidRPr="00D15F07">
        <w:t xml:space="preserve">here </w:t>
      </w:r>
      <m:oMath>
        <m:sSub>
          <m:sSubPr>
            <m:ctrlPr>
              <w:rPr>
                <w:rFonts w:ascii="Cambria Math" w:hAnsi="Cambria Math"/>
              </w:rPr>
            </m:ctrlPr>
          </m:sSubPr>
          <m:e>
            <m:r>
              <w:rPr>
                <w:rFonts w:ascii="Cambria Math" w:hAnsi="Cambria Math"/>
              </w:rPr>
              <m:t>μ</m:t>
            </m:r>
          </m:e>
          <m:sub>
            <m:r>
              <w:rPr>
                <w:rFonts w:ascii="Cambria Math" w:hAnsi="Cambria Math"/>
              </w:rPr>
              <m:t>ij</m:t>
            </m:r>
          </m:sub>
        </m:sSub>
      </m:oMath>
      <w:r>
        <w:t xml:space="preserve"> is </w:t>
      </w:r>
      <w:r w:rsidR="00D15F07" w:rsidRPr="00D15F07">
        <w:t xml:space="preserve">the </w:t>
      </w:r>
      <w:r w:rsidR="00B14A29">
        <w:t xml:space="preserve">mean and </w:t>
      </w:r>
      <m:oMath>
        <m:sSub>
          <m:sSubPr>
            <m:ctrlPr>
              <w:rPr>
                <w:rFonts w:ascii="Cambria Math" w:hAnsi="Cambria Math"/>
              </w:rPr>
            </m:ctrlPr>
          </m:sSubPr>
          <m:e>
            <m:r>
              <m:rPr>
                <m:sty m:val="p"/>
              </m:rPr>
              <w:rPr>
                <w:rFonts w:ascii="Cambria Math" w:hAnsi="Cambria Math"/>
              </w:rPr>
              <m:t>Σ</m:t>
            </m:r>
          </m:e>
          <m:sub>
            <m:r>
              <w:rPr>
                <w:rFonts w:ascii="Cambria Math" w:hAnsi="Cambria Math"/>
              </w:rPr>
              <m:t>ij</m:t>
            </m:r>
          </m:sub>
        </m:sSub>
      </m:oMath>
      <w:r>
        <w:t xml:space="preserve">  </w:t>
      </w:r>
      <w:r w:rsidR="00D15F07" w:rsidRPr="00D15F07">
        <w:t xml:space="preserve">is the covariance </w:t>
      </w:r>
      <w:proofErr w:type="gramStart"/>
      <w:r w:rsidR="00D15F07" w:rsidRPr="00D15F07">
        <w:t>matrix</w:t>
      </w:r>
      <w:r w:rsidR="00B14A29">
        <w:t>.</w:t>
      </w:r>
      <w:proofErr w:type="gramEnd"/>
      <w:r w:rsidR="00B14A29">
        <w:t xml:space="preserve"> The mean</w:t>
      </w:r>
      <w:r>
        <w:t xml:space="preserve"> and covariance</w:t>
      </w:r>
      <w:r w:rsidR="00B14A29">
        <w:t xml:space="preserve"> for each Gaussian mixture component </w:t>
      </w:r>
      <w:r w:rsidR="00B73D08">
        <w:t>can be estimated by:</w:t>
      </w:r>
      <w:r w:rsidR="00D15F07" w:rsidRPr="00D15F07">
        <w:t xml:space="preserve"> </w:t>
      </w:r>
    </w:p>
    <w:p w14:paraId="1195014F" w14:textId="159CE575" w:rsidR="00D15F07" w:rsidRPr="007B244A" w:rsidRDefault="002930B5"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e>
            </m:nary>
          </m:num>
          <m:den>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8</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1C5FFB55" w14:textId="3C0EC71F" w:rsidR="00D15F07" w:rsidRPr="007B244A" w:rsidRDefault="002930B5" w:rsidP="00D15F07">
      <w:pPr>
        <w:pStyle w:val="Equation"/>
        <w:rPr>
          <w:rFonts w:ascii="Cambria Math" w:hAnsi="Cambria Math"/>
          <w:i/>
          <w:sz w:val="20"/>
          <w:szCs w:val="20"/>
        </w:rPr>
      </w:p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ij</m:t>
                        </m:r>
                      </m:sub>
                    </m:sSub>
                    <m:r>
                      <w:rPr>
                        <w:rFonts w:ascii="Cambria Math" w:hAnsi="Cambria Math"/>
                        <w:sz w:val="20"/>
                        <w:szCs w:val="20"/>
                      </w:rPr>
                      <m:t>)</m:t>
                    </m:r>
                  </m:e>
                  <m:sup>
                    <m:r>
                      <w:rPr>
                        <w:rFonts w:ascii="Cambria Math" w:hAnsi="Cambria Math"/>
                        <w:sz w:val="20"/>
                        <w:szCs w:val="20"/>
                      </w:rPr>
                      <m:t>t</m:t>
                    </m:r>
                  </m:sup>
                </m:sSup>
              </m:e>
            </m:nary>
          </m:num>
          <m:den>
            <m:nary>
              <m:naryPr>
                <m:chr m:val="∑"/>
                <m:limLoc m:val="undOvr"/>
                <m:supHide m:val="1"/>
                <m:ctrlPr>
                  <w:rPr>
                    <w:rFonts w:ascii="Cambria Math" w:hAnsi="Cambria Math"/>
                    <w:i/>
                    <w:sz w:val="20"/>
                    <w:szCs w:val="20"/>
                  </w:rPr>
                </m:ctrlPr>
              </m:naryPr>
              <m:sub>
                <m:r>
                  <w:rPr>
                    <w:rFonts w:ascii="Cambria Math" w:hAnsi="Cambria Math"/>
                    <w:sz w:val="20"/>
                    <w:szCs w:val="20"/>
                  </w:rPr>
                  <m:t>t</m:t>
                </m:r>
              </m:sub>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i,j</m:t>
                    </m:r>
                  </m:e>
                </m:d>
              </m:e>
            </m:nary>
          </m:den>
        </m:f>
      </m:oMath>
      <w:r w:rsidR="00D15F07" w:rsidRPr="007B244A">
        <w:rPr>
          <w:rFonts w:ascii="Cambria Math" w:hAnsi="Cambria Math"/>
          <w:i/>
          <w:sz w:val="20"/>
          <w:szCs w:val="20"/>
        </w:rPr>
        <w:t xml:space="preserve"> </w:t>
      </w:r>
      <w:r w:rsidR="006D3C3F" w:rsidRPr="007B244A">
        <w:rPr>
          <w:rFonts w:ascii="Cambria Math" w:hAnsi="Cambria Math"/>
          <w:i/>
          <w:sz w:val="20"/>
          <w:szCs w:val="20"/>
        </w:rPr>
        <w:t>.</w:t>
      </w:r>
      <w:r w:rsidR="00D15F07" w:rsidRPr="007B244A">
        <w:rPr>
          <w:rFonts w:ascii="Cambria Math" w:hAnsi="Cambria Math"/>
          <w:i/>
          <w:sz w:val="20"/>
          <w:szCs w:val="20"/>
        </w:rPr>
        <w:t xml:space="preserve">             </w:t>
      </w:r>
      <w:r w:rsidR="00D15F07" w:rsidRPr="007B244A">
        <w:rPr>
          <w:rFonts w:ascii="Cambria Math" w:hAnsi="Cambria Math"/>
          <w:i/>
          <w:sz w:val="20"/>
          <w:szCs w:val="20"/>
        </w:rPr>
        <w:tab/>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MACROBUTTON MTPlaceRef \* MERGEFORMAT </w:instrText>
      </w:r>
      <w:r w:rsidR="00D15F07" w:rsidRPr="007B244A">
        <w:rPr>
          <w:rFonts w:ascii="Cambria Math" w:hAnsi="Cambria Math"/>
          <w:sz w:val="20"/>
          <w:szCs w:val="20"/>
        </w:rPr>
        <w:fldChar w:fldCharType="begin"/>
      </w:r>
      <w:r w:rsidR="00D15F07" w:rsidRPr="007B244A">
        <w:rPr>
          <w:rFonts w:ascii="Cambria Math" w:hAnsi="Cambria Math"/>
          <w:sz w:val="20"/>
          <w:szCs w:val="20"/>
        </w:rPr>
        <w:instrText xml:space="preserve"> SEQ MTEqn \h \* MERGEFORMAT </w:instrText>
      </w:r>
      <w:r w:rsidR="00D15F07" w:rsidRPr="007B244A">
        <w:rPr>
          <w:rFonts w:ascii="Cambria Math" w:hAnsi="Cambria Math"/>
          <w:sz w:val="20"/>
          <w:szCs w:val="20"/>
        </w:rPr>
        <w:fldChar w:fldCharType="end"/>
      </w:r>
      <w:r w:rsidR="00D15F07"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9</w:instrText>
      </w:r>
      <w:r w:rsidR="0022515C" w:rsidRPr="007B244A">
        <w:rPr>
          <w:rFonts w:ascii="Cambria Math" w:hAnsi="Cambria Math"/>
          <w:sz w:val="20"/>
          <w:szCs w:val="20"/>
        </w:rPr>
        <w:fldChar w:fldCharType="end"/>
      </w:r>
      <w:r w:rsidR="00D15F07" w:rsidRPr="007B244A">
        <w:rPr>
          <w:rFonts w:ascii="Cambria Math" w:hAnsi="Cambria Math"/>
          <w:sz w:val="20"/>
          <w:szCs w:val="20"/>
        </w:rPr>
        <w:instrText>)</w:instrText>
      </w:r>
      <w:r w:rsidR="00D15F07" w:rsidRPr="007B244A">
        <w:rPr>
          <w:rFonts w:ascii="Cambria Math" w:hAnsi="Cambria Math"/>
          <w:sz w:val="20"/>
          <w:szCs w:val="20"/>
        </w:rPr>
        <w:fldChar w:fldCharType="end"/>
      </w:r>
    </w:p>
    <w:p w14:paraId="6465A01A" w14:textId="42AA878B" w:rsidR="00D15F07" w:rsidRPr="00D15F07" w:rsidRDefault="006D3C3F" w:rsidP="00D15F07">
      <w:r>
        <w:t xml:space="preserve">In </w:t>
      </w:r>
      <w:r w:rsidR="00D15F07" w:rsidRPr="00D15F07">
        <w:t xml:space="preserve">the first pass of </w:t>
      </w:r>
      <w:r w:rsidR="00636609">
        <w:t xml:space="preserve">signal modeling shown in </w:t>
      </w:r>
      <w:fldSimple w:instr=" REF _Ref496773288 ">
        <w:r w:rsidR="00584367">
          <w:t xml:space="preserve">Fig. </w:t>
        </w:r>
        <w:r w:rsidR="00584367">
          <w:rPr>
            <w:noProof/>
          </w:rPr>
          <w:t>1</w:t>
        </w:r>
      </w:fldSimple>
      <w:r w:rsidR="00636609">
        <w:t xml:space="preserve">, </w:t>
      </w:r>
      <w:r w:rsidR="00D15F07" w:rsidRPr="00D15F07">
        <w:t xml:space="preserve">we </w:t>
      </w:r>
      <w:r w:rsidR="00636609">
        <w:t xml:space="preserve">divide </w:t>
      </w:r>
      <w:r w:rsidR="00D15F07" w:rsidRPr="00D15F07">
        <w:t xml:space="preserve">each channel of </w:t>
      </w:r>
      <w:r w:rsidR="00636609">
        <w:t xml:space="preserve">the </w:t>
      </w:r>
      <w:r w:rsidR="00D15F07" w:rsidRPr="00D15F07">
        <w:t xml:space="preserve">EEG </w:t>
      </w:r>
      <w:r w:rsidR="00636609">
        <w:t xml:space="preserve">signal </w:t>
      </w:r>
      <w:r>
        <w:t>into</w:t>
      </w:r>
      <w:r w:rsidR="00636609">
        <w:t xml:space="preserve"> </w:t>
      </w:r>
      <w:r w:rsidR="00D15F07" w:rsidRPr="00D15F07">
        <w:t xml:space="preserve">epochs. Then each epoch </w:t>
      </w:r>
      <w:r w:rsidR="00B14A29">
        <w:t xml:space="preserve">is </w:t>
      </w:r>
      <w:r w:rsidR="00D15F07" w:rsidRPr="00D15F07">
        <w:t xml:space="preserve">represented by a sequence of frames where each frame is </w:t>
      </w:r>
      <w:r w:rsidR="00B14A29">
        <w:t xml:space="preserve">represented by </w:t>
      </w:r>
      <w:r w:rsidR="00D15F07" w:rsidRPr="00D15F07">
        <w:t xml:space="preserve">a feature </w:t>
      </w:r>
      <w:r w:rsidR="00B14A29">
        <w:t xml:space="preserve">vector. During training, we </w:t>
      </w:r>
      <w:r w:rsidR="00D15F07" w:rsidRPr="00D15F07">
        <w:t>estimat</w:t>
      </w:r>
      <w:r w:rsidR="00B14A29">
        <w:t xml:space="preserve">e </w:t>
      </w:r>
      <w:r w:rsidR="00D15F07" w:rsidRPr="00D15F07">
        <w:t xml:space="preserve">the parameters of the </w:t>
      </w:r>
      <w:r w:rsidR="00B14A29">
        <w:rPr>
          <w:i/>
        </w:rPr>
        <w:t>K</w:t>
      </w:r>
      <w:r w:rsidR="00B14A29" w:rsidRPr="00D15F07">
        <w:t xml:space="preserve"> </w:t>
      </w:r>
      <w:r w:rsidR="00D15F07" w:rsidRPr="00D15F07">
        <w:t>model</w:t>
      </w:r>
      <w:r w:rsidR="00B14A29">
        <w:t>s (</w:t>
      </w:r>
      <m:oMath>
        <m:sSub>
          <m:sSubPr>
            <m:ctrlPr>
              <w:rPr>
                <w:rFonts w:ascii="Cambria Math" w:hAnsi="Cambria Math"/>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ij</m:t>
            </m:r>
          </m:sub>
        </m:sSub>
        <m:r>
          <w:rPr>
            <w:rFonts w:ascii="Cambria Math" w:hAnsi="Cambria Math"/>
          </w:rPr>
          <m:t xml:space="preserve"> and </m:t>
        </m:r>
        <m:sSub>
          <m:sSubPr>
            <m:ctrlPr>
              <w:rPr>
                <w:rFonts w:ascii="Cambria Math" w:hAnsi="Cambria Math"/>
              </w:rPr>
            </m:ctrlPr>
          </m:sSubPr>
          <m:e>
            <m:r>
              <m:rPr>
                <m:sty m:val="p"/>
              </m:rPr>
              <w:rPr>
                <w:rFonts w:ascii="Cambria Math" w:hAnsi="Cambria Math"/>
              </w:rPr>
              <m:t>Σ</m:t>
            </m:r>
          </m:e>
          <m:sub>
            <m:r>
              <w:rPr>
                <w:rFonts w:ascii="Cambria Math" w:hAnsi="Cambria Math"/>
              </w:rPr>
              <m:t>ij</m:t>
            </m:r>
          </m:sub>
        </m:sSub>
        <m:r>
          <w:rPr>
            <w:rFonts w:ascii="Cambria Math" w:hAnsi="Cambria Math"/>
          </w:rPr>
          <m:t xml:space="preserve">) </m:t>
        </m:r>
      </m:oMath>
      <w:r w:rsidR="00D15F07" w:rsidRPr="00D15F07">
        <w:t xml:space="preserve">from </w:t>
      </w:r>
      <w:r w:rsidR="00B14A29">
        <w:t xml:space="preserve">the </w:t>
      </w:r>
      <w:r w:rsidR="00D15F07" w:rsidRPr="00D15F07">
        <w:t>training dataset</w:t>
      </w:r>
      <w:r w:rsidR="00B14A29">
        <w:t xml:space="preserve"> by iterating over all epochs </w:t>
      </w:r>
      <w:r w:rsidR="00D15F07" w:rsidRPr="00D15F07">
        <w:t xml:space="preserve">using </w:t>
      </w:r>
      <w:proofErr w:type="spellStart"/>
      <w:r w:rsidR="00D15F07" w:rsidRPr="00D15F07">
        <w:t>Eq</w:t>
      </w:r>
      <w:r>
        <w:t>s</w:t>
      </w:r>
      <w:proofErr w:type="spellEnd"/>
      <w:r w:rsidR="00D15F07" w:rsidRPr="00D15F07">
        <w:t>. (5-9). To determine these parameters</w:t>
      </w:r>
      <w:r w:rsidR="009315E1">
        <w:t xml:space="preserve"> in an iterative fashion</w:t>
      </w:r>
      <w:r w:rsidR="00D15F07" w:rsidRPr="00D15F07">
        <w:t xml:space="preserve">, it is first necessary to </w:t>
      </w:r>
      <w:r>
        <w:t>initialize them with a carefully chosen value</w:t>
      </w:r>
      <w:r w:rsidR="009315E1">
        <w:t xml:space="preserve"> (Picone, 19</w:t>
      </w:r>
      <w:r w:rsidR="00C1583A">
        <w:t>90</w:t>
      </w:r>
      <w:r w:rsidR="009315E1">
        <w:t>)</w:t>
      </w:r>
      <w:r w:rsidR="00D15F07" w:rsidRPr="00D15F07">
        <w:t>. Once this is done, more accurate parameters, in the maximum likelihood sense, can be found by apply</w:t>
      </w:r>
      <w:r w:rsidR="00B14A29">
        <w:t xml:space="preserve">ing the so-called Baum-Welch </w:t>
      </w:r>
      <w:proofErr w:type="spellStart"/>
      <w:r w:rsidR="00B14A29">
        <w:t>re</w:t>
      </w:r>
      <w:r w:rsidR="00D15F07" w:rsidRPr="00D15F07">
        <w:t>estimation</w:t>
      </w:r>
      <w:proofErr w:type="spellEnd"/>
      <w:r w:rsidR="00D15F07" w:rsidRPr="00D15F07">
        <w:t xml:space="preserve"> algorithm</w:t>
      </w:r>
      <w:r w:rsidR="00C1583A">
        <w:t xml:space="preserve"> (Picone, 1990</w:t>
      </w:r>
      <w:r w:rsidR="009315E1">
        <w:t>)</w:t>
      </w:r>
      <w:r w:rsidR="00D15F07" w:rsidRPr="00D15F07">
        <w:t xml:space="preserve">. </w:t>
      </w:r>
      <w:r>
        <w:t xml:space="preserve">Decoding is typically performed using the </w:t>
      </w:r>
      <w:r w:rsidR="00D15F07" w:rsidRPr="00D15F07">
        <w:t xml:space="preserve">Viterbi algorithm </w:t>
      </w:r>
      <w:r w:rsidR="00B73D08">
        <w:t>(</w:t>
      </w:r>
      <w:r w:rsidR="009315E1">
        <w:t xml:space="preserve">Alphonso </w:t>
      </w:r>
      <w:r>
        <w:t>et al., 2</w:t>
      </w:r>
      <w:r w:rsidR="00C1583A">
        <w:t>004</w:t>
      </w:r>
      <w:r>
        <w:t>)</w:t>
      </w:r>
      <w:r w:rsidR="00B73D08" w:rsidRPr="00D15F07">
        <w:t xml:space="preserve">. </w:t>
      </w:r>
      <w:r w:rsidR="00D15F07" w:rsidRPr="00D15F07">
        <w:t xml:space="preserve"> Then using </w:t>
      </w:r>
      <w:r w:rsidR="009315E1">
        <w:t>one H</w:t>
      </w:r>
      <w:r w:rsidR="00D15F07" w:rsidRPr="00D15F07">
        <w:t>MM model</w:t>
      </w:r>
      <w:r w:rsidR="009315E1">
        <w:t xml:space="preserve"> per label</w:t>
      </w:r>
      <w:r w:rsidR="00D15F07" w:rsidRPr="00D15F07">
        <w:t xml:space="preserve">, we generate </w:t>
      </w:r>
      <w:r>
        <w:t xml:space="preserve">one </w:t>
      </w:r>
      <w:r w:rsidR="00D15F07" w:rsidRPr="00D15F07">
        <w:t>posterior probabilit</w:t>
      </w:r>
      <w:r>
        <w:t xml:space="preserve">y </w:t>
      </w:r>
      <w:r w:rsidR="00D15F07" w:rsidRPr="00D15F07">
        <w:t xml:space="preserve">for each model and we </w:t>
      </w:r>
      <w:r>
        <w:t>select the label that corresponds to the highest probability.</w:t>
      </w:r>
    </w:p>
    <w:p w14:paraId="3C3E6842" w14:textId="2A6B9EF3" w:rsidR="005B2A91" w:rsidRDefault="001310F9" w:rsidP="006D3C3F">
      <w:pPr>
        <w:pStyle w:val="Heading2"/>
        <w:ind w:left="540" w:hanging="540"/>
      </w:pPr>
      <w:bookmarkStart w:id="6" w:name="_Ref451951789"/>
      <w:r>
        <w:t xml:space="preserve">Second Pass: </w:t>
      </w:r>
      <w:r w:rsidR="006D3C3F">
        <w:t>Temporal and Spatial Context Analysis Based on Deep L</w:t>
      </w:r>
      <w:r w:rsidR="00D15F07" w:rsidRPr="00D15F07">
        <w:t>earning</w:t>
      </w:r>
      <w:bookmarkEnd w:id="6"/>
    </w:p>
    <w:p w14:paraId="2F0B9BCB" w14:textId="69D7A8EA" w:rsidR="00D15F07" w:rsidRPr="00D15F07" w:rsidRDefault="00D15F07" w:rsidP="00D15F07">
      <w:r w:rsidRPr="00D15F07">
        <w:t xml:space="preserve">The goal of </w:t>
      </w:r>
      <w:r w:rsidR="00636609">
        <w:t xml:space="preserve">the </w:t>
      </w:r>
      <w:r w:rsidRPr="00D15F07">
        <w:t xml:space="preserve">second </w:t>
      </w:r>
      <w:r w:rsidR="00636609">
        <w:t xml:space="preserve">pass </w:t>
      </w:r>
      <w:r w:rsidRPr="00D15F07">
        <w:t xml:space="preserve">of processing </w:t>
      </w:r>
      <w:r w:rsidR="00636609">
        <w:t xml:space="preserve">in </w:t>
      </w:r>
      <w:fldSimple w:instr=" REF _Ref496773288 ">
        <w:r w:rsidR="00584367">
          <w:t xml:space="preserve">Fig. </w:t>
        </w:r>
        <w:r w:rsidR="00584367">
          <w:rPr>
            <w:noProof/>
          </w:rPr>
          <w:t>1</w:t>
        </w:r>
      </w:fldSimple>
      <w:r w:rsidR="00636609">
        <w:t xml:space="preserve"> </w:t>
      </w:r>
      <w:r w:rsidRPr="00D15F07">
        <w:t>is to integrate spatial and temporal context to improve decision-making. Therefore, the output of the first pass of processing</w:t>
      </w:r>
      <w:r w:rsidR="00636609">
        <w:t xml:space="preserve">, which is a vector of </w:t>
      </w:r>
      <w:r w:rsidRPr="00D15F07">
        <w:t>six posterior probabilities for every epoch of each channel</w:t>
      </w:r>
      <w:r w:rsidR="00636609">
        <w:t xml:space="preserve">, postprocessed by </w:t>
      </w:r>
      <w:r w:rsidRPr="00D15F07">
        <w:t>a deep learning system. Deep learning technology automatically self-organizes knowledge in a data-driven manner and learns to emulate a physician’s decision-making process.</w:t>
      </w:r>
    </w:p>
    <w:p w14:paraId="6B649794" w14:textId="33BE3951" w:rsidR="00D15F07" w:rsidRPr="00D15F07" w:rsidRDefault="00D15F07" w:rsidP="00D15F07">
      <w:r w:rsidRPr="00D15F07">
        <w:t xml:space="preserve">Deep Learning allows computational models that are composed of multiple processing layers to learn </w:t>
      </w:r>
      <w:r w:rsidRPr="00D15F07">
        <w:lastRenderedPageBreak/>
        <w:t>representations of data with multiple levels of abstraction. These methods have dramatically improved the state-of-the-art in speech recognition and many other domains</w:t>
      </w:r>
      <w:r w:rsidR="00636609">
        <w:t xml:space="preserve"> in recent years (</w:t>
      </w:r>
      <w:proofErr w:type="spellStart"/>
      <w:r w:rsidR="00636609">
        <w:t>LeC</w:t>
      </w:r>
      <w:r w:rsidRPr="00D15F07">
        <w:t>un</w:t>
      </w:r>
      <w:proofErr w:type="spellEnd"/>
      <w:r w:rsidRPr="00D15F07">
        <w:t xml:space="preserve">, et al., 2015). Deep learning discovers intricate structure in large data sets by using the backpropagation algorithm to indicate how a machine should change its internal parameters that are used to compute the representation in each layer from the representation in the previous layer. </w:t>
      </w:r>
    </w:p>
    <w:p w14:paraId="07EA7EFF" w14:textId="43A96F88" w:rsidR="00636609" w:rsidRDefault="00D15F07" w:rsidP="00D15F07">
      <w:r w:rsidRPr="00D15F07">
        <w:t xml:space="preserve">In the second </w:t>
      </w:r>
      <w:r w:rsidR="00636609">
        <w:t xml:space="preserve">pass </w:t>
      </w:r>
      <w:r w:rsidRPr="00D15F07">
        <w:t xml:space="preserve">of processing, we are using a specific </w:t>
      </w:r>
      <w:r w:rsidR="00636609">
        <w:t xml:space="preserve">type </w:t>
      </w:r>
      <w:r w:rsidRPr="00D15F07">
        <w:t>of deep leaning network</w:t>
      </w:r>
      <w:r w:rsidR="00636609">
        <w:t xml:space="preserve"> </w:t>
      </w:r>
      <w:r w:rsidRPr="00D15F07">
        <w:t>known as</w:t>
      </w:r>
      <w:r w:rsidR="00636609">
        <w:t xml:space="preserve"> a </w:t>
      </w:r>
      <w:r w:rsidRPr="00D15F07">
        <w:t>Stacked denoising Autoencoders</w:t>
      </w:r>
      <w:r w:rsidR="00636609">
        <w:t xml:space="preserve"> (</w:t>
      </w:r>
      <w:proofErr w:type="spellStart"/>
      <w:r w:rsidR="00636609">
        <w:t>SdA</w:t>
      </w:r>
      <w:proofErr w:type="spellEnd"/>
      <w:r w:rsidR="00636609">
        <w:t>)</w:t>
      </w:r>
      <w:r w:rsidR="00202E91">
        <w:t xml:space="preserve"> (Vincent et al., 2010</w:t>
      </w:r>
      <w:r w:rsidR="00202E91" w:rsidRPr="00D15F07">
        <w:t>)</w:t>
      </w:r>
      <w:r w:rsidRPr="00D15F07">
        <w:t xml:space="preserve">. </w:t>
      </w:r>
      <w:proofErr w:type="spellStart"/>
      <w:r w:rsidRPr="00D15F07">
        <w:t>SdAs</w:t>
      </w:r>
      <w:proofErr w:type="spellEnd"/>
      <w:r w:rsidRPr="00D15F07">
        <w:t xml:space="preserve"> have </w:t>
      </w:r>
      <w:r w:rsidR="00636609">
        <w:t xml:space="preserve">proven to perform well for applications where we need to </w:t>
      </w:r>
      <w:r w:rsidRPr="00D15F07">
        <w:t>emulate human</w:t>
      </w:r>
      <w:r w:rsidR="00636609">
        <w:t xml:space="preserve"> knowledge </w:t>
      </w:r>
      <w:r w:rsidR="00356C2E">
        <w:t>(</w:t>
      </w:r>
      <w:proofErr w:type="spellStart"/>
      <w:r w:rsidR="00356C2E">
        <w:t>Bengio</w:t>
      </w:r>
      <w:proofErr w:type="spellEnd"/>
      <w:r w:rsidR="00356C2E">
        <w:t xml:space="preserve"> et al., 2007)</w:t>
      </w:r>
      <w:r w:rsidRPr="00D15F07">
        <w:t xml:space="preserve">. </w:t>
      </w:r>
      <w:r w:rsidR="00636609">
        <w:t xml:space="preserve">Since interrater agreement for annotation of seizures tends to be relatively low and somewhat ambiguous, we need a deep learning structure that can deal with noisy inputs. From a structural </w:t>
      </w:r>
      <w:r w:rsidRPr="00D15F07">
        <w:t xml:space="preserve">point of view, </w:t>
      </w:r>
      <w:proofErr w:type="spellStart"/>
      <w:r w:rsidRPr="00D15F07">
        <w:t>SdAs</w:t>
      </w:r>
      <w:proofErr w:type="spellEnd"/>
      <w:r w:rsidRPr="00D15F07">
        <w:t xml:space="preserve"> are </w:t>
      </w:r>
      <w:r w:rsidR="00636609">
        <w:t xml:space="preserve">a form of </w:t>
      </w:r>
      <w:r w:rsidRPr="00D15F07">
        <w:t xml:space="preserve">stacking denoising autoencoders </w:t>
      </w:r>
      <w:r w:rsidR="00636609">
        <w:t xml:space="preserve">that </w:t>
      </w:r>
      <w:r w:rsidRPr="00D15F07">
        <w:t xml:space="preserve">form a deep network by </w:t>
      </w:r>
      <w:r w:rsidR="00743EB4">
        <w:t xml:space="preserve">using </w:t>
      </w:r>
      <w:r w:rsidRPr="00D15F07">
        <w:t>the latent representation of the denoising autoen</w:t>
      </w:r>
      <w:r w:rsidR="00743EB4">
        <w:t>coder found i</w:t>
      </w:r>
      <w:r w:rsidRPr="00D15F07">
        <w:t>n the layer below</w:t>
      </w:r>
      <w:r w:rsidR="00636609">
        <w:t xml:space="preserve"> as </w:t>
      </w:r>
      <w:r w:rsidR="00743EB4">
        <w:t xml:space="preserve">the </w:t>
      </w:r>
      <w:r w:rsidR="00636609">
        <w:t>input to the current layer.</w:t>
      </w:r>
    </w:p>
    <w:p w14:paraId="3D105B86" w14:textId="5CAF90D5" w:rsidR="00A01388" w:rsidRDefault="00636609" w:rsidP="00636609">
      <w:r>
        <w:t>D</w:t>
      </w:r>
      <w:r w:rsidR="000668C5">
        <w:t xml:space="preserve">enoising Autoencoders are themselves an extension of a </w:t>
      </w:r>
      <w:r w:rsidR="00D15F07" w:rsidRPr="00D15F07">
        <w:t>classical autoencoder</w:t>
      </w:r>
      <w:r w:rsidR="00202E91">
        <w:t xml:space="preserve"> </w:t>
      </w:r>
      <w:r w:rsidR="00202E91" w:rsidRPr="00D15F07">
        <w:t>(Vincent et al., 2008)</w:t>
      </w:r>
      <w:r w:rsidR="00202E91">
        <w:t xml:space="preserve">. </w:t>
      </w:r>
      <w:r w:rsidR="00D15F07" w:rsidRPr="00D15F07">
        <w:t>An autoencoder takes an input vector</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[0, 1]</m:t>
            </m:r>
          </m:e>
          <m:sup>
            <m:r>
              <w:rPr>
                <w:rFonts w:ascii="Cambria Math" w:hAnsi="Cambria Math"/>
              </w:rPr>
              <m:t>d</m:t>
            </m:r>
          </m:sup>
        </m:sSup>
      </m:oMath>
      <w:r w:rsidR="00D15F07" w:rsidRPr="00D15F07">
        <w:t>, and first maps it to a hidden representation</w:t>
      </w:r>
      <m:oMath>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[0, 1]</m:t>
            </m:r>
          </m:e>
          <m:sup>
            <m:r>
              <w:rPr>
                <w:rFonts w:ascii="Cambria Math" w:hAnsi="Cambria Math"/>
              </w:rPr>
              <m:t>d</m:t>
            </m:r>
            <m:r>
              <m:rPr>
                <m:sty m:val="p"/>
              </m:rPr>
              <w:rPr>
                <w:rFonts w:ascii="Cambria Math" w:hAnsi="Cambria Math"/>
              </w:rPr>
              <m:t>'</m:t>
            </m:r>
          </m:sup>
        </m:sSup>
      </m:oMath>
      <w:r w:rsidR="00D15F07" w:rsidRPr="00D15F07">
        <w:t xml:space="preserve"> through a deterministic mapping:</w:t>
      </w:r>
      <w:r w:rsidR="00A01388" w:rsidRPr="00A01388">
        <w:t xml:space="preserve"> </w:t>
      </w:r>
    </w:p>
    <w:p w14:paraId="3793F9D9" w14:textId="1DBF7FCD" w:rsidR="00A01388" w:rsidRPr="007B244A" w:rsidRDefault="00A01388" w:rsidP="007B244A">
      <w:pPr>
        <w:pStyle w:val="Equation"/>
        <w:rPr>
          <w:rFonts w:ascii="Cambria Math" w:hAnsi="Cambria Math"/>
          <w:i/>
          <w:sz w:val="20"/>
          <w:szCs w:val="20"/>
        </w:rPr>
      </w:pPr>
      <w:r w:rsidRPr="007B244A">
        <w:rPr>
          <w:rFonts w:ascii="Cambria Math" w:hAnsi="Cambria Math"/>
          <w:i/>
          <w:sz w:val="20"/>
          <w:szCs w:val="20"/>
        </w:rPr>
        <w:t xml:space="preserve"> </w:t>
      </w:r>
      <m:oMath>
        <m:r>
          <w:rPr>
            <w:rFonts w:ascii="Cambria Math" w:hAnsi="Cambria Math"/>
            <w:sz w:val="20"/>
            <w:szCs w:val="20"/>
          </w:rPr>
          <m:t>y=</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θ</m:t>
            </m:r>
          </m:sub>
        </m:sSub>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=s(Wx+b)</m:t>
        </m:r>
      </m:oMath>
      <w:r w:rsidR="007B244A">
        <w:rPr>
          <w:rFonts w:ascii="Cambria Math" w:hAnsi="Cambria Math"/>
          <w:sz w:val="20"/>
          <w:szCs w:val="20"/>
        </w:rPr>
        <w:t xml:space="preserve"> ,</w:t>
      </w:r>
      <w:r w:rsidRPr="007B244A">
        <w:rPr>
          <w:rFonts w:ascii="Cambria Math" w:hAnsi="Cambria Math"/>
          <w:i/>
          <w:sz w:val="20"/>
          <w:szCs w:val="20"/>
        </w:rPr>
        <w:tab/>
      </w:r>
      <w:r w:rsidRPr="007B244A">
        <w:rPr>
          <w:rFonts w:ascii="Cambria Math" w:hAnsi="Cambria Math"/>
          <w:sz w:val="20"/>
          <w:szCs w:val="20"/>
        </w:rPr>
        <w:fldChar w:fldCharType="begin"/>
      </w:r>
      <w:r w:rsidRPr="007B244A">
        <w:rPr>
          <w:rFonts w:ascii="Cambria Math" w:hAnsi="Cambria Math"/>
          <w:sz w:val="20"/>
          <w:szCs w:val="20"/>
        </w:rPr>
        <w:instrText xml:space="preserve"> MACROBUTTON MTPlaceRef \* MERGEFORMAT </w:instrText>
      </w:r>
      <w:r w:rsidRPr="007B244A">
        <w:rPr>
          <w:rFonts w:ascii="Cambria Math" w:hAnsi="Cambria Math"/>
          <w:sz w:val="20"/>
          <w:szCs w:val="20"/>
        </w:rPr>
        <w:fldChar w:fldCharType="begin"/>
      </w:r>
      <w:r w:rsidRPr="007B244A">
        <w:rPr>
          <w:rFonts w:ascii="Cambria Math" w:hAnsi="Cambria Math"/>
          <w:sz w:val="20"/>
          <w:szCs w:val="20"/>
        </w:rPr>
        <w:instrText xml:space="preserve"> SEQ MTEqn \h \* MERGEFORMAT </w:instrText>
      </w:r>
      <w:r w:rsidRPr="007B244A">
        <w:rPr>
          <w:rFonts w:ascii="Cambria Math" w:hAnsi="Cambria Math"/>
          <w:sz w:val="20"/>
          <w:szCs w:val="20"/>
        </w:rPr>
        <w:fldChar w:fldCharType="end"/>
      </w:r>
      <w:r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10</w:instrText>
      </w:r>
      <w:r w:rsidR="0022515C" w:rsidRPr="007B244A">
        <w:rPr>
          <w:rFonts w:ascii="Cambria Math" w:hAnsi="Cambria Math"/>
          <w:sz w:val="20"/>
          <w:szCs w:val="20"/>
        </w:rPr>
        <w:fldChar w:fldCharType="end"/>
      </w:r>
      <w:r w:rsidRPr="007B244A">
        <w:rPr>
          <w:rFonts w:ascii="Cambria Math" w:hAnsi="Cambria Math"/>
          <w:sz w:val="20"/>
          <w:szCs w:val="20"/>
        </w:rPr>
        <w:instrText>)</w:instrText>
      </w:r>
      <w:r w:rsidRPr="007B244A">
        <w:rPr>
          <w:rFonts w:ascii="Cambria Math" w:hAnsi="Cambria Math"/>
          <w:sz w:val="20"/>
          <w:szCs w:val="20"/>
        </w:rPr>
        <w:fldChar w:fldCharType="end"/>
      </w:r>
    </w:p>
    <w:p w14:paraId="0B9FFB4E" w14:textId="458C8230" w:rsidR="00A01388" w:rsidRDefault="007B244A" w:rsidP="007B244A">
      <w:pPr>
        <w:ind w:firstLine="0"/>
      </w:pPr>
      <w:r>
        <w:t>w</w:t>
      </w:r>
      <w:r w:rsidR="00A01388" w:rsidRPr="00A01388">
        <w:t xml:space="preserve">here </w:t>
      </w:r>
      <m:oMath>
        <m:r>
          <w:rPr>
            <w:rFonts w:ascii="Cambria Math" w:hAnsi="Cambria Math"/>
          </w:rPr>
          <m:t>W</m:t>
        </m:r>
      </m:oMath>
      <w:r w:rsidR="00A01388" w:rsidRPr="00A01388">
        <w:t xml:space="preserve"> is a </w:t>
      </w:r>
      <m:oMath>
        <m:r>
          <w:rPr>
            <w:rFonts w:ascii="Cambria Math" w:hAnsi="Cambria Math"/>
          </w:rPr>
          <m:t>d</m:t>
        </m:r>
        <m:r>
          <m:rPr>
            <m:sty m:val="p"/>
          </m:rPr>
          <w:rPr>
            <w:rFonts w:ascii="Cambria Math" w:hAnsi="Cambria Math"/>
          </w:rPr>
          <m:t xml:space="preserve">’ × </m:t>
        </m:r>
        <m:r>
          <w:rPr>
            <w:rFonts w:ascii="Cambria Math" w:hAnsi="Cambria Math"/>
          </w:rPr>
          <m:t>d</m:t>
        </m:r>
      </m:oMath>
      <w:r w:rsidR="00A01388" w:rsidRPr="00A01388">
        <w:t xml:space="preserve"> weight matrix, </w:t>
      </w:r>
      <m:oMath>
        <m:r>
          <w:rPr>
            <w:rFonts w:ascii="Cambria Math" w:hAnsi="Cambria Math"/>
          </w:rPr>
          <m:t>b</m:t>
        </m:r>
      </m:oMath>
      <w:r>
        <w:t xml:space="preserve"> is a bias vector</w:t>
      </w:r>
      <w:r w:rsidR="00A01388" w:rsidRPr="00A01388">
        <w:t xml:space="preserve">, </w:t>
      </w:r>
      <m:oMath>
        <m:r>
          <w:rPr>
            <w:rFonts w:ascii="Cambria Math" w:hAnsi="Cambria Math"/>
          </w:rPr>
          <m:t>s</m:t>
        </m:r>
      </m:oMath>
      <w:r>
        <w:t xml:space="preserve"> is a non</w:t>
      </w:r>
      <w:r w:rsidR="00A01388" w:rsidRPr="00A01388">
        <w:t xml:space="preserve">linearity such as Sigmoid function and </w:t>
      </w:r>
      <m:oMath>
        <m:r>
          <w:rPr>
            <w:rFonts w:ascii="Cambria Math" w:hAnsi="Cambria Math"/>
          </w:rPr>
          <m:t>θ</m:t>
        </m:r>
        <m:r>
          <m:rPr>
            <m:sty m:val="p"/>
          </m:rPr>
          <w:rPr>
            <w:rFonts w:ascii="Cambria Math" w:hAnsi="Cambria Math"/>
          </w:rPr>
          <m:t xml:space="preserve"> = {</m:t>
        </m:r>
        <m:r>
          <w:rPr>
            <w:rFonts w:ascii="Cambria Math" w:hAnsi="Cambria Math"/>
          </w:rPr>
          <m:t>W</m:t>
        </m:r>
        <m:r>
          <m:rPr>
            <m:sty m:val="p"/>
          </m:rPr>
          <w:rPr>
            <w:rFonts w:ascii="Cambria Math" w:hAnsi="Cambria Math"/>
          </w:rPr>
          <m:t xml:space="preserve">, </m:t>
        </m:r>
        <m:r>
          <w:rPr>
            <w:rFonts w:ascii="Cambria Math" w:hAnsi="Cambria Math"/>
          </w:rPr>
          <m:t>b</m:t>
        </m:r>
        <m:r>
          <m:rPr>
            <m:sty m:val="p"/>
          </m:rPr>
          <w:rPr>
            <w:rFonts w:ascii="Cambria Math" w:hAnsi="Cambria Math"/>
          </w:rPr>
          <m:t>}.</m:t>
        </m:r>
      </m:oMath>
      <w:r w:rsidR="00A01388" w:rsidRPr="00A01388">
        <w:t xml:space="preserve"> The latent representation </w:t>
      </w:r>
      <m:oMath>
        <m:r>
          <w:rPr>
            <w:rFonts w:ascii="Cambria Math" w:hAnsi="Cambria Math"/>
          </w:rPr>
          <m:t>y</m:t>
        </m:r>
      </m:oMath>
      <w:r w:rsidR="00A01388" w:rsidRPr="00A01388">
        <w:t>, or code</w:t>
      </w:r>
      <w:r w:rsidR="00202E91">
        <w:t xml:space="preserve">, </w:t>
      </w:r>
      <w:r w:rsidR="00A01388" w:rsidRPr="00A01388">
        <w:t xml:space="preserve">is then mapped back, with a decoder, into a reconstruction </w:t>
      </w:r>
      <m:oMath>
        <m:r>
          <w:rPr>
            <w:rFonts w:ascii="Cambria Math" w:hAnsi="Cambria Math"/>
          </w:rPr>
          <m:t>z</m:t>
        </m:r>
      </m:oMath>
      <w:r w:rsidR="00A01388" w:rsidRPr="00A01388">
        <w:t xml:space="preserve"> of the same shape as </w:t>
      </w:r>
      <m:oMath>
        <m:r>
          <w:rPr>
            <w:rFonts w:ascii="Cambria Math" w:hAnsi="Cambria Math"/>
          </w:rPr>
          <m:t>x</m:t>
        </m:r>
      </m:oMath>
      <w:r w:rsidR="00A01388" w:rsidRPr="00A01388">
        <w:t xml:space="preserve">: </w:t>
      </w:r>
    </w:p>
    <w:p w14:paraId="1378A566" w14:textId="762760D5" w:rsidR="00A01388" w:rsidRPr="007B244A" w:rsidRDefault="00A01388" w:rsidP="00A01388">
      <w:pPr>
        <w:pStyle w:val="Equation"/>
        <w:rPr>
          <w:rFonts w:ascii="Cambria Math" w:hAnsi="Cambria Math"/>
          <w:i/>
          <w:sz w:val="20"/>
          <w:szCs w:val="20"/>
        </w:rPr>
      </w:pPr>
      <w:r w:rsidRPr="007B244A">
        <w:rPr>
          <w:rFonts w:ascii="Cambria Math" w:hAnsi="Cambria Math"/>
          <w:i/>
          <w:sz w:val="20"/>
          <w:szCs w:val="20"/>
        </w:rPr>
        <w:t xml:space="preserve"> </w:t>
      </w:r>
      <m:oMath>
        <m:r>
          <w:rPr>
            <w:rFonts w:ascii="Cambria Math" w:hAnsi="Cambria Math"/>
            <w:sz w:val="20"/>
            <w:szCs w:val="20"/>
          </w:rPr>
          <m:t>z=</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θ'</m:t>
            </m:r>
          </m:sub>
        </m:sSub>
        <m:d>
          <m:dPr>
            <m:ctrlPr>
              <w:rPr>
                <w:rFonts w:ascii="Cambria Math" w:hAnsi="Cambria Math"/>
                <w:i/>
                <w:sz w:val="20"/>
                <w:szCs w:val="20"/>
              </w:rPr>
            </m:ctrlPr>
          </m:dPr>
          <m:e>
            <m:r>
              <w:rPr>
                <w:rFonts w:ascii="Cambria Math" w:hAnsi="Cambria Math"/>
                <w:sz w:val="20"/>
                <w:szCs w:val="20"/>
              </w:rPr>
              <m:t>y</m:t>
            </m:r>
          </m:e>
        </m:d>
        <m:r>
          <w:rPr>
            <w:rFonts w:ascii="Cambria Math" w:hAnsi="Cambria Math"/>
            <w:sz w:val="20"/>
            <w:szCs w:val="20"/>
          </w:rPr>
          <m:t>=s</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W</m:t>
                </m:r>
              </m:e>
              <m:sup>
                <m:r>
                  <w:rPr>
                    <w:rFonts w:ascii="Cambria Math" w:hAnsi="Cambria Math"/>
                    <w:sz w:val="20"/>
                    <w:szCs w:val="20"/>
                  </w:rPr>
                  <m:t>'</m:t>
                </m:r>
              </m:sup>
            </m:sSup>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m:t>
                </m:r>
              </m:sup>
            </m:sSup>
          </m:e>
        </m:d>
      </m:oMath>
      <w:r w:rsidR="007B244A">
        <w:rPr>
          <w:rFonts w:ascii="Cambria Math" w:hAnsi="Cambria Math"/>
          <w:sz w:val="20"/>
          <w:szCs w:val="20"/>
        </w:rPr>
        <w:t xml:space="preserve"> .</w:t>
      </w:r>
      <w:r w:rsidRPr="007B244A">
        <w:rPr>
          <w:rFonts w:ascii="Cambria Math" w:hAnsi="Cambria Math"/>
          <w:i/>
          <w:sz w:val="20"/>
          <w:szCs w:val="20"/>
        </w:rPr>
        <w:tab/>
      </w:r>
      <w:r w:rsidRPr="007B244A">
        <w:rPr>
          <w:rFonts w:ascii="Cambria Math" w:hAnsi="Cambria Math"/>
          <w:sz w:val="20"/>
          <w:szCs w:val="20"/>
        </w:rPr>
        <w:fldChar w:fldCharType="begin"/>
      </w:r>
      <w:r w:rsidRPr="007B244A">
        <w:rPr>
          <w:rFonts w:ascii="Cambria Math" w:hAnsi="Cambria Math"/>
          <w:sz w:val="20"/>
          <w:szCs w:val="20"/>
        </w:rPr>
        <w:instrText xml:space="preserve"> MACROBUTTON MTPlaceRef \* MERGEFORMAT </w:instrText>
      </w:r>
      <w:r w:rsidRPr="007B244A">
        <w:rPr>
          <w:rFonts w:ascii="Cambria Math" w:hAnsi="Cambria Math"/>
          <w:sz w:val="20"/>
          <w:szCs w:val="20"/>
        </w:rPr>
        <w:fldChar w:fldCharType="begin"/>
      </w:r>
      <w:r w:rsidRPr="007B244A">
        <w:rPr>
          <w:rFonts w:ascii="Cambria Math" w:hAnsi="Cambria Math"/>
          <w:sz w:val="20"/>
          <w:szCs w:val="20"/>
        </w:rPr>
        <w:instrText xml:space="preserve"> SEQ MTEqn \h \* MERGEFORMAT </w:instrText>
      </w:r>
      <w:r w:rsidRPr="007B244A">
        <w:rPr>
          <w:rFonts w:ascii="Cambria Math" w:hAnsi="Cambria Math"/>
          <w:sz w:val="20"/>
          <w:szCs w:val="20"/>
        </w:rPr>
        <w:fldChar w:fldCharType="end"/>
      </w:r>
      <w:r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11</w:instrText>
      </w:r>
      <w:r w:rsidR="0022515C" w:rsidRPr="007B244A">
        <w:rPr>
          <w:rFonts w:ascii="Cambria Math" w:hAnsi="Cambria Math"/>
          <w:sz w:val="20"/>
          <w:szCs w:val="20"/>
        </w:rPr>
        <w:fldChar w:fldCharType="end"/>
      </w:r>
      <w:r w:rsidRPr="007B244A">
        <w:rPr>
          <w:rFonts w:ascii="Cambria Math" w:hAnsi="Cambria Math"/>
          <w:sz w:val="20"/>
          <w:szCs w:val="20"/>
        </w:rPr>
        <w:instrText>)</w:instrText>
      </w:r>
      <w:r w:rsidRPr="007B244A">
        <w:rPr>
          <w:rFonts w:ascii="Cambria Math" w:hAnsi="Cambria Math"/>
          <w:sz w:val="20"/>
          <w:szCs w:val="20"/>
        </w:rPr>
        <w:fldChar w:fldCharType="end"/>
      </w:r>
    </w:p>
    <w:p w14:paraId="4D13233A" w14:textId="5FBACD9A" w:rsidR="00A01388" w:rsidRDefault="00A01388" w:rsidP="007B244A">
      <w:pPr>
        <w:ind w:firstLine="0"/>
      </w:pPr>
      <w:r w:rsidRPr="00A01388">
        <w:t xml:space="preserve">The weight matrix </w:t>
      </w:r>
      <m:oMath>
        <m:r>
          <w:rPr>
            <w:rFonts w:ascii="Cambria Math" w:hAnsi="Cambria Math"/>
          </w:rPr>
          <m:t>W</m:t>
        </m:r>
        <m:r>
          <m:rPr>
            <m:sty m:val="p"/>
          </m:rPr>
          <w:rPr>
            <w:rFonts w:ascii="Cambria Math" w:hAnsi="Cambria Math"/>
          </w:rPr>
          <m:t>’</m:t>
        </m:r>
      </m:oMath>
      <w:r w:rsidRPr="00A01388">
        <w:t xml:space="preserve"> of the reverse mapping may optionally be constrained by</w:t>
      </w:r>
      <m:oMath>
        <m:r>
          <m:rPr>
            <m:sty m:val="p"/>
          </m:rPr>
          <w:rPr>
            <w:rFonts w:ascii="Cambria Math" w:hAnsi="Cambria Math"/>
          </w:rPr>
          <m:t xml:space="preserve"> </m:t>
        </m:r>
        <m:r>
          <w:rPr>
            <w:rFonts w:ascii="Cambria Math" w:hAnsi="Cambria Math"/>
          </w:rPr>
          <m:t>W</m:t>
        </m:r>
        <m:r>
          <m:rPr>
            <m:sty m:val="p"/>
          </m:rPr>
          <w:rPr>
            <w:rFonts w:ascii="Cambria Math" w:hAnsi="Cambria Math"/>
          </w:rPr>
          <m:t xml:space="preserve">’ = </m:t>
        </m:r>
        <m:sSup>
          <m:sSupPr>
            <m:ctrlPr>
              <w:rPr>
                <w:rFonts w:ascii="Cambria Math" w:hAnsi="Cambria Math"/>
              </w:rPr>
            </m:ctrlPr>
          </m:sSupPr>
          <m:e>
            <m:r>
              <w:rPr>
                <w:rFonts w:ascii="Cambria Math" w:hAnsi="Cambria Math"/>
              </w:rPr>
              <m:t>W</m:t>
            </m:r>
          </m:e>
          <m:sup>
            <m:r>
              <w:rPr>
                <w:rFonts w:ascii="Cambria Math" w:hAnsi="Cambria Math"/>
              </w:rPr>
              <m:t>T</m:t>
            </m:r>
          </m:sup>
        </m:sSup>
      </m:oMath>
      <w:r w:rsidRPr="00A01388">
        <w:t xml:space="preserve">, in which case the autoencoder is said to have tied weights. The parameters of this model are optimized to minimize the average reconstruction error using a loss function, </w:t>
      </w:r>
      <w:r w:rsidRPr="00202E91">
        <w:rPr>
          <w:i/>
        </w:rPr>
        <w:t>L</w:t>
      </w:r>
      <w:r w:rsidRPr="00A01388">
        <w:t xml:space="preserve">, such as reconstruction cross-entropy: </w:t>
      </w:r>
    </w:p>
    <w:p w14:paraId="723B3D30" w14:textId="33DF0E42" w:rsidR="00A01388" w:rsidRPr="007B244A" w:rsidRDefault="00A01388" w:rsidP="00A01388">
      <w:pPr>
        <w:pStyle w:val="Equation"/>
        <w:rPr>
          <w:rFonts w:ascii="Cambria Math" w:hAnsi="Cambria Math"/>
          <w:i/>
          <w:sz w:val="20"/>
          <w:szCs w:val="20"/>
        </w:rPr>
      </w:pPr>
      <w:r w:rsidRPr="007B244A">
        <w:rPr>
          <w:rFonts w:ascii="Cambria Math" w:hAnsi="Cambria Math"/>
          <w:i/>
          <w:sz w:val="20"/>
          <w:szCs w:val="20"/>
        </w:rPr>
        <w:t xml:space="preserve"> </w:t>
      </w:r>
      <w:r w:rsidR="00926FCE" w:rsidRPr="007B244A">
        <w:rPr>
          <w:rFonts w:ascii="Cambria Math" w:hAnsi="Cambria Math"/>
          <w:i/>
          <w:sz w:val="20"/>
          <w:szCs w:val="20"/>
        </w:rPr>
        <w:t xml:space="preserve"> </w:t>
      </w:r>
      <m:oMath>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w:rPr>
                    <w:rFonts w:ascii="Cambria Math" w:hAnsi="Cambria Math"/>
                    <w:sz w:val="20"/>
                    <w:szCs w:val="20"/>
                  </w:rPr>
                  <m:t>arg min</m:t>
                </m:r>
              </m:e>
              <m:lim>
                <m:r>
                  <w:rPr>
                    <w:rFonts w:ascii="Cambria Math" w:hAnsi="Cambria Math"/>
                    <w:sz w:val="20"/>
                    <w:szCs w:val="20"/>
                  </w:rPr>
                  <m:t>θ,θ'</m:t>
                </m:r>
              </m:lim>
            </m:limLow>
          </m:fName>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L(</m:t>
                </m:r>
                <m:sSup>
                  <m:sSupPr>
                    <m:ctrlPr>
                      <w:rPr>
                        <w:rFonts w:ascii="Cambria Math" w:hAnsi="Cambria Math"/>
                        <w:i/>
                        <w:sz w:val="20"/>
                        <w:szCs w:val="20"/>
                      </w:rPr>
                    </m:ctrlPr>
                  </m:sSupPr>
                  <m:e>
                    <m:r>
                      <w:rPr>
                        <w:rFonts w:ascii="Cambria Math" w:hAnsi="Cambria Math"/>
                        <w:sz w:val="20"/>
                        <w:szCs w:val="20"/>
                      </w:rPr>
                      <m:t>x</m:t>
                    </m:r>
                  </m:e>
                  <m:sup>
                    <m:d>
                      <m:dPr>
                        <m:ctrlPr>
                          <w:rPr>
                            <w:rFonts w:ascii="Cambria Math" w:hAnsi="Cambria Math"/>
                            <w:i/>
                            <w:sz w:val="20"/>
                            <w:szCs w:val="20"/>
                          </w:rPr>
                        </m:ctrlPr>
                      </m:dPr>
                      <m:e>
                        <m:r>
                          <w:rPr>
                            <w:rFonts w:ascii="Cambria Math" w:hAnsi="Cambria Math"/>
                            <w:sz w:val="20"/>
                            <w:szCs w:val="20"/>
                          </w:rPr>
                          <m:t>i</m:t>
                        </m:r>
                      </m:e>
                    </m:d>
                  </m:sup>
                </m:sSup>
                <m:r>
                  <w:rPr>
                    <w:rFonts w:ascii="Cambria Math" w:hAnsi="Cambria Math"/>
                    <w:sz w:val="20"/>
                    <w:szCs w:val="20"/>
                  </w:rPr>
                  <m:t xml:space="preserve">, </m:t>
                </m:r>
              </m:e>
            </m:nary>
          </m:e>
        </m:func>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θ'</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θ</m:t>
                </m:r>
              </m:sub>
            </m:sSub>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d>
                      <m:dPr>
                        <m:ctrlPr>
                          <w:rPr>
                            <w:rFonts w:ascii="Cambria Math" w:hAnsi="Cambria Math"/>
                            <w:i/>
                            <w:sz w:val="20"/>
                            <w:szCs w:val="20"/>
                          </w:rPr>
                        </m:ctrlPr>
                      </m:dPr>
                      <m:e>
                        <m:r>
                          <w:rPr>
                            <w:rFonts w:ascii="Cambria Math" w:hAnsi="Cambria Math"/>
                            <w:sz w:val="20"/>
                            <w:szCs w:val="20"/>
                          </w:rPr>
                          <m:t>i</m:t>
                        </m:r>
                      </m:e>
                    </m:d>
                  </m:sup>
                </m:sSup>
              </m:e>
            </m:d>
          </m:e>
        </m:d>
        <m:r>
          <w:rPr>
            <w:rFonts w:ascii="Cambria Math" w:hAnsi="Cambria Math"/>
            <w:sz w:val="20"/>
            <w:szCs w:val="20"/>
          </w:rPr>
          <m:t>)</m:t>
        </m:r>
      </m:oMath>
      <w:r w:rsidR="007B244A">
        <w:rPr>
          <w:rFonts w:ascii="Cambria Math" w:hAnsi="Cambria Math"/>
          <w:sz w:val="20"/>
          <w:szCs w:val="20"/>
        </w:rPr>
        <w:t xml:space="preserve"> </w:t>
      </w:r>
      <w:r w:rsidR="0084693C">
        <w:rPr>
          <w:rFonts w:ascii="Cambria Math" w:hAnsi="Cambria Math"/>
          <w:sz w:val="20"/>
          <w:szCs w:val="20"/>
        </w:rPr>
        <w:t>.</w:t>
      </w:r>
      <w:r w:rsidRPr="007B244A">
        <w:rPr>
          <w:rFonts w:ascii="Cambria Math" w:hAnsi="Cambria Math"/>
          <w:i/>
          <w:sz w:val="20"/>
          <w:szCs w:val="20"/>
        </w:rPr>
        <w:tab/>
      </w:r>
      <w:r w:rsidR="00926FCE" w:rsidRPr="007B244A">
        <w:rPr>
          <w:rFonts w:ascii="Cambria Math" w:hAnsi="Cambria Math"/>
          <w:sz w:val="20"/>
          <w:szCs w:val="20"/>
        </w:rPr>
        <w:fldChar w:fldCharType="begin"/>
      </w:r>
      <w:r w:rsidR="00926FCE" w:rsidRPr="007B244A">
        <w:rPr>
          <w:rFonts w:ascii="Cambria Math" w:hAnsi="Cambria Math"/>
          <w:sz w:val="20"/>
          <w:szCs w:val="20"/>
        </w:rPr>
        <w:instrText xml:space="preserve"> MACROBUTTON MTPlaceRef \* MERGEFORMAT </w:instrText>
      </w:r>
      <w:r w:rsidR="00926FCE" w:rsidRPr="007B244A">
        <w:rPr>
          <w:rFonts w:ascii="Cambria Math" w:hAnsi="Cambria Math"/>
          <w:sz w:val="20"/>
          <w:szCs w:val="20"/>
        </w:rPr>
        <w:fldChar w:fldCharType="begin"/>
      </w:r>
      <w:r w:rsidR="00926FCE" w:rsidRPr="007B244A">
        <w:rPr>
          <w:rFonts w:ascii="Cambria Math" w:hAnsi="Cambria Math"/>
          <w:sz w:val="20"/>
          <w:szCs w:val="20"/>
        </w:rPr>
        <w:instrText xml:space="preserve"> SEQ MTEqn \h \* MERGEFORMAT </w:instrText>
      </w:r>
      <w:r w:rsidR="00926FCE" w:rsidRPr="007B244A">
        <w:rPr>
          <w:rFonts w:ascii="Cambria Math" w:hAnsi="Cambria Math"/>
          <w:sz w:val="20"/>
          <w:szCs w:val="20"/>
        </w:rPr>
        <w:fldChar w:fldCharType="end"/>
      </w:r>
      <w:r w:rsidR="00926FCE" w:rsidRPr="007B244A">
        <w:rPr>
          <w:rFonts w:ascii="Cambria Math" w:hAnsi="Cambria Math"/>
          <w:sz w:val="20"/>
          <w:szCs w:val="20"/>
        </w:rPr>
        <w:instrText>(</w:instrText>
      </w:r>
      <w:r w:rsidR="0022515C" w:rsidRPr="007B244A">
        <w:rPr>
          <w:rFonts w:ascii="Cambria Math" w:hAnsi="Cambria Math"/>
          <w:sz w:val="20"/>
          <w:szCs w:val="20"/>
        </w:rPr>
        <w:fldChar w:fldCharType="begin"/>
      </w:r>
      <w:r w:rsidR="0022515C" w:rsidRPr="007B244A">
        <w:rPr>
          <w:rFonts w:ascii="Cambria Math" w:hAnsi="Cambria Math"/>
          <w:sz w:val="20"/>
          <w:szCs w:val="20"/>
        </w:rPr>
        <w:instrText xml:space="preserve"> SEQ MTEqn \c \* Arabic \* MERGEFORMAT </w:instrText>
      </w:r>
      <w:r w:rsidR="0022515C" w:rsidRPr="007B244A">
        <w:rPr>
          <w:rFonts w:ascii="Cambria Math" w:hAnsi="Cambria Math"/>
          <w:sz w:val="20"/>
          <w:szCs w:val="20"/>
        </w:rPr>
        <w:fldChar w:fldCharType="separate"/>
      </w:r>
      <w:r w:rsidR="00584367">
        <w:rPr>
          <w:rFonts w:ascii="Cambria Math" w:hAnsi="Cambria Math"/>
          <w:noProof/>
          <w:sz w:val="20"/>
          <w:szCs w:val="20"/>
        </w:rPr>
        <w:instrText>12</w:instrText>
      </w:r>
      <w:r w:rsidR="0022515C" w:rsidRPr="007B244A">
        <w:rPr>
          <w:rFonts w:ascii="Cambria Math" w:hAnsi="Cambria Math"/>
          <w:sz w:val="20"/>
          <w:szCs w:val="20"/>
        </w:rPr>
        <w:fldChar w:fldCharType="end"/>
      </w:r>
      <w:r w:rsidR="00926FCE" w:rsidRPr="007B244A">
        <w:rPr>
          <w:rFonts w:ascii="Cambria Math" w:hAnsi="Cambria Math"/>
          <w:sz w:val="20"/>
          <w:szCs w:val="20"/>
        </w:rPr>
        <w:instrText>)</w:instrText>
      </w:r>
      <w:r w:rsidR="00926FCE" w:rsidRPr="007B244A">
        <w:rPr>
          <w:rFonts w:ascii="Cambria Math" w:hAnsi="Cambria Math"/>
          <w:sz w:val="20"/>
          <w:szCs w:val="20"/>
        </w:rPr>
        <w:fldChar w:fldCharType="end"/>
      </w:r>
    </w:p>
    <w:p w14:paraId="4D9F0B7A" w14:textId="3A4793EB" w:rsidR="00926FCE" w:rsidRPr="00926FCE" w:rsidRDefault="00926FCE" w:rsidP="00202E91">
      <w:pPr>
        <w:ind w:firstLine="0"/>
      </w:pPr>
      <w:r w:rsidRPr="00926FCE">
        <w:t>To implement a</w:t>
      </w:r>
      <w:r w:rsidR="00814924">
        <w:t xml:space="preserve"> denoising autoencoder, we </w:t>
      </w:r>
      <w:r w:rsidR="00F402E2">
        <w:t>t</w:t>
      </w:r>
      <w:r w:rsidRPr="00926FCE">
        <w:t xml:space="preserve">rain an autoencoder to reconstruct a clean “repaired” input from a corrupted, partially destroyed one. This is done by first corrupting the initial input </w:t>
      </w:r>
      <m:oMath>
        <m:r>
          <w:rPr>
            <w:rFonts w:ascii="Cambria Math" w:hAnsi="Cambria Math"/>
          </w:rPr>
          <m:t>x</m:t>
        </m:r>
      </m:oMath>
      <w:r w:rsidRPr="00926FCE">
        <w:t xml:space="preserve"> to get a partially destroyed version </w:t>
      </w:r>
      <m:oMath>
        <m:acc>
          <m:accPr>
            <m:chr m:val="̃"/>
            <m:ctrlPr>
              <w:rPr>
                <w:rFonts w:ascii="Cambria Math" w:hAnsi="Cambria Math"/>
              </w:rPr>
            </m:ctrlPr>
          </m:accPr>
          <m:e>
            <m:r>
              <w:rPr>
                <w:rFonts w:ascii="Cambria Math" w:hAnsi="Cambria Math"/>
              </w:rPr>
              <m:t>x</m:t>
            </m:r>
          </m:e>
        </m:acc>
      </m:oMath>
      <w:r w:rsidRPr="00926FCE">
        <w:t xml:space="preserve"> by means of a stochastic mapping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D</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x</m:t>
        </m:r>
        <m:r>
          <m:rPr>
            <m:sty m:val="p"/>
          </m:rPr>
          <w:rPr>
            <w:rFonts w:ascii="Cambria Math" w:hAnsi="Cambria Math"/>
          </w:rPr>
          <m:t>)</m:t>
        </m:r>
      </m:oMath>
      <w:r w:rsidRPr="00926FCE">
        <w:t xml:space="preserve">. Then this corrupted input </w:t>
      </w:r>
      <w:r w:rsidR="00F402E2">
        <w:t xml:space="preserve">is mapped, </w:t>
      </w:r>
      <w:proofErr w:type="gramStart"/>
      <w:r w:rsidR="00F402E2">
        <w:t>similar to</w:t>
      </w:r>
      <w:proofErr w:type="gramEnd"/>
      <w:r w:rsidR="00F402E2">
        <w:t xml:space="preserve"> a </w:t>
      </w:r>
      <w:r w:rsidRPr="00926FCE">
        <w:t xml:space="preserve">basic autoencoder, to a hidden representation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θ</m:t>
            </m:r>
          </m:sub>
        </m:sSub>
        <m:d>
          <m:dPr>
            <m:ctrlPr>
              <w:rPr>
                <w:rFonts w:ascii="Cambria Math" w:hAnsi="Cambria Math"/>
              </w:rPr>
            </m:ctrlPr>
          </m:dPr>
          <m:e>
            <m:acc>
              <m:accPr>
                <m:chr m:val="̃"/>
                <m:ctrlPr>
                  <w:rPr>
                    <w:rFonts w:ascii="Cambria Math" w:hAnsi="Cambria Math"/>
                  </w:rPr>
                </m:ctrlPr>
              </m:accPr>
              <m:e>
                <m:r>
                  <w:rPr>
                    <w:rFonts w:ascii="Cambria Math" w:hAnsi="Cambria Math"/>
                  </w:rPr>
                  <m:t>x</m:t>
                </m:r>
              </m:e>
            </m:acc>
          </m:e>
        </m:d>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W</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b</m:t>
        </m:r>
        <m:r>
          <m:rPr>
            <m:sty m:val="p"/>
          </m:rPr>
          <w:rPr>
            <w:rFonts w:ascii="Cambria Math" w:hAnsi="Cambria Math"/>
          </w:rPr>
          <m:t>)</m:t>
        </m:r>
      </m:oMath>
      <w:r w:rsidR="00356C2E">
        <w:t xml:space="preserve"> from which we reconstruct</w:t>
      </w:r>
      <m:oMath>
        <m:r>
          <w:rPr>
            <w:rFonts w:ascii="Cambria Math" w:hAnsi="Cambria Math"/>
          </w:rPr>
          <m:t xml:space="preserve"> z</m:t>
        </m:r>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θ</m:t>
            </m:r>
            <m:r>
              <m:rPr>
                <m:sty m:val="p"/>
              </m:rPr>
              <w:rPr>
                <w:rFonts w:ascii="Cambria Math" w:hAnsi="Cambria Math"/>
              </w:rPr>
              <m:t>'</m:t>
            </m:r>
          </m:sub>
        </m:sSub>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W</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oMath>
      <w:r w:rsidRPr="00926FCE">
        <w:t>. The schematic representation of the process is presented in</w:t>
      </w:r>
      <w:r w:rsidR="00356C2E">
        <w:t xml:space="preserve"> </w:t>
      </w:r>
      <w:fldSimple w:instr=" REF _Ref496776066 ">
        <w:r w:rsidR="00584367">
          <w:t>Fig. </w:t>
        </w:r>
        <w:r w:rsidR="00584367">
          <w:rPr>
            <w:noProof/>
          </w:rPr>
          <w:t>5</w:t>
        </w:r>
      </w:fldSimple>
      <w:r w:rsidRPr="00926FCE">
        <w:t>. As before</w:t>
      </w:r>
      <w:r w:rsidR="00F402E2">
        <w:t xml:space="preserve">, </w:t>
      </w:r>
      <w:r w:rsidRPr="00926FCE">
        <w:t xml:space="preserve">the parameters are trained to minimize the average reconstruction error over a training set, </w:t>
      </w:r>
      <w:r w:rsidR="00F402E2">
        <w:t xml:space="preserve">making </w:t>
      </w:r>
      <m:oMath>
        <m:r>
          <w:rPr>
            <w:rFonts w:ascii="Cambria Math" w:hAnsi="Cambria Math"/>
          </w:rPr>
          <m:t>z</m:t>
        </m:r>
      </m:oMath>
      <w:r w:rsidRPr="00926FCE">
        <w:t xml:space="preserve"> as close as possible to the uncorrupted input </w:t>
      </w:r>
      <m:oMath>
        <m:r>
          <w:rPr>
            <w:rFonts w:ascii="Cambria Math" w:hAnsi="Cambria Math"/>
          </w:rPr>
          <m:t>x</m:t>
        </m:r>
      </m:oMath>
      <w:r w:rsidRPr="00926FCE">
        <w:t xml:space="preserve">. But the key difference is that </w:t>
      </w:r>
      <m:oMath>
        <m:r>
          <w:rPr>
            <w:rFonts w:ascii="Cambria Math" w:hAnsi="Cambria Math"/>
          </w:rPr>
          <m:t>z</m:t>
        </m:r>
      </m:oMath>
      <w:r w:rsidRPr="00926FCE">
        <w:t xml:space="preserve"> is now a deterministic function of </w:t>
      </w:r>
      <m:oMath>
        <m:acc>
          <m:accPr>
            <m:chr m:val="̃"/>
            <m:ctrlPr>
              <w:rPr>
                <w:rFonts w:ascii="Cambria Math" w:hAnsi="Cambria Math"/>
              </w:rPr>
            </m:ctrlPr>
          </m:accPr>
          <m:e>
            <m:r>
              <w:rPr>
                <w:rFonts w:ascii="Cambria Math" w:hAnsi="Cambria Math"/>
              </w:rPr>
              <m:t>x</m:t>
            </m:r>
          </m:e>
        </m:acc>
      </m:oMath>
      <w:r w:rsidR="00356C2E" w:rsidRPr="00926FCE">
        <w:t xml:space="preserve"> </w:t>
      </w:r>
      <w:r w:rsidRPr="00926FCE">
        <w:t xml:space="preserve">rather than </w:t>
      </w:r>
      <m:oMath>
        <m:r>
          <w:rPr>
            <w:rFonts w:ascii="Cambria Math" w:hAnsi="Cambria Math"/>
          </w:rPr>
          <m:t>x</m:t>
        </m:r>
      </m:oMath>
      <w:r w:rsidRPr="00926FCE">
        <w:t xml:space="preserve"> and thus the result of a stochastic mapping of </w:t>
      </w:r>
      <m:oMath>
        <m:r>
          <w:rPr>
            <w:rFonts w:ascii="Cambria Math" w:hAnsi="Cambria Math"/>
          </w:rPr>
          <m:t>x</m:t>
        </m:r>
      </m:oMath>
      <w:r w:rsidRPr="00926FCE">
        <w:t xml:space="preserve">. </w:t>
      </w:r>
    </w:p>
    <w:p w14:paraId="6988135F" w14:textId="09125C1B" w:rsidR="00926FCE" w:rsidRPr="00926FCE" w:rsidRDefault="00926FCE" w:rsidP="00926FCE">
      <w:r w:rsidRPr="00926FCE">
        <w:t xml:space="preserve">The application of deep learning networks like </w:t>
      </w:r>
      <w:proofErr w:type="spellStart"/>
      <w:r w:rsidRPr="00926FCE">
        <w:t>SdAs</w:t>
      </w:r>
      <w:proofErr w:type="spellEnd"/>
      <w:r w:rsidRPr="00926FCE">
        <w:t xml:space="preserve"> generally involve</w:t>
      </w:r>
      <w:r w:rsidR="00202E91">
        <w:t xml:space="preserve">s </w:t>
      </w:r>
      <w:r w:rsidRPr="00926FCE">
        <w:t xml:space="preserve">three </w:t>
      </w:r>
      <w:r w:rsidR="00202E91">
        <w:t xml:space="preserve">steps: design, </w:t>
      </w:r>
      <w:r w:rsidRPr="00926FCE">
        <w:t xml:space="preserve">training and implementation. In the design </w:t>
      </w:r>
      <w:r w:rsidR="00202E91">
        <w:t>step</w:t>
      </w:r>
      <w:r w:rsidRPr="00926FCE">
        <w:t xml:space="preserve">, </w:t>
      </w:r>
      <w:r w:rsidR="00F402E2">
        <w:t xml:space="preserve">the </w:t>
      </w:r>
      <w:r w:rsidRPr="00926FCE">
        <w:t>number</w:t>
      </w:r>
      <w:r w:rsidR="00F402E2">
        <w:t xml:space="preserve"> </w:t>
      </w:r>
      <w:r w:rsidRPr="00926FCE">
        <w:t xml:space="preserve">of inputs and outputs, </w:t>
      </w:r>
      <w:r w:rsidR="00F402E2">
        <w:t xml:space="preserve">the </w:t>
      </w:r>
      <w:r w:rsidRPr="00926FCE">
        <w:t xml:space="preserve">number of layers, and the function of nodes are defined. </w:t>
      </w:r>
      <w:r w:rsidR="00202E91">
        <w:t xml:space="preserve">During </w:t>
      </w:r>
      <w:r w:rsidRPr="00926FCE">
        <w:t xml:space="preserve">training, </w:t>
      </w:r>
      <w:r w:rsidR="00202E91">
        <w:t xml:space="preserve">the </w:t>
      </w:r>
      <w:r w:rsidRPr="00926FCE">
        <w:t xml:space="preserve">weights of nodes are determined through a deep learning process. </w:t>
      </w:r>
      <w:r w:rsidR="00202E91">
        <w:t xml:space="preserve">In the last step, </w:t>
      </w:r>
      <w:r w:rsidRPr="00926FCE">
        <w:t xml:space="preserve">the statistical model is implemented using the fixed parameters of the network determined during </w:t>
      </w:r>
      <w:r w:rsidR="00202E91">
        <w:t>training</w:t>
      </w:r>
      <w:r w:rsidRPr="00926FCE">
        <w:t xml:space="preserve">. </w:t>
      </w:r>
      <w:r w:rsidR="00165F48">
        <w:t>Preprocessing of the input data is an additional step that is extremely important to various aspects of the deep learning training process.</w:t>
      </w:r>
    </w:p>
    <w:p w14:paraId="245C0B5D" w14:textId="42CF96E4" w:rsidR="00926FCE" w:rsidRPr="00926FCE" w:rsidRDefault="00926FCE" w:rsidP="00926FCE">
      <w:r w:rsidRPr="00926FCE">
        <w:t>The block diagram of the second stage of processing is depicted in</w:t>
      </w:r>
      <w:r w:rsidR="00F718FD">
        <w:t xml:space="preserve"> </w:t>
      </w:r>
      <w:fldSimple w:instr=" REF _Ref496777811 ">
        <w:r w:rsidR="00584367">
          <w:t xml:space="preserve">Fig. </w:t>
        </w:r>
        <w:r w:rsidR="00584367">
          <w:rPr>
            <w:noProof/>
          </w:rPr>
          <w:t>6</w:t>
        </w:r>
      </w:fldSimple>
      <w:r w:rsidR="00165F48">
        <w:t xml:space="preserve">. This stage </w:t>
      </w:r>
      <w:r w:rsidRPr="00926FCE">
        <w:t xml:space="preserve">consists of three </w:t>
      </w:r>
      <w:r w:rsidR="00165F48">
        <w:t xml:space="preserve">parallel </w:t>
      </w:r>
      <w:proofErr w:type="spellStart"/>
      <w:r w:rsidRPr="00926FCE">
        <w:t>S</w:t>
      </w:r>
      <w:r w:rsidR="00F718FD">
        <w:t>d</w:t>
      </w:r>
      <w:r w:rsidRPr="00926FCE">
        <w:t>As</w:t>
      </w:r>
      <w:proofErr w:type="spellEnd"/>
      <w:r w:rsidR="00165F48">
        <w:t xml:space="preserve"> designed to</w:t>
      </w:r>
      <w:r w:rsidR="003344D0" w:rsidRPr="00D15F07">
        <w:t xml:space="preserve"> integrate spatial and temporal context to improve decision-making. </w:t>
      </w:r>
      <w:r w:rsidRPr="00926FCE">
        <w:t>The</w:t>
      </w:r>
      <w:r w:rsidR="00202E91">
        <w:t xml:space="preserve">se </w:t>
      </w:r>
      <w:proofErr w:type="spellStart"/>
      <w:r w:rsidR="00202E91">
        <w:t>SdAs</w:t>
      </w:r>
      <w:proofErr w:type="spellEnd"/>
      <w:r w:rsidR="00202E91">
        <w:t xml:space="preserve"> </w:t>
      </w:r>
      <w:r w:rsidRPr="00926FCE">
        <w:t xml:space="preserve">are implemented with </w:t>
      </w:r>
      <w:r w:rsidR="00165F48">
        <w:t xml:space="preserve">varying </w:t>
      </w:r>
      <w:r w:rsidRPr="00926FCE">
        <w:t xml:space="preserve">window sizes to </w:t>
      </w:r>
      <w:r w:rsidR="00165F48">
        <w:t xml:space="preserve">effectively perform a multi-time-scale analysis of the signal and </w:t>
      </w:r>
      <w:r w:rsidRPr="00926FCE">
        <w:t xml:space="preserve">map event labels onto a single composite epoch label vector. A first </w:t>
      </w:r>
      <w:proofErr w:type="spellStart"/>
      <w:r w:rsidRPr="00926FCE">
        <w:t>S</w:t>
      </w:r>
      <w:r w:rsidR="00F718FD">
        <w:t>d</w:t>
      </w:r>
      <w:r w:rsidRPr="00926FCE">
        <w:t>A</w:t>
      </w:r>
      <w:proofErr w:type="spellEnd"/>
      <w:r w:rsidRPr="00926FCE">
        <w:t xml:space="preserve">, </w:t>
      </w:r>
      <w:r w:rsidR="00165F48">
        <w:t xml:space="preserve">referred to as an </w:t>
      </w:r>
      <w:r w:rsidRPr="00926FCE">
        <w:t>SPSW</w:t>
      </w:r>
      <w:r w:rsidR="00165F48">
        <w:t>-</w:t>
      </w:r>
      <w:proofErr w:type="spellStart"/>
      <w:r w:rsidRPr="00926FCE">
        <w:t>SdA</w:t>
      </w:r>
      <w:proofErr w:type="spellEnd"/>
      <w:r w:rsidRPr="00926FCE">
        <w:t>, is responsible for mapping labels into one of two c</w:t>
      </w:r>
      <w:r w:rsidR="00202E91">
        <w:t>lasses</w:t>
      </w:r>
      <w:r w:rsidRPr="00926FCE">
        <w:t xml:space="preserve">: epileptiform and non-epileptiform. A second </w:t>
      </w:r>
      <w:proofErr w:type="spellStart"/>
      <w:r w:rsidRPr="00926FCE">
        <w:t>S</w:t>
      </w:r>
      <w:r w:rsidR="00C742AA">
        <w:t>d</w:t>
      </w:r>
      <w:r w:rsidR="00165F48">
        <w:t>A</w:t>
      </w:r>
      <w:proofErr w:type="spellEnd"/>
      <w:r w:rsidR="00165F48">
        <w:t>, EYEM-</w:t>
      </w:r>
      <w:proofErr w:type="spellStart"/>
      <w:r w:rsidRPr="00926FCE">
        <w:t>SdA</w:t>
      </w:r>
      <w:proofErr w:type="spellEnd"/>
      <w:r w:rsidRPr="00926FCE">
        <w:t xml:space="preserve">, maps labels onto the background (BCKG) and eye movement (EYEM) classes. A third </w:t>
      </w:r>
      <w:proofErr w:type="spellStart"/>
      <w:r w:rsidRPr="00926FCE">
        <w:t>S</w:t>
      </w:r>
      <w:r w:rsidR="00C742AA">
        <w:t>d</w:t>
      </w:r>
      <w:r w:rsidR="00165F48">
        <w:t>A</w:t>
      </w:r>
      <w:proofErr w:type="spellEnd"/>
      <w:r w:rsidR="00165F48">
        <w:t>, 6W-</w:t>
      </w:r>
      <w:r w:rsidRPr="00926FCE">
        <w:t xml:space="preserve">SdA, maps labels to any one of the six possible classes. The first two </w:t>
      </w:r>
      <w:proofErr w:type="spellStart"/>
      <w:r w:rsidRPr="00926FCE">
        <w:t>S</w:t>
      </w:r>
      <w:r w:rsidR="00C742AA">
        <w:t>d</w:t>
      </w:r>
      <w:r w:rsidRPr="00926FCE">
        <w:t>As</w:t>
      </w:r>
      <w:proofErr w:type="spellEnd"/>
      <w:r w:rsidRPr="00926FCE">
        <w:t xml:space="preserve"> use a relatively short </w:t>
      </w:r>
      <w:r w:rsidRPr="00926FCE">
        <w:lastRenderedPageBreak/>
        <w:t xml:space="preserve">window context because SPSW and EYEM are localized events and can only be detected when we have adequate temporal resolution. </w:t>
      </w:r>
    </w:p>
    <w:p w14:paraId="17DD7DB4" w14:textId="24FF24B3" w:rsidR="00926FCE" w:rsidRPr="00926FCE" w:rsidRDefault="00926FCE" w:rsidP="00926FCE">
      <w:r w:rsidRPr="00926FCE">
        <w:rPr>
          <w:lang w:val="en-GB"/>
        </w:rPr>
        <w:t>Train</w:t>
      </w:r>
      <w:r w:rsidR="008C1BC7">
        <w:rPr>
          <w:lang w:val="en-GB"/>
        </w:rPr>
        <w:t xml:space="preserve">ing of these three </w:t>
      </w:r>
      <w:proofErr w:type="spellStart"/>
      <w:r w:rsidR="008C1BC7">
        <w:rPr>
          <w:lang w:val="en-GB"/>
        </w:rPr>
        <w:t>SdA</w:t>
      </w:r>
      <w:proofErr w:type="spellEnd"/>
      <w:r w:rsidR="008C1BC7">
        <w:rPr>
          <w:lang w:val="en-GB"/>
        </w:rPr>
        <w:t xml:space="preserve"> networks is </w:t>
      </w:r>
      <w:r w:rsidRPr="00926FCE">
        <w:rPr>
          <w:lang w:val="en-GB"/>
        </w:rPr>
        <w:t>done in two steps: pre-</w:t>
      </w:r>
      <w:r w:rsidR="001603F8">
        <w:rPr>
          <w:lang w:val="en-GB"/>
        </w:rPr>
        <w:t>t</w:t>
      </w:r>
      <w:r w:rsidRPr="00926FCE">
        <w:rPr>
          <w:lang w:val="en-GB"/>
        </w:rPr>
        <w:t xml:space="preserve">raining and fine-tuning. </w:t>
      </w:r>
      <w:r w:rsidRPr="00DD4996">
        <w:t>Denoising</w:t>
      </w:r>
      <w:r w:rsidRPr="00926FCE">
        <w:rPr>
          <w:lang w:val="en-GB"/>
        </w:rPr>
        <w:t xml:space="preserve"> autoenc</w:t>
      </w:r>
      <w:r w:rsidR="00E72E10">
        <w:rPr>
          <w:lang w:val="en-GB"/>
        </w:rPr>
        <w:t>o</w:t>
      </w:r>
      <w:r w:rsidR="00321A1B">
        <w:rPr>
          <w:lang w:val="en-GB"/>
        </w:rPr>
        <w:t xml:space="preserve">ders are </w:t>
      </w:r>
      <w:r w:rsidRPr="00926FCE">
        <w:rPr>
          <w:lang w:val="en-GB"/>
        </w:rPr>
        <w:t>stacked to form a deep network</w:t>
      </w:r>
      <w:r w:rsidR="00321A1B">
        <w:rPr>
          <w:lang w:val="en-GB"/>
        </w:rPr>
        <w:t>.</w:t>
      </w:r>
      <w:r w:rsidRPr="00926FCE">
        <w:rPr>
          <w:lang w:val="en-GB"/>
        </w:rPr>
        <w:t xml:space="preserve"> The unsupervised pre-training of such an architecture is done one layer at a time. Each layer is trained as a </w:t>
      </w:r>
      <w:r w:rsidRPr="00670D7A">
        <w:t>denoising</w:t>
      </w:r>
      <w:r w:rsidRPr="00926FCE">
        <w:rPr>
          <w:lang w:val="en-GB"/>
        </w:rPr>
        <w:t xml:space="preserve"> autoencoder by minimizing the error in reconstructing its input (which is the output code of the previous layer).</w:t>
      </w:r>
      <w:r w:rsidR="00C742AA">
        <w:rPr>
          <w:lang w:val="en-GB"/>
        </w:rPr>
        <w:t xml:space="preserve"> </w:t>
      </w:r>
      <w:r w:rsidRPr="00926FCE">
        <w:t xml:space="preserve">Once the first </w:t>
      </w:r>
      <w:r w:rsidRPr="009F3899">
        <w:rPr>
          <w:i/>
        </w:rPr>
        <w:t>k</w:t>
      </w:r>
      <w:r w:rsidRPr="00926FCE">
        <w:t xml:space="preserve"> layers are trained, we can train the </w:t>
      </w:r>
      <w:r w:rsidRPr="009F3899">
        <w:rPr>
          <w:i/>
        </w:rPr>
        <w:t>k</w:t>
      </w:r>
      <w:r w:rsidR="009F3899" w:rsidRPr="009F3899">
        <w:rPr>
          <w:i/>
        </w:rPr>
        <w:t>+</w:t>
      </w:r>
      <w:r w:rsidRPr="009F3899">
        <w:rPr>
          <w:i/>
        </w:rPr>
        <w:t>1</w:t>
      </w:r>
      <w:r w:rsidR="009F3899">
        <w:t xml:space="preserve"> </w:t>
      </w:r>
      <w:r w:rsidRPr="00926FCE">
        <w:t>layer because we can now compute the code or latent representation from the layer below.</w:t>
      </w:r>
    </w:p>
    <w:p w14:paraId="272C2441" w14:textId="2A6FBD80" w:rsidR="00926FCE" w:rsidRPr="00926FCE" w:rsidRDefault="00926FCE" w:rsidP="00926FCE">
      <w:r w:rsidRPr="00926FCE">
        <w:t>Once all layers are pre-trained, the network goes through a second stage of training called fine-tuning. Here we consider supervised fine-tuning where we want to minimize prediction error on a supervised task. For this, we first add a logistic regression layer on top of the network. We then train the entire network as we would train a multilayer perceptron. At this point, we only consider the encoding parts of each auto-encoder. This stage is supervised, since now we use the target class during training</w:t>
      </w:r>
      <w:r w:rsidR="009F3899">
        <w:t xml:space="preserve"> </w:t>
      </w:r>
      <w:r w:rsidRPr="00926FCE">
        <w:t>(</w:t>
      </w:r>
      <w:proofErr w:type="spellStart"/>
      <w:r w:rsidRPr="00926FCE">
        <w:t>Bengio</w:t>
      </w:r>
      <w:proofErr w:type="spellEnd"/>
      <w:r w:rsidRPr="00926FCE">
        <w:t xml:space="preserve"> et. al., 2007</w:t>
      </w:r>
      <w:r w:rsidR="00C742AA">
        <w:t xml:space="preserve">; </w:t>
      </w:r>
      <w:r w:rsidRPr="00926FCE">
        <w:t>Hinton et al., 2006)</w:t>
      </w:r>
      <w:r w:rsidR="009F3899">
        <w:t>.</w:t>
      </w:r>
    </w:p>
    <w:p w14:paraId="63779E7D" w14:textId="50DB7511" w:rsidR="00926FCE" w:rsidRPr="00926FCE" w:rsidRDefault="00926FCE" w:rsidP="00926FCE">
      <w:r w:rsidRPr="00926FCE">
        <w:t>Additionally,</w:t>
      </w:r>
      <w:r w:rsidR="009F3899">
        <w:t xml:space="preserve"> </w:t>
      </w:r>
      <w:fldSimple w:instr=" REF _Ref496777811 ">
        <w:r w:rsidR="00584367">
          <w:t xml:space="preserve">Fig. </w:t>
        </w:r>
        <w:r w:rsidR="00584367">
          <w:rPr>
            <w:noProof/>
          </w:rPr>
          <w:t>6</w:t>
        </w:r>
      </w:fldSimple>
      <w:r w:rsidR="009F3899">
        <w:t xml:space="preserve"> </w:t>
      </w:r>
      <w:r w:rsidRPr="00926FCE">
        <w:t xml:space="preserve">shows that input data to deep learning networks is preprocessed using </w:t>
      </w:r>
      <w:proofErr w:type="gramStart"/>
      <w:r w:rsidR="00F16AB7">
        <w:t xml:space="preserve">a global </w:t>
      </w:r>
      <w:r w:rsidRPr="00926FCE">
        <w:t>principal component</w:t>
      </w:r>
      <w:r w:rsidR="00F16AB7">
        <w:t>s</w:t>
      </w:r>
      <w:proofErr w:type="gramEnd"/>
      <w:r w:rsidRPr="00926FCE">
        <w:t xml:space="preserve"> analysis (PCA) to reduce the dimensionalit</w:t>
      </w:r>
      <w:r w:rsidR="00494ABC">
        <w:t xml:space="preserve">y before applying it to these </w:t>
      </w:r>
      <w:proofErr w:type="spellStart"/>
      <w:r w:rsidR="00494ABC">
        <w:t>Sd</w:t>
      </w:r>
      <w:r w:rsidRPr="00926FCE">
        <w:t>As</w:t>
      </w:r>
      <w:proofErr w:type="spellEnd"/>
      <w:r w:rsidRPr="00926FCE">
        <w:t xml:space="preserve"> (van der </w:t>
      </w:r>
      <w:proofErr w:type="spellStart"/>
      <w:r w:rsidRPr="00926FCE">
        <w:t>Maaten</w:t>
      </w:r>
      <w:proofErr w:type="spellEnd"/>
      <w:r w:rsidRPr="00926FCE">
        <w:t xml:space="preserve">, 2009). PCA is applied to each individual epoch </w:t>
      </w:r>
      <w:r w:rsidR="00494ABC">
        <w:t xml:space="preserve">by concatenating each channel output into a supervector and then reducing its dimensionality before it is input into </w:t>
      </w:r>
      <w:proofErr w:type="spellStart"/>
      <w:r w:rsidR="00494ABC">
        <w:t>SdA</w:t>
      </w:r>
      <w:proofErr w:type="spellEnd"/>
      <w:r w:rsidR="00494ABC">
        <w:t>. F</w:t>
      </w:r>
      <w:r w:rsidRPr="00926FCE">
        <w:t xml:space="preserve">or rare and localized events, which are in this case SPSW and EYEM, we </w:t>
      </w:r>
      <w:r w:rsidR="00494ABC">
        <w:t xml:space="preserve">use </w:t>
      </w:r>
      <w:r w:rsidR="009F3899">
        <w:t xml:space="preserve">an </w:t>
      </w:r>
      <w:r w:rsidRPr="00926FCE">
        <w:t xml:space="preserve">out-of-sample technique to increase the number of training samples (van der </w:t>
      </w:r>
      <w:proofErr w:type="spellStart"/>
      <w:r w:rsidRPr="00926FCE">
        <w:t>Maaten</w:t>
      </w:r>
      <w:proofErr w:type="spellEnd"/>
      <w:r w:rsidRPr="00926FCE">
        <w:t xml:space="preserve">, 2009). </w:t>
      </w:r>
    </w:p>
    <w:p w14:paraId="0FE0F1F2" w14:textId="243EF821" w:rsidR="005B2A91" w:rsidRDefault="00926FCE" w:rsidP="001310F9">
      <w:r w:rsidRPr="00926FCE">
        <w:t>Finally, using a block called a</w:t>
      </w:r>
      <w:r w:rsidR="009F3899">
        <w:t xml:space="preserve">n </w:t>
      </w:r>
      <w:r w:rsidR="00494ABC">
        <w:t>e</w:t>
      </w:r>
      <w:r w:rsidRPr="00926FCE">
        <w:t>nhancer</w:t>
      </w:r>
      <w:r w:rsidR="00494ABC">
        <w:t xml:space="preserve"> (Vincent et al., 2010), the outputs of these three </w:t>
      </w:r>
      <w:proofErr w:type="spellStart"/>
      <w:r w:rsidR="00494ABC">
        <w:t>Sd</w:t>
      </w:r>
      <w:r w:rsidRPr="00926FCE">
        <w:t>As</w:t>
      </w:r>
      <w:proofErr w:type="spellEnd"/>
      <w:r w:rsidRPr="00926FCE">
        <w:t xml:space="preserve"> are then combined to obtain the final decision. To add the three outputs together, we initialize our final probability output with the output of the 6-way classifier. For each epoch, if the other two classifiers detect epileptiform or eye movement and the 6-way classifier was not in agreement with this, we update the output probability based on the output of 2-way classifiers. The overall result of the second stage is a probability vector of dimension six containing a likelihood that each label could have occurred in the epoch. It should also be noted that the output</w:t>
      </w:r>
      <w:r w:rsidR="001310F9">
        <w:t>s</w:t>
      </w:r>
      <w:r w:rsidR="00494ABC">
        <w:t xml:space="preserve"> of these </w:t>
      </w:r>
      <w:proofErr w:type="spellStart"/>
      <w:r w:rsidR="00494ABC">
        <w:t>Sd</w:t>
      </w:r>
      <w:r w:rsidRPr="00926FCE">
        <w:t>As</w:t>
      </w:r>
      <w:proofErr w:type="spellEnd"/>
      <w:r w:rsidRPr="00926FCE">
        <w:t xml:space="preserve"> are in the form of probability vectors. A soft decision paradigm is used rather </w:t>
      </w:r>
      <w:r w:rsidR="001310F9">
        <w:t xml:space="preserve">than </w:t>
      </w:r>
      <w:r w:rsidRPr="00926FCE">
        <w:t>hard decisions because this output is smoothed in the third stage of processing.</w:t>
      </w:r>
    </w:p>
    <w:p w14:paraId="43AE8A02" w14:textId="30DC7B40" w:rsidR="005B2A91" w:rsidRDefault="001310F9" w:rsidP="001310F9">
      <w:pPr>
        <w:pStyle w:val="Heading2"/>
        <w:ind w:left="540" w:hanging="540"/>
      </w:pPr>
      <w:bookmarkStart w:id="7" w:name="_Ref451951812"/>
      <w:r>
        <w:t xml:space="preserve">Third </w:t>
      </w:r>
      <w:r w:rsidR="002E532B">
        <w:t>Pass</w:t>
      </w:r>
      <w:r>
        <w:t>: Statistical Language M</w:t>
      </w:r>
      <w:r w:rsidR="00926FCE" w:rsidRPr="00926FCE">
        <w:t>odel</w:t>
      </w:r>
      <w:bookmarkEnd w:id="7"/>
      <w:r w:rsidR="00943BE9">
        <w:t>ing</w:t>
      </w:r>
    </w:p>
    <w:p w14:paraId="7A49ADA4" w14:textId="0927D9CE" w:rsidR="00926FCE" w:rsidRPr="00926FCE" w:rsidRDefault="00926FCE" w:rsidP="00926FCE">
      <w:r w:rsidRPr="00926FCE">
        <w:rPr>
          <w:lang w:val="en-GB"/>
        </w:rPr>
        <w:t xml:space="preserve">Neurologists generally impose certain restrictions on events when interpreting an EEG. For example, PLEDs and GPEDs don’t happen in the same session. None of the previous stages of processing address this problem. Even the output of the second stage accounts mostly for channel context and is not extremely effective at </w:t>
      </w:r>
      <w:r w:rsidR="00C20C13" w:rsidRPr="00926FCE">
        <w:rPr>
          <w:lang w:val="en-GB"/>
        </w:rPr>
        <w:t>modelling</w:t>
      </w:r>
      <w:r w:rsidRPr="00926FCE">
        <w:rPr>
          <w:lang w:val="en-GB"/>
        </w:rPr>
        <w:t xml:space="preserve"> long-term temporal context. The third pass of processing addresses this issue and improves the</w:t>
      </w:r>
      <w:r w:rsidRPr="00926FCE">
        <w:rPr>
          <w:rFonts w:eastAsia="SimSun"/>
          <w:sz w:val="16"/>
          <w:szCs w:val="20"/>
        </w:rPr>
        <w:t xml:space="preserve"> </w:t>
      </w:r>
      <w:r w:rsidRPr="00926FCE">
        <w:t xml:space="preserve">overall detection performance by using </w:t>
      </w:r>
      <w:r w:rsidR="004C7222">
        <w:t xml:space="preserve">a </w:t>
      </w:r>
      <w:r w:rsidRPr="00926FCE">
        <w:t xml:space="preserve">finite state machine based on </w:t>
      </w:r>
      <w:r w:rsidR="004C7222">
        <w:t xml:space="preserve">a </w:t>
      </w:r>
      <w:r w:rsidRPr="00926FCE">
        <w:t>statistical language model.</w:t>
      </w:r>
    </w:p>
    <w:p w14:paraId="77976FD9" w14:textId="53DFA618" w:rsidR="00926FCE" w:rsidRPr="00926FCE" w:rsidRDefault="004C7222" w:rsidP="001310F9">
      <w:pPr>
        <w:pStyle w:val="Caption"/>
      </w:pPr>
      <w:r>
        <w:t xml:space="preserve">As </w:t>
      </w:r>
      <w:r w:rsidR="00926FCE" w:rsidRPr="00926FCE">
        <w:t>is shown in</w:t>
      </w:r>
      <w:r w:rsidR="001310F9">
        <w:t xml:space="preserve"> </w:t>
      </w:r>
      <w:fldSimple w:instr=" REF _Ref496773288 ">
        <w:r w:rsidR="00584367">
          <w:t xml:space="preserve">Fig. </w:t>
        </w:r>
        <w:r w:rsidR="00584367">
          <w:rPr>
            <w:noProof/>
          </w:rPr>
          <w:t>1</w:t>
        </w:r>
      </w:fldSimple>
      <w:r w:rsidR="00926FCE" w:rsidRPr="00926FCE">
        <w:t>, th</w:t>
      </w:r>
      <w:r w:rsidR="001310F9">
        <w:t xml:space="preserve">e third </w:t>
      </w:r>
      <w:r w:rsidR="00926FCE" w:rsidRPr="00926FCE">
        <w:t xml:space="preserve">stage </w:t>
      </w:r>
      <w:r w:rsidR="00135AAC">
        <w:t xml:space="preserve">of postprocessing </w:t>
      </w:r>
      <w:r w:rsidR="00926FCE" w:rsidRPr="00926FCE">
        <w:t>is designed to impose some contextual restrictions on the output of the second stage. These contextual relationships involve long-term behavior of the signal and are learned in a data-driven fashion. This approach is also borrowed from speech recognition where a probabilistic grammar is used that combines the left and</w:t>
      </w:r>
      <w:r w:rsidR="008238C7">
        <w:t xml:space="preserve"> right contexts with the labels </w:t>
      </w:r>
      <w:r w:rsidR="00926FCE" w:rsidRPr="00926FCE">
        <w:t>(</w:t>
      </w:r>
      <w:r w:rsidR="008238C7">
        <w:t>Levinson, 2005)</w:t>
      </w:r>
      <w:r w:rsidR="00926FCE" w:rsidRPr="00926FCE">
        <w:t>. This is done using a finite state machine that imposes specific syn</w:t>
      </w:r>
      <w:r w:rsidR="006F2C18">
        <w:t>tactic constraints.</w:t>
      </w:r>
    </w:p>
    <w:p w14:paraId="07AAE108" w14:textId="3BE89FB3" w:rsidR="00926FCE" w:rsidRPr="00926FCE" w:rsidRDefault="00926FCE" w:rsidP="00926FCE">
      <w:r w:rsidRPr="00926FCE">
        <w:t xml:space="preserve">In this study, a bigram probabilistic language model that provides the probability of transiting from one type </w:t>
      </w:r>
      <w:r w:rsidR="008238C7">
        <w:t xml:space="preserve">of epoch to another (e.g. PLED to </w:t>
      </w:r>
      <w:r w:rsidRPr="00926FCE">
        <w:t xml:space="preserve">PLED) is prepared using the training dataset </w:t>
      </w:r>
      <w:proofErr w:type="gramStart"/>
      <w:r w:rsidRPr="00926FCE">
        <w:t>and also</w:t>
      </w:r>
      <w:proofErr w:type="gramEnd"/>
      <w:r w:rsidRPr="00926FCE">
        <w:t xml:space="preserve"> in consultation with neurologists in Temple Hospital University. The bigram probabilities for each of the six classes are shown in</w:t>
      </w:r>
      <w:r w:rsidR="006F2C18">
        <w:t xml:space="preserve"> </w:t>
      </w:r>
      <w:fldSimple w:instr=" REF _Ref496792649 ">
        <w:r w:rsidR="00584367" w:rsidRPr="007775A1">
          <w:rPr>
            <w:lang w:val="en-GB"/>
          </w:rPr>
          <w:t xml:space="preserve">Table </w:t>
        </w:r>
        <w:r w:rsidR="00584367">
          <w:rPr>
            <w:noProof/>
            <w:lang w:val="en-GB"/>
          </w:rPr>
          <w:t>1</w:t>
        </w:r>
      </w:fldSimple>
      <w:r w:rsidRPr="00926FCE">
        <w:t xml:space="preserve">, which models all possible transitions from one label to the next. The remaining columns alternate between the class label being transitioned to and its associated probability. The probabilities in this table are optimized on </w:t>
      </w:r>
      <w:r w:rsidR="006F2C18">
        <w:t xml:space="preserve">a </w:t>
      </w:r>
      <w:r w:rsidRPr="00926FCE">
        <w:t xml:space="preserve">training database </w:t>
      </w:r>
      <w:r w:rsidR="006F2C18">
        <w:t xml:space="preserve">that is a subset of TUH-EEG. </w:t>
      </w:r>
      <w:r w:rsidRPr="00926FCE">
        <w:t xml:space="preserve">For example, since PLEDs are </w:t>
      </w:r>
      <w:r w:rsidRPr="00926FCE">
        <w:lastRenderedPageBreak/>
        <w:t>long-term events, the probability of transitioning from one PLED to the next is high – approximately 0.9. However, since spikes that occur in groups are PLEDs or GPEDs, and not SPSW</w:t>
      </w:r>
      <w:r w:rsidR="000F48EC">
        <w:t>s</w:t>
      </w:r>
      <w:r w:rsidRPr="00926FCE">
        <w:t>, the probability of transitioning from a PLED to SPSW is 0.0. Therefore, these transition probabilities emulate the contextual knowledge used by neurologists.</w:t>
      </w:r>
    </w:p>
    <w:p w14:paraId="26316407" w14:textId="77777777" w:rsidR="00926FCE" w:rsidRDefault="00926FCE" w:rsidP="00926FCE">
      <w:r w:rsidRPr="00926FCE">
        <w:t xml:space="preserve">After compiling the probability table, a long window is centered on each epoch and the posterior probability vector for that epoch is updated by considering left and right context as a prior (essentially predicting the current epoch from its left and right context). A Bayesian framework is used to update the probabilities of this grammar for a single iteration of the algorithm: </w:t>
      </w:r>
    </w:p>
    <w:p w14:paraId="4FD71D62" w14:textId="75F0FFF4" w:rsidR="00926FCE" w:rsidRDefault="002930B5" w:rsidP="006F2C18">
      <w:pPr>
        <w:pStyle w:val="Equation"/>
        <w:spacing w:after="120"/>
      </w:pPr>
      <m:oMath>
        <m:sSub>
          <m:sSubPr>
            <m:ctrlPr>
              <w:rPr>
                <w:rFonts w:ascii="Cambria Math" w:hAnsi="Cambria Math"/>
                <w:szCs w:val="16"/>
              </w:rPr>
            </m:ctrlPr>
          </m:sSubPr>
          <m:e>
            <m:r>
              <w:rPr>
                <w:rFonts w:ascii="Cambria Math" w:hAnsi="Cambria Math"/>
                <w:szCs w:val="16"/>
              </w:rPr>
              <m:t>P</m:t>
            </m:r>
          </m:e>
          <m:sub>
            <m:r>
              <w:rPr>
                <w:rFonts w:ascii="Cambria Math" w:hAnsi="Cambria Math"/>
                <w:szCs w:val="16"/>
              </w:rPr>
              <m:t>gprior</m:t>
            </m:r>
          </m:sub>
        </m:sSub>
        <m:r>
          <m:rPr>
            <m:sty m:val="p"/>
          </m:rPr>
          <w:rPr>
            <w:rFonts w:ascii="Cambria Math" w:hAnsi="Cambria Math"/>
            <w:szCs w:val="16"/>
          </w:rPr>
          <m:t>=</m:t>
        </m:r>
        <m:f>
          <m:fPr>
            <m:ctrlPr>
              <w:rPr>
                <w:rFonts w:ascii="Cambria Math" w:hAnsi="Cambria Math"/>
                <w:szCs w:val="16"/>
              </w:rPr>
            </m:ctrlPr>
          </m:fPr>
          <m:num>
            <m:nary>
              <m:naryPr>
                <m:chr m:val="∑"/>
                <m:limLoc m:val="undOvr"/>
                <m:ctrlPr>
                  <w:rPr>
                    <w:rFonts w:ascii="Cambria Math" w:hAnsi="Cambria Math"/>
                    <w:i/>
                    <w:szCs w:val="16"/>
                  </w:rPr>
                </m:ctrlPr>
              </m:naryPr>
              <m:sub>
                <m:r>
                  <w:rPr>
                    <w:rFonts w:ascii="Cambria Math" w:hAnsi="Cambria Math"/>
                    <w:szCs w:val="16"/>
                  </w:rPr>
                  <m:t>i=1</m:t>
                </m:r>
              </m:sub>
              <m:sup>
                <m:r>
                  <w:rPr>
                    <w:rFonts w:ascii="Cambria Math" w:hAnsi="Cambria Math"/>
                    <w:szCs w:val="16"/>
                  </w:rPr>
                  <m:t>L</m:t>
                </m:r>
              </m:sup>
              <m:e>
                <m:sSub>
                  <m:sSubPr>
                    <m:ctrlPr>
                      <w:rPr>
                        <w:rFonts w:ascii="Cambria Math" w:hAnsi="Cambria Math"/>
                        <w:szCs w:val="16"/>
                      </w:rPr>
                    </m:ctrlPr>
                  </m:sSubPr>
                  <m:e>
                    <m:r>
                      <w:rPr>
                        <w:rFonts w:ascii="Cambria Math" w:hAnsi="Cambria Math"/>
                        <w:szCs w:val="16"/>
                      </w:rPr>
                      <m:t>P</m:t>
                    </m:r>
                  </m:e>
                  <m:sub>
                    <m:r>
                      <w:rPr>
                        <w:rFonts w:ascii="Cambria Math" w:hAnsi="Cambria Math"/>
                        <w:szCs w:val="16"/>
                      </w:rPr>
                      <m:t>i</m:t>
                    </m:r>
                  </m:sub>
                </m:sSub>
                <m:r>
                  <w:rPr>
                    <w:rFonts w:ascii="Cambria Math" w:hAnsi="Cambria Math"/>
                    <w:szCs w:val="16"/>
                  </w:rPr>
                  <m:t>+</m:t>
                </m:r>
                <m:sSub>
                  <m:sSubPr>
                    <m:ctrlPr>
                      <w:rPr>
                        <w:rFonts w:ascii="Cambria Math" w:hAnsi="Cambria Math"/>
                        <w:i/>
                        <w:szCs w:val="16"/>
                      </w:rPr>
                    </m:ctrlPr>
                  </m:sSubPr>
                  <m:e>
                    <m:r>
                      <w:rPr>
                        <w:rFonts w:ascii="Cambria Math" w:hAnsi="Cambria Math"/>
                        <w:szCs w:val="16"/>
                      </w:rPr>
                      <m:t>ϵ</m:t>
                    </m:r>
                  </m:e>
                  <m:sub>
                    <m:r>
                      <w:rPr>
                        <w:rFonts w:ascii="Cambria Math" w:hAnsi="Cambria Math"/>
                        <w:szCs w:val="16"/>
                      </w:rPr>
                      <m:t>prior</m:t>
                    </m:r>
                  </m:sub>
                </m:sSub>
                <m:r>
                  <w:rPr>
                    <w:rFonts w:ascii="Cambria Math" w:hAnsi="Cambria Math"/>
                    <w:szCs w:val="16"/>
                  </w:rPr>
                  <m:t>M</m:t>
                </m:r>
              </m:e>
            </m:nary>
          </m:num>
          <m:den>
            <m:r>
              <w:rPr>
                <w:rFonts w:ascii="Cambria Math" w:hAnsi="Cambria Math"/>
                <w:szCs w:val="16"/>
              </w:rPr>
              <m:t>L+M</m:t>
            </m:r>
          </m:den>
        </m:f>
      </m:oMath>
      <w:r w:rsidR="00926FCE">
        <w:t xml:space="preserve"> </w:t>
      </w:r>
      <w:r w:rsidR="006F2C18">
        <w:t>,</w:t>
      </w:r>
      <w:r w:rsidR="00926FCE">
        <w:tab/>
      </w:r>
      <w:r w:rsidR="00926FCE">
        <w:fldChar w:fldCharType="begin"/>
      </w:r>
      <w:r w:rsidR="00926FCE">
        <w:instrText xml:space="preserve"> MACROBUTTON MTPlaceRef \* MERGEFORMAT </w:instrText>
      </w:r>
      <w:r w:rsidR="00926FCE">
        <w:fldChar w:fldCharType="begin"/>
      </w:r>
      <w:r w:rsidR="00926FCE">
        <w:instrText xml:space="preserve"> SEQ MTEqn \h \* MERGEFORMAT </w:instrText>
      </w:r>
      <w:r w:rsidR="00926FCE">
        <w:fldChar w:fldCharType="end"/>
      </w:r>
      <w:r w:rsidR="00926FCE">
        <w:instrText>(</w:instrText>
      </w:r>
      <w:fldSimple w:instr=" SEQ MTEqn \c \* Arabic \* MERGEFORMAT ">
        <w:r w:rsidR="00584367">
          <w:rPr>
            <w:noProof/>
          </w:rPr>
          <w:instrText>13</w:instrText>
        </w:r>
      </w:fldSimple>
      <w:r w:rsidR="00926FCE">
        <w:instrText>)</w:instrText>
      </w:r>
      <w:r w:rsidR="00926FCE">
        <w:fldChar w:fldCharType="end"/>
      </w:r>
    </w:p>
    <w:p w14:paraId="3097AA22" w14:textId="50235141" w:rsidR="00926FCE" w:rsidRDefault="00926FCE" w:rsidP="006F2C18">
      <w:pPr>
        <w:pStyle w:val="Equation"/>
        <w:spacing w:after="120"/>
      </w:pPr>
      <m:oMath>
        <m:r>
          <w:rPr>
            <w:rFonts w:ascii="Cambria Math" w:hAnsi="Cambria Math"/>
            <w:szCs w:val="16"/>
          </w:rPr>
          <m:t>RPP(k)</m:t>
        </m:r>
        <m:r>
          <m:rPr>
            <m:sty m:val="p"/>
          </m:rPr>
          <w:rPr>
            <w:rFonts w:ascii="Cambria Math" w:hAnsi="Cambria Math"/>
            <w:szCs w:val="16"/>
          </w:rPr>
          <m:t>=</m:t>
        </m:r>
        <m:f>
          <m:fPr>
            <m:ctrlPr>
              <w:rPr>
                <w:rFonts w:ascii="Cambria Math" w:hAnsi="Cambria Math"/>
                <w:szCs w:val="16"/>
              </w:rPr>
            </m:ctrlPr>
          </m:fPr>
          <m:num>
            <m:sSub>
              <m:sSubPr>
                <m:ctrlPr>
                  <w:rPr>
                    <w:rFonts w:ascii="Cambria Math" w:hAnsi="Cambria Math"/>
                    <w:i/>
                    <w:szCs w:val="16"/>
                  </w:rPr>
                </m:ctrlPr>
              </m:sSubPr>
              <m:e>
                <m:r>
                  <w:rPr>
                    <w:rFonts w:ascii="Cambria Math" w:hAnsi="Cambria Math"/>
                    <w:szCs w:val="16"/>
                  </w:rPr>
                  <m:t>β</m:t>
                </m:r>
              </m:e>
              <m:sub>
                <m:r>
                  <w:rPr>
                    <w:rFonts w:ascii="Cambria Math" w:hAnsi="Cambria Math"/>
                    <w:szCs w:val="16"/>
                  </w:rPr>
                  <m:t>R</m:t>
                </m:r>
              </m:sub>
            </m:sSub>
            <m:nary>
              <m:naryPr>
                <m:chr m:val="∑"/>
                <m:limLoc m:val="undOvr"/>
                <m:ctrlPr>
                  <w:rPr>
                    <w:rFonts w:ascii="Cambria Math" w:hAnsi="Cambria Math"/>
                    <w:i/>
                    <w:szCs w:val="16"/>
                  </w:rPr>
                </m:ctrlPr>
              </m:naryPr>
              <m:sub>
                <m:r>
                  <w:rPr>
                    <w:rFonts w:ascii="Cambria Math" w:hAnsi="Cambria Math"/>
                    <w:szCs w:val="16"/>
                  </w:rPr>
                  <m:t>i=1</m:t>
                </m:r>
              </m:sub>
              <m:sup>
                <m:r>
                  <w:rPr>
                    <w:rFonts w:ascii="Cambria Math" w:hAnsi="Cambria Math"/>
                    <w:szCs w:val="16"/>
                  </w:rPr>
                  <m:t>N</m:t>
                </m:r>
              </m:sup>
              <m:e>
                <m:func>
                  <m:funcPr>
                    <m:ctrlPr>
                      <w:rPr>
                        <w:rFonts w:ascii="Cambria Math" w:hAnsi="Cambria Math"/>
                        <w:szCs w:val="16"/>
                      </w:rPr>
                    </m:ctrlPr>
                  </m:funcPr>
                  <m:fName>
                    <m:r>
                      <m:rPr>
                        <m:sty m:val="p"/>
                      </m:rPr>
                      <w:rPr>
                        <w:rFonts w:ascii="Cambria Math" w:hAnsi="Cambria Math"/>
                        <w:szCs w:val="16"/>
                      </w:rPr>
                      <m:t>exp</m:t>
                    </m:r>
                  </m:fName>
                  <m:e>
                    <m:d>
                      <m:dPr>
                        <m:ctrlPr>
                          <w:rPr>
                            <w:rFonts w:ascii="Cambria Math" w:hAnsi="Cambria Math"/>
                            <w:szCs w:val="16"/>
                          </w:rPr>
                        </m:ctrlPr>
                      </m:dPr>
                      <m:e>
                        <m:r>
                          <m:rPr>
                            <m:sty m:val="p"/>
                          </m:rPr>
                          <w:rPr>
                            <w:rFonts w:ascii="Cambria Math" w:hAnsi="Cambria Math"/>
                            <w:szCs w:val="16"/>
                          </w:rPr>
                          <m:t>-iλ</m:t>
                        </m:r>
                      </m:e>
                    </m:d>
                  </m:e>
                </m:func>
                <m:sSub>
                  <m:sSubPr>
                    <m:ctrlPr>
                      <w:rPr>
                        <w:rFonts w:ascii="Cambria Math" w:hAnsi="Cambria Math"/>
                        <w:szCs w:val="16"/>
                      </w:rPr>
                    </m:ctrlPr>
                  </m:sSubPr>
                  <m:e>
                    <m:r>
                      <w:rPr>
                        <w:rFonts w:ascii="Cambria Math" w:hAnsi="Cambria Math"/>
                        <w:szCs w:val="16"/>
                      </w:rPr>
                      <m:t>P</m:t>
                    </m:r>
                  </m:e>
                  <m:sub>
                    <m:r>
                      <w:rPr>
                        <w:rFonts w:ascii="Cambria Math" w:hAnsi="Cambria Math"/>
                        <w:szCs w:val="16"/>
                      </w:rPr>
                      <m:t>k+i</m:t>
                    </m:r>
                  </m:sub>
                </m:sSub>
                <m:r>
                  <w:rPr>
                    <w:rFonts w:ascii="Cambria Math" w:hAnsi="Cambria Math"/>
                    <w:szCs w:val="16"/>
                  </w:rPr>
                  <m:t>+α</m:t>
                </m:r>
                <m:sSub>
                  <m:sSubPr>
                    <m:ctrlPr>
                      <w:rPr>
                        <w:rFonts w:ascii="Cambria Math" w:hAnsi="Cambria Math"/>
                        <w:szCs w:val="16"/>
                      </w:rPr>
                    </m:ctrlPr>
                  </m:sSubPr>
                  <m:e>
                    <m:r>
                      <w:rPr>
                        <w:rFonts w:ascii="Cambria Math" w:hAnsi="Cambria Math"/>
                        <w:szCs w:val="16"/>
                      </w:rPr>
                      <m:t>P</m:t>
                    </m:r>
                  </m:e>
                  <m:sub>
                    <m:r>
                      <w:rPr>
                        <w:rFonts w:ascii="Cambria Math" w:hAnsi="Cambria Math"/>
                        <w:szCs w:val="16"/>
                      </w:rPr>
                      <m:t>gprior</m:t>
                    </m:r>
                  </m:sub>
                </m:sSub>
              </m:e>
            </m:nary>
          </m:num>
          <m:den>
            <m:r>
              <w:rPr>
                <w:rFonts w:ascii="Cambria Math" w:hAnsi="Cambria Math"/>
                <w:szCs w:val="16"/>
              </w:rPr>
              <m:t>1+α</m:t>
            </m:r>
          </m:den>
        </m:f>
      </m:oMath>
      <w:r>
        <w:t xml:space="preserve"> </w:t>
      </w:r>
      <w:r w:rsidR="006F2C18">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84367">
          <w:rPr>
            <w:noProof/>
          </w:rPr>
          <w:instrText>14</w:instrText>
        </w:r>
      </w:fldSimple>
      <w:r>
        <w:instrText>)</w:instrText>
      </w:r>
      <w:r>
        <w:fldChar w:fldCharType="end"/>
      </w:r>
    </w:p>
    <w:p w14:paraId="0FA2D2E8" w14:textId="40C7E830" w:rsidR="00926FCE" w:rsidRDefault="00926FCE" w:rsidP="006F2C18">
      <w:pPr>
        <w:pStyle w:val="Equation"/>
        <w:spacing w:after="120"/>
      </w:pPr>
      <m:oMath>
        <m:r>
          <w:rPr>
            <w:rFonts w:ascii="Cambria Math" w:hAnsi="Cambria Math"/>
            <w:szCs w:val="16"/>
          </w:rPr>
          <m:t>LPP(k)</m:t>
        </m:r>
        <m:r>
          <m:rPr>
            <m:sty m:val="p"/>
          </m:rPr>
          <w:rPr>
            <w:rFonts w:ascii="Cambria Math" w:hAnsi="Cambria Math"/>
            <w:szCs w:val="16"/>
          </w:rPr>
          <m:t>=</m:t>
        </m:r>
        <m:f>
          <m:fPr>
            <m:ctrlPr>
              <w:rPr>
                <w:rFonts w:ascii="Cambria Math" w:hAnsi="Cambria Math"/>
                <w:szCs w:val="16"/>
              </w:rPr>
            </m:ctrlPr>
          </m:fPr>
          <m:num>
            <m:sSub>
              <m:sSubPr>
                <m:ctrlPr>
                  <w:rPr>
                    <w:rFonts w:ascii="Cambria Math" w:hAnsi="Cambria Math"/>
                    <w:i/>
                    <w:szCs w:val="16"/>
                  </w:rPr>
                </m:ctrlPr>
              </m:sSubPr>
              <m:e>
                <m:r>
                  <w:rPr>
                    <w:rFonts w:ascii="Cambria Math" w:hAnsi="Cambria Math"/>
                    <w:szCs w:val="16"/>
                  </w:rPr>
                  <m:t>β</m:t>
                </m:r>
              </m:e>
              <m:sub>
                <m:r>
                  <w:rPr>
                    <w:rFonts w:ascii="Cambria Math" w:hAnsi="Cambria Math"/>
                    <w:szCs w:val="16"/>
                  </w:rPr>
                  <m:t>L</m:t>
                </m:r>
              </m:sub>
            </m:sSub>
            <m:nary>
              <m:naryPr>
                <m:chr m:val="∑"/>
                <m:limLoc m:val="undOvr"/>
                <m:ctrlPr>
                  <w:rPr>
                    <w:rFonts w:ascii="Cambria Math" w:hAnsi="Cambria Math"/>
                    <w:i/>
                    <w:szCs w:val="16"/>
                  </w:rPr>
                </m:ctrlPr>
              </m:naryPr>
              <m:sub>
                <m:r>
                  <w:rPr>
                    <w:rFonts w:ascii="Cambria Math" w:hAnsi="Cambria Math"/>
                    <w:szCs w:val="16"/>
                  </w:rPr>
                  <m:t>i=1</m:t>
                </m:r>
              </m:sub>
              <m:sup>
                <m:r>
                  <w:rPr>
                    <w:rFonts w:ascii="Cambria Math" w:hAnsi="Cambria Math"/>
                    <w:szCs w:val="16"/>
                  </w:rPr>
                  <m:t>N</m:t>
                </m:r>
              </m:sup>
              <m:e>
                <m:func>
                  <m:funcPr>
                    <m:ctrlPr>
                      <w:rPr>
                        <w:rFonts w:ascii="Cambria Math" w:hAnsi="Cambria Math"/>
                        <w:szCs w:val="16"/>
                      </w:rPr>
                    </m:ctrlPr>
                  </m:funcPr>
                  <m:fName>
                    <m:r>
                      <m:rPr>
                        <m:sty m:val="p"/>
                      </m:rPr>
                      <w:rPr>
                        <w:rFonts w:ascii="Cambria Math" w:hAnsi="Cambria Math"/>
                        <w:szCs w:val="16"/>
                      </w:rPr>
                      <m:t>exp</m:t>
                    </m:r>
                  </m:fName>
                  <m:e>
                    <m:d>
                      <m:dPr>
                        <m:ctrlPr>
                          <w:rPr>
                            <w:rFonts w:ascii="Cambria Math" w:hAnsi="Cambria Math"/>
                            <w:szCs w:val="16"/>
                          </w:rPr>
                        </m:ctrlPr>
                      </m:dPr>
                      <m:e>
                        <m:r>
                          <m:rPr>
                            <m:sty m:val="p"/>
                          </m:rPr>
                          <w:rPr>
                            <w:rFonts w:ascii="Cambria Math" w:hAnsi="Cambria Math"/>
                            <w:szCs w:val="16"/>
                          </w:rPr>
                          <m:t>-iλ</m:t>
                        </m:r>
                      </m:e>
                    </m:d>
                  </m:e>
                </m:func>
                <m:sSub>
                  <m:sSubPr>
                    <m:ctrlPr>
                      <w:rPr>
                        <w:rFonts w:ascii="Cambria Math" w:hAnsi="Cambria Math"/>
                        <w:szCs w:val="16"/>
                      </w:rPr>
                    </m:ctrlPr>
                  </m:sSubPr>
                  <m:e>
                    <m:r>
                      <w:rPr>
                        <w:rFonts w:ascii="Cambria Math" w:hAnsi="Cambria Math"/>
                        <w:szCs w:val="16"/>
                      </w:rPr>
                      <m:t>P</m:t>
                    </m:r>
                  </m:e>
                  <m:sub>
                    <m:r>
                      <w:rPr>
                        <w:rFonts w:ascii="Cambria Math" w:hAnsi="Cambria Math"/>
                        <w:szCs w:val="16"/>
                      </w:rPr>
                      <m:t>k-i</m:t>
                    </m:r>
                  </m:sub>
                </m:sSub>
                <m:r>
                  <w:rPr>
                    <w:rFonts w:ascii="Cambria Math" w:hAnsi="Cambria Math"/>
                    <w:szCs w:val="16"/>
                  </w:rPr>
                  <m:t>+α</m:t>
                </m:r>
                <m:sSub>
                  <m:sSubPr>
                    <m:ctrlPr>
                      <w:rPr>
                        <w:rFonts w:ascii="Cambria Math" w:hAnsi="Cambria Math"/>
                        <w:szCs w:val="16"/>
                      </w:rPr>
                    </m:ctrlPr>
                  </m:sSubPr>
                  <m:e>
                    <m:r>
                      <w:rPr>
                        <w:rFonts w:ascii="Cambria Math" w:hAnsi="Cambria Math"/>
                        <w:szCs w:val="16"/>
                      </w:rPr>
                      <m:t>P</m:t>
                    </m:r>
                  </m:e>
                  <m:sub>
                    <m:r>
                      <w:rPr>
                        <w:rFonts w:ascii="Cambria Math" w:hAnsi="Cambria Math"/>
                        <w:szCs w:val="16"/>
                      </w:rPr>
                      <m:t>gprior</m:t>
                    </m:r>
                  </m:sub>
                </m:sSub>
              </m:e>
            </m:nary>
          </m:num>
          <m:den>
            <m:r>
              <w:rPr>
                <w:rFonts w:ascii="Cambria Math" w:hAnsi="Cambria Math"/>
                <w:szCs w:val="16"/>
              </w:rPr>
              <m:t>1+α</m:t>
            </m:r>
          </m:den>
        </m:f>
      </m:oMath>
      <w:r>
        <w:t xml:space="preserve"> </w:t>
      </w:r>
      <w:r w:rsidR="006F2C18">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84367">
          <w:rPr>
            <w:noProof/>
          </w:rPr>
          <w:instrText>15</w:instrText>
        </w:r>
      </w:fldSimple>
      <w:r>
        <w:instrText>)</w:instrText>
      </w:r>
      <w:r>
        <w:fldChar w:fldCharType="end"/>
      </w:r>
    </w:p>
    <w:p w14:paraId="5AD55930" w14:textId="520FBCB9" w:rsidR="005B2A91" w:rsidRDefault="002930B5" w:rsidP="006F2C18">
      <w:pPr>
        <w:pStyle w:val="Equation"/>
        <w:spacing w:after="120"/>
      </w:pPr>
      <m:oMath>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m:t>
                </m:r>
              </m:e>
              <m:sub>
                <m:r>
                  <w:rPr>
                    <w:rFonts w:ascii="Cambria Math" w:hAnsi="Cambria Math"/>
                  </w:rPr>
                  <m:t>k</m:t>
                </m:r>
              </m:sub>
            </m:sSub>
            <m:r>
              <m:rPr>
                <m:sty m:val="p"/>
              </m:rPr>
              <w:rPr>
                <w:rFonts w:ascii="Cambria Math" w:hAnsi="Cambria Math"/>
              </w:rPr>
              <m:t>|</m:t>
            </m:r>
            <m:r>
              <w:rPr>
                <w:rFonts w:ascii="Cambria Math" w:hAnsi="Cambria Math"/>
              </w:rPr>
              <m:t>LR</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C</m:t>
            </m:r>
          </m:sub>
        </m:sSub>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C</m:t>
                </m:r>
              </m:e>
              <m:sub>
                <m:r>
                  <w:rPr>
                    <w:rFonts w:ascii="Cambria Math" w:hAnsi="Cambria Math"/>
                  </w:rPr>
                  <m:t>k</m:t>
                </m:r>
              </m:sub>
            </m:sSub>
          </m:sub>
        </m:sSub>
        <m:sSup>
          <m:sSupPr>
            <m:ctrlPr>
              <w:rPr>
                <w:rFonts w:ascii="Cambria Math" w:hAnsi="Cambria Math"/>
              </w:rPr>
            </m:ctrlPr>
          </m:sSupPr>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k</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k</m:t>
                    </m:r>
                  </m:sup>
                  <m:e>
                    <m:r>
                      <w:rPr>
                        <w:rFonts w:ascii="Cambria Math" w:hAnsi="Cambria Math"/>
                      </w:rPr>
                      <m:t>LPP</m:t>
                    </m:r>
                    <m:d>
                      <m:dPr>
                        <m:ctrlPr>
                          <w:rPr>
                            <w:rFonts w:ascii="Cambria Math" w:hAnsi="Cambria Math"/>
                          </w:rPr>
                        </m:ctrlPr>
                      </m:dPr>
                      <m:e>
                        <m:r>
                          <w:rPr>
                            <w:rFonts w:ascii="Cambria Math" w:hAnsi="Cambria Math"/>
                          </w:rPr>
                          <m:t>i</m:t>
                        </m:r>
                      </m:e>
                    </m:d>
                    <m:r>
                      <w:rPr>
                        <w:rFonts w:ascii="Cambria Math" w:hAnsi="Cambria Math"/>
                      </w:rPr>
                      <m:t>RPP</m:t>
                    </m:r>
                    <m:d>
                      <m:dPr>
                        <m:ctrlPr>
                          <w:rPr>
                            <w:rFonts w:ascii="Cambria Math" w:hAnsi="Cambria Math"/>
                          </w:rPr>
                        </m:ctrlPr>
                      </m:dPr>
                      <m:e>
                        <m:r>
                          <w:rPr>
                            <w:rFonts w:ascii="Cambria Math" w:hAnsi="Cambria Math"/>
                          </w:rPr>
                          <m:t>j</m:t>
                        </m:r>
                      </m:e>
                    </m:d>
                    <m:r>
                      <w:rPr>
                        <w:rFonts w:ascii="Cambria Math" w:hAnsi="Cambria Math"/>
                      </w:rPr>
                      <m:t>Prob</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k</m:t>
                        </m:r>
                      </m:e>
                    </m:d>
                    <m:r>
                      <w:rPr>
                        <w:rFonts w:ascii="Cambria Math" w:hAnsi="Cambria Math"/>
                      </w:rPr>
                      <m:t>Prob</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j</m:t>
                    </m:r>
                    <m:r>
                      <m:rPr>
                        <m:sty m:val="p"/>
                      </m:rPr>
                      <w:rPr>
                        <w:rFonts w:ascii="Cambria Math" w:hAnsi="Cambria Math"/>
                      </w:rPr>
                      <m:t>))</m:t>
                    </m:r>
                  </m:e>
                </m:nary>
              </m:e>
            </m:nary>
          </m:e>
          <m:sup>
            <m:f>
              <m:fPr>
                <m:ctrlPr>
                  <w:rPr>
                    <w:rFonts w:ascii="Cambria Math" w:hAnsi="Cambria Math"/>
                  </w:rPr>
                </m:ctrlPr>
              </m:fPr>
              <m:num>
                <m:r>
                  <w:rPr>
                    <w:rFonts w:ascii="Cambria Math" w:hAnsi="Cambria Math"/>
                  </w:rPr>
                  <m:t>γ</m:t>
                </m:r>
              </m:num>
              <m:den>
                <m:r>
                  <w:rPr>
                    <w:rFonts w:ascii="Cambria Math" w:hAnsi="Cambria Math"/>
                  </w:rPr>
                  <m:t>n</m:t>
                </m:r>
              </m:den>
            </m:f>
          </m:sup>
        </m:sSup>
      </m:oMath>
      <w:r w:rsidR="00926FCE">
        <w:t xml:space="preserve"> </w:t>
      </w:r>
      <w:r w:rsidR="006F2C18">
        <w:t>.</w:t>
      </w:r>
      <w:r w:rsidR="00926FCE">
        <w:t xml:space="preserve">             </w:t>
      </w:r>
      <w:r w:rsidR="00926FCE">
        <w:tab/>
      </w:r>
      <w:r w:rsidR="00926FCE">
        <w:fldChar w:fldCharType="begin"/>
      </w:r>
      <w:r w:rsidR="00926FCE">
        <w:instrText xml:space="preserve"> MACROBUTTON MTPlaceRef \* MERGEFORMAT </w:instrText>
      </w:r>
      <w:r w:rsidR="00926FCE">
        <w:fldChar w:fldCharType="begin"/>
      </w:r>
      <w:r w:rsidR="00926FCE">
        <w:instrText xml:space="preserve"> SEQ MTEqn \h \* MERGEFORMAT </w:instrText>
      </w:r>
      <w:r w:rsidR="00926FCE">
        <w:fldChar w:fldCharType="end"/>
      </w:r>
      <w:r w:rsidR="00926FCE">
        <w:instrText>(</w:instrText>
      </w:r>
      <w:fldSimple w:instr=" SEQ MTEqn \c \* Arabic \* MERGEFORMAT ">
        <w:r w:rsidR="00584367">
          <w:rPr>
            <w:noProof/>
          </w:rPr>
          <w:instrText>16</w:instrText>
        </w:r>
      </w:fldSimple>
      <w:r w:rsidR="00926FCE">
        <w:instrText>)</w:instrText>
      </w:r>
      <w:r w:rsidR="00926FCE">
        <w:fldChar w:fldCharType="end"/>
      </w:r>
    </w:p>
    <w:p w14:paraId="45F3C98D" w14:textId="1D295F9C" w:rsidR="008238C7" w:rsidRDefault="00926FCE" w:rsidP="005915B4">
      <w:pPr>
        <w:ind w:firstLine="0"/>
      </w:pPr>
      <w:r w:rsidRPr="00926FCE">
        <w:t xml:space="preserve">In these equations, </w:t>
      </w:r>
      <w:r w:rsidRPr="005915B4">
        <w:rPr>
          <w:i/>
        </w:rPr>
        <w:t>k</w:t>
      </w:r>
      <w:r w:rsidR="008238C7">
        <w:rPr>
          <w:i/>
        </w:rPr>
        <w:t> </w:t>
      </w:r>
      <w:r w:rsidRPr="005915B4">
        <w:rPr>
          <w:i/>
        </w:rPr>
        <w:t>=</w:t>
      </w:r>
      <w:r w:rsidR="008238C7">
        <w:rPr>
          <w:i/>
        </w:rPr>
        <w:t> </w:t>
      </w:r>
      <w:r w:rsidRPr="005915B4">
        <w:rPr>
          <w:i/>
        </w:rPr>
        <w:t>1</w:t>
      </w:r>
      <w:r w:rsidRPr="00926FCE">
        <w:t xml:space="preserve">, </w:t>
      </w:r>
      <w:r w:rsidRPr="005915B4">
        <w:rPr>
          <w:i/>
        </w:rPr>
        <w:t>2</w:t>
      </w:r>
      <w:r w:rsidRPr="00926FCE">
        <w:t xml:space="preserve">… </w:t>
      </w:r>
      <w:r w:rsidRPr="005915B4">
        <w:rPr>
          <w:i/>
        </w:rPr>
        <w:t>K</w:t>
      </w:r>
      <w:r w:rsidRPr="00926FCE">
        <w:t xml:space="preserve"> </w:t>
      </w:r>
      <w:r w:rsidR="005915B4">
        <w:t xml:space="preserve">where </w:t>
      </w:r>
      <w:r w:rsidRPr="005915B4">
        <w:rPr>
          <w:i/>
        </w:rPr>
        <w:t>K</w:t>
      </w:r>
      <w:r w:rsidRPr="00926FCE">
        <w:t xml:space="preserve"> is the total number of classes (in this study </w:t>
      </w:r>
      <w:r w:rsidRPr="005915B4">
        <w:rPr>
          <w:i/>
        </w:rPr>
        <w:t>K</w:t>
      </w:r>
      <w:r w:rsidR="008238C7">
        <w:rPr>
          <w:i/>
        </w:rPr>
        <w:t> </w:t>
      </w:r>
      <w:r w:rsidRPr="005915B4">
        <w:rPr>
          <w:i/>
        </w:rPr>
        <w:t>=</w:t>
      </w:r>
      <w:r w:rsidR="008238C7">
        <w:rPr>
          <w:i/>
        </w:rPr>
        <w:t> </w:t>
      </w:r>
      <w:r w:rsidRPr="005915B4">
        <w:rPr>
          <w:i/>
        </w:rPr>
        <w:t>6</w:t>
      </w:r>
      <w:r w:rsidRPr="00926FCE">
        <w:t xml:space="preserve">), </w:t>
      </w:r>
      <w:r w:rsidRPr="005915B4">
        <w:rPr>
          <w:i/>
        </w:rPr>
        <w:t>L</w:t>
      </w:r>
      <w:r w:rsidRPr="00926FCE">
        <w:t xml:space="preserve"> is number of epochs in a file, </w:t>
      </w:r>
      <m:oMath>
        <m:sSub>
          <m:sSubPr>
            <m:ctrlPr>
              <w:rPr>
                <w:rFonts w:ascii="Cambria Math" w:hAnsi="Cambria Math"/>
                <w:i/>
                <w:lang w:val="en-GB"/>
              </w:rPr>
            </m:ctrlPr>
          </m:sSubPr>
          <m:e>
            <m:r>
              <w:rPr>
                <w:rFonts w:ascii="Cambria Math" w:hAnsi="Cambria Math"/>
              </w:rPr>
              <m:t>ϵ</m:t>
            </m:r>
          </m:e>
          <m:sub>
            <m:r>
              <w:rPr>
                <w:rFonts w:ascii="Cambria Math" w:hAnsi="Cambria Math"/>
              </w:rPr>
              <m:t>prior</m:t>
            </m:r>
          </m:sub>
        </m:sSub>
      </m:oMath>
      <w:r w:rsidRPr="00926FCE">
        <w:rPr>
          <w:lang w:val="en-GB"/>
        </w:rPr>
        <w:t xml:space="preserve"> is the prior probability for an epoch (a vector of length </w:t>
      </w:r>
      <w:r w:rsidRPr="005915B4">
        <w:rPr>
          <w:i/>
          <w:lang w:val="en-GB"/>
        </w:rPr>
        <w:t>K</w:t>
      </w:r>
      <w:r w:rsidRPr="00926FCE">
        <w:rPr>
          <w:lang w:val="en-GB"/>
        </w:rPr>
        <w:t xml:space="preserve">) and </w:t>
      </w:r>
      <w:r w:rsidRPr="005915B4">
        <w:rPr>
          <w:i/>
          <w:lang w:val="en-GB"/>
        </w:rPr>
        <w:t>M</w:t>
      </w:r>
      <w:r w:rsidRPr="00926FCE">
        <w:rPr>
          <w:lang w:val="en-GB"/>
        </w:rPr>
        <w:t xml:space="preserve"> is the weight. </w:t>
      </w:r>
      <w:r w:rsidRPr="005915B4">
        <w:rPr>
          <w:i/>
          <w:lang w:val="en-GB"/>
        </w:rPr>
        <w:t>LPP</w:t>
      </w:r>
      <w:r w:rsidRPr="00926FCE">
        <w:rPr>
          <w:lang w:val="en-GB"/>
        </w:rPr>
        <w:t xml:space="preserve"> and </w:t>
      </w:r>
      <w:r w:rsidRPr="005915B4">
        <w:rPr>
          <w:i/>
          <w:lang w:val="en-GB"/>
        </w:rPr>
        <w:t>RPP</w:t>
      </w:r>
      <w:r w:rsidRPr="00926FCE">
        <w:rPr>
          <w:lang w:val="en-GB"/>
        </w:rPr>
        <w:t xml:space="preserve"> are left and right context probabilities respectively. </w:t>
      </w:r>
      <m:oMath>
        <m:r>
          <m:rPr>
            <m:sty m:val="p"/>
          </m:rPr>
          <w:rPr>
            <w:rFonts w:ascii="Cambria Math" w:hAnsi="Cambria Math"/>
          </w:rPr>
          <m:t>λ</m:t>
        </m:r>
      </m:oMath>
      <w:r w:rsidRPr="00926FCE">
        <w:t xml:space="preserve"> is the decaying weight for window, α is the weight associated with </w:t>
      </w:r>
      <m:oMath>
        <m:sSub>
          <m:sSubPr>
            <m:ctrlPr>
              <w:rPr>
                <w:rFonts w:ascii="Cambria Math" w:hAnsi="Cambria Math"/>
                <w:lang w:val="en-GB"/>
              </w:rPr>
            </m:ctrlPr>
          </m:sSubPr>
          <m:e>
            <m:r>
              <w:rPr>
                <w:rFonts w:ascii="Cambria Math" w:hAnsi="Cambria Math"/>
              </w:rPr>
              <m:t>P</m:t>
            </m:r>
          </m:e>
          <m:sub>
            <m:r>
              <w:rPr>
                <w:rFonts w:ascii="Cambria Math" w:hAnsi="Cambria Math"/>
              </w:rPr>
              <m:t>gprior</m:t>
            </m:r>
          </m:sub>
        </m:sSub>
      </m:oMath>
      <w:r w:rsidRPr="00926FCE">
        <w:t xml:space="preserve"> and </w:t>
      </w:r>
      <m:oMath>
        <m:sSub>
          <m:sSubPr>
            <m:ctrlPr>
              <w:rPr>
                <w:rFonts w:ascii="Cambria Math" w:hAnsi="Cambria Math"/>
                <w:i/>
                <w:lang w:val="en-GB"/>
              </w:rPr>
            </m:ctrlPr>
          </m:sSubPr>
          <m:e>
            <m:r>
              <w:rPr>
                <w:rFonts w:ascii="Cambria Math" w:hAnsi="Cambria Math"/>
              </w:rPr>
              <m:t>β</m:t>
            </m:r>
          </m:e>
          <m:sub>
            <m:r>
              <w:rPr>
                <w:rFonts w:ascii="Cambria Math" w:hAnsi="Cambria Math"/>
              </w:rPr>
              <m:t>R</m:t>
            </m:r>
          </m:sub>
        </m:sSub>
      </m:oMath>
      <w:r w:rsidRPr="00926FCE">
        <w:rPr>
          <w:lang w:val="en-GB"/>
        </w:rPr>
        <w:t xml:space="preserve"> and </w:t>
      </w:r>
      <m:oMath>
        <m:sSub>
          <m:sSubPr>
            <m:ctrlPr>
              <w:rPr>
                <w:rFonts w:ascii="Cambria Math" w:hAnsi="Cambria Math"/>
                <w:i/>
                <w:lang w:val="en-GB"/>
              </w:rPr>
            </m:ctrlPr>
          </m:sSubPr>
          <m:e>
            <m:r>
              <w:rPr>
                <w:rFonts w:ascii="Cambria Math" w:hAnsi="Cambria Math"/>
              </w:rPr>
              <m:t>β</m:t>
            </m:r>
          </m:e>
          <m:sub>
            <m:r>
              <w:rPr>
                <w:rFonts w:ascii="Cambria Math" w:hAnsi="Cambria Math"/>
              </w:rPr>
              <m:t>L</m:t>
            </m:r>
          </m:sub>
        </m:sSub>
      </m:oMath>
      <w:r w:rsidRPr="00926FCE">
        <w:rPr>
          <w:lang w:val="en-GB"/>
        </w:rPr>
        <w:t xml:space="preserve"> are normalization </w:t>
      </w:r>
      <w:proofErr w:type="gramStart"/>
      <w:r w:rsidRPr="00926FCE">
        <w:rPr>
          <w:lang w:val="en-GB"/>
        </w:rPr>
        <w:t>factors.</w:t>
      </w:r>
      <w:proofErr w:type="gramEnd"/>
      <w:r w:rsidRPr="00926FCE">
        <w:rPr>
          <w:lang w:val="en-GB"/>
        </w:rPr>
        <w:t xml:space="preserve"> </w:t>
      </w:r>
      <m:oMath>
        <m:sSub>
          <m:sSubPr>
            <m:ctrlPr>
              <w:rPr>
                <w:rFonts w:ascii="Cambria Math" w:hAnsi="Cambria Math"/>
                <w:lang w:val="en-GB"/>
              </w:rPr>
            </m:ctrlPr>
          </m:sSubPr>
          <m:e>
            <m:r>
              <w:rPr>
                <w:rFonts w:ascii="Cambria Math" w:hAnsi="Cambria Math"/>
              </w:rPr>
              <m:t>P</m:t>
            </m:r>
          </m:e>
          <m:sub>
            <m:sSub>
              <m:sSubPr>
                <m:ctrlPr>
                  <w:rPr>
                    <w:rFonts w:ascii="Cambria Math" w:hAnsi="Cambria Math"/>
                    <w:i/>
                    <w:iCs/>
                    <w:lang w:val="en-GB"/>
                  </w:rPr>
                </m:ctrlPr>
              </m:sSubPr>
              <m:e>
                <m:r>
                  <w:rPr>
                    <w:rFonts w:ascii="Cambria Math" w:hAnsi="Cambria Math"/>
                  </w:rPr>
                  <m:t>C</m:t>
                </m:r>
              </m:e>
              <m:sub>
                <m:r>
                  <w:rPr>
                    <w:rFonts w:ascii="Cambria Math" w:hAnsi="Cambria Math"/>
                  </w:rPr>
                  <m:t>k</m:t>
                </m:r>
              </m:sub>
            </m:sSub>
          </m:sub>
        </m:sSub>
      </m:oMath>
      <w:r w:rsidR="008238C7">
        <w:t xml:space="preserve"> is the prior probability,</w:t>
      </w:r>
      <w:r w:rsidRPr="00926FCE">
        <w:t xml:space="preserve"> </w:t>
      </w:r>
      <m:oMath>
        <m:sSub>
          <m:sSubPr>
            <m:ctrlPr>
              <w:rPr>
                <w:rFonts w:ascii="Cambria Math" w:hAnsi="Cambria Math"/>
                <w:lang w:val="en-GB"/>
              </w:rPr>
            </m:ctrlPr>
          </m:sSubPr>
          <m:e>
            <m:r>
              <w:rPr>
                <w:rFonts w:ascii="Cambria Math" w:hAnsi="Cambria Math"/>
              </w:rPr>
              <m:t>P</m:t>
            </m:r>
          </m:e>
          <m:sub>
            <m:sSub>
              <m:sSubPr>
                <m:ctrlPr>
                  <w:rPr>
                    <w:rFonts w:ascii="Cambria Math" w:hAnsi="Cambria Math"/>
                    <w:i/>
                    <w:iCs/>
                    <w:lang w:val="en-GB"/>
                  </w:rPr>
                </m:ctrlPr>
              </m:sSubPr>
              <m:e>
                <m:r>
                  <w:rPr>
                    <w:rFonts w:ascii="Cambria Math" w:hAnsi="Cambria Math"/>
                  </w:rPr>
                  <m:t>C</m:t>
                </m:r>
              </m:e>
              <m:sub>
                <m:r>
                  <w:rPr>
                    <w:rFonts w:ascii="Cambria Math" w:hAnsi="Cambria Math"/>
                  </w:rPr>
                  <m:t>k</m:t>
                </m:r>
              </m:sub>
            </m:sSub>
            <m:r>
              <w:rPr>
                <w:rFonts w:ascii="Cambria Math" w:hAnsi="Cambria Math"/>
              </w:rPr>
              <m:t>|LR</m:t>
            </m:r>
          </m:sub>
        </m:sSub>
        <m:r>
          <w:rPr>
            <w:rFonts w:ascii="Cambria Math" w:hAnsi="Cambria Math"/>
            <w:lang w:val="en-GB"/>
          </w:rPr>
          <m:t xml:space="preserve"> </m:t>
        </m:r>
      </m:oMath>
      <w:r w:rsidRPr="00926FCE">
        <w:t xml:space="preserve">is the posterior probability of epoch </w:t>
      </w:r>
      <w:r w:rsidRPr="005915B4">
        <w:rPr>
          <w:i/>
        </w:rPr>
        <w:t>C</w:t>
      </w:r>
      <w:r w:rsidRPr="00926FCE">
        <w:t xml:space="preserve"> for class </w:t>
      </w:r>
      <w:r w:rsidRPr="005915B4">
        <w:rPr>
          <w:i/>
        </w:rPr>
        <w:t>k</w:t>
      </w:r>
      <w:r w:rsidRPr="00926FCE">
        <w:t xml:space="preserve"> given the left and right contexts</w:t>
      </w:r>
      <w:r w:rsidR="008238C7">
        <w:t xml:space="preserve">, </w:t>
      </w:r>
      <w:r w:rsidRPr="005915B4">
        <w:rPr>
          <w:i/>
        </w:rPr>
        <w:t>y</w:t>
      </w:r>
      <w:r w:rsidRPr="00926FCE">
        <w:t xml:space="preserve"> is the grammar weight, </w:t>
      </w:r>
      <w:r w:rsidRPr="005915B4">
        <w:rPr>
          <w:i/>
        </w:rPr>
        <w:t>n</w:t>
      </w:r>
      <w:r w:rsidRPr="00926FCE">
        <w:t xml:space="preserve"> is the iteration number (starting from </w:t>
      </w:r>
      <w:r w:rsidRPr="005915B4">
        <w:rPr>
          <w:i/>
        </w:rPr>
        <w:t>1</w:t>
      </w:r>
      <w:r w:rsidRPr="00926FCE">
        <w:t xml:space="preserve">) and </w:t>
      </w:r>
      <m:oMath>
        <m:sSub>
          <m:sSubPr>
            <m:ctrlPr>
              <w:rPr>
                <w:rFonts w:ascii="Cambria Math" w:hAnsi="Cambria Math"/>
                <w:i/>
                <w:lang w:val="en-GB"/>
              </w:rPr>
            </m:ctrlPr>
          </m:sSubPr>
          <m:e>
            <m:r>
              <w:rPr>
                <w:rFonts w:ascii="Cambria Math" w:hAnsi="Cambria Math"/>
              </w:rPr>
              <m:t>β</m:t>
            </m:r>
          </m:e>
          <m:sub>
            <m:r>
              <w:rPr>
                <w:rFonts w:ascii="Cambria Math" w:hAnsi="Cambria Math"/>
              </w:rPr>
              <m:t>C</m:t>
            </m:r>
          </m:sub>
        </m:sSub>
      </m:oMath>
      <w:r w:rsidRPr="00926FCE">
        <w:t xml:space="preserve"> is the normal</w:t>
      </w:r>
      <w:proofErr w:type="spellStart"/>
      <w:r w:rsidRPr="00926FCE">
        <w:t>ization</w:t>
      </w:r>
      <w:proofErr w:type="spellEnd"/>
      <w:r w:rsidRPr="00926FCE">
        <w:t xml:space="preserve"> factor.</w:t>
      </w:r>
      <w:r w:rsidR="000F48EC">
        <w:t xml:space="preserve"> </w:t>
      </w:r>
      <m:oMath>
        <m:r>
          <w:rPr>
            <w:rFonts w:ascii="Cambria Math" w:hAnsi="Cambria Math"/>
          </w:rPr>
          <m:t>Prob</m:t>
        </m:r>
        <m:d>
          <m:dPr>
            <m:ctrlPr>
              <w:rPr>
                <w:rFonts w:ascii="Cambria Math" w:hAnsi="Cambria Math"/>
                <w:i/>
              </w:rPr>
            </m:ctrlPr>
          </m:dPr>
          <m:e>
            <m:r>
              <w:rPr>
                <w:rFonts w:ascii="Cambria Math" w:hAnsi="Cambria Math"/>
              </w:rPr>
              <m:t>i,j</m:t>
            </m:r>
          </m:e>
        </m:d>
        <m:r>
          <w:rPr>
            <w:rFonts w:ascii="Cambria Math" w:hAnsi="Cambria Math"/>
          </w:rPr>
          <m:t xml:space="preserve"> </m:t>
        </m:r>
      </m:oMath>
      <w:r w:rsidRPr="00926FCE">
        <w:t xml:space="preserve">is </w:t>
      </w:r>
      <w:r w:rsidR="008238C7">
        <w:t xml:space="preserve">a representation of </w:t>
      </w:r>
      <w:r w:rsidRPr="00926FCE">
        <w:t>the probability table shown in</w:t>
      </w:r>
      <w:r w:rsidR="005915B4">
        <w:t xml:space="preserve"> </w:t>
      </w:r>
      <w:fldSimple w:instr=" REF _Ref496792649 ">
        <w:r w:rsidR="00584367" w:rsidRPr="007775A1">
          <w:rPr>
            <w:lang w:val="en-GB"/>
          </w:rPr>
          <w:t xml:space="preserve">Table </w:t>
        </w:r>
        <w:r w:rsidR="00584367">
          <w:rPr>
            <w:noProof/>
            <w:lang w:val="en-GB"/>
          </w:rPr>
          <w:t>1</w:t>
        </w:r>
      </w:fldSimple>
      <w:r w:rsidR="005915B4">
        <w:t xml:space="preserve">. </w:t>
      </w:r>
      <w:r w:rsidRPr="00926FCE">
        <w:t>The algorithm iterates until the label assignments, which are decoded based on a probability vector, converge</w:t>
      </w:r>
      <w:r w:rsidR="005915B4">
        <w:t>.</w:t>
      </w:r>
      <w:r w:rsidR="00482487">
        <w:t xml:space="preserve"> The output of this stage is the final output and what was used in the evaluations described in Section </w:t>
      </w:r>
      <w:fldSimple w:instr=" REF _Ref496953098 \r ">
        <w:r w:rsidR="00584367">
          <w:t>3</w:t>
        </w:r>
      </w:fldSimple>
      <w:r w:rsidR="00482487">
        <w:t>.</w:t>
      </w:r>
    </w:p>
    <w:p w14:paraId="28B1B904" w14:textId="09E8167A" w:rsidR="005B2A91" w:rsidRDefault="00C224A3" w:rsidP="00B0192E">
      <w:pPr>
        <w:pStyle w:val="Heading1"/>
        <w:ind w:hanging="360"/>
      </w:pPr>
      <w:bookmarkStart w:id="8" w:name="_Ref496953098"/>
      <w:r w:rsidRPr="00C224A3">
        <w:t>Results</w:t>
      </w:r>
      <w:bookmarkEnd w:id="8"/>
    </w:p>
    <w:p w14:paraId="0E5450AF" w14:textId="4D2E15D3" w:rsidR="00ED63D7" w:rsidRPr="00ED63D7" w:rsidRDefault="00ED63D7" w:rsidP="00ED63D7">
      <w:r>
        <w:t xml:space="preserve">In this </w:t>
      </w:r>
      <w:r w:rsidR="00AA1795">
        <w:t>section,</w:t>
      </w:r>
      <w:r>
        <w:t xml:space="preserve"> we present results on a series of experiments designed to optimize and evaluate each stage of processing.</w:t>
      </w:r>
      <w:r w:rsidR="00AA1795">
        <w:t xml:space="preserve"> We used s subset of TUH-EEG for these experiments.</w:t>
      </w:r>
    </w:p>
    <w:p w14:paraId="1A778199" w14:textId="0D4976F3" w:rsidR="005B2A91" w:rsidRDefault="00AA1795" w:rsidP="00ED63D7">
      <w:pPr>
        <w:pStyle w:val="Heading2"/>
        <w:ind w:left="540" w:hanging="540"/>
      </w:pPr>
      <w:r>
        <w:t>Data: The TUH-EEG Event Short Set</w:t>
      </w:r>
    </w:p>
    <w:p w14:paraId="564CCE5C" w14:textId="1B819743" w:rsidR="00C6479B" w:rsidRDefault="00C224A3" w:rsidP="00AA1795">
      <w:pPr>
        <w:rPr>
          <w:lang w:val="en-GB"/>
        </w:rPr>
      </w:pPr>
      <w:r w:rsidRPr="00C224A3">
        <w:rPr>
          <w:lang w:val="en-GB"/>
        </w:rPr>
        <w:t>We</w:t>
      </w:r>
      <w:r w:rsidR="00AA1795">
        <w:rPr>
          <w:lang w:val="en-GB"/>
        </w:rPr>
        <w:t xml:space="preserve"> collaborated with several neurologists and a team of undergraduate annotators (Shah et al., 2018) to manually label a </w:t>
      </w:r>
      <w:r w:rsidRPr="00C224A3">
        <w:rPr>
          <w:lang w:val="en-GB"/>
        </w:rPr>
        <w:t xml:space="preserve">subset of </w:t>
      </w:r>
      <w:r w:rsidR="00B431FA">
        <w:rPr>
          <w:lang w:val="en-GB"/>
        </w:rPr>
        <w:t>TUH-EEG</w:t>
      </w:r>
      <w:r w:rsidRPr="00C224A3">
        <w:rPr>
          <w:lang w:val="en-GB"/>
        </w:rPr>
        <w:t xml:space="preserve"> for the six types of events described in </w:t>
      </w:r>
      <w:r w:rsidR="00AA1795">
        <w:rPr>
          <w:lang w:val="en-GB"/>
        </w:rPr>
        <w:t>Section </w:t>
      </w:r>
      <w:r w:rsidR="00AA1795">
        <w:rPr>
          <w:lang w:val="en-GB"/>
        </w:rPr>
        <w:fldChar w:fldCharType="begin"/>
      </w:r>
      <w:r w:rsidR="00AA1795">
        <w:rPr>
          <w:lang w:val="en-GB"/>
        </w:rPr>
        <w:instrText xml:space="preserve"> REF _Ref496794196 \n </w:instrText>
      </w:r>
      <w:r w:rsidR="00AA1795">
        <w:rPr>
          <w:lang w:val="en-GB"/>
        </w:rPr>
        <w:fldChar w:fldCharType="separate"/>
      </w:r>
      <w:r w:rsidR="00584367">
        <w:rPr>
          <w:lang w:val="en-GB"/>
        </w:rPr>
        <w:t>2.1</w:t>
      </w:r>
      <w:r w:rsidR="00AA1795">
        <w:rPr>
          <w:lang w:val="en-GB"/>
        </w:rPr>
        <w:fldChar w:fldCharType="end"/>
      </w:r>
      <w:r w:rsidRPr="00C224A3">
        <w:rPr>
          <w:lang w:val="en-GB"/>
        </w:rPr>
        <w:t xml:space="preserve">. The training set contains segments from 359 sessions while the evaluation set was drawn from 159 sessions. No patient appears more than once in the entire subset, which we refer to as the </w:t>
      </w:r>
      <w:r w:rsidR="00B431FA">
        <w:rPr>
          <w:lang w:val="en-GB"/>
        </w:rPr>
        <w:t>TUH-EEG</w:t>
      </w:r>
      <w:r w:rsidRPr="00C224A3">
        <w:rPr>
          <w:lang w:val="en-GB"/>
        </w:rPr>
        <w:t xml:space="preserve"> </w:t>
      </w:r>
      <w:r w:rsidR="00AA1795">
        <w:rPr>
          <w:lang w:val="en-GB"/>
        </w:rPr>
        <w:t xml:space="preserve">Event </w:t>
      </w:r>
      <w:r w:rsidRPr="00C224A3">
        <w:rPr>
          <w:lang w:val="en-GB"/>
        </w:rPr>
        <w:t>Short Set</w:t>
      </w:r>
      <w:r w:rsidR="00AA1795">
        <w:rPr>
          <w:lang w:val="en-GB"/>
        </w:rPr>
        <w:t xml:space="preserve"> (TU-EEG-ESS)</w:t>
      </w:r>
      <w:r w:rsidR="00C6479B">
        <w:rPr>
          <w:lang w:val="en-GB"/>
        </w:rPr>
        <w:t xml:space="preserve">. Note that the annotations </w:t>
      </w:r>
      <w:r w:rsidR="00A06BF3">
        <w:rPr>
          <w:lang w:val="en-GB"/>
        </w:rPr>
        <w:t xml:space="preserve">were created </w:t>
      </w:r>
      <w:r w:rsidR="00C6479B">
        <w:rPr>
          <w:lang w:val="en-GB"/>
        </w:rPr>
        <w:t>on a channel</w:t>
      </w:r>
      <w:r w:rsidR="00A06BF3">
        <w:rPr>
          <w:lang w:val="en-GB"/>
        </w:rPr>
        <w:t xml:space="preserve"> basis </w:t>
      </w:r>
      <w:r w:rsidR="00C6479B">
        <w:rPr>
          <w:lang w:val="en-GB"/>
        </w:rPr>
        <w:t xml:space="preserve">– the specific channels </w:t>
      </w:r>
      <w:r w:rsidR="0071750A">
        <w:rPr>
          <w:lang w:val="en-GB"/>
        </w:rPr>
        <w:t xml:space="preserve">on which </w:t>
      </w:r>
      <w:r w:rsidR="00C6479B">
        <w:rPr>
          <w:lang w:val="en-GB"/>
        </w:rPr>
        <w:t xml:space="preserve">an event was observed were annotated. This </w:t>
      </w:r>
      <w:proofErr w:type="gramStart"/>
      <w:r w:rsidR="00C6479B">
        <w:rPr>
          <w:lang w:val="en-GB"/>
        </w:rPr>
        <w:t>is in contrast to</w:t>
      </w:r>
      <w:proofErr w:type="gramEnd"/>
      <w:r w:rsidR="00C6479B">
        <w:rPr>
          <w:lang w:val="en-GB"/>
        </w:rPr>
        <w:t xml:space="preserve"> many open source databases that we have observed which only mark events in time and do not annotate the specific channels on which the events occurred. In </w:t>
      </w:r>
      <w:r w:rsidR="00A06BF3">
        <w:rPr>
          <w:lang w:val="en-GB"/>
        </w:rPr>
        <w:t>general,</w:t>
      </w:r>
      <w:r w:rsidR="00C6479B">
        <w:rPr>
          <w:lang w:val="en-GB"/>
        </w:rPr>
        <w:t xml:space="preserve"> with EEG signals, events such as SPSW do not appear on all channels. The subset of channels on which the event appears is relevant diagnostic information. Our annotations are demonstrated in </w:t>
      </w:r>
      <w:r w:rsidR="00BC788E">
        <w:rPr>
          <w:lang w:val="en-GB"/>
        </w:rPr>
        <w:fldChar w:fldCharType="begin"/>
      </w:r>
      <w:r w:rsidR="00BC788E">
        <w:rPr>
          <w:lang w:val="en-GB"/>
        </w:rPr>
        <w:instrText xml:space="preserve"> REF _Ref496798007 </w:instrText>
      </w:r>
      <w:r w:rsidR="00BC788E">
        <w:rPr>
          <w:lang w:val="en-GB"/>
        </w:rPr>
        <w:fldChar w:fldCharType="separate"/>
      </w:r>
      <w:r w:rsidR="00584367">
        <w:t xml:space="preserve">Fig. </w:t>
      </w:r>
      <w:r w:rsidR="00584367">
        <w:rPr>
          <w:noProof/>
        </w:rPr>
        <w:t>7</w:t>
      </w:r>
      <w:r w:rsidR="00BC788E">
        <w:rPr>
          <w:lang w:val="en-GB"/>
        </w:rPr>
        <w:fldChar w:fldCharType="end"/>
      </w:r>
      <w:r w:rsidR="00C6479B">
        <w:rPr>
          <w:lang w:val="en-GB"/>
        </w:rPr>
        <w:t>.</w:t>
      </w:r>
    </w:p>
    <w:p w14:paraId="0C3EACD3" w14:textId="3B11810E" w:rsidR="00AA1795" w:rsidRDefault="00C224A3" w:rsidP="00AA1795">
      <w:pPr>
        <w:rPr>
          <w:lang w:val="en-GB"/>
        </w:rPr>
      </w:pPr>
      <w:r w:rsidRPr="00C224A3">
        <w:rPr>
          <w:lang w:val="en-GB"/>
        </w:rPr>
        <w:t xml:space="preserve">A distribution of the frequency of occurrence of the 6 types of events in the training and evaluation set is shown </w:t>
      </w:r>
      <w:r w:rsidR="00AA1795">
        <w:rPr>
          <w:lang w:val="en-GB"/>
        </w:rPr>
        <w:t xml:space="preserve">in </w:t>
      </w:r>
      <w:r w:rsidR="00AA1795">
        <w:rPr>
          <w:lang w:val="en-GB"/>
        </w:rPr>
        <w:fldChar w:fldCharType="begin"/>
      </w:r>
      <w:r w:rsidR="00AA1795">
        <w:rPr>
          <w:lang w:val="en-GB"/>
        </w:rPr>
        <w:instrText xml:space="preserve"> REF _Ref496794462 </w:instrText>
      </w:r>
      <w:r w:rsidR="00AA1795">
        <w:rPr>
          <w:lang w:val="en-GB"/>
        </w:rPr>
        <w:fldChar w:fldCharType="separate"/>
      </w:r>
      <w:r w:rsidR="00584367" w:rsidRPr="00DA2A79">
        <w:rPr>
          <w:lang w:val="en-GB"/>
        </w:rPr>
        <w:t xml:space="preserve">Table </w:t>
      </w:r>
      <w:r w:rsidR="00584367">
        <w:rPr>
          <w:noProof/>
          <w:lang w:val="en-GB"/>
        </w:rPr>
        <w:t>2</w:t>
      </w:r>
      <w:r w:rsidR="00AA1795">
        <w:rPr>
          <w:lang w:val="en-GB"/>
        </w:rPr>
        <w:fldChar w:fldCharType="end"/>
      </w:r>
      <w:r w:rsidR="00AA1795">
        <w:rPr>
          <w:lang w:val="en-GB"/>
        </w:rPr>
        <w:t xml:space="preserve">. </w:t>
      </w:r>
      <w:r w:rsidRPr="00C224A3">
        <w:rPr>
          <w:lang w:val="en-GB"/>
        </w:rPr>
        <w:t xml:space="preserve">The training set was designed to provide </w:t>
      </w:r>
      <w:proofErr w:type="gramStart"/>
      <w:r w:rsidRPr="00C224A3">
        <w:rPr>
          <w:lang w:val="en-GB"/>
        </w:rPr>
        <w:t>a sufficient number of</w:t>
      </w:r>
      <w:proofErr w:type="gramEnd"/>
      <w:r w:rsidRPr="00C224A3">
        <w:rPr>
          <w:lang w:val="en-GB"/>
        </w:rPr>
        <w:t xml:space="preserve"> examples to train statistical models such as HMMs. Note that some classes, such as SPSW, occur much less frequently in the actual corpus than common events such as BCKG. In fact, 99% of the data is assigned to the class BCKG, so special care must be taken to build robust</w:t>
      </w:r>
      <w:r>
        <w:rPr>
          <w:lang w:val="en-GB"/>
        </w:rPr>
        <w:t xml:space="preserve"> </w:t>
      </w:r>
      <w:r w:rsidRPr="00C224A3">
        <w:rPr>
          <w:lang w:val="en-GB"/>
        </w:rPr>
        <w:t xml:space="preserve">classifiers for the non-background classes. High performance detection of EEG events requires dealing with infrequently occurring events since </w:t>
      </w:r>
      <w:r w:rsidR="00AA1795">
        <w:rPr>
          <w:lang w:val="en-GB"/>
        </w:rPr>
        <w:t xml:space="preserve">much of </w:t>
      </w:r>
      <w:r w:rsidR="002210CB">
        <w:rPr>
          <w:lang w:val="en-GB"/>
        </w:rPr>
        <w:t xml:space="preserve">the data is </w:t>
      </w:r>
      <w:r w:rsidR="002210CB">
        <w:rPr>
          <w:lang w:val="en-GB"/>
        </w:rPr>
        <w:lastRenderedPageBreak/>
        <w:t>uninformative</w:t>
      </w:r>
      <w:r w:rsidRPr="00C224A3">
        <w:rPr>
          <w:lang w:val="en-GB"/>
        </w:rPr>
        <w:t xml:space="preserve">. </w:t>
      </w:r>
      <w:r w:rsidR="00A06BF3">
        <w:rPr>
          <w:lang w:val="en-GB"/>
        </w:rPr>
        <w:t xml:space="preserve">This is often referred to as an unbalanced data problem, and it is quite common in many biomedical applications. </w:t>
      </w:r>
      <w:r w:rsidRPr="00C224A3">
        <w:rPr>
          <w:lang w:val="en-GB"/>
        </w:rPr>
        <w:t>Hence, the evaluation set was designed to contain a reasonable representation of all classes. All of EEGs in this subset were recorded using standard 10–20 system</w:t>
      </w:r>
      <w:r w:rsidR="00AA1795">
        <w:rPr>
          <w:lang w:val="en-GB"/>
        </w:rPr>
        <w:t xml:space="preserve"> and processed using </w:t>
      </w:r>
      <w:r w:rsidRPr="00C224A3">
        <w:rPr>
          <w:lang w:val="en-GB"/>
        </w:rPr>
        <w:t>a TCP montage</w:t>
      </w:r>
      <w:r w:rsidR="00AA1795">
        <w:rPr>
          <w:lang w:val="en-GB"/>
        </w:rPr>
        <w:t xml:space="preserve"> (Lopez et al., 2016), resulting in </w:t>
      </w:r>
      <w:r w:rsidRPr="00C224A3">
        <w:rPr>
          <w:lang w:val="en-GB"/>
        </w:rPr>
        <w:t xml:space="preserve">22 channels of </w:t>
      </w:r>
      <w:r w:rsidR="00AA1795">
        <w:rPr>
          <w:lang w:val="en-GB"/>
        </w:rPr>
        <w:t xml:space="preserve">signal </w:t>
      </w:r>
      <w:r w:rsidRPr="00C224A3">
        <w:rPr>
          <w:lang w:val="en-GB"/>
        </w:rPr>
        <w:t>data</w:t>
      </w:r>
      <w:r w:rsidR="00AA1795">
        <w:rPr>
          <w:lang w:val="en-GB"/>
        </w:rPr>
        <w:t xml:space="preserve"> per EEG.</w:t>
      </w:r>
    </w:p>
    <w:p w14:paraId="19A14150" w14:textId="36FEE610" w:rsidR="005B2A91" w:rsidRDefault="00164381" w:rsidP="004418BD">
      <w:pPr>
        <w:pStyle w:val="Heading2"/>
        <w:ind w:left="540" w:hanging="540"/>
      </w:pPr>
      <w:r>
        <w:tab/>
      </w:r>
      <w:r w:rsidR="004418BD">
        <w:t>Preprocessing: Feature E</w:t>
      </w:r>
      <w:r w:rsidRPr="00164381">
        <w:t>xtraction</w:t>
      </w:r>
    </w:p>
    <w:p w14:paraId="74435023" w14:textId="43CB7A83" w:rsidR="004418BD" w:rsidRDefault="004418BD" w:rsidP="00164381">
      <w:r>
        <w:t>F</w:t>
      </w:r>
      <w:r w:rsidR="00164381" w:rsidRPr="00164381">
        <w:t xml:space="preserve">eatures from each epoch are identified using a feature extraction technique explained in </w:t>
      </w:r>
      <w:r>
        <w:t>Section </w:t>
      </w:r>
      <w:fldSimple w:instr=" REF _Ref451951706 \n ">
        <w:r w:rsidR="00584367">
          <w:t>2.2</w:t>
        </w:r>
      </w:fldSimple>
      <w:r w:rsidR="00164381" w:rsidRPr="00164381">
        <w:t xml:space="preserve">. Neurologists review EEGs in </w:t>
      </w:r>
      <w:r w:rsidR="00164381" w:rsidRPr="004418BD">
        <w:rPr>
          <w:i/>
        </w:rPr>
        <w:t>10</w:t>
      </w:r>
      <w:r w:rsidR="00164381" w:rsidRPr="00164381">
        <w:t xml:space="preserve"> sec windows</w:t>
      </w:r>
      <w:r>
        <w:t>. P</w:t>
      </w:r>
      <w:r w:rsidR="00164381" w:rsidRPr="00164381">
        <w:t xml:space="preserve">attern recognition systems </w:t>
      </w:r>
      <w:r>
        <w:t>often subdivide the signal into small segments during which the signal can be considered quasi-stationary. HMM systems need further subdivision so that there are enough observations to allow the system to develop a strong sense of the correct choice. A simple set of preliminary experiments determined that a reasonable tradeoff between c</w:t>
      </w:r>
      <w:r w:rsidR="00A06BF3">
        <w:t xml:space="preserve">omputational </w:t>
      </w:r>
      <w:r>
        <w:t xml:space="preserve">complexity and performance was to split the </w:t>
      </w:r>
      <w:proofErr w:type="gramStart"/>
      <w:r w:rsidRPr="00A06BF3">
        <w:rPr>
          <w:i/>
        </w:rPr>
        <w:t>10</w:t>
      </w:r>
      <w:r w:rsidR="00A06BF3">
        <w:t> </w:t>
      </w:r>
      <w:r>
        <w:t>sec</w:t>
      </w:r>
      <w:proofErr w:type="gramEnd"/>
      <w:r>
        <w:t xml:space="preserve"> window into </w:t>
      </w:r>
      <w:r w:rsidRPr="00A06BF3">
        <w:rPr>
          <w:i/>
        </w:rPr>
        <w:t>1</w:t>
      </w:r>
      <w:r w:rsidR="00A06BF3">
        <w:t> </w:t>
      </w:r>
      <w:r>
        <w:t xml:space="preserve">sec epochs, and to further subdivide these into </w:t>
      </w:r>
      <w:r w:rsidRPr="00A06BF3">
        <w:rPr>
          <w:i/>
        </w:rPr>
        <w:t>0.1</w:t>
      </w:r>
      <w:r w:rsidR="00A06BF3">
        <w:rPr>
          <w:i/>
        </w:rPr>
        <w:t> </w:t>
      </w:r>
      <w:r>
        <w:t>sec frames. Hence, f</w:t>
      </w:r>
      <w:r w:rsidRPr="00164381">
        <w:t xml:space="preserve">eatures </w:t>
      </w:r>
      <w:r>
        <w:t xml:space="preserve">were </w:t>
      </w:r>
      <w:r w:rsidRPr="00164381">
        <w:t xml:space="preserve">computed every </w:t>
      </w:r>
      <w:r w:rsidRPr="004418BD">
        <w:rPr>
          <w:i/>
        </w:rPr>
        <w:t>0.1</w:t>
      </w:r>
      <w:r w:rsidR="00A06BF3">
        <w:t> </w:t>
      </w:r>
      <w:r w:rsidRPr="00164381">
        <w:t>sec</w:t>
      </w:r>
      <w:r>
        <w:t xml:space="preserve"> </w:t>
      </w:r>
      <w:r w:rsidRPr="00164381">
        <w:t xml:space="preserve">using </w:t>
      </w:r>
      <w:r>
        <w:t xml:space="preserve">a </w:t>
      </w:r>
      <w:r w:rsidRPr="004418BD">
        <w:rPr>
          <w:i/>
        </w:rPr>
        <w:t>0.2</w:t>
      </w:r>
      <w:r w:rsidR="00A06BF3">
        <w:t> </w:t>
      </w:r>
      <w:r w:rsidRPr="00164381">
        <w:t>sec</w:t>
      </w:r>
      <w:r>
        <w:t xml:space="preserve"> overlapping </w:t>
      </w:r>
      <w:r w:rsidRPr="00164381">
        <w:t>analysis window. These parameter</w:t>
      </w:r>
      <w:r>
        <w:t xml:space="preserve">s were optimized experimentally </w:t>
      </w:r>
      <w:r w:rsidRPr="00164381">
        <w:t>in a previous study</w:t>
      </w:r>
      <w:r>
        <w:t xml:space="preserve"> </w:t>
      </w:r>
      <w:r w:rsidRPr="00164381">
        <w:t>(Harati et al., 201</w:t>
      </w:r>
      <w:r>
        <w:t>5</w:t>
      </w:r>
      <w:r w:rsidRPr="00164381">
        <w:t>).</w:t>
      </w:r>
    </w:p>
    <w:p w14:paraId="644A7857" w14:textId="41994B4A" w:rsidR="00164381" w:rsidRPr="00164381" w:rsidRDefault="004418BD" w:rsidP="00164381">
      <w:r>
        <w:t xml:space="preserve">We have also previously shown that </w:t>
      </w:r>
      <w:r w:rsidR="00164381" w:rsidRPr="00164381">
        <w:t>the use of a novel differential energy feature improved performance for absolute features, but that benefit</w:t>
      </w:r>
      <w:r w:rsidR="00A06BF3">
        <w:t xml:space="preserve"> diminishes as </w:t>
      </w:r>
      <w:proofErr w:type="gramStart"/>
      <w:r w:rsidR="00A06BF3">
        <w:t>first</w:t>
      </w:r>
      <w:proofErr w:type="gramEnd"/>
      <w:r w:rsidR="00A06BF3">
        <w:t xml:space="preserve"> and second-</w:t>
      </w:r>
      <w:r w:rsidR="00164381" w:rsidRPr="00164381">
        <w:t xml:space="preserve">order derivatives are included. We have shown there is </w:t>
      </w:r>
      <w:proofErr w:type="gramStart"/>
      <w:r w:rsidR="00164381" w:rsidRPr="00164381">
        <w:t>benefit</w:t>
      </w:r>
      <w:proofErr w:type="gramEnd"/>
      <w:r w:rsidR="00164381" w:rsidRPr="00164381">
        <w:t xml:space="preserve"> to using derivatives and there is a small advantage to using frequency domain energy. The output of </w:t>
      </w:r>
      <w:r w:rsidR="008D1C15">
        <w:t xml:space="preserve">the </w:t>
      </w:r>
      <w:r w:rsidR="00164381" w:rsidRPr="00164381">
        <w:t xml:space="preserve">feature extraction system is </w:t>
      </w:r>
      <w:r w:rsidR="00164381" w:rsidRPr="00A06BF3">
        <w:rPr>
          <w:i/>
        </w:rPr>
        <w:t>22</w:t>
      </w:r>
      <w:r w:rsidR="00164381" w:rsidRPr="00164381">
        <w:t xml:space="preserve"> channel</w:t>
      </w:r>
      <w:r w:rsidR="008D1C15">
        <w:t>s</w:t>
      </w:r>
      <w:r w:rsidR="00164381" w:rsidRPr="00164381">
        <w:t xml:space="preserve"> of data, where in each channel, </w:t>
      </w:r>
      <w:r w:rsidR="008D1C15">
        <w:t xml:space="preserve">a feature vector of dimension </w:t>
      </w:r>
      <w:r w:rsidR="00164381" w:rsidRPr="00A06BF3">
        <w:rPr>
          <w:i/>
        </w:rPr>
        <w:t>26</w:t>
      </w:r>
      <w:r w:rsidR="008D1C15">
        <w:t xml:space="preserve"> corresponds to every </w:t>
      </w:r>
      <w:r w:rsidR="008D1C15" w:rsidRPr="008D1C15">
        <w:rPr>
          <w:i/>
        </w:rPr>
        <w:t>0.1</w:t>
      </w:r>
      <w:r w:rsidR="008D1C15">
        <w:t xml:space="preserve"> secs</w:t>
      </w:r>
      <w:r w:rsidR="00164381" w:rsidRPr="00164381">
        <w:t xml:space="preserve">. </w:t>
      </w:r>
    </w:p>
    <w:p w14:paraId="1B21CCBC" w14:textId="77777777" w:rsidR="008D1C15" w:rsidRDefault="008D1C15" w:rsidP="008D1C15">
      <w:pPr>
        <w:pStyle w:val="Heading2"/>
        <w:ind w:left="540" w:hanging="540"/>
      </w:pPr>
      <w:r>
        <w:t>First Pass: S</w:t>
      </w:r>
      <w:r w:rsidRPr="00CC6443">
        <w:t xml:space="preserve">equential </w:t>
      </w:r>
      <w:r>
        <w:t>D</w:t>
      </w:r>
      <w:r w:rsidRPr="00CC6443">
        <w:t xml:space="preserve">ecoding </w:t>
      </w:r>
      <w:r>
        <w:t>Using Hidden Markov Models</w:t>
      </w:r>
    </w:p>
    <w:p w14:paraId="05F3BF8C" w14:textId="42B3A0BA" w:rsidR="000E7E9A" w:rsidRDefault="00C06B03" w:rsidP="00164381">
      <w:r>
        <w:t xml:space="preserve">A </w:t>
      </w:r>
      <w:r w:rsidRPr="00A06BF3">
        <w:rPr>
          <w:i/>
        </w:rPr>
        <w:t>6</w:t>
      </w:r>
      <w:r>
        <w:t xml:space="preserve">-way classification experiment was conducted using the models described in </w:t>
      </w:r>
      <w:fldSimple w:instr=" REF _Ref496795396 ">
        <w:r w:rsidR="00584367">
          <w:t xml:space="preserve">Fig. </w:t>
        </w:r>
        <w:r w:rsidR="00584367">
          <w:rPr>
            <w:noProof/>
          </w:rPr>
          <w:t>4</w:t>
        </w:r>
      </w:fldSimple>
      <w:r>
        <w:t xml:space="preserve">. </w:t>
      </w:r>
      <w:r w:rsidR="00164381" w:rsidRPr="00164381">
        <w:t xml:space="preserve">Each state uses </w:t>
      </w:r>
      <w:r w:rsidR="00164381" w:rsidRPr="00FF2A31">
        <w:rPr>
          <w:i/>
        </w:rPr>
        <w:t>8</w:t>
      </w:r>
      <w:r w:rsidR="00164381" w:rsidRPr="00164381">
        <w:t xml:space="preserve"> Gaussian mixture</w:t>
      </w:r>
      <w:r>
        <w:t xml:space="preserve"> components and a diagonal covariance assumption (drawing on our experience with speech recognition systems</w:t>
      </w:r>
      <w:r w:rsidR="00FF2A31">
        <w:t xml:space="preserve"> and balancing dimensionality of the models with the size of the training data</w:t>
      </w:r>
      <w:r>
        <w:t xml:space="preserve">). </w:t>
      </w:r>
      <w:r w:rsidR="000E7E9A">
        <w:t>Models were trained using all events on all channels resulting in what we refer to as channel independent models. Channel dependent models have not proven to provide a boost in performance and add considerable complexity to the system.</w:t>
      </w:r>
    </w:p>
    <w:p w14:paraId="12AE57C4" w14:textId="3A301176" w:rsidR="00164381" w:rsidRPr="00164381" w:rsidRDefault="00C06B03" w:rsidP="00164381">
      <w:r>
        <w:t xml:space="preserve">The results </w:t>
      </w:r>
      <w:r w:rsidR="00164381" w:rsidRPr="00164381">
        <w:t xml:space="preserve">for the first pass of processing </w:t>
      </w:r>
      <w:r>
        <w:t xml:space="preserve">are shown in </w:t>
      </w:r>
      <w:fldSimple w:instr=" REF _Ref496795619 ">
        <w:r w:rsidR="00584367" w:rsidRPr="00FA77B3">
          <w:rPr>
            <w:noProof/>
            <w:lang w:val="en-GB"/>
          </w:rPr>
          <w:t xml:space="preserve">Table </w:t>
        </w:r>
        <w:r w:rsidR="00584367">
          <w:rPr>
            <w:noProof/>
            <w:lang w:val="en-GB"/>
          </w:rPr>
          <w:t>3</w:t>
        </w:r>
      </w:fldSimple>
      <w:r>
        <w:t xml:space="preserve">. A more informative performance analysis can be constructed by collapsing the three </w:t>
      </w:r>
      <w:r w:rsidR="00164381" w:rsidRPr="00164381">
        <w:t xml:space="preserve">background classes into one category. We refer to this second evaluation paradigm as a </w:t>
      </w:r>
      <w:r w:rsidR="00164381" w:rsidRPr="00F9121A">
        <w:rPr>
          <w:i/>
        </w:rPr>
        <w:t>4</w:t>
      </w:r>
      <w:r w:rsidR="00164381" w:rsidRPr="00164381">
        <w:t>-way classification task: SPSW, GPED, PLED and BACKG. The latter class conta</w:t>
      </w:r>
      <w:r>
        <w:t xml:space="preserve">ins an enumeration of the three </w:t>
      </w:r>
      <w:r w:rsidR="00164381" w:rsidRPr="00164381">
        <w:t xml:space="preserve">background classes. The </w:t>
      </w:r>
      <w:r w:rsidR="00164381" w:rsidRPr="00F9121A">
        <w:rPr>
          <w:i/>
        </w:rPr>
        <w:t>4</w:t>
      </w:r>
      <w:r w:rsidR="00164381" w:rsidRPr="00164381">
        <w:t>-way classification result</w:t>
      </w:r>
      <w:r>
        <w:t>s</w:t>
      </w:r>
      <w:r w:rsidR="00164381" w:rsidRPr="00164381">
        <w:t xml:space="preserve"> for the first pass of processing </w:t>
      </w:r>
      <w:r>
        <w:t xml:space="preserve">are </w:t>
      </w:r>
      <w:r w:rsidR="00164381" w:rsidRPr="00164381">
        <w:t>presented in</w:t>
      </w:r>
      <w:r>
        <w:t xml:space="preserve"> </w:t>
      </w:r>
      <w:fldSimple w:instr=" REF _Ref496795717 ">
        <w:r w:rsidR="00584367" w:rsidRPr="00A606B8">
          <w:rPr>
            <w:noProof/>
            <w:lang w:val="en-GB"/>
          </w:rPr>
          <w:t xml:space="preserve">Table </w:t>
        </w:r>
        <w:r w:rsidR="00584367">
          <w:rPr>
            <w:noProof/>
            <w:lang w:val="en-GB"/>
          </w:rPr>
          <w:t>4</w:t>
        </w:r>
      </w:fldSimple>
      <w:r>
        <w:t xml:space="preserve">. </w:t>
      </w:r>
      <w:r w:rsidR="00164381" w:rsidRPr="00164381">
        <w:t>Finally, in order that we can produce a DET curve (</w:t>
      </w:r>
      <w:r w:rsidR="00164381" w:rsidRPr="00164381">
        <w:rPr>
          <w:lang w:val="nl-NL"/>
        </w:rPr>
        <w:t>Martin et al., 1997)</w:t>
      </w:r>
      <w:r w:rsidR="00164381" w:rsidRPr="00164381">
        <w:t xml:space="preserve"> we also report a </w:t>
      </w:r>
      <w:r w:rsidR="00164381" w:rsidRPr="00F9121A">
        <w:rPr>
          <w:i/>
        </w:rPr>
        <w:t>2</w:t>
      </w:r>
      <w:r w:rsidR="00164381" w:rsidRPr="00164381">
        <w:t>-way</w:t>
      </w:r>
      <w:r w:rsidR="00777095">
        <w:t xml:space="preserve"> </w:t>
      </w:r>
      <w:r w:rsidR="00777095" w:rsidRPr="00164381">
        <w:t xml:space="preserve">classification result </w:t>
      </w:r>
      <w:r w:rsidR="00164381" w:rsidRPr="00164381">
        <w:t xml:space="preserve">in which we collapse the data into a target class (TARG) and a background class (BCKG). The </w:t>
      </w:r>
      <w:r w:rsidR="00164381" w:rsidRPr="00F9121A">
        <w:rPr>
          <w:i/>
        </w:rPr>
        <w:t>2</w:t>
      </w:r>
      <w:r w:rsidR="00164381" w:rsidRPr="00164381">
        <w:t>-way classification result</w:t>
      </w:r>
      <w:r>
        <w:t xml:space="preserve">s </w:t>
      </w:r>
      <w:r w:rsidR="00164381" w:rsidRPr="00164381">
        <w:t xml:space="preserve">for the first pass of processing </w:t>
      </w:r>
      <w:r>
        <w:t xml:space="preserve">are </w:t>
      </w:r>
      <w:r w:rsidR="00164381" w:rsidRPr="00164381">
        <w:t>presented in</w:t>
      </w:r>
      <w:r>
        <w:t xml:space="preserve"> </w:t>
      </w:r>
      <w:fldSimple w:instr=" REF _Ref496795760 ">
        <w:r w:rsidR="00584367" w:rsidRPr="00A1342C">
          <w:rPr>
            <w:noProof/>
            <w:lang w:val="en-GB"/>
          </w:rPr>
          <w:t xml:space="preserve">Table </w:t>
        </w:r>
        <w:r w:rsidR="00584367">
          <w:rPr>
            <w:noProof/>
            <w:lang w:val="en-GB"/>
          </w:rPr>
          <w:t>5</w:t>
        </w:r>
      </w:fldSimple>
      <w:r>
        <w:t>.</w:t>
      </w:r>
      <w:r w:rsidR="000E7E9A">
        <w:t xml:space="preserve"> </w:t>
      </w:r>
      <w:r w:rsidR="00164381" w:rsidRPr="00164381">
        <w:t xml:space="preserve">Note that the classification results </w:t>
      </w:r>
      <w:r>
        <w:t xml:space="preserve">for all </w:t>
      </w:r>
      <w:r w:rsidR="00164381" w:rsidRPr="00164381">
        <w:t xml:space="preserve">these tables are measured </w:t>
      </w:r>
      <w:r>
        <w:t xml:space="preserve">by counting each epoch for each channel as an independent event. We refer to this as forced-choice </w:t>
      </w:r>
      <w:r w:rsidR="00C6479B">
        <w:t>event</w:t>
      </w:r>
      <w:r>
        <w:t>-based scoring because every epoch for every channel is assigned a score based on its class label.</w:t>
      </w:r>
    </w:p>
    <w:p w14:paraId="6AEE16AF" w14:textId="77777777" w:rsidR="00C06B03" w:rsidRDefault="00C06B03" w:rsidP="00C06B03">
      <w:pPr>
        <w:pStyle w:val="Heading2"/>
        <w:ind w:left="540" w:hanging="540"/>
      </w:pPr>
      <w:r>
        <w:t>Second Pass: Temporal and Spatial Context Analysis Based on Deep L</w:t>
      </w:r>
      <w:r w:rsidRPr="00D15F07">
        <w:t>earning</w:t>
      </w:r>
    </w:p>
    <w:p w14:paraId="74FA8649" w14:textId="67A932AF" w:rsidR="00164381" w:rsidRPr="00164381" w:rsidRDefault="000E7E9A" w:rsidP="000E7E9A">
      <w:pPr>
        <w:pStyle w:val="Caption"/>
      </w:pPr>
      <w:r>
        <w:t>T</w:t>
      </w:r>
      <w:r w:rsidR="00164381" w:rsidRPr="00164381">
        <w:t xml:space="preserve">he output of the first stage of processing is a vector of six scores, or likelihoods, for each channel at each epoch. Therefore, if we have </w:t>
      </w:r>
      <w:r w:rsidR="00164381" w:rsidRPr="000E7E9A">
        <w:rPr>
          <w:i/>
        </w:rPr>
        <w:t>22</w:t>
      </w:r>
      <w:r w:rsidR="00164381" w:rsidRPr="00164381">
        <w:t xml:space="preserve"> channels and </w:t>
      </w:r>
      <w:r>
        <w:t xml:space="preserve">six </w:t>
      </w:r>
      <w:r w:rsidR="00164381" w:rsidRPr="00164381">
        <w:t xml:space="preserve">classes we will have a vector of dimension </w:t>
      </w:r>
      <w:r w:rsidR="00164381" w:rsidRPr="000E7E9A">
        <w:rPr>
          <w:i/>
        </w:rPr>
        <w:t>6</w:t>
      </w:r>
      <w:r>
        <w:rPr>
          <w:i/>
        </w:rPr>
        <w:t> </w:t>
      </w:r>
      <w:r w:rsidR="00164381" w:rsidRPr="000E7E9A">
        <w:rPr>
          <w:i/>
        </w:rPr>
        <w:t>x</w:t>
      </w:r>
      <w:r>
        <w:rPr>
          <w:i/>
        </w:rPr>
        <w:t> </w:t>
      </w:r>
      <w:r w:rsidR="00164381" w:rsidRPr="000E7E9A">
        <w:rPr>
          <w:i/>
        </w:rPr>
        <w:t>22</w:t>
      </w:r>
      <w:r>
        <w:rPr>
          <w:i/>
        </w:rPr>
        <w:t> </w:t>
      </w:r>
      <w:r w:rsidR="00164381" w:rsidRPr="000E7E9A">
        <w:rPr>
          <w:i/>
        </w:rPr>
        <w:t>=</w:t>
      </w:r>
      <w:r>
        <w:rPr>
          <w:i/>
        </w:rPr>
        <w:t> </w:t>
      </w:r>
      <w:r w:rsidR="00164381" w:rsidRPr="000E7E9A">
        <w:rPr>
          <w:i/>
        </w:rPr>
        <w:t>132</w:t>
      </w:r>
      <w:r w:rsidR="00164381" w:rsidRPr="00164381">
        <w:t xml:space="preserve"> scores for each epoch. </w:t>
      </w:r>
      <w:r w:rsidR="001F0E19">
        <w:t xml:space="preserve">This </w:t>
      </w:r>
      <w:r w:rsidR="001F0E19" w:rsidRPr="001F0E19">
        <w:rPr>
          <w:i/>
        </w:rPr>
        <w:t>132</w:t>
      </w:r>
      <w:r w:rsidR="001F0E19">
        <w:t>-dimension</w:t>
      </w:r>
      <w:r w:rsidR="00164381" w:rsidRPr="00164381">
        <w:t xml:space="preserve"> epoch vector is computed without considering similar vectors from epochs adjacent in time. Information available from other channels within the same epoch is referred to as “spatial” context since each channel corresponds to a specific electrode location on the skull. Information available from other epochs is referred to as “temporal” context. The goal of this level of processing is to integrate spatial and temporal context to improve decision-making.</w:t>
      </w:r>
    </w:p>
    <w:p w14:paraId="73849ED1" w14:textId="77777777" w:rsidR="001F0E19" w:rsidRDefault="001F0E19" w:rsidP="00164381">
      <w:r>
        <w:lastRenderedPageBreak/>
        <w:t>To integrate context, t</w:t>
      </w:r>
      <w:r w:rsidR="00164381" w:rsidRPr="00164381">
        <w:t xml:space="preserve">he input to the second pass </w:t>
      </w:r>
      <w:r>
        <w:t xml:space="preserve">deep learning system </w:t>
      </w:r>
      <w:r w:rsidR="00164381" w:rsidRPr="00164381">
        <w:t xml:space="preserve">is a vector of dimension </w:t>
      </w:r>
      <w:r w:rsidR="00164381" w:rsidRPr="00F9121A">
        <w:rPr>
          <w:i/>
        </w:rPr>
        <w:t>6 x 22</w:t>
      </w:r>
      <w:r w:rsidR="00164381" w:rsidRPr="00164381">
        <w:t xml:space="preserve"> x </w:t>
      </w:r>
      <w:r w:rsidR="00164381" w:rsidRPr="001F0E19">
        <w:rPr>
          <w:i/>
        </w:rPr>
        <w:t>window length</w:t>
      </w:r>
      <w:r w:rsidR="00164381" w:rsidRPr="00164381">
        <w:t xml:space="preserve">, </w:t>
      </w:r>
      <w:r>
        <w:t xml:space="preserve">where we aggregate </w:t>
      </w:r>
      <w:r w:rsidRPr="001F0E19">
        <w:rPr>
          <w:i/>
        </w:rPr>
        <w:t>132</w:t>
      </w:r>
      <w:r>
        <w:t xml:space="preserve">-dimension vectors in time. </w:t>
      </w:r>
      <w:r w:rsidR="00164381" w:rsidRPr="00164381">
        <w:t xml:space="preserve">If we consider a </w:t>
      </w:r>
      <w:r w:rsidR="00164381" w:rsidRPr="001F0E19">
        <w:rPr>
          <w:i/>
        </w:rPr>
        <w:t>41</w:t>
      </w:r>
      <w:r w:rsidR="00164381" w:rsidRPr="00164381">
        <w:t xml:space="preserve">-second window, then we will have </w:t>
      </w:r>
      <w:r>
        <w:t xml:space="preserve">a </w:t>
      </w:r>
      <w:r w:rsidR="00164381" w:rsidRPr="001F0E19">
        <w:rPr>
          <w:i/>
        </w:rPr>
        <w:t>5</w:t>
      </w:r>
      <w:r w:rsidRPr="001F0E19">
        <w:rPr>
          <w:i/>
        </w:rPr>
        <w:t>,</w:t>
      </w:r>
      <w:r w:rsidR="00164381" w:rsidRPr="001F0E19">
        <w:rPr>
          <w:i/>
        </w:rPr>
        <w:t>412</w:t>
      </w:r>
      <w:r>
        <w:t xml:space="preserve">-dimension </w:t>
      </w:r>
      <w:r w:rsidR="00164381" w:rsidRPr="00164381">
        <w:t xml:space="preserve">input </w:t>
      </w:r>
      <w:r>
        <w:t xml:space="preserve">to the second pass of processing. This input dimensionality is high even though we have a considerable amount of </w:t>
      </w:r>
      <w:r w:rsidR="00164381" w:rsidRPr="00164381">
        <w:t>manually labeled training</w:t>
      </w:r>
      <w:r>
        <w:t xml:space="preserve">. </w:t>
      </w:r>
      <w:r w:rsidR="00164381" w:rsidRPr="00164381">
        <w:t xml:space="preserve">To deal with this problem we </w:t>
      </w:r>
      <w:r>
        <w:t>follow a standard approach of using Principal Components Analysis (PCA) (</w:t>
      </w:r>
      <w:proofErr w:type="spellStart"/>
      <w:r>
        <w:t>Fukunaga</w:t>
      </w:r>
      <w:proofErr w:type="spellEnd"/>
      <w:r>
        <w:t xml:space="preserve">, 1983) </w:t>
      </w:r>
      <w:r w:rsidR="00164381" w:rsidRPr="00164381">
        <w:t xml:space="preserve">before every </w:t>
      </w:r>
      <w:proofErr w:type="spellStart"/>
      <w:r w:rsidR="00164381" w:rsidRPr="00164381">
        <w:t>SdA</w:t>
      </w:r>
      <w:proofErr w:type="spellEnd"/>
      <w:r w:rsidR="00164381" w:rsidRPr="00164381">
        <w:t xml:space="preserve">. The output of the PCA is a vector of dimension </w:t>
      </w:r>
      <w:r w:rsidR="00164381" w:rsidRPr="001F0E19">
        <w:rPr>
          <w:i/>
        </w:rPr>
        <w:t>13</w:t>
      </w:r>
      <w:r w:rsidR="00164381" w:rsidRPr="00164381">
        <w:t xml:space="preserve"> for </w:t>
      </w:r>
      <w:proofErr w:type="spellStart"/>
      <w:r w:rsidR="00164381" w:rsidRPr="00164381">
        <w:t>SdA</w:t>
      </w:r>
      <w:proofErr w:type="spellEnd"/>
      <w:r w:rsidR="00164381" w:rsidRPr="00164381">
        <w:t xml:space="preserve"> detectors that look for SPSW and EYEM and </w:t>
      </w:r>
      <w:r w:rsidR="00164381" w:rsidRPr="001F0E19">
        <w:rPr>
          <w:i/>
        </w:rPr>
        <w:t>20</w:t>
      </w:r>
      <w:r w:rsidR="00164381" w:rsidRPr="00164381">
        <w:t xml:space="preserve"> for </w:t>
      </w:r>
      <w:r w:rsidR="00164381" w:rsidRPr="001F0E19">
        <w:rPr>
          <w:i/>
        </w:rPr>
        <w:t>6</w:t>
      </w:r>
      <w:r w:rsidR="00164381" w:rsidRPr="00164381">
        <w:t xml:space="preserve">-way </w:t>
      </w:r>
      <w:proofErr w:type="spellStart"/>
      <w:r w:rsidR="00164381" w:rsidRPr="00164381">
        <w:t>SdA</w:t>
      </w:r>
      <w:proofErr w:type="spellEnd"/>
      <w:r w:rsidR="00164381" w:rsidRPr="00164381">
        <w:t xml:space="preserve"> classifier.</w:t>
      </w:r>
    </w:p>
    <w:p w14:paraId="49FE9B80" w14:textId="42948621" w:rsidR="00164381" w:rsidRPr="00164381" w:rsidRDefault="00164381" w:rsidP="00164381">
      <w:r w:rsidRPr="00164381">
        <w:t xml:space="preserve"> </w:t>
      </w:r>
      <w:r w:rsidR="001F0E19">
        <w:t xml:space="preserve">Further, since </w:t>
      </w:r>
      <w:r w:rsidRPr="00164381">
        <w:t xml:space="preserve">we do not have enough SPSW and EYEM </w:t>
      </w:r>
      <w:r w:rsidR="001F0E19">
        <w:t xml:space="preserve">events in the </w:t>
      </w:r>
      <w:r w:rsidRPr="00164381">
        <w:t xml:space="preserve">training dataset, we </w:t>
      </w:r>
      <w:r w:rsidR="001F0E19">
        <w:t xml:space="preserve">must use an </w:t>
      </w:r>
      <w:r w:rsidRPr="00164381">
        <w:t>out-of-sample technique</w:t>
      </w:r>
      <w:r w:rsidR="001F0E19">
        <w:t xml:space="preserve"> (</w:t>
      </w:r>
      <w:r w:rsidR="008A50FF" w:rsidRPr="008A50FF">
        <w:t xml:space="preserve">van der </w:t>
      </w:r>
      <w:proofErr w:type="spellStart"/>
      <w:r w:rsidR="008A50FF" w:rsidRPr="008A50FF">
        <w:t>Maaten</w:t>
      </w:r>
      <w:proofErr w:type="spellEnd"/>
      <w:r w:rsidR="008A50FF" w:rsidRPr="008A50FF">
        <w:t>, 2009)</w:t>
      </w:r>
      <w:r w:rsidR="001F0E19">
        <w:t xml:space="preserve"> to train the </w:t>
      </w:r>
      <w:proofErr w:type="spellStart"/>
      <w:r w:rsidR="001F0E19">
        <w:t>SdA</w:t>
      </w:r>
      <w:proofErr w:type="spellEnd"/>
      <w:r w:rsidRPr="00164381">
        <w:t xml:space="preserve">. </w:t>
      </w:r>
      <w:r w:rsidR="001F0E19">
        <w:t>T</w:t>
      </w:r>
      <w:r w:rsidRPr="00164381">
        <w:t xml:space="preserve">hree consecutive outputs are averaged, so the output is further reduced from </w:t>
      </w:r>
      <w:r w:rsidRPr="001F0E19">
        <w:rPr>
          <w:i/>
        </w:rPr>
        <w:t>3</w:t>
      </w:r>
      <w:r w:rsidR="001F0E19" w:rsidRPr="001F0E19">
        <w:rPr>
          <w:i/>
        </w:rPr>
        <w:t> </w:t>
      </w:r>
      <w:r w:rsidRPr="001F0E19">
        <w:rPr>
          <w:i/>
        </w:rPr>
        <w:t>x</w:t>
      </w:r>
      <w:r w:rsidR="001F0E19" w:rsidRPr="001F0E19">
        <w:rPr>
          <w:i/>
        </w:rPr>
        <w:t> </w:t>
      </w:r>
      <w:r w:rsidRPr="001F0E19">
        <w:rPr>
          <w:i/>
        </w:rPr>
        <w:t>13</w:t>
      </w:r>
      <w:r w:rsidRPr="00164381">
        <w:t xml:space="preserve"> to just </w:t>
      </w:r>
      <w:r w:rsidRPr="001F0E19">
        <w:rPr>
          <w:i/>
        </w:rPr>
        <w:t>13</w:t>
      </w:r>
      <w:r w:rsidRPr="00164381">
        <w:t xml:space="preserve">, using a sliding window approach to averaging. Therefore, the input for SPSW </w:t>
      </w:r>
      <w:proofErr w:type="spellStart"/>
      <w:r w:rsidRPr="00164381">
        <w:t>SdA</w:t>
      </w:r>
      <w:proofErr w:type="spellEnd"/>
      <w:r w:rsidRPr="00164381">
        <w:t xml:space="preserve"> and EYEM </w:t>
      </w:r>
      <w:proofErr w:type="spellStart"/>
      <w:r w:rsidRPr="00164381">
        <w:t>SdA</w:t>
      </w:r>
      <w:proofErr w:type="spellEnd"/>
      <w:r w:rsidRPr="00164381">
        <w:t xml:space="preserve"> decreases to </w:t>
      </w:r>
      <w:r w:rsidRPr="001F0E19">
        <w:rPr>
          <w:i/>
        </w:rPr>
        <w:t>13</w:t>
      </w:r>
      <w:r w:rsidR="001F0E19" w:rsidRPr="001F0E19">
        <w:rPr>
          <w:i/>
        </w:rPr>
        <w:t> </w:t>
      </w:r>
      <w:r w:rsidRPr="001F0E19">
        <w:rPr>
          <w:i/>
        </w:rPr>
        <w:t>x</w:t>
      </w:r>
      <w:r w:rsidR="001F0E19" w:rsidRPr="001F0E19">
        <w:rPr>
          <w:i/>
        </w:rPr>
        <w:t> </w:t>
      </w:r>
      <w:r w:rsidRPr="001F0E19">
        <w:rPr>
          <w:i/>
        </w:rPr>
        <w:t>window length</w:t>
      </w:r>
      <w:r w:rsidRPr="00164381">
        <w:t xml:space="preserve"> and </w:t>
      </w:r>
      <w:r w:rsidR="001F0E19">
        <w:rPr>
          <w:i/>
        </w:rPr>
        <w:t>20</w:t>
      </w:r>
      <w:r w:rsidR="001F0E19" w:rsidRPr="001F0E19">
        <w:rPr>
          <w:i/>
        </w:rPr>
        <w:t> x window length</w:t>
      </w:r>
      <w:r w:rsidR="001F0E19" w:rsidRPr="00164381">
        <w:t xml:space="preserve"> </w:t>
      </w:r>
      <w:r w:rsidRPr="00164381">
        <w:t xml:space="preserve">for </w:t>
      </w:r>
      <w:r w:rsidRPr="00F9121A">
        <w:rPr>
          <w:i/>
        </w:rPr>
        <w:t>6</w:t>
      </w:r>
      <w:r w:rsidRPr="00164381">
        <w:t xml:space="preserve">-way </w:t>
      </w:r>
      <w:proofErr w:type="spellStart"/>
      <w:r w:rsidRPr="00164381">
        <w:t>SdA</w:t>
      </w:r>
      <w:proofErr w:type="spellEnd"/>
      <w:r w:rsidR="001F0E19">
        <w:t>.</w:t>
      </w:r>
    </w:p>
    <w:p w14:paraId="47A05671" w14:textId="0AA97FAA" w:rsidR="00164381" w:rsidRPr="00164381" w:rsidRDefault="00CD413F" w:rsidP="00164381">
      <w:r>
        <w:t xml:space="preserve">We used </w:t>
      </w:r>
      <w:r w:rsidR="00235837">
        <w:t xml:space="preserve">an open source toolkit, </w:t>
      </w:r>
      <w:proofErr w:type="spellStart"/>
      <w:r w:rsidR="00235837">
        <w:t>Theano</w:t>
      </w:r>
      <w:proofErr w:type="spellEnd"/>
      <w:r w:rsidR="00235837">
        <w:t xml:space="preserve"> </w:t>
      </w:r>
      <w:r w:rsidR="00235837" w:rsidRPr="00164381">
        <w:t>(Bastien et al., 2012</w:t>
      </w:r>
      <w:r w:rsidR="00235837">
        <w:t xml:space="preserve">; </w:t>
      </w:r>
      <w:proofErr w:type="spellStart"/>
      <w:r w:rsidR="00235837">
        <w:t>Bergstra</w:t>
      </w:r>
      <w:proofErr w:type="spellEnd"/>
      <w:r w:rsidR="00235837">
        <w:t xml:space="preserve"> et al., 2010</w:t>
      </w:r>
      <w:r>
        <w:t>), t</w:t>
      </w:r>
      <w:r w:rsidR="00164381" w:rsidRPr="00164381">
        <w:t xml:space="preserve">o implement </w:t>
      </w:r>
      <w:r>
        <w:t xml:space="preserve">the </w:t>
      </w:r>
      <w:proofErr w:type="spellStart"/>
      <w:r w:rsidR="00164381" w:rsidRPr="00164381">
        <w:t>SdAs</w:t>
      </w:r>
      <w:proofErr w:type="spellEnd"/>
      <w:r>
        <w:t>.</w:t>
      </w:r>
      <w:r w:rsidR="00235837">
        <w:t xml:space="preserve"> </w:t>
      </w:r>
      <w:r w:rsidR="00164381" w:rsidRPr="00164381">
        <w:t>The parameters of the models are optimized to</w:t>
      </w:r>
      <w:r w:rsidR="00C7073E">
        <w:t xml:space="preserve"> </w:t>
      </w:r>
      <w:r w:rsidR="00164381" w:rsidRPr="00164381">
        <w:t>minimize the average rec</w:t>
      </w:r>
      <w:r w:rsidR="00F9121A">
        <w:t>onstruction error using a cross-</w:t>
      </w:r>
      <w:r w:rsidR="00164381" w:rsidRPr="00164381">
        <w:t>entropy loss function. In the optimization process, a variant of stochastic gradient descent is used</w:t>
      </w:r>
      <w:r w:rsidR="00235837">
        <w:t xml:space="preserve">, referred to as </w:t>
      </w:r>
      <w:r w:rsidR="00164381" w:rsidRPr="00164381">
        <w:t>minibatches. Minibatch stochastic gradient descent works identically to stochastic gradient descent, except that we use more than one training example to make each estimate of the gradient. This technique reduces variance in the estimate of the gradient, and often makes better use of the hierarchical memory organization in modern computers.</w:t>
      </w:r>
    </w:p>
    <w:p w14:paraId="6D20F7D4" w14:textId="7D24E283" w:rsidR="00164381" w:rsidRPr="00164381" w:rsidRDefault="00164381" w:rsidP="00164381">
      <w:r w:rsidRPr="00164381">
        <w:t xml:space="preserve"> SPSW </w:t>
      </w:r>
      <w:proofErr w:type="spellStart"/>
      <w:r w:rsidRPr="00164381">
        <w:t>SdA</w:t>
      </w:r>
      <w:proofErr w:type="spellEnd"/>
      <w:r w:rsidRPr="00164381">
        <w:t xml:space="preserve"> uses a window length of </w:t>
      </w:r>
      <w:r w:rsidRPr="00AF58FF">
        <w:rPr>
          <w:i/>
        </w:rPr>
        <w:t>3</w:t>
      </w:r>
      <w:r w:rsidRPr="00164381">
        <w:t xml:space="preserve"> which means it has </w:t>
      </w:r>
      <w:r w:rsidRPr="00AF58FF">
        <w:rPr>
          <w:i/>
        </w:rPr>
        <w:t>39</w:t>
      </w:r>
      <w:r w:rsidRPr="00164381">
        <w:t xml:space="preserve"> input</w:t>
      </w:r>
      <w:r w:rsidR="00AF58FF">
        <w:t>s</w:t>
      </w:r>
      <w:r w:rsidRPr="00164381">
        <w:t xml:space="preserve"> and </w:t>
      </w:r>
      <w:r w:rsidRPr="00AF58FF">
        <w:rPr>
          <w:i/>
        </w:rPr>
        <w:t>2</w:t>
      </w:r>
      <w:r w:rsidRPr="00164381">
        <w:t xml:space="preserve"> output</w:t>
      </w:r>
      <w:r w:rsidR="00AF58FF">
        <w:t>s</w:t>
      </w:r>
      <w:r w:rsidRPr="00164381">
        <w:t xml:space="preserve">. It has three hidden layers with corruption levels of </w:t>
      </w:r>
      <w:r w:rsidRPr="00AF58FF">
        <w:rPr>
          <w:i/>
        </w:rPr>
        <w:t>0.3</w:t>
      </w:r>
      <w:r w:rsidRPr="00164381">
        <w:t xml:space="preserve"> for each layer. The number of nodes per layer are: first layer</w:t>
      </w:r>
      <w:r w:rsidR="00C7073E">
        <w:t xml:space="preserve"> =</w:t>
      </w:r>
      <w:r w:rsidRPr="00164381">
        <w:t xml:space="preserve"> </w:t>
      </w:r>
      <w:r w:rsidRPr="00AF58FF">
        <w:rPr>
          <w:i/>
        </w:rPr>
        <w:t>100</w:t>
      </w:r>
      <w:r w:rsidRPr="00164381">
        <w:t xml:space="preserve">, second layer = </w:t>
      </w:r>
      <w:r w:rsidRPr="00AF58FF">
        <w:rPr>
          <w:i/>
        </w:rPr>
        <w:t>100</w:t>
      </w:r>
      <w:r w:rsidRPr="00164381">
        <w:t xml:space="preserve">, third layer = </w:t>
      </w:r>
      <w:r w:rsidRPr="00AF58FF">
        <w:rPr>
          <w:i/>
        </w:rPr>
        <w:t>100</w:t>
      </w:r>
      <w:r w:rsidRPr="00164381">
        <w:t xml:space="preserve">. The parameters for pre-training are: learning rate = </w:t>
      </w:r>
      <w:r w:rsidRPr="00AF58FF">
        <w:rPr>
          <w:i/>
        </w:rPr>
        <w:t>0.5</w:t>
      </w:r>
      <w:r w:rsidRPr="00164381">
        <w:t xml:space="preserve">, number of epochs = </w:t>
      </w:r>
      <w:r w:rsidRPr="00AF58FF">
        <w:rPr>
          <w:i/>
        </w:rPr>
        <w:t>200</w:t>
      </w:r>
      <w:r w:rsidRPr="00164381">
        <w:t>, batch size</w:t>
      </w:r>
      <w:r w:rsidR="00AF58FF">
        <w:t> </w:t>
      </w:r>
      <w:r w:rsidRPr="00164381">
        <w:t>=</w:t>
      </w:r>
      <w:r w:rsidR="00AF58FF">
        <w:t> </w:t>
      </w:r>
      <w:r w:rsidRPr="00AF58FF">
        <w:rPr>
          <w:i/>
        </w:rPr>
        <w:t>300</w:t>
      </w:r>
      <w:r w:rsidRPr="00164381">
        <w:t xml:space="preserve">. The parameters for fine-tuning are: learning rate = </w:t>
      </w:r>
      <w:r w:rsidRPr="00AF58FF">
        <w:rPr>
          <w:i/>
        </w:rPr>
        <w:t>0.2</w:t>
      </w:r>
      <w:r w:rsidRPr="00164381">
        <w:t>, number of epochs</w:t>
      </w:r>
      <w:r w:rsidR="00AF58FF">
        <w:t> </w:t>
      </w:r>
      <w:r w:rsidRPr="00164381">
        <w:t>=</w:t>
      </w:r>
      <w:r w:rsidR="00AF58FF">
        <w:t> </w:t>
      </w:r>
      <w:r w:rsidRPr="00AF58FF">
        <w:rPr>
          <w:i/>
        </w:rPr>
        <w:t>800</w:t>
      </w:r>
      <w:r w:rsidRPr="00164381">
        <w:t xml:space="preserve"> </w:t>
      </w:r>
      <w:r w:rsidR="00AF58FF">
        <w:t xml:space="preserve">and </w:t>
      </w:r>
      <w:r w:rsidRPr="00164381">
        <w:t>batch size</w:t>
      </w:r>
      <w:r w:rsidR="00AF58FF">
        <w:t> </w:t>
      </w:r>
      <w:r w:rsidRPr="00164381">
        <w:t>=</w:t>
      </w:r>
      <w:r w:rsidR="00AF58FF">
        <w:t> </w:t>
      </w:r>
      <w:r w:rsidRPr="00AF58FF">
        <w:rPr>
          <w:i/>
        </w:rPr>
        <w:t>100</w:t>
      </w:r>
      <w:r w:rsidRPr="00164381">
        <w:t>.</w:t>
      </w:r>
    </w:p>
    <w:p w14:paraId="24D0647F" w14:textId="5BE1B68B" w:rsidR="00164381" w:rsidRPr="00164381" w:rsidRDefault="00164381" w:rsidP="00164381">
      <w:r w:rsidRPr="00164381">
        <w:t xml:space="preserve">EYEM </w:t>
      </w:r>
      <w:proofErr w:type="spellStart"/>
      <w:r w:rsidRPr="00164381">
        <w:t>SdA</w:t>
      </w:r>
      <w:proofErr w:type="spellEnd"/>
      <w:r w:rsidRPr="00164381">
        <w:t xml:space="preserve"> uses a window length of </w:t>
      </w:r>
      <w:r w:rsidRPr="00AF58FF">
        <w:rPr>
          <w:i/>
        </w:rPr>
        <w:t>3</w:t>
      </w:r>
      <w:r w:rsidRPr="00164381">
        <w:t xml:space="preserve"> which means it has </w:t>
      </w:r>
      <w:r w:rsidRPr="00AF58FF">
        <w:rPr>
          <w:i/>
        </w:rPr>
        <w:t>39</w:t>
      </w:r>
      <w:r w:rsidRPr="00164381">
        <w:t xml:space="preserve"> input</w:t>
      </w:r>
      <w:r w:rsidR="00AF58FF">
        <w:t>s</w:t>
      </w:r>
      <w:r w:rsidRPr="00164381">
        <w:t xml:space="preserve"> and </w:t>
      </w:r>
      <w:r w:rsidRPr="00AF58FF">
        <w:rPr>
          <w:i/>
        </w:rPr>
        <w:t>2</w:t>
      </w:r>
      <w:r w:rsidRPr="00164381">
        <w:t xml:space="preserve"> output</w:t>
      </w:r>
      <w:r w:rsidR="00AF58FF">
        <w:t>s</w:t>
      </w:r>
      <w:r w:rsidRPr="00164381">
        <w:t xml:space="preserve">. It has three hidden layers with corruption levels of </w:t>
      </w:r>
      <w:r w:rsidRPr="00AF58FF">
        <w:rPr>
          <w:i/>
        </w:rPr>
        <w:t>0.3</w:t>
      </w:r>
      <w:r w:rsidRPr="00164381">
        <w:t xml:space="preserve"> for each layer. The number of nodes per layer are: first layer</w:t>
      </w:r>
      <w:r w:rsidR="00C7073E">
        <w:t xml:space="preserve"> =</w:t>
      </w:r>
      <w:r w:rsidRPr="00164381">
        <w:t xml:space="preserve"> </w:t>
      </w:r>
      <w:r w:rsidRPr="00AF58FF">
        <w:rPr>
          <w:i/>
        </w:rPr>
        <w:t>100</w:t>
      </w:r>
      <w:r w:rsidRPr="00164381">
        <w:t xml:space="preserve">, second layer = </w:t>
      </w:r>
      <w:r w:rsidRPr="00AF58FF">
        <w:rPr>
          <w:i/>
        </w:rPr>
        <w:t>100</w:t>
      </w:r>
      <w:r w:rsidRPr="00164381">
        <w:t xml:space="preserve">, third layer = </w:t>
      </w:r>
      <w:r w:rsidRPr="00AF58FF">
        <w:rPr>
          <w:i/>
        </w:rPr>
        <w:t>100</w:t>
      </w:r>
      <w:r w:rsidRPr="00164381">
        <w:t xml:space="preserve">. The parameters for pre-training are: learning rate = </w:t>
      </w:r>
      <w:r w:rsidRPr="00AF58FF">
        <w:rPr>
          <w:i/>
        </w:rPr>
        <w:t>0.5</w:t>
      </w:r>
      <w:r w:rsidRPr="00164381">
        <w:t xml:space="preserve">, number of epochs = </w:t>
      </w:r>
      <w:r w:rsidRPr="00AF58FF">
        <w:rPr>
          <w:i/>
        </w:rPr>
        <w:t>200</w:t>
      </w:r>
      <w:r w:rsidRPr="00164381">
        <w:t>, batch size</w:t>
      </w:r>
      <w:r w:rsidR="00AF58FF">
        <w:t> </w:t>
      </w:r>
      <w:r w:rsidRPr="00164381">
        <w:t>=</w:t>
      </w:r>
      <w:r w:rsidR="00AF58FF">
        <w:t> </w:t>
      </w:r>
      <w:r w:rsidRPr="00AF58FF">
        <w:rPr>
          <w:i/>
        </w:rPr>
        <w:t>300</w:t>
      </w:r>
      <w:r w:rsidRPr="00164381">
        <w:t xml:space="preserve">. The parameters for fine-tuning are: learning rate = </w:t>
      </w:r>
      <w:r w:rsidRPr="00AF58FF">
        <w:rPr>
          <w:i/>
        </w:rPr>
        <w:t>0.2</w:t>
      </w:r>
      <w:r w:rsidRPr="00164381">
        <w:t>, number of epochs</w:t>
      </w:r>
      <w:r w:rsidR="00AF58FF">
        <w:t> </w:t>
      </w:r>
      <w:r w:rsidRPr="00164381">
        <w:t>=</w:t>
      </w:r>
      <w:r w:rsidR="00AF58FF">
        <w:t> </w:t>
      </w:r>
      <w:r w:rsidRPr="00AF58FF">
        <w:rPr>
          <w:i/>
        </w:rPr>
        <w:t>100</w:t>
      </w:r>
      <w:r w:rsidRPr="00164381">
        <w:t xml:space="preserve"> </w:t>
      </w:r>
      <w:r w:rsidR="00AF58FF">
        <w:t xml:space="preserve">and </w:t>
      </w:r>
      <w:r w:rsidRPr="00164381">
        <w:t>batch size</w:t>
      </w:r>
      <w:r w:rsidR="00AF58FF">
        <w:t> </w:t>
      </w:r>
      <w:r w:rsidRPr="00164381">
        <w:t>=</w:t>
      </w:r>
      <w:r w:rsidR="00AF58FF">
        <w:t> </w:t>
      </w:r>
      <w:r w:rsidRPr="00AF58FF">
        <w:rPr>
          <w:i/>
        </w:rPr>
        <w:t>100</w:t>
      </w:r>
      <w:r w:rsidRPr="00164381">
        <w:t>.</w:t>
      </w:r>
    </w:p>
    <w:p w14:paraId="69AC25F0" w14:textId="622E51BC" w:rsidR="00164381" w:rsidRPr="00164381" w:rsidRDefault="00AF58FF" w:rsidP="00164381">
      <w:r>
        <w:t>Six</w:t>
      </w:r>
      <w:r w:rsidR="00164381" w:rsidRPr="00164381">
        <w:t xml:space="preserve">-way </w:t>
      </w:r>
      <w:proofErr w:type="spellStart"/>
      <w:r w:rsidR="00164381" w:rsidRPr="00164381">
        <w:t>SdA</w:t>
      </w:r>
      <w:proofErr w:type="spellEnd"/>
      <w:r w:rsidR="00164381" w:rsidRPr="00164381">
        <w:t xml:space="preserve"> uses a window length of </w:t>
      </w:r>
      <w:r w:rsidR="00164381" w:rsidRPr="00AF58FF">
        <w:rPr>
          <w:i/>
        </w:rPr>
        <w:t>41</w:t>
      </w:r>
      <w:r w:rsidR="00164381" w:rsidRPr="00164381">
        <w:t xml:space="preserve"> which means it has </w:t>
      </w:r>
      <w:r w:rsidR="00164381" w:rsidRPr="00AF58FF">
        <w:rPr>
          <w:i/>
        </w:rPr>
        <w:t>820</w:t>
      </w:r>
      <w:r w:rsidR="00164381" w:rsidRPr="00164381">
        <w:t xml:space="preserve"> input</w:t>
      </w:r>
      <w:r>
        <w:t>s</w:t>
      </w:r>
      <w:r w:rsidR="00164381" w:rsidRPr="00164381">
        <w:t xml:space="preserve"> and </w:t>
      </w:r>
      <w:r w:rsidR="00164381" w:rsidRPr="00AF58FF">
        <w:rPr>
          <w:i/>
        </w:rPr>
        <w:t>6</w:t>
      </w:r>
      <w:r w:rsidR="00164381" w:rsidRPr="00164381">
        <w:t xml:space="preserve"> output</w:t>
      </w:r>
      <w:r>
        <w:t>s</w:t>
      </w:r>
      <w:r w:rsidR="00164381" w:rsidRPr="00164381">
        <w:t xml:space="preserve">. It has three hidden layers with corruption levels of </w:t>
      </w:r>
      <w:r w:rsidR="00164381" w:rsidRPr="00AF58FF">
        <w:rPr>
          <w:i/>
        </w:rPr>
        <w:t>0.3</w:t>
      </w:r>
      <w:r w:rsidR="00164381" w:rsidRPr="00164381">
        <w:t xml:space="preserve"> for each layer. The number of nodes per layer are: first layer</w:t>
      </w:r>
      <w:r>
        <w:t> </w:t>
      </w:r>
      <w:r w:rsidR="00C7073E">
        <w:t>=</w:t>
      </w:r>
      <w:r>
        <w:t> </w:t>
      </w:r>
      <w:r w:rsidR="00164381" w:rsidRPr="00AF58FF">
        <w:rPr>
          <w:i/>
        </w:rPr>
        <w:t>800</w:t>
      </w:r>
      <w:r w:rsidR="00164381" w:rsidRPr="00164381">
        <w:t>, second layer</w:t>
      </w:r>
      <w:r>
        <w:t> </w:t>
      </w:r>
      <w:r w:rsidR="00164381" w:rsidRPr="00164381">
        <w:t>=</w:t>
      </w:r>
      <w:r>
        <w:t> </w:t>
      </w:r>
      <w:r w:rsidR="00164381" w:rsidRPr="00AF58FF">
        <w:rPr>
          <w:i/>
        </w:rPr>
        <w:t>500</w:t>
      </w:r>
      <w:r w:rsidR="00164381" w:rsidRPr="00164381">
        <w:t xml:space="preserve">, third layer = </w:t>
      </w:r>
      <w:r w:rsidR="00164381" w:rsidRPr="00AF58FF">
        <w:rPr>
          <w:i/>
        </w:rPr>
        <w:t>300</w:t>
      </w:r>
      <w:r w:rsidR="00164381" w:rsidRPr="00164381">
        <w:t xml:space="preserve">. The parameters for pre-training are: learning rate = </w:t>
      </w:r>
      <w:r w:rsidR="00164381" w:rsidRPr="00AF58FF">
        <w:rPr>
          <w:i/>
        </w:rPr>
        <w:t>0.5</w:t>
      </w:r>
      <w:r w:rsidR="00164381" w:rsidRPr="00164381">
        <w:t xml:space="preserve">, number of epochs = </w:t>
      </w:r>
      <w:r w:rsidR="00164381" w:rsidRPr="00AF58FF">
        <w:rPr>
          <w:i/>
        </w:rPr>
        <w:t>150</w:t>
      </w:r>
      <w:r>
        <w:rPr>
          <w:i/>
        </w:rPr>
        <w:t xml:space="preserve"> </w:t>
      </w:r>
      <w:r>
        <w:t xml:space="preserve">and </w:t>
      </w:r>
      <w:r w:rsidR="00164381" w:rsidRPr="00164381">
        <w:t>batch size</w:t>
      </w:r>
      <w:r>
        <w:t> </w:t>
      </w:r>
      <w:r w:rsidR="00164381" w:rsidRPr="00164381">
        <w:t>=</w:t>
      </w:r>
      <w:r>
        <w:t> </w:t>
      </w:r>
      <w:r w:rsidR="00164381" w:rsidRPr="00AF58FF">
        <w:rPr>
          <w:i/>
        </w:rPr>
        <w:t>300</w:t>
      </w:r>
      <w:r w:rsidR="00164381" w:rsidRPr="00164381">
        <w:t xml:space="preserve">. The parameters for fine-tuning are: learning rate = </w:t>
      </w:r>
      <w:r w:rsidR="00164381" w:rsidRPr="00AF58FF">
        <w:rPr>
          <w:i/>
        </w:rPr>
        <w:t>0.1</w:t>
      </w:r>
      <w:r w:rsidR="00164381" w:rsidRPr="00164381">
        <w:t xml:space="preserve">, number of epochs = </w:t>
      </w:r>
      <w:r w:rsidR="00164381" w:rsidRPr="00AF58FF">
        <w:rPr>
          <w:i/>
        </w:rPr>
        <w:t>300</w:t>
      </w:r>
      <w:r>
        <w:t xml:space="preserve"> and </w:t>
      </w:r>
      <w:r w:rsidR="00164381" w:rsidRPr="00164381">
        <w:t>batch size</w:t>
      </w:r>
      <w:r>
        <w:t> </w:t>
      </w:r>
      <w:r w:rsidR="00164381" w:rsidRPr="00164381">
        <w:t>=</w:t>
      </w:r>
      <w:r>
        <w:t> </w:t>
      </w:r>
      <w:r w:rsidR="00164381" w:rsidRPr="00AF58FF">
        <w:rPr>
          <w:i/>
        </w:rPr>
        <w:t>100</w:t>
      </w:r>
      <w:r w:rsidR="00164381" w:rsidRPr="00164381">
        <w:t>.</w:t>
      </w:r>
    </w:p>
    <w:p w14:paraId="0C38652C" w14:textId="50351F98" w:rsidR="00164381" w:rsidRPr="00164381" w:rsidRDefault="00164381" w:rsidP="00164381">
      <w:r w:rsidRPr="00164381">
        <w:t xml:space="preserve">The </w:t>
      </w:r>
      <w:r w:rsidR="00F9121A" w:rsidRPr="00F9121A">
        <w:rPr>
          <w:i/>
        </w:rPr>
        <w:t>6</w:t>
      </w:r>
      <w:r w:rsidR="00F9121A">
        <w:t xml:space="preserve">-way, </w:t>
      </w:r>
      <w:r w:rsidR="00F9121A" w:rsidRPr="00F9121A">
        <w:rPr>
          <w:i/>
        </w:rPr>
        <w:t>4</w:t>
      </w:r>
      <w:r w:rsidR="00F9121A">
        <w:t xml:space="preserve">-way and </w:t>
      </w:r>
      <w:r w:rsidR="00F9121A" w:rsidRPr="00F9121A">
        <w:rPr>
          <w:i/>
        </w:rPr>
        <w:t>2</w:t>
      </w:r>
      <w:r w:rsidR="00F9121A">
        <w:t>-</w:t>
      </w:r>
      <w:r w:rsidRPr="00164381">
        <w:t>way classification results for the second stage of processing are presented in</w:t>
      </w:r>
      <w:r w:rsidR="00AF58FF">
        <w:t xml:space="preserve"> </w:t>
      </w:r>
      <w:fldSimple w:instr=" REF _Ref496797342 ">
        <w:r w:rsidR="00584367" w:rsidRPr="0013389F">
          <w:rPr>
            <w:noProof/>
            <w:lang w:val="en-GB"/>
          </w:rPr>
          <w:t xml:space="preserve">Table </w:t>
        </w:r>
        <w:r w:rsidR="00584367">
          <w:rPr>
            <w:noProof/>
            <w:lang w:val="en-GB"/>
          </w:rPr>
          <w:t>6</w:t>
        </w:r>
      </w:fldSimple>
      <w:r w:rsidR="00AF58FF">
        <w:t xml:space="preserve">, </w:t>
      </w:r>
      <w:fldSimple w:instr=" REF _Ref496797382 ">
        <w:r w:rsidR="00584367" w:rsidRPr="0013389F">
          <w:rPr>
            <w:noProof/>
            <w:lang w:val="en-GB"/>
          </w:rPr>
          <w:t xml:space="preserve">Table </w:t>
        </w:r>
        <w:r w:rsidR="00584367">
          <w:rPr>
            <w:noProof/>
            <w:lang w:val="en-GB"/>
          </w:rPr>
          <w:t>7</w:t>
        </w:r>
      </w:fldSimple>
      <w:r w:rsidR="00C6479B">
        <w:t xml:space="preserve">, </w:t>
      </w:r>
      <w:fldSimple w:instr=" REF _Ref496797545 ">
        <w:r w:rsidR="00584367" w:rsidRPr="0013389F">
          <w:rPr>
            <w:noProof/>
            <w:lang w:val="en-GB"/>
          </w:rPr>
          <w:t xml:space="preserve">Table </w:t>
        </w:r>
        <w:r w:rsidR="00584367">
          <w:rPr>
            <w:noProof/>
            <w:lang w:val="en-GB"/>
          </w:rPr>
          <w:t>8</w:t>
        </w:r>
      </w:fldSimple>
      <w:r w:rsidR="00C6479B">
        <w:t xml:space="preserve"> </w:t>
      </w:r>
      <w:r w:rsidRPr="00164381">
        <w:t xml:space="preserve">respectively. Note that unlike the tables for the first pass of processing, the classification results in </w:t>
      </w:r>
      <w:r w:rsidR="00C6479B">
        <w:t xml:space="preserve">each of these </w:t>
      </w:r>
      <w:r w:rsidRPr="00164381">
        <w:t xml:space="preserve">tables are measured </w:t>
      </w:r>
      <w:r w:rsidR="00C6479B">
        <w:t>once per epoch – they are not per-channel results. We refer to these results as epoch-based.</w:t>
      </w:r>
    </w:p>
    <w:p w14:paraId="6BE905C3" w14:textId="607F2EAE" w:rsidR="00C06B03" w:rsidRDefault="00C06B03" w:rsidP="006C589C">
      <w:pPr>
        <w:pStyle w:val="Heading2"/>
        <w:ind w:left="540" w:hanging="540"/>
      </w:pPr>
      <w:r>
        <w:t xml:space="preserve">Third </w:t>
      </w:r>
      <w:r w:rsidR="006C589C">
        <w:t>Pass</w:t>
      </w:r>
      <w:r>
        <w:t>: Statistical Language M</w:t>
      </w:r>
      <w:r w:rsidRPr="00926FCE">
        <w:t>odel</w:t>
      </w:r>
      <w:r>
        <w:t>ing</w:t>
      </w:r>
    </w:p>
    <w:p w14:paraId="596DE10D" w14:textId="050F6320" w:rsidR="00D809D5" w:rsidRPr="00D809D5" w:rsidRDefault="00FD6676" w:rsidP="00D809D5">
      <w:r>
        <w:t>T</w:t>
      </w:r>
      <w:r w:rsidR="00D809D5" w:rsidRPr="00D809D5">
        <w:t>he output of the second stage of processing is a vector of six scores, or likelihoods</w:t>
      </w:r>
      <w:r w:rsidR="00CE6DDF">
        <w:t>, per epoch.</w:t>
      </w:r>
      <w:r w:rsidR="00D809D5" w:rsidRPr="00D809D5">
        <w:t xml:space="preserve"> Th</w:t>
      </w:r>
      <w:r w:rsidR="00CE6DDF">
        <w:t xml:space="preserve">is serves as </w:t>
      </w:r>
      <w:r w:rsidR="00D809D5" w:rsidRPr="00D809D5">
        <w:t>the input for the third stage of processing. The optimized parameters for the third pass of processing are: prior probability for an epoch</w:t>
      </w:r>
      <w:r w:rsidR="00CE6DDF">
        <w:t xml:space="preserve">, </w:t>
      </w:r>
      <m:oMath>
        <m:sSub>
          <m:sSubPr>
            <m:ctrlPr>
              <w:rPr>
                <w:rFonts w:ascii="Cambria Math" w:hAnsi="Cambria Math"/>
              </w:rPr>
            </m:ctrlPr>
          </m:sSubPr>
          <m:e>
            <m:r>
              <w:rPr>
                <w:rFonts w:ascii="Cambria Math" w:hAnsi="Cambria Math"/>
              </w:rPr>
              <m:t>ϵ</m:t>
            </m:r>
          </m:e>
          <m:sub>
            <m:r>
              <w:rPr>
                <w:rFonts w:ascii="Cambria Math" w:hAnsi="Cambria Math"/>
              </w:rPr>
              <m:t>prior</m:t>
            </m:r>
          </m:sub>
        </m:sSub>
      </m:oMath>
      <w:r w:rsidR="00CE6DDF">
        <w:t>,</w:t>
      </w:r>
      <w:r w:rsidR="00D809D5" w:rsidRPr="00D809D5">
        <w:t xml:space="preserve"> is </w:t>
      </w:r>
      <w:r w:rsidR="00D809D5" w:rsidRPr="00CE6DDF">
        <w:rPr>
          <w:i/>
        </w:rPr>
        <w:t>0.1</w:t>
      </w:r>
      <w:r w:rsidR="00CE6DDF">
        <w:t xml:space="preserve">; </w:t>
      </w:r>
      <w:r w:rsidR="00D809D5" w:rsidRPr="00D809D5">
        <w:t>the weight</w:t>
      </w:r>
      <w:r w:rsidR="00CE6DDF">
        <w:t xml:space="preserve">, </w:t>
      </w:r>
      <w:r w:rsidR="00CE6DDF" w:rsidRPr="00CE6DDF">
        <w:rPr>
          <w:i/>
        </w:rPr>
        <w:t>M</w:t>
      </w:r>
      <w:r w:rsidR="00CE6DDF">
        <w:t xml:space="preserve">, </w:t>
      </w:r>
      <w:r w:rsidR="00D809D5" w:rsidRPr="00D809D5">
        <w:t xml:space="preserve">is </w:t>
      </w:r>
      <w:r w:rsidR="00D809D5" w:rsidRPr="00CE6DDF">
        <w:rPr>
          <w:i/>
        </w:rPr>
        <w:t>1</w:t>
      </w:r>
      <w:r w:rsidR="00CE6DDF">
        <w:t xml:space="preserve">; </w:t>
      </w:r>
      <w:r w:rsidR="00D809D5" w:rsidRPr="00D809D5">
        <w:t>the decaying weight</w:t>
      </w:r>
      <w:r w:rsidR="00CE6DDF">
        <w:t xml:space="preserve">, </w:t>
      </w:r>
      <m:oMath>
        <m:r>
          <m:rPr>
            <m:sty m:val="p"/>
          </m:rPr>
          <w:rPr>
            <w:rFonts w:ascii="Cambria Math" w:hAnsi="Cambria Math"/>
          </w:rPr>
          <m:t>λ</m:t>
        </m:r>
      </m:oMath>
      <w:r w:rsidR="00CE6DDF" w:rsidRPr="00D809D5">
        <w:t>,</w:t>
      </w:r>
      <w:r w:rsidR="00CE6DDF">
        <w:t xml:space="preserve"> </w:t>
      </w:r>
      <w:r w:rsidR="00D809D5" w:rsidRPr="00D809D5">
        <w:t xml:space="preserve">is </w:t>
      </w:r>
      <w:r w:rsidR="00D809D5" w:rsidRPr="00CE6DDF">
        <w:rPr>
          <w:i/>
        </w:rPr>
        <w:t>0.2</w:t>
      </w:r>
      <w:r w:rsidR="00CE6DDF">
        <w:t xml:space="preserve">; </w:t>
      </w:r>
      <w:r w:rsidR="00D809D5" w:rsidRPr="00D809D5">
        <w:t xml:space="preserve">the weight associated with </w:t>
      </w:r>
      <m:oMath>
        <m:sSub>
          <m:sSubPr>
            <m:ctrlPr>
              <w:rPr>
                <w:rFonts w:ascii="Cambria Math" w:hAnsi="Cambria Math"/>
              </w:rPr>
            </m:ctrlPr>
          </m:sSubPr>
          <m:e>
            <m:r>
              <w:rPr>
                <w:rFonts w:ascii="Cambria Math" w:hAnsi="Cambria Math"/>
              </w:rPr>
              <m:t>P</m:t>
            </m:r>
          </m:e>
          <m:sub>
            <m:r>
              <w:rPr>
                <w:rFonts w:ascii="Cambria Math" w:hAnsi="Cambria Math"/>
              </w:rPr>
              <m:t>gprior</m:t>
            </m:r>
          </m:sub>
        </m:sSub>
      </m:oMath>
      <w:r w:rsidR="00CE6DDF">
        <w:t>,</w:t>
      </w:r>
      <m:oMath>
        <m:r>
          <w:rPr>
            <w:rFonts w:ascii="Cambria Math" w:hAnsi="Cambria Math"/>
          </w:rPr>
          <m:t xml:space="preserve"> α</m:t>
        </m:r>
      </m:oMath>
      <w:r w:rsidR="00CE6DDF">
        <w:t xml:space="preserve">, </w:t>
      </w:r>
      <w:r w:rsidR="00D809D5" w:rsidRPr="00D809D5">
        <w:t xml:space="preserve">is </w:t>
      </w:r>
      <w:r w:rsidR="00D809D5" w:rsidRPr="00CE6DDF">
        <w:rPr>
          <w:i/>
        </w:rPr>
        <w:t>0.1</w:t>
      </w:r>
      <m:oMath>
        <m:r>
          <m:rPr>
            <m:sty m:val="p"/>
          </m:rPr>
          <w:rPr>
            <w:rFonts w:ascii="Cambria Math" w:hAnsi="Cambria Math"/>
          </w:rPr>
          <m:t xml:space="preserve">; </m:t>
        </m:r>
      </m:oMath>
      <w:r w:rsidR="00D809D5" w:rsidRPr="00D809D5">
        <w:t>the grammar weight</w:t>
      </w:r>
      <w:r w:rsidR="00CE6DDF">
        <w:t xml:space="preserve">, </w:t>
      </w:r>
      <w:r w:rsidR="00CE6DDF" w:rsidRPr="00CE6DDF">
        <w:rPr>
          <w:i/>
        </w:rPr>
        <w:t>y</w:t>
      </w:r>
      <w:r w:rsidR="00CE6DDF">
        <w:t xml:space="preserve">, </w:t>
      </w:r>
      <w:r w:rsidR="00D809D5" w:rsidRPr="00D809D5">
        <w:t xml:space="preserve">is </w:t>
      </w:r>
      <w:r w:rsidR="00D809D5" w:rsidRPr="00CE6DDF">
        <w:rPr>
          <w:i/>
        </w:rPr>
        <w:t>1</w:t>
      </w:r>
      <w:r w:rsidR="00CE6DDF">
        <w:t>;</w:t>
      </w:r>
      <w:r w:rsidR="00D809D5" w:rsidRPr="00D809D5">
        <w:t xml:space="preserve"> the </w:t>
      </w:r>
      <w:r w:rsidR="00CE6DDF">
        <w:t xml:space="preserve">number of </w:t>
      </w:r>
      <w:r w:rsidR="00D809D5" w:rsidRPr="00D809D5">
        <w:t>iteration</w:t>
      </w:r>
      <w:r w:rsidR="00CE6DDF">
        <w:t xml:space="preserve">s, </w:t>
      </w:r>
      <w:r w:rsidR="00CE6DDF" w:rsidRPr="00CE6DDF">
        <w:rPr>
          <w:i/>
        </w:rPr>
        <w:t>n</w:t>
      </w:r>
      <w:r w:rsidR="00CE6DDF">
        <w:t xml:space="preserve">, is </w:t>
      </w:r>
      <w:r w:rsidR="00D809D5" w:rsidRPr="00CE6DDF">
        <w:rPr>
          <w:i/>
        </w:rPr>
        <w:t>20</w:t>
      </w:r>
      <m:oMath>
        <m:r>
          <m:rPr>
            <m:sty m:val="p"/>
          </m:rPr>
          <w:rPr>
            <w:rFonts w:ascii="Cambria Math" w:hAnsi="Cambria Math"/>
          </w:rPr>
          <m:t>,</m:t>
        </m:r>
      </m:oMath>
      <w:r w:rsidR="00D809D5" w:rsidRPr="00D809D5">
        <w:t xml:space="preserve"> and the window length to calculate the left and right prior probabilities is </w:t>
      </w:r>
      <w:r w:rsidR="00D809D5" w:rsidRPr="00CE6DDF">
        <w:rPr>
          <w:i/>
        </w:rPr>
        <w:t>10</w:t>
      </w:r>
      <w:r w:rsidR="00D809D5" w:rsidRPr="00D809D5">
        <w:t>.</w:t>
      </w:r>
    </w:p>
    <w:p w14:paraId="675F90E7" w14:textId="03D2ACE2" w:rsidR="00D809D5" w:rsidRDefault="00D809D5" w:rsidP="00D809D5">
      <w:r w:rsidRPr="00D809D5">
        <w:t xml:space="preserve">The </w:t>
      </w:r>
      <w:r w:rsidR="003D1048" w:rsidRPr="00F9121A">
        <w:rPr>
          <w:i/>
        </w:rPr>
        <w:t>6</w:t>
      </w:r>
      <w:r w:rsidR="003D1048">
        <w:t xml:space="preserve">-way, </w:t>
      </w:r>
      <w:r w:rsidR="003D1048" w:rsidRPr="00F9121A">
        <w:rPr>
          <w:i/>
        </w:rPr>
        <w:t>4</w:t>
      </w:r>
      <w:r w:rsidR="003D1048">
        <w:t xml:space="preserve">-way and </w:t>
      </w:r>
      <w:r w:rsidR="003D1048" w:rsidRPr="00F9121A">
        <w:rPr>
          <w:i/>
        </w:rPr>
        <w:t>2</w:t>
      </w:r>
      <w:r w:rsidR="003D1048">
        <w:t>-</w:t>
      </w:r>
      <w:r w:rsidR="003D1048" w:rsidRPr="00164381">
        <w:t xml:space="preserve">way </w:t>
      </w:r>
      <w:r w:rsidR="00596B62">
        <w:t xml:space="preserve">classification results are presented in </w:t>
      </w:r>
      <w:fldSimple w:instr=" REF _Ref496802796 ">
        <w:r w:rsidR="00584367" w:rsidRPr="0013389F">
          <w:rPr>
            <w:noProof/>
            <w:lang w:val="en-GB"/>
          </w:rPr>
          <w:t xml:space="preserve">Table </w:t>
        </w:r>
        <w:r w:rsidR="00584367">
          <w:rPr>
            <w:noProof/>
            <w:lang w:val="en-GB"/>
          </w:rPr>
          <w:t>9</w:t>
        </w:r>
      </w:fldSimple>
      <w:r w:rsidR="00596B62">
        <w:t xml:space="preserve">, </w:t>
      </w:r>
      <w:fldSimple w:instr=" REF _Ref496802801 ">
        <w:r w:rsidR="00584367" w:rsidRPr="0013389F">
          <w:rPr>
            <w:noProof/>
            <w:lang w:val="en-GB"/>
          </w:rPr>
          <w:t xml:space="preserve">Table </w:t>
        </w:r>
        <w:r w:rsidR="00584367">
          <w:rPr>
            <w:noProof/>
            <w:lang w:val="en-GB"/>
          </w:rPr>
          <w:t>10</w:t>
        </w:r>
      </w:fldSimple>
      <w:r w:rsidR="00596B62">
        <w:t xml:space="preserve"> and </w:t>
      </w:r>
      <w:fldSimple w:instr=" REF _Ref496802803 ">
        <w:r w:rsidR="00584367" w:rsidRPr="00E161C2">
          <w:rPr>
            <w:noProof/>
            <w:lang w:val="en-GB"/>
          </w:rPr>
          <w:t xml:space="preserve">Table </w:t>
        </w:r>
        <w:r w:rsidR="00584367">
          <w:rPr>
            <w:noProof/>
            <w:lang w:val="en-GB"/>
          </w:rPr>
          <w:t>11</w:t>
        </w:r>
      </w:fldSimple>
      <w:r w:rsidR="003D1048">
        <w:rPr>
          <w:noProof/>
          <w:lang w:val="en-GB"/>
        </w:rPr>
        <w:t xml:space="preserve"> </w:t>
      </w:r>
      <w:r w:rsidR="003D1048">
        <w:rPr>
          <w:noProof/>
          <w:lang w:val="en-GB"/>
        </w:rPr>
        <w:lastRenderedPageBreak/>
        <w:t>respectively</w:t>
      </w:r>
      <w:r w:rsidR="00596B62">
        <w:t xml:space="preserve">. </w:t>
      </w:r>
      <w:r w:rsidRPr="00D809D5">
        <w:t xml:space="preserve">Note that </w:t>
      </w:r>
      <w:r w:rsidR="00596B62">
        <w:t xml:space="preserve">these results are also </w:t>
      </w:r>
      <w:r w:rsidR="00EA3266">
        <w:t>epoch-based.</w:t>
      </w:r>
    </w:p>
    <w:p w14:paraId="07DCBCEC" w14:textId="7D9EDDD2" w:rsidR="005B2A91" w:rsidRDefault="00D809D5" w:rsidP="00EB08BE">
      <w:pPr>
        <w:pStyle w:val="Heading1"/>
        <w:ind w:hanging="360"/>
      </w:pPr>
      <w:r w:rsidRPr="00D809D5">
        <w:t>Discussion</w:t>
      </w:r>
    </w:p>
    <w:p w14:paraId="70DA10A2" w14:textId="5D980A60" w:rsidR="00673059" w:rsidRDefault="00CD4F9B" w:rsidP="006764AB">
      <w:pPr>
        <w:kinsoku w:val="0"/>
      </w:pPr>
      <w:r>
        <w:t>T</w:t>
      </w:r>
      <w:r w:rsidR="009F4286">
        <w:t xml:space="preserve">he </w:t>
      </w:r>
      <w:r w:rsidR="009F4286" w:rsidRPr="009F4286">
        <w:rPr>
          <w:i/>
        </w:rPr>
        <w:t>6</w:t>
      </w:r>
      <w:r w:rsidR="009F4286">
        <w:t>-way classification task</w:t>
      </w:r>
      <w:r>
        <w:t xml:space="preserve"> can be structured into several subtasks. </w:t>
      </w:r>
      <w:r w:rsidR="006B1A0A">
        <w:t xml:space="preserve">Of course, due to the high probability of the signal being background, the system is heavily biased towards choosing the background model. </w:t>
      </w:r>
      <w:r w:rsidR="00673059">
        <w:t xml:space="preserve">Therefore, in </w:t>
      </w:r>
      <w:fldSimple w:instr=" REF _Ref496795717 ">
        <w:r w:rsidR="00584367" w:rsidRPr="00A606B8">
          <w:rPr>
            <w:noProof/>
            <w:lang w:val="en-GB"/>
          </w:rPr>
          <w:t xml:space="preserve">Table </w:t>
        </w:r>
        <w:r w:rsidR="00584367">
          <w:rPr>
            <w:noProof/>
            <w:lang w:val="en-GB"/>
          </w:rPr>
          <w:t>4</w:t>
        </w:r>
      </w:fldSimple>
      <w:r w:rsidR="00673059">
        <w:t xml:space="preserve"> we see that performance on BACKG is </w:t>
      </w:r>
      <w:proofErr w:type="gramStart"/>
      <w:r w:rsidR="00673059">
        <w:t>fairly high</w:t>
      </w:r>
      <w:proofErr w:type="gramEnd"/>
      <w:r w:rsidR="00673059">
        <w:t xml:space="preserve">. Not surprisingly, BCKG is most often confused with SPSW. SPSW events are </w:t>
      </w:r>
      <w:proofErr w:type="gramStart"/>
      <w:r w:rsidR="00673059">
        <w:t>short in duration</w:t>
      </w:r>
      <w:proofErr w:type="gramEnd"/>
      <w:r w:rsidR="00673059">
        <w:t xml:space="preserve"> and there are many transient events in BCKG that resemble an SPSW event.</w:t>
      </w:r>
      <w:r w:rsidR="00FB4FBC">
        <w:t xml:space="preserve"> This is one reason we added ARTF and EYEM models, so that we can reduce the confusions of all classes with the short impulsive SPSW events. As we annotate background data in more detail, and identify more commonly occurring artifacts, we can expand on our ability to model BCKG events explicitly.</w:t>
      </w:r>
    </w:p>
    <w:p w14:paraId="227B13F7" w14:textId="420423A4" w:rsidR="003C5E65" w:rsidRDefault="00FB4FBC" w:rsidP="003C5E65">
      <w:pPr>
        <w:kinsoku w:val="0"/>
      </w:pPr>
      <w:r>
        <w:t xml:space="preserve">GPEDs are, not surprisingly, most often confused with PLED events. Both events </w:t>
      </w:r>
      <w:r w:rsidR="00CD4F9B">
        <w:t xml:space="preserve">have a longer duration than SPSWs and artifacts. From </w:t>
      </w:r>
      <w:fldSimple w:instr=" REF _Ref496795717 ">
        <w:r w:rsidR="00584367" w:rsidRPr="00A606B8">
          <w:rPr>
            <w:noProof/>
            <w:lang w:val="en-GB"/>
          </w:rPr>
          <w:t xml:space="preserve">Table </w:t>
        </w:r>
        <w:r w:rsidR="00584367">
          <w:rPr>
            <w:noProof/>
            <w:lang w:val="en-GB"/>
          </w:rPr>
          <w:t>4</w:t>
        </w:r>
      </w:fldSimple>
      <w:r w:rsidR="00CD4F9B">
        <w:t xml:space="preserve">, we see that </w:t>
      </w:r>
      <w:r w:rsidR="006B1A0A">
        <w:t xml:space="preserve">performance </w:t>
      </w:r>
      <w:r>
        <w:t xml:space="preserve">on these two classes is generally high. The main difference between GPED and PLED is duration, so we designed the postprocessing to </w:t>
      </w:r>
      <w:r w:rsidR="00801555">
        <w:t xml:space="preserve">learn this as a discriminator. </w:t>
      </w:r>
      <w:r w:rsidR="00CD4F9B">
        <w:t>For example</w:t>
      </w:r>
      <w:r w:rsidR="00801555">
        <w:t xml:space="preserve">, </w:t>
      </w:r>
      <w:r w:rsidR="00CD4F9B">
        <w:t>in the second pass of processing,</w:t>
      </w:r>
      <w:r w:rsidR="00801555">
        <w:t xml:space="preserve"> </w:t>
      </w:r>
      <w:r w:rsidR="00CD4F9B">
        <w:t xml:space="preserve">we implemented a window </w:t>
      </w:r>
      <w:r w:rsidR="00801555">
        <w:t xml:space="preserve">duration </w:t>
      </w:r>
      <w:r w:rsidR="00CD4F9B">
        <w:t>of 41 seconds</w:t>
      </w:r>
      <w:r w:rsidR="00801555">
        <w:t xml:space="preserve"> so that the </w:t>
      </w:r>
      <w:proofErr w:type="spellStart"/>
      <w:r w:rsidR="00801555">
        <w:t>SdA</w:t>
      </w:r>
      <w:proofErr w:type="spellEnd"/>
      <w:r w:rsidR="00801555">
        <w:t xml:space="preserve"> system would be exposed to </w:t>
      </w:r>
      <w:r w:rsidR="00070C82">
        <w:t xml:space="preserve">long-term temporal context. We also designed three separate </w:t>
      </w:r>
      <w:proofErr w:type="spellStart"/>
      <w:r w:rsidR="00070C82">
        <w:t>SdA</w:t>
      </w:r>
      <w:proofErr w:type="spellEnd"/>
      <w:r w:rsidR="00070C82">
        <w:t xml:space="preserve"> networks to differentiate between short-term and long-term context.</w:t>
      </w:r>
      <w:r w:rsidR="003C5E65">
        <w:t xml:space="preserve"> </w:t>
      </w:r>
      <w:r w:rsidR="0081208A">
        <w:t xml:space="preserve">In </w:t>
      </w:r>
      <w:fldSimple w:instr=" REF _Ref496797382 ">
        <w:r w:rsidR="00584367" w:rsidRPr="0013389F">
          <w:rPr>
            <w:noProof/>
            <w:lang w:val="en-GB"/>
          </w:rPr>
          <w:t xml:space="preserve">Table </w:t>
        </w:r>
        <w:r w:rsidR="00584367">
          <w:rPr>
            <w:noProof/>
            <w:lang w:val="en-GB"/>
          </w:rPr>
          <w:t>7</w:t>
        </w:r>
      </w:fldSimple>
      <w:r w:rsidR="00070C82">
        <w:t xml:space="preserve"> </w:t>
      </w:r>
      <w:r w:rsidR="0081208A">
        <w:t xml:space="preserve">we see that the performance of GPEDs and PLEDs </w:t>
      </w:r>
      <w:r w:rsidR="003C5E65">
        <w:t xml:space="preserve">improves with the second pass of postprocessing. More significantly, the confusions between GPEDs and PLEDs also decreased. Note also that in </w:t>
      </w:r>
      <w:fldSimple w:instr=" REF _Ref496797382 ">
        <w:r w:rsidR="00584367" w:rsidRPr="0013389F">
          <w:rPr>
            <w:noProof/>
            <w:lang w:val="en-GB"/>
          </w:rPr>
          <w:t xml:space="preserve">Table </w:t>
        </w:r>
        <w:r w:rsidR="00584367">
          <w:rPr>
            <w:noProof/>
            <w:lang w:val="en-GB"/>
          </w:rPr>
          <w:t>7</w:t>
        </w:r>
      </w:fldSimple>
      <w:r w:rsidR="003C5E65">
        <w:t xml:space="preserve"> performance of BCKG increased significantly. Confusions with GPEDs and PLEDs dropped dramatically to below 1%.</w:t>
      </w:r>
    </w:p>
    <w:p w14:paraId="2255ACB9" w14:textId="424EDD4E" w:rsidR="0059080B" w:rsidRDefault="003C5E65" w:rsidP="00B45FB6">
      <w:pPr>
        <w:kinsoku w:val="0"/>
      </w:pPr>
      <w:r>
        <w:t>While performance across the board increase</w:t>
      </w:r>
      <w:r w:rsidR="00AB563F">
        <w:t>d, performance for SPSW dropped by adding th</w:t>
      </w:r>
      <w:r w:rsidR="00A530A4">
        <w:t xml:space="preserve">e second pass of postprocessing. </w:t>
      </w:r>
      <w:r w:rsidR="00036182">
        <w:t xml:space="preserve">This </w:t>
      </w:r>
      <w:r w:rsidR="00A530A4">
        <w:t xml:space="preserve">is </w:t>
      </w:r>
      <w:r w:rsidR="0099542A">
        <w:t>a reflection on the imbalance of the data. L</w:t>
      </w:r>
      <w:r w:rsidR="00FE59BB">
        <w:t xml:space="preserve">ess than one percent of data is annotated as SPSWs, while we have ten times more training samples for GPEDs and PLEDs. </w:t>
      </w:r>
      <w:r w:rsidR="00B45FB6">
        <w:t xml:space="preserve">Note that we used </w:t>
      </w:r>
      <w:r w:rsidR="00FE59BB" w:rsidRPr="00FE59BB">
        <w:t>an out-of-sample technique to increase the number of training samples</w:t>
      </w:r>
      <w:r w:rsidR="00080D29">
        <w:t xml:space="preserve"> for SPSWs</w:t>
      </w:r>
      <w:r w:rsidR="00B45FB6">
        <w:t xml:space="preserve">, but even this technique could not solve the problem of </w:t>
      </w:r>
      <w:r w:rsidR="0099542A">
        <w:t xml:space="preserve">a </w:t>
      </w:r>
      <w:r w:rsidR="00B45FB6">
        <w:t>lack</w:t>
      </w:r>
      <w:r w:rsidR="0099542A">
        <w:t xml:space="preserve"> of annotated SPSW data. </w:t>
      </w:r>
      <w:r w:rsidR="009F6820">
        <w:t xml:space="preserve">By comparing </w:t>
      </w:r>
      <w:fldSimple w:instr=" REF _Ref496795619 ">
        <w:r w:rsidR="00584367" w:rsidRPr="00FA77B3">
          <w:rPr>
            <w:noProof/>
            <w:lang w:val="en-GB"/>
          </w:rPr>
          <w:t xml:space="preserve">Table </w:t>
        </w:r>
        <w:r w:rsidR="00584367">
          <w:rPr>
            <w:noProof/>
            <w:lang w:val="en-GB"/>
          </w:rPr>
          <w:t>3</w:t>
        </w:r>
      </w:fldSimple>
      <w:r w:rsidR="00CA0DAE">
        <w:t xml:space="preserve"> to </w:t>
      </w:r>
      <w:fldSimple w:instr=" REF _Ref496797342 ">
        <w:r w:rsidR="00584367" w:rsidRPr="0013389F">
          <w:rPr>
            <w:noProof/>
            <w:lang w:val="en-GB"/>
          </w:rPr>
          <w:t xml:space="preserve">Table </w:t>
        </w:r>
        <w:r w:rsidR="00584367">
          <w:rPr>
            <w:noProof/>
            <w:lang w:val="en-GB"/>
          </w:rPr>
          <w:t>6</w:t>
        </w:r>
      </w:fldSimple>
      <w:r w:rsidR="00CA0DAE">
        <w:t xml:space="preserve"> w</w:t>
      </w:r>
      <w:r w:rsidR="009F6820">
        <w:t xml:space="preserve">e saw a similar behavior </w:t>
      </w:r>
      <w:r w:rsidR="00CA0DAE">
        <w:t>with the EYEM class because there is also fewer EYEM events.</w:t>
      </w:r>
    </w:p>
    <w:p w14:paraId="177DF1B3" w14:textId="79B4F88C" w:rsidR="00E54F02" w:rsidRPr="00D809D5" w:rsidRDefault="00E54F02" w:rsidP="00E54F02">
      <w:pPr>
        <w:kinsoku w:val="0"/>
      </w:pPr>
      <w:r>
        <w:t xml:space="preserve">A summary of the </w:t>
      </w:r>
      <w:r w:rsidRPr="00D809D5">
        <w:t xml:space="preserve">results for different stages of processing </w:t>
      </w:r>
      <w:r>
        <w:t xml:space="preserve">is shown </w:t>
      </w:r>
      <w:r w:rsidRPr="00D809D5">
        <w:t xml:space="preserve">in </w:t>
      </w:r>
      <w:fldSimple w:instr=" REF _Ref496805323 ">
        <w:r w:rsidR="00584367" w:rsidRPr="00E161C2">
          <w:rPr>
            <w:noProof/>
            <w:lang w:val="en-GB"/>
          </w:rPr>
          <w:t xml:space="preserve">Table </w:t>
        </w:r>
        <w:r w:rsidR="00584367">
          <w:rPr>
            <w:noProof/>
            <w:lang w:val="en-GB"/>
          </w:rPr>
          <w:t>12</w:t>
        </w:r>
      </w:fldSimple>
      <w:r>
        <w:t>. T</w:t>
      </w:r>
      <w:r w:rsidRPr="00D809D5">
        <w:t xml:space="preserve">he </w:t>
      </w:r>
      <w:r>
        <w:t xml:space="preserve">overall </w:t>
      </w:r>
      <w:r w:rsidRPr="00D809D5">
        <w:rPr>
          <w:lang w:val="en-GB"/>
        </w:rPr>
        <w:t>performance of the multi-pass hybrid HMM/deep learning classification system is promising: more than 90% sensitivit</w:t>
      </w:r>
      <w:r>
        <w:rPr>
          <w:lang w:val="en-GB"/>
        </w:rPr>
        <w:t>y and less than 5% specificity.</w:t>
      </w:r>
    </w:p>
    <w:p w14:paraId="58324AC8" w14:textId="2A220BD6" w:rsidR="00C7073E" w:rsidRDefault="00447D81" w:rsidP="00D809D5">
      <w:pPr>
        <w:kinsoku w:val="0"/>
      </w:pPr>
      <w:r>
        <w:t xml:space="preserve">Because the false alarm rate </w:t>
      </w:r>
      <w:r w:rsidR="00C86D59">
        <w:t xml:space="preserve">in these types of applications </w:t>
      </w:r>
      <w:r>
        <w:t xml:space="preserve">varies significantly with sensitivity, it is important to exam performance using a DET curve. A DET curve for the </w:t>
      </w:r>
      <w:r w:rsidR="00C7073E" w:rsidRPr="00C7073E">
        <w:t xml:space="preserve">first, second and third stage of processing is </w:t>
      </w:r>
      <w:r>
        <w:t xml:space="preserve">given </w:t>
      </w:r>
      <w:r w:rsidR="00C7073E" w:rsidRPr="00C7073E">
        <w:t>in</w:t>
      </w:r>
      <w:r>
        <w:t xml:space="preserve"> </w:t>
      </w:r>
      <w:fldSimple w:instr=" REF _Ref496803350 ">
        <w:r w:rsidR="00584367">
          <w:t xml:space="preserve">Fig. </w:t>
        </w:r>
        <w:r w:rsidR="00584367">
          <w:rPr>
            <w:noProof/>
          </w:rPr>
          <w:t>8</w:t>
        </w:r>
      </w:fldSimple>
      <w:r>
        <w:t xml:space="preserve">. Note that the tables previously presented </w:t>
      </w:r>
      <w:r w:rsidR="00C7073E" w:rsidRPr="00C7073E">
        <w:t xml:space="preserve">use </w:t>
      </w:r>
      <w:r>
        <w:t xml:space="preserve">the unprocessed likelihoods output from the system. They essentially correspond to the point on the DET curve where a penalty of 0 is applied. This </w:t>
      </w:r>
      <w:r w:rsidR="00086D6F">
        <w:t xml:space="preserve">operating point is identified on </w:t>
      </w:r>
      <w:r w:rsidR="00E54F02">
        <w:t xml:space="preserve">each of the </w:t>
      </w:r>
      <w:r w:rsidR="00086D6F">
        <w:t xml:space="preserve">curves </w:t>
      </w:r>
      <w:r w:rsidR="003A13A6" w:rsidRPr="00C7073E">
        <w:t>in</w:t>
      </w:r>
      <w:r w:rsidR="003A13A6">
        <w:t xml:space="preserve"> </w:t>
      </w:r>
      <w:fldSimple w:instr=" REF _Ref496803350 ">
        <w:r w:rsidR="00584367">
          <w:t xml:space="preserve">Fig. </w:t>
        </w:r>
        <w:r w:rsidR="00584367">
          <w:rPr>
            <w:noProof/>
          </w:rPr>
          <w:t>8</w:t>
        </w:r>
      </w:fldSimple>
      <w:r w:rsidR="00FB6993">
        <w:t xml:space="preserve">. </w:t>
      </w:r>
      <w:r w:rsidR="00E54F02">
        <w:t xml:space="preserve">We see that the raw likelihoods of the system correspond to different operating points in the DET curve space. From </w:t>
      </w:r>
      <w:fldSimple w:instr=" REF _Ref496803350 ">
        <w:r w:rsidR="00584367">
          <w:t xml:space="preserve">Fig. </w:t>
        </w:r>
        <w:r w:rsidR="00584367">
          <w:rPr>
            <w:noProof/>
          </w:rPr>
          <w:t>8</w:t>
        </w:r>
      </w:fldSimple>
      <w:r w:rsidR="00E54F02">
        <w:rPr>
          <w:noProof/>
        </w:rPr>
        <w:t xml:space="preserve"> it is readily apparent that postprocessing significantly improves our ability to maintain a low false alarm rate as we increase the detection rate. </w:t>
      </w:r>
      <w:r w:rsidR="00C7073E" w:rsidRPr="00C7073E">
        <w:t xml:space="preserve">In virtually all cases, the trends shown in </w:t>
      </w:r>
      <w:fldSimple w:instr=" REF _Ref496795619 ">
        <w:r w:rsidR="00584367" w:rsidRPr="00FA77B3">
          <w:rPr>
            <w:noProof/>
            <w:lang w:val="en-GB"/>
          </w:rPr>
          <w:t xml:space="preserve">Table </w:t>
        </w:r>
        <w:r w:rsidR="00584367">
          <w:rPr>
            <w:noProof/>
            <w:lang w:val="en-GB"/>
          </w:rPr>
          <w:t>3</w:t>
        </w:r>
      </w:fldSimple>
      <w:r w:rsidR="00E54F02">
        <w:t xml:space="preserve"> to </w:t>
      </w:r>
      <w:fldSimple w:instr=" REF _Ref496805323 ">
        <w:r w:rsidR="00584367" w:rsidRPr="00E161C2">
          <w:rPr>
            <w:noProof/>
            <w:lang w:val="en-GB"/>
          </w:rPr>
          <w:t xml:space="preserve">Table </w:t>
        </w:r>
        <w:r w:rsidR="00584367">
          <w:rPr>
            <w:noProof/>
            <w:lang w:val="en-GB"/>
          </w:rPr>
          <w:t>12</w:t>
        </w:r>
      </w:fldSimple>
      <w:r w:rsidR="00E54F02">
        <w:rPr>
          <w:noProof/>
          <w:lang w:val="en-GB"/>
        </w:rPr>
        <w:t xml:space="preserve"> </w:t>
      </w:r>
      <w:r w:rsidR="00C7073E" w:rsidRPr="00C7073E">
        <w:t>hold up for the full range of the DET curve.</w:t>
      </w:r>
      <w:r w:rsidR="00E54F02" w:rsidRPr="00E54F02">
        <w:t xml:space="preserve"> </w:t>
      </w:r>
      <w:r w:rsidR="00E54F02" w:rsidRPr="00D809D5">
        <w:t xml:space="preserve">This study </w:t>
      </w:r>
      <w:r w:rsidR="00E54F02">
        <w:t xml:space="preserve">demonstrates that </w:t>
      </w:r>
      <w:r w:rsidR="00E54F02" w:rsidRPr="00D809D5">
        <w:t xml:space="preserve">a significant amount of contextual processing </w:t>
      </w:r>
      <w:r w:rsidR="00E54F02">
        <w:t>is required to achieve a specificity of 5%.</w:t>
      </w:r>
    </w:p>
    <w:p w14:paraId="457AB5FF" w14:textId="14DBF9A3" w:rsidR="002A652F" w:rsidRDefault="002A652F" w:rsidP="002A652F">
      <w:pPr>
        <w:pStyle w:val="Heading1"/>
        <w:ind w:hanging="360"/>
      </w:pPr>
      <w:r>
        <w:t>Conclusion</w:t>
      </w:r>
    </w:p>
    <w:p w14:paraId="0FA4C03F" w14:textId="77777777" w:rsidR="002A652F" w:rsidRDefault="002A652F" w:rsidP="002A652F">
      <w:pPr>
        <w:kinsoku w:val="0"/>
      </w:pPr>
      <w:r>
        <w:t>Virtually all previous R&amp;D efforts involving EEG, including seizure detection, have been conducted on small databases (</w:t>
      </w:r>
      <w:proofErr w:type="spellStart"/>
      <w:r>
        <w:t>Akareddy</w:t>
      </w:r>
      <w:proofErr w:type="spellEnd"/>
      <w:r>
        <w:t xml:space="preserve"> et al., 2014). Often these databases are not good representations of the type of data observed in clinical environments. Transient artifacts, not common in databases collected under research conditions, can significantly degrade performance. Not surprisingly, despite high accuracies presented in the research literature, the performance of commercially available systems has been lacking in </w:t>
      </w:r>
      <w:r>
        <w:lastRenderedPageBreak/>
        <w:t>clinical settings. There is still great demand for an automated system that achieves a low false alarm rate in clinical applications.</w:t>
      </w:r>
    </w:p>
    <w:p w14:paraId="3E6FE4BD" w14:textId="77777777" w:rsidR="002A652F" w:rsidRDefault="002A652F" w:rsidP="002A652F">
      <w:pPr>
        <w:kinsoku w:val="0"/>
      </w:pPr>
      <w:r>
        <w:t xml:space="preserve">We have presented a three-pass system that can achieve high performance classifying EEG events of clinical relevance. The system uses a combination of HMMs for accurate temporal segmentation and deep learning for high performance classification. In the first pass, the signal is converted to EEG events using a hidden Markov model based system that models the temporal evolution of the signal. In the second pass, three stacked denoising autoencoders (SDAs) with different window durations are used to map event labels onto a single composite epoch label vector. We demonstrated that both temporal and spatial context analysis based on deep learning can improve the performance of sequential decoding using HMMs. In the third pass, a probabilistic grammar is applied that combines left and right context with the current label vector to produce a final decision for an epoch. </w:t>
      </w:r>
    </w:p>
    <w:p w14:paraId="65A6F4CF" w14:textId="77777777" w:rsidR="002A652F" w:rsidRDefault="002A652F" w:rsidP="002A652F">
      <w:pPr>
        <w:kinsoku w:val="0"/>
      </w:pPr>
      <w:r>
        <w:t>Our hybrid HMM/deep learning system delivered a sensitivity above 90% while maintaining a specificity below 5%, making automated analysis a viable option for clinicians. This framework for automatic analysis of EEGs can be applied in other classification tasks such as seizure detection or abnormal detection. There are many straightforward extensions of this system that can include more powerful deep learning networks such as Long Short-Term Memory Networks or Convolutional Neural Networks. This is the subject of our ongoing research.</w:t>
      </w:r>
    </w:p>
    <w:p w14:paraId="510A9459" w14:textId="77777777" w:rsidR="002A652F" w:rsidRDefault="002A652F" w:rsidP="002A652F">
      <w:pPr>
        <w:kinsoku w:val="0"/>
      </w:pPr>
      <w:r>
        <w:t xml:space="preserve">This project is part of a long-term collaboration with the Department of Neurology at Temple University Hospital that has produced several valuable outputs including a large corpus (TUH-EEG), a subset of the corpus annotated for clinically relevant events (TUH-EEG-ESS), and technology to automatically interpret EEGs. In related work, we are also making the corpus searchable using multimodal queries that integrate metadata, information extracted from EEG reports and the signal event data described here (Picone et al., 2016). The resulting system can be used to retrieve many different types of cohorts and will be a valuable tool for clinical work, research and teaching. </w:t>
      </w:r>
    </w:p>
    <w:p w14:paraId="01E679CD" w14:textId="77777777" w:rsidR="003B309F" w:rsidRDefault="003B309F" w:rsidP="003B309F">
      <w:pPr>
        <w:pStyle w:val="Heading1"/>
        <w:numPr>
          <w:ilvl w:val="0"/>
          <w:numId w:val="0"/>
        </w:numPr>
        <w:ind w:left="360" w:hanging="360"/>
      </w:pPr>
      <w:r w:rsidRPr="00D809D5">
        <w:t>Acknowledgements</w:t>
      </w:r>
    </w:p>
    <w:p w14:paraId="01DB54E4" w14:textId="77777777" w:rsidR="003B309F" w:rsidRDefault="003B309F" w:rsidP="003B309F">
      <w:r w:rsidRPr="00D809D5">
        <w:t xml:space="preserve">The primary funder of this research was the QED Proof of Concept program of the University City Science Center (Grant No. S1313). Research reported in this publication was also supported by the National Human Genome Research Institute of the National Institutes of Health under Award Number U01HG008468 and the National Science Foundation through Major Research Instrumentation Grant No. CNS-09-58854. The </w:t>
      </w:r>
      <w:r>
        <w:t>TUH-EEG</w:t>
      </w:r>
      <w:r w:rsidRPr="00D809D5">
        <w:t xml:space="preserve"> database work was funded by (1) the Defense Advanced Research Projects Agency (DARPA) MTO under the auspices of Dr. Doug Weber through the Contract No. D13AP00065, (2) Temple University’s College of Engineering and (3) Temple University’s Office of the Senior Vice-Provost for Research. Finally, we are also grateful to Dr. Mercedes Jacobson, Dr. Steven </w:t>
      </w:r>
      <w:proofErr w:type="spellStart"/>
      <w:r w:rsidRPr="00D809D5">
        <w:t>Tobochnik</w:t>
      </w:r>
      <w:proofErr w:type="spellEnd"/>
      <w:r w:rsidRPr="00D809D5">
        <w:t xml:space="preserve"> and David </w:t>
      </w:r>
      <w:proofErr w:type="spellStart"/>
      <w:r w:rsidRPr="00D809D5">
        <w:t>Jungries</w:t>
      </w:r>
      <w:proofErr w:type="spellEnd"/>
      <w:r w:rsidRPr="00D809D5">
        <w:t xml:space="preserve"> of the Temple University School of Medicine for their assistance in developing the classification paradigm used in this study and for preparing the manually annotated data.</w:t>
      </w:r>
    </w:p>
    <w:p w14:paraId="565450C6" w14:textId="77777777" w:rsidR="003B309F" w:rsidRPr="00B076B6" w:rsidRDefault="003B309F" w:rsidP="003B309F">
      <w:pPr>
        <w:pStyle w:val="Heading1"/>
        <w:numPr>
          <w:ilvl w:val="0"/>
          <w:numId w:val="0"/>
        </w:numPr>
        <w:ind w:left="360" w:hanging="360"/>
      </w:pPr>
      <w:bookmarkStart w:id="9" w:name="_Ref221815912"/>
      <w:r>
        <w:t>ReferenceS</w:t>
      </w:r>
      <w:bookmarkEnd w:id="9"/>
    </w:p>
    <w:p w14:paraId="7BAB9144"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Akareddy</w:t>
      </w:r>
      <w:proofErr w:type="spellEnd"/>
      <w:r w:rsidRPr="008C78EA">
        <w:rPr>
          <w:sz w:val="22"/>
          <w:szCs w:val="22"/>
        </w:rPr>
        <w:t xml:space="preserve">, S. M., </w:t>
      </w:r>
      <w:proofErr w:type="spellStart"/>
      <w:r w:rsidRPr="008C78EA">
        <w:rPr>
          <w:sz w:val="22"/>
          <w:szCs w:val="22"/>
        </w:rPr>
        <w:t>Akareddy</w:t>
      </w:r>
      <w:proofErr w:type="spellEnd"/>
      <w:r w:rsidRPr="008C78EA">
        <w:rPr>
          <w:sz w:val="22"/>
          <w:szCs w:val="22"/>
        </w:rPr>
        <w:t xml:space="preserve">, S. M., &amp; Kulkarni, P. K. (2014). EEG signal classification for Epilepsy Seizure Detection using Improved Approximate Entropy. </w:t>
      </w:r>
      <w:r w:rsidRPr="008C78EA">
        <w:rPr>
          <w:i/>
          <w:iCs/>
          <w:sz w:val="22"/>
          <w:szCs w:val="22"/>
        </w:rPr>
        <w:t>International Journal of Public Health Science</w:t>
      </w:r>
      <w:r w:rsidRPr="008C78EA">
        <w:rPr>
          <w:sz w:val="22"/>
          <w:szCs w:val="22"/>
        </w:rPr>
        <w:t xml:space="preserve">, </w:t>
      </w:r>
      <w:r w:rsidRPr="008C78EA">
        <w:rPr>
          <w:i/>
          <w:iCs/>
          <w:sz w:val="22"/>
          <w:szCs w:val="22"/>
        </w:rPr>
        <w:t>2</w:t>
      </w:r>
      <w:r w:rsidRPr="008C78EA">
        <w:rPr>
          <w:sz w:val="22"/>
          <w:szCs w:val="22"/>
        </w:rPr>
        <w:t xml:space="preserve">(1), 23–32. </w:t>
      </w:r>
      <w:r w:rsidRPr="008A1E82">
        <w:rPr>
          <w:i/>
          <w:sz w:val="22"/>
          <w:szCs w:val="22"/>
        </w:rPr>
        <w:t>https://doi.org/10.11591/ijphs.v2i1.1836</w:t>
      </w:r>
      <w:r>
        <w:rPr>
          <w:sz w:val="22"/>
          <w:szCs w:val="22"/>
        </w:rPr>
        <w:t>.</w:t>
      </w:r>
    </w:p>
    <w:p w14:paraId="7FF0D1FD"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Alotaiby</w:t>
      </w:r>
      <w:proofErr w:type="spellEnd"/>
      <w:r w:rsidRPr="008C78EA">
        <w:rPr>
          <w:sz w:val="22"/>
          <w:szCs w:val="22"/>
        </w:rPr>
        <w:t xml:space="preserve">, T., </w:t>
      </w:r>
      <w:proofErr w:type="spellStart"/>
      <w:r w:rsidRPr="008C78EA">
        <w:rPr>
          <w:sz w:val="22"/>
          <w:szCs w:val="22"/>
        </w:rPr>
        <w:t>Alshebeili</w:t>
      </w:r>
      <w:proofErr w:type="spellEnd"/>
      <w:r w:rsidRPr="008C78EA">
        <w:rPr>
          <w:sz w:val="22"/>
          <w:szCs w:val="22"/>
        </w:rPr>
        <w:t xml:space="preserve">, S., </w:t>
      </w:r>
      <w:proofErr w:type="spellStart"/>
      <w:r w:rsidRPr="008C78EA">
        <w:rPr>
          <w:sz w:val="22"/>
          <w:szCs w:val="22"/>
        </w:rPr>
        <w:t>Alshawi</w:t>
      </w:r>
      <w:proofErr w:type="spellEnd"/>
      <w:r w:rsidRPr="008C78EA">
        <w:rPr>
          <w:sz w:val="22"/>
          <w:szCs w:val="22"/>
        </w:rPr>
        <w:t>, T., Ahmad, I., &amp; Abd El-</w:t>
      </w:r>
      <w:proofErr w:type="spellStart"/>
      <w:r w:rsidRPr="008C78EA">
        <w:rPr>
          <w:sz w:val="22"/>
          <w:szCs w:val="22"/>
        </w:rPr>
        <w:t>Samie</w:t>
      </w:r>
      <w:proofErr w:type="spellEnd"/>
      <w:r w:rsidRPr="008C78EA">
        <w:rPr>
          <w:sz w:val="22"/>
          <w:szCs w:val="22"/>
        </w:rPr>
        <w:t xml:space="preserve">, F. (2014). EEG seizure detection and prediction algorithms: a survey. </w:t>
      </w:r>
      <w:r w:rsidRPr="008C78EA">
        <w:rPr>
          <w:i/>
          <w:iCs/>
          <w:sz w:val="22"/>
          <w:szCs w:val="22"/>
        </w:rPr>
        <w:t>EURASIP Journal on Advances in Signal Processing</w:t>
      </w:r>
      <w:r w:rsidRPr="008C78EA">
        <w:rPr>
          <w:sz w:val="22"/>
          <w:szCs w:val="22"/>
        </w:rPr>
        <w:t xml:space="preserve">, </w:t>
      </w:r>
      <w:r w:rsidRPr="008C78EA">
        <w:rPr>
          <w:i/>
          <w:iCs/>
          <w:sz w:val="22"/>
          <w:szCs w:val="22"/>
        </w:rPr>
        <w:t>2014</w:t>
      </w:r>
      <w:r w:rsidRPr="008C78EA">
        <w:rPr>
          <w:sz w:val="22"/>
          <w:szCs w:val="22"/>
        </w:rPr>
        <w:t xml:space="preserve">(1), 1–21. </w:t>
      </w:r>
      <w:r w:rsidRPr="008A1E82">
        <w:rPr>
          <w:i/>
          <w:sz w:val="22"/>
          <w:szCs w:val="22"/>
        </w:rPr>
        <w:t>https://doi.org/10.1186/1687-6180-2014-183</w:t>
      </w:r>
      <w:r>
        <w:rPr>
          <w:sz w:val="22"/>
          <w:szCs w:val="22"/>
        </w:rPr>
        <w:t>.</w:t>
      </w:r>
    </w:p>
    <w:p w14:paraId="54B4D384"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Alphonso, I., &amp; Picone, J. (2004). Network Training for </w:t>
      </w:r>
      <w:r>
        <w:rPr>
          <w:sz w:val="22"/>
          <w:szCs w:val="22"/>
        </w:rPr>
        <w:t xml:space="preserve">Continuous Speech Recognition. </w:t>
      </w:r>
      <w:r w:rsidRPr="008C78EA">
        <w:rPr>
          <w:i/>
          <w:iCs/>
          <w:sz w:val="22"/>
          <w:szCs w:val="22"/>
        </w:rPr>
        <w:t>Proceedings of the European Signal Processing Conference</w:t>
      </w:r>
      <w:r w:rsidRPr="008C78EA">
        <w:rPr>
          <w:sz w:val="22"/>
          <w:szCs w:val="22"/>
        </w:rPr>
        <w:t xml:space="preserve"> </w:t>
      </w:r>
      <w:r>
        <w:rPr>
          <w:sz w:val="22"/>
          <w:szCs w:val="22"/>
        </w:rPr>
        <w:t>(pp. 553–556). Vienna, Austria.</w:t>
      </w:r>
    </w:p>
    <w:p w14:paraId="38234B7E"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lastRenderedPageBreak/>
        <w:t xml:space="preserve">Bastien, F., </w:t>
      </w:r>
      <w:proofErr w:type="spellStart"/>
      <w:r w:rsidRPr="008C78EA">
        <w:rPr>
          <w:sz w:val="22"/>
          <w:szCs w:val="22"/>
        </w:rPr>
        <w:t>Lamblin</w:t>
      </w:r>
      <w:proofErr w:type="spellEnd"/>
      <w:r w:rsidRPr="008C78EA">
        <w:rPr>
          <w:sz w:val="22"/>
          <w:szCs w:val="22"/>
        </w:rPr>
        <w:t xml:space="preserve">, P., </w:t>
      </w:r>
      <w:proofErr w:type="spellStart"/>
      <w:r w:rsidRPr="008C78EA">
        <w:rPr>
          <w:sz w:val="22"/>
          <w:szCs w:val="22"/>
        </w:rPr>
        <w:t>Pascanu</w:t>
      </w:r>
      <w:proofErr w:type="spellEnd"/>
      <w:r w:rsidRPr="008C78EA">
        <w:rPr>
          <w:sz w:val="22"/>
          <w:szCs w:val="22"/>
        </w:rPr>
        <w:t xml:space="preserve">, R., </w:t>
      </w:r>
      <w:proofErr w:type="spellStart"/>
      <w:r w:rsidRPr="008C78EA">
        <w:rPr>
          <w:sz w:val="22"/>
          <w:szCs w:val="22"/>
        </w:rPr>
        <w:t>Bergstra</w:t>
      </w:r>
      <w:proofErr w:type="spellEnd"/>
      <w:r w:rsidRPr="008C78EA">
        <w:rPr>
          <w:sz w:val="22"/>
          <w:szCs w:val="22"/>
        </w:rPr>
        <w:t xml:space="preserve">, J., </w:t>
      </w:r>
      <w:proofErr w:type="spellStart"/>
      <w:r w:rsidRPr="008C78EA">
        <w:rPr>
          <w:sz w:val="22"/>
          <w:szCs w:val="22"/>
        </w:rPr>
        <w:t>Goodfellow</w:t>
      </w:r>
      <w:proofErr w:type="spellEnd"/>
      <w:r w:rsidRPr="008C78EA">
        <w:rPr>
          <w:sz w:val="22"/>
          <w:szCs w:val="22"/>
        </w:rPr>
        <w:t xml:space="preserve">, I., Bergeron, A., … </w:t>
      </w:r>
      <w:proofErr w:type="spellStart"/>
      <w:r w:rsidRPr="008C78EA">
        <w:rPr>
          <w:sz w:val="22"/>
          <w:szCs w:val="22"/>
        </w:rPr>
        <w:t>Bengio</w:t>
      </w:r>
      <w:proofErr w:type="spellEnd"/>
      <w:r w:rsidRPr="008C78EA">
        <w:rPr>
          <w:sz w:val="22"/>
          <w:szCs w:val="22"/>
        </w:rPr>
        <w:t xml:space="preserve">, Y. (2012). </w:t>
      </w:r>
      <w:proofErr w:type="spellStart"/>
      <w:r w:rsidRPr="008C78EA">
        <w:rPr>
          <w:sz w:val="22"/>
          <w:szCs w:val="22"/>
        </w:rPr>
        <w:t>Theano</w:t>
      </w:r>
      <w:proofErr w:type="spellEnd"/>
      <w:r w:rsidRPr="008C78EA">
        <w:rPr>
          <w:sz w:val="22"/>
          <w:szCs w:val="22"/>
        </w:rPr>
        <w:t xml:space="preserve">: new features and speed improvements. </w:t>
      </w:r>
      <w:proofErr w:type="spellStart"/>
      <w:r>
        <w:rPr>
          <w:i/>
          <w:iCs/>
          <w:sz w:val="22"/>
          <w:szCs w:val="22"/>
        </w:rPr>
        <w:t>arXiv</w:t>
      </w:r>
      <w:proofErr w:type="spellEnd"/>
      <w:r w:rsidRPr="008C78EA">
        <w:rPr>
          <w:sz w:val="22"/>
          <w:szCs w:val="22"/>
        </w:rPr>
        <w:t xml:space="preserve">, 1–10. </w:t>
      </w:r>
      <w:r w:rsidRPr="00000C30">
        <w:rPr>
          <w:i/>
          <w:sz w:val="22"/>
          <w:szCs w:val="22"/>
        </w:rPr>
        <w:t>Retrieved from http://arxiv.org/abs/1211.5590</w:t>
      </w:r>
      <w:r>
        <w:rPr>
          <w:sz w:val="22"/>
          <w:szCs w:val="22"/>
        </w:rPr>
        <w:t>.</w:t>
      </w:r>
    </w:p>
    <w:p w14:paraId="3D13E0C3" w14:textId="77777777" w:rsidR="003B309F" w:rsidRPr="00000C30" w:rsidRDefault="003B309F" w:rsidP="003B309F">
      <w:pPr>
        <w:pStyle w:val="NormalWeb"/>
        <w:spacing w:before="0" w:beforeAutospacing="0" w:after="120" w:afterAutospacing="0"/>
        <w:ind w:left="475" w:hanging="475"/>
        <w:rPr>
          <w:sz w:val="22"/>
          <w:szCs w:val="22"/>
        </w:rPr>
      </w:pPr>
      <w:proofErr w:type="spellStart"/>
      <w:r w:rsidRPr="008C78EA">
        <w:rPr>
          <w:sz w:val="22"/>
          <w:szCs w:val="22"/>
        </w:rPr>
        <w:t>Bengio</w:t>
      </w:r>
      <w:proofErr w:type="spellEnd"/>
      <w:r w:rsidRPr="008C78EA">
        <w:rPr>
          <w:sz w:val="22"/>
          <w:szCs w:val="22"/>
        </w:rPr>
        <w:t xml:space="preserve">, Y., </w:t>
      </w:r>
      <w:proofErr w:type="spellStart"/>
      <w:r w:rsidRPr="008C78EA">
        <w:rPr>
          <w:sz w:val="22"/>
          <w:szCs w:val="22"/>
        </w:rPr>
        <w:t>Lamblin</w:t>
      </w:r>
      <w:proofErr w:type="spellEnd"/>
      <w:r w:rsidRPr="008C78EA">
        <w:rPr>
          <w:sz w:val="22"/>
          <w:szCs w:val="22"/>
        </w:rPr>
        <w:t xml:space="preserve">, P., </w:t>
      </w:r>
      <w:proofErr w:type="spellStart"/>
      <w:r w:rsidRPr="008C78EA">
        <w:rPr>
          <w:sz w:val="22"/>
          <w:szCs w:val="22"/>
        </w:rPr>
        <w:t>Popovici</w:t>
      </w:r>
      <w:proofErr w:type="spellEnd"/>
      <w:r w:rsidRPr="008C78EA">
        <w:rPr>
          <w:sz w:val="22"/>
          <w:szCs w:val="22"/>
        </w:rPr>
        <w:t xml:space="preserve">, D., &amp; Larochelle, H. (2007). Greedy layer-wise training of deep networks. In </w:t>
      </w:r>
      <w:r w:rsidRPr="008C78EA">
        <w:rPr>
          <w:i/>
          <w:iCs/>
          <w:sz w:val="22"/>
          <w:szCs w:val="22"/>
        </w:rPr>
        <w:t>Advances in Neural Information Processing System</w:t>
      </w:r>
      <w:r w:rsidRPr="008C78EA">
        <w:rPr>
          <w:sz w:val="22"/>
          <w:szCs w:val="22"/>
        </w:rPr>
        <w:t xml:space="preserve"> (pp. 153–160). Vancouver, B.C., Canada. </w:t>
      </w:r>
      <w:r w:rsidRPr="00000C30">
        <w:rPr>
          <w:i/>
          <w:sz w:val="22"/>
          <w:szCs w:val="22"/>
        </w:rPr>
        <w:t>https://doi.org/10.1.1.70.2022</w:t>
      </w:r>
      <w:r>
        <w:rPr>
          <w:sz w:val="22"/>
          <w:szCs w:val="22"/>
        </w:rPr>
        <w:t>.</w:t>
      </w:r>
    </w:p>
    <w:p w14:paraId="3EA27753"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Bengio</w:t>
      </w:r>
      <w:proofErr w:type="spellEnd"/>
      <w:r w:rsidRPr="008C78EA">
        <w:rPr>
          <w:sz w:val="22"/>
          <w:szCs w:val="22"/>
        </w:rPr>
        <w:t xml:space="preserve">, Y., </w:t>
      </w:r>
      <w:proofErr w:type="spellStart"/>
      <w:r w:rsidRPr="008C78EA">
        <w:rPr>
          <w:sz w:val="22"/>
          <w:szCs w:val="22"/>
        </w:rPr>
        <w:t>Paiement</w:t>
      </w:r>
      <w:proofErr w:type="spellEnd"/>
      <w:r w:rsidRPr="008C78EA">
        <w:rPr>
          <w:sz w:val="22"/>
          <w:szCs w:val="22"/>
        </w:rPr>
        <w:t xml:space="preserve">, J.-F., Vincent, P., </w:t>
      </w:r>
      <w:proofErr w:type="spellStart"/>
      <w:r w:rsidRPr="008C78EA">
        <w:rPr>
          <w:sz w:val="22"/>
          <w:szCs w:val="22"/>
        </w:rPr>
        <w:t>Delalleau</w:t>
      </w:r>
      <w:proofErr w:type="spellEnd"/>
      <w:r w:rsidRPr="008C78EA">
        <w:rPr>
          <w:sz w:val="22"/>
          <w:szCs w:val="22"/>
        </w:rPr>
        <w:t xml:space="preserve">, O., Roux, N. Le, &amp; Ouimet, M. (2003). Out-of-Sample Extensions for LLE, </w:t>
      </w:r>
      <w:proofErr w:type="spellStart"/>
      <w:r w:rsidRPr="008C78EA">
        <w:rPr>
          <w:sz w:val="22"/>
          <w:szCs w:val="22"/>
        </w:rPr>
        <w:t>Isomap</w:t>
      </w:r>
      <w:proofErr w:type="spellEnd"/>
      <w:r w:rsidRPr="008C78EA">
        <w:rPr>
          <w:sz w:val="22"/>
          <w:szCs w:val="22"/>
        </w:rPr>
        <w:t xml:space="preserve">, MDS, Eigenmaps, and Spectral Clustering. In </w:t>
      </w:r>
      <w:r w:rsidRPr="008C78EA">
        <w:rPr>
          <w:i/>
          <w:iCs/>
          <w:sz w:val="22"/>
          <w:szCs w:val="22"/>
        </w:rPr>
        <w:t>NIPS</w:t>
      </w:r>
      <w:r w:rsidRPr="008C78EA">
        <w:rPr>
          <w:sz w:val="22"/>
          <w:szCs w:val="22"/>
        </w:rPr>
        <w:t xml:space="preserve"> (pp. 1–8). Vanco</w:t>
      </w:r>
      <w:r>
        <w:rPr>
          <w:sz w:val="22"/>
          <w:szCs w:val="22"/>
        </w:rPr>
        <w:t xml:space="preserve">uver, British Columbia, Canada. Retrieved from </w:t>
      </w:r>
      <w:r w:rsidRPr="00000C30">
        <w:rPr>
          <w:i/>
          <w:sz w:val="22"/>
          <w:szCs w:val="22"/>
        </w:rPr>
        <w:t>https://papers.nips.cc/paper/2461-out-of-sample-extensions-for-lle-isomap-mds-eigenmaps-and-spectral-clustering</w:t>
      </w:r>
      <w:r>
        <w:rPr>
          <w:sz w:val="22"/>
          <w:szCs w:val="22"/>
        </w:rPr>
        <w:t>.</w:t>
      </w:r>
    </w:p>
    <w:p w14:paraId="79C886DD" w14:textId="77777777" w:rsidR="003B309F" w:rsidRPr="00000C30" w:rsidRDefault="003B309F" w:rsidP="003B309F">
      <w:pPr>
        <w:pStyle w:val="NormalWeb"/>
        <w:spacing w:before="0" w:beforeAutospacing="0" w:after="120" w:afterAutospacing="0"/>
        <w:ind w:left="475" w:hanging="475"/>
        <w:rPr>
          <w:sz w:val="22"/>
          <w:szCs w:val="22"/>
        </w:rPr>
      </w:pPr>
      <w:proofErr w:type="spellStart"/>
      <w:r w:rsidRPr="008C78EA">
        <w:rPr>
          <w:sz w:val="22"/>
          <w:szCs w:val="22"/>
        </w:rPr>
        <w:t>Bergstra</w:t>
      </w:r>
      <w:proofErr w:type="spellEnd"/>
      <w:r w:rsidRPr="008C78EA">
        <w:rPr>
          <w:sz w:val="22"/>
          <w:szCs w:val="22"/>
        </w:rPr>
        <w:t xml:space="preserve">, J., </w:t>
      </w:r>
      <w:proofErr w:type="spellStart"/>
      <w:r w:rsidRPr="008C78EA">
        <w:rPr>
          <w:sz w:val="22"/>
          <w:szCs w:val="22"/>
        </w:rPr>
        <w:t>Breuleux</w:t>
      </w:r>
      <w:proofErr w:type="spellEnd"/>
      <w:r w:rsidRPr="008C78EA">
        <w:rPr>
          <w:sz w:val="22"/>
          <w:szCs w:val="22"/>
        </w:rPr>
        <w:t xml:space="preserve">, O., Bastien, F., </w:t>
      </w:r>
      <w:proofErr w:type="spellStart"/>
      <w:r w:rsidRPr="008C78EA">
        <w:rPr>
          <w:sz w:val="22"/>
          <w:szCs w:val="22"/>
        </w:rPr>
        <w:t>Lamblin</w:t>
      </w:r>
      <w:proofErr w:type="spellEnd"/>
      <w:r w:rsidRPr="008C78EA">
        <w:rPr>
          <w:sz w:val="22"/>
          <w:szCs w:val="22"/>
        </w:rPr>
        <w:t xml:space="preserve">, P., </w:t>
      </w:r>
      <w:proofErr w:type="spellStart"/>
      <w:r w:rsidRPr="008C78EA">
        <w:rPr>
          <w:sz w:val="22"/>
          <w:szCs w:val="22"/>
        </w:rPr>
        <w:t>Pascanu</w:t>
      </w:r>
      <w:proofErr w:type="spellEnd"/>
      <w:r w:rsidRPr="008C78EA">
        <w:rPr>
          <w:sz w:val="22"/>
          <w:szCs w:val="22"/>
        </w:rPr>
        <w:t xml:space="preserve">, R., Desjardins, G., … </w:t>
      </w:r>
      <w:proofErr w:type="spellStart"/>
      <w:r w:rsidRPr="008C78EA">
        <w:rPr>
          <w:sz w:val="22"/>
          <w:szCs w:val="22"/>
        </w:rPr>
        <w:t>Bengio</w:t>
      </w:r>
      <w:proofErr w:type="spellEnd"/>
      <w:r w:rsidRPr="008C78EA">
        <w:rPr>
          <w:sz w:val="22"/>
          <w:szCs w:val="22"/>
        </w:rPr>
        <w:t xml:space="preserve">, Y. (2010). </w:t>
      </w:r>
      <w:proofErr w:type="spellStart"/>
      <w:r w:rsidRPr="008C78EA">
        <w:rPr>
          <w:sz w:val="22"/>
          <w:szCs w:val="22"/>
        </w:rPr>
        <w:t>Theano</w:t>
      </w:r>
      <w:proofErr w:type="spellEnd"/>
      <w:r w:rsidRPr="008C78EA">
        <w:rPr>
          <w:sz w:val="22"/>
          <w:szCs w:val="22"/>
        </w:rPr>
        <w:t xml:space="preserve">: a CPU and GPU Math Expression Compiler. </w:t>
      </w:r>
      <w:r w:rsidRPr="008C78EA">
        <w:rPr>
          <w:i/>
          <w:iCs/>
          <w:sz w:val="22"/>
          <w:szCs w:val="22"/>
        </w:rPr>
        <w:t>Proceedings of the Python for Scientific Computing Conference (SciPy)</w:t>
      </w:r>
      <w:r w:rsidRPr="008C78EA">
        <w:rPr>
          <w:sz w:val="22"/>
          <w:szCs w:val="22"/>
        </w:rPr>
        <w:t xml:space="preserve">, 1–7. Retrieved from </w:t>
      </w:r>
      <w:r w:rsidRPr="00000C30">
        <w:rPr>
          <w:i/>
          <w:sz w:val="22"/>
          <w:szCs w:val="22"/>
        </w:rPr>
        <w:t>http://www-etud.iro.umontreal.ca/~wardefar/publications/theano_scipy2010.pdf</w:t>
      </w:r>
      <w:r>
        <w:rPr>
          <w:sz w:val="22"/>
          <w:szCs w:val="22"/>
        </w:rPr>
        <w:t>.</w:t>
      </w:r>
    </w:p>
    <w:p w14:paraId="1CEAB2B7"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Da Rocha </w:t>
      </w:r>
      <w:proofErr w:type="spellStart"/>
      <w:r w:rsidRPr="008C78EA">
        <w:rPr>
          <w:sz w:val="22"/>
          <w:szCs w:val="22"/>
        </w:rPr>
        <w:t>Garrit</w:t>
      </w:r>
      <w:proofErr w:type="spellEnd"/>
      <w:r w:rsidRPr="008C78EA">
        <w:rPr>
          <w:sz w:val="22"/>
          <w:szCs w:val="22"/>
        </w:rPr>
        <w:t xml:space="preserve">, P. H., Guimaraes Moura, A., Obeid, I., &amp; Picone, J. (2015). Wavelet Analysis for Feature Extraction on EEG Signals. </w:t>
      </w:r>
      <w:r>
        <w:rPr>
          <w:sz w:val="22"/>
          <w:szCs w:val="22"/>
        </w:rPr>
        <w:t xml:space="preserve">Presented at the </w:t>
      </w:r>
      <w:r w:rsidRPr="008C78EA">
        <w:rPr>
          <w:i/>
          <w:iCs/>
          <w:sz w:val="22"/>
          <w:szCs w:val="22"/>
        </w:rPr>
        <w:t>NEDC Summer Research Experience for Undergraduates, Department of Electrical and Computer Engineering, Temple University</w:t>
      </w:r>
      <w:r w:rsidRPr="008C78EA">
        <w:rPr>
          <w:sz w:val="22"/>
          <w:szCs w:val="22"/>
        </w:rPr>
        <w:t xml:space="preserve"> (p. 1). Philadelphia, Pennsylvania, USA</w:t>
      </w:r>
      <w:r>
        <w:rPr>
          <w:sz w:val="22"/>
          <w:szCs w:val="22"/>
        </w:rPr>
        <w:t xml:space="preserve">. Retrieved from </w:t>
      </w:r>
      <w:r w:rsidRPr="00000C30">
        <w:rPr>
          <w:i/>
          <w:sz w:val="22"/>
          <w:szCs w:val="22"/>
        </w:rPr>
        <w:t>http://www.isip.piconepress.com/</w:t>
      </w:r>
      <w:r>
        <w:rPr>
          <w:i/>
          <w:sz w:val="22"/>
          <w:szCs w:val="22"/>
        </w:rPr>
        <w:t xml:space="preserve"> </w:t>
      </w:r>
      <w:r w:rsidRPr="00000C30">
        <w:rPr>
          <w:i/>
          <w:sz w:val="22"/>
          <w:szCs w:val="22"/>
        </w:rPr>
        <w:t>publications/unpublished/conferences/2015/summer_of_code/wavelets/</w:t>
      </w:r>
      <w:r>
        <w:rPr>
          <w:sz w:val="22"/>
          <w:szCs w:val="22"/>
        </w:rPr>
        <w:t>).</w:t>
      </w:r>
    </w:p>
    <w:p w14:paraId="72D6D5A4"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Deburchgraeve</w:t>
      </w:r>
      <w:proofErr w:type="spellEnd"/>
      <w:r w:rsidRPr="008C78EA">
        <w:rPr>
          <w:sz w:val="22"/>
          <w:szCs w:val="22"/>
        </w:rPr>
        <w:t xml:space="preserve">, W., Cherian, P. J., De Vos, M., </w:t>
      </w:r>
      <w:proofErr w:type="spellStart"/>
      <w:r w:rsidRPr="008C78EA">
        <w:rPr>
          <w:sz w:val="22"/>
          <w:szCs w:val="22"/>
        </w:rPr>
        <w:t>Swarte</w:t>
      </w:r>
      <w:proofErr w:type="spellEnd"/>
      <w:r w:rsidRPr="008C78EA">
        <w:rPr>
          <w:sz w:val="22"/>
          <w:szCs w:val="22"/>
        </w:rPr>
        <w:t xml:space="preserve">, R. M., Blok, J. H., </w:t>
      </w:r>
      <w:proofErr w:type="spellStart"/>
      <w:r w:rsidRPr="008C78EA">
        <w:rPr>
          <w:sz w:val="22"/>
          <w:szCs w:val="22"/>
        </w:rPr>
        <w:t>Visser</w:t>
      </w:r>
      <w:proofErr w:type="spellEnd"/>
      <w:r w:rsidRPr="008C78EA">
        <w:rPr>
          <w:sz w:val="22"/>
          <w:szCs w:val="22"/>
        </w:rPr>
        <w:t xml:space="preserve">, G. H., … Van </w:t>
      </w:r>
      <w:proofErr w:type="spellStart"/>
      <w:r w:rsidRPr="008C78EA">
        <w:rPr>
          <w:sz w:val="22"/>
          <w:szCs w:val="22"/>
        </w:rPr>
        <w:t>Huffel</w:t>
      </w:r>
      <w:proofErr w:type="spellEnd"/>
      <w:r w:rsidRPr="008C78EA">
        <w:rPr>
          <w:sz w:val="22"/>
          <w:szCs w:val="22"/>
        </w:rPr>
        <w:t xml:space="preserve">, S. (2008). Automated neonatal seizure detection mimicking a human observer reading EEG. </w:t>
      </w:r>
      <w:r w:rsidRPr="008C78EA">
        <w:rPr>
          <w:i/>
          <w:iCs/>
          <w:sz w:val="22"/>
          <w:szCs w:val="22"/>
        </w:rPr>
        <w:t>Clinical Neurophysiology</w:t>
      </w:r>
      <w:r w:rsidRPr="008C78EA">
        <w:rPr>
          <w:sz w:val="22"/>
          <w:szCs w:val="22"/>
        </w:rPr>
        <w:t xml:space="preserve">, </w:t>
      </w:r>
      <w:r w:rsidRPr="00000C30">
        <w:rPr>
          <w:iCs/>
          <w:sz w:val="22"/>
          <w:szCs w:val="22"/>
        </w:rPr>
        <w:t>119</w:t>
      </w:r>
      <w:r w:rsidRPr="00000C30">
        <w:rPr>
          <w:sz w:val="22"/>
          <w:szCs w:val="22"/>
        </w:rPr>
        <w:t>(11</w:t>
      </w:r>
      <w:r w:rsidRPr="008C78EA">
        <w:rPr>
          <w:sz w:val="22"/>
          <w:szCs w:val="22"/>
        </w:rPr>
        <w:t>), 2447–2454.</w:t>
      </w:r>
    </w:p>
    <w:p w14:paraId="36CEF980"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Fukunaga</w:t>
      </w:r>
      <w:proofErr w:type="spellEnd"/>
      <w:r w:rsidRPr="008C78EA">
        <w:rPr>
          <w:sz w:val="22"/>
          <w:szCs w:val="22"/>
        </w:rPr>
        <w:t xml:space="preserve">, K. (1990). </w:t>
      </w:r>
      <w:r w:rsidRPr="008C78EA">
        <w:rPr>
          <w:i/>
          <w:iCs/>
          <w:sz w:val="22"/>
          <w:szCs w:val="22"/>
        </w:rPr>
        <w:t>Introduction to Statistical Pattern Recognition</w:t>
      </w:r>
      <w:r w:rsidRPr="008C78EA">
        <w:rPr>
          <w:sz w:val="22"/>
          <w:szCs w:val="22"/>
        </w:rPr>
        <w:t xml:space="preserve">. </w:t>
      </w:r>
      <w:r w:rsidRPr="008C78EA">
        <w:rPr>
          <w:i/>
          <w:iCs/>
          <w:sz w:val="22"/>
          <w:szCs w:val="22"/>
        </w:rPr>
        <w:t>Computer Science and Scientific Computing</w:t>
      </w:r>
      <w:r w:rsidRPr="008C78EA">
        <w:rPr>
          <w:sz w:val="22"/>
          <w:szCs w:val="22"/>
        </w:rPr>
        <w:t xml:space="preserve"> (2nd ed.). San Diego, California, USA: Academic Press, Inc. </w:t>
      </w:r>
      <w:r>
        <w:rPr>
          <w:sz w:val="22"/>
          <w:szCs w:val="22"/>
        </w:rPr>
        <w:t xml:space="preserve">Retrieved from </w:t>
      </w:r>
      <w:r w:rsidRPr="00000C30">
        <w:rPr>
          <w:i/>
          <w:sz w:val="22"/>
          <w:szCs w:val="22"/>
        </w:rPr>
        <w:t>https://www.elsevier.com/books/introduction-to-statistical-pattern-recognition/fukunaga/978-0-08-047865-4</w:t>
      </w:r>
      <w:r>
        <w:rPr>
          <w:sz w:val="22"/>
          <w:szCs w:val="22"/>
        </w:rPr>
        <w:t>.</w:t>
      </w:r>
    </w:p>
    <w:p w14:paraId="3D468655"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Gotman</w:t>
      </w:r>
      <w:proofErr w:type="spellEnd"/>
      <w:r w:rsidRPr="008C78EA">
        <w:rPr>
          <w:sz w:val="22"/>
          <w:szCs w:val="22"/>
        </w:rPr>
        <w:t xml:space="preserve">, J. (1999). Automatic detection of seizures and spikes. </w:t>
      </w:r>
      <w:r w:rsidRPr="008C78EA">
        <w:rPr>
          <w:i/>
          <w:iCs/>
          <w:sz w:val="22"/>
          <w:szCs w:val="22"/>
        </w:rPr>
        <w:t>Journal of Clinical Neurophysiology: Official Publication of the American Electroencephalographic Society</w:t>
      </w:r>
      <w:r w:rsidRPr="008C78EA">
        <w:rPr>
          <w:sz w:val="22"/>
          <w:szCs w:val="22"/>
        </w:rPr>
        <w:t xml:space="preserve">, </w:t>
      </w:r>
      <w:r w:rsidRPr="008C78EA">
        <w:rPr>
          <w:i/>
          <w:iCs/>
          <w:sz w:val="22"/>
          <w:szCs w:val="22"/>
        </w:rPr>
        <w:t>16</w:t>
      </w:r>
      <w:r w:rsidRPr="008C78EA">
        <w:rPr>
          <w:sz w:val="22"/>
          <w:szCs w:val="22"/>
        </w:rPr>
        <w:t xml:space="preserve">(2), 130–140. Retrieved from </w:t>
      </w:r>
      <w:r w:rsidRPr="00000C30">
        <w:rPr>
          <w:i/>
          <w:sz w:val="22"/>
          <w:szCs w:val="22"/>
        </w:rPr>
        <w:t>http://www.ncbi.nlm.nih.gov/pubmed/10359498</w:t>
      </w:r>
      <w:r>
        <w:rPr>
          <w:sz w:val="22"/>
          <w:szCs w:val="22"/>
        </w:rPr>
        <w:t>.</w:t>
      </w:r>
    </w:p>
    <w:p w14:paraId="559C34C2" w14:textId="77777777" w:rsidR="003B309F" w:rsidRPr="0025233B" w:rsidRDefault="003B309F" w:rsidP="003B309F">
      <w:pPr>
        <w:pStyle w:val="NormalWeb"/>
        <w:spacing w:before="0" w:beforeAutospacing="0" w:after="120" w:afterAutospacing="0"/>
        <w:ind w:left="475" w:hanging="475"/>
        <w:rPr>
          <w:sz w:val="22"/>
          <w:szCs w:val="22"/>
        </w:rPr>
      </w:pPr>
      <w:r w:rsidRPr="0025233B">
        <w:rPr>
          <w:sz w:val="22"/>
          <w:szCs w:val="22"/>
        </w:rPr>
        <w:t>Harati, A., Golmohammadi, M., Lopez, S., Obeid, I., &amp; Picone, J. (2015). Improved EEG Event Classificatio</w:t>
      </w:r>
      <w:r>
        <w:rPr>
          <w:sz w:val="22"/>
          <w:szCs w:val="22"/>
        </w:rPr>
        <w:t xml:space="preserve">n Using Differential Energy. </w:t>
      </w:r>
      <w:r w:rsidRPr="0025233B">
        <w:rPr>
          <w:i/>
          <w:sz w:val="22"/>
          <w:szCs w:val="22"/>
        </w:rPr>
        <w:t>Proceedings of the IEEE Signal Processing in Medicine and Biology Symposium</w:t>
      </w:r>
      <w:r w:rsidRPr="0025233B">
        <w:rPr>
          <w:sz w:val="22"/>
          <w:szCs w:val="22"/>
        </w:rPr>
        <w:t xml:space="preserve"> (pp. 1–4). Philadelphia, Pennsylvania, USA. </w:t>
      </w:r>
      <w:r w:rsidRPr="0025233B">
        <w:rPr>
          <w:i/>
          <w:sz w:val="22"/>
          <w:szCs w:val="22"/>
        </w:rPr>
        <w:t>https://doi.org/10.1109/SPMB.2015.7405421</w:t>
      </w:r>
      <w:r>
        <w:rPr>
          <w:sz w:val="22"/>
          <w:szCs w:val="22"/>
        </w:rPr>
        <w:t>.</w:t>
      </w:r>
    </w:p>
    <w:p w14:paraId="64A0D40F" w14:textId="77777777" w:rsidR="003B309F" w:rsidRPr="00062548" w:rsidRDefault="003B309F" w:rsidP="003B309F">
      <w:pPr>
        <w:pStyle w:val="NormalWeb"/>
        <w:spacing w:before="0" w:beforeAutospacing="0" w:after="120" w:afterAutospacing="0"/>
        <w:ind w:left="475" w:hanging="475"/>
        <w:rPr>
          <w:sz w:val="22"/>
          <w:szCs w:val="22"/>
        </w:rPr>
      </w:pPr>
      <w:r w:rsidRPr="008C78EA">
        <w:rPr>
          <w:sz w:val="22"/>
          <w:szCs w:val="22"/>
        </w:rPr>
        <w:t xml:space="preserve"> </w:t>
      </w:r>
      <w:r w:rsidRPr="00062548">
        <w:rPr>
          <w:sz w:val="22"/>
          <w:szCs w:val="22"/>
        </w:rPr>
        <w:t xml:space="preserve">Harati, A., Lopez, S., Obeid, I., Jacobson, M., </w:t>
      </w:r>
      <w:proofErr w:type="spellStart"/>
      <w:r w:rsidRPr="00062548">
        <w:rPr>
          <w:sz w:val="22"/>
          <w:szCs w:val="22"/>
        </w:rPr>
        <w:t>Tobochnik</w:t>
      </w:r>
      <w:proofErr w:type="spellEnd"/>
      <w:r w:rsidRPr="00062548">
        <w:rPr>
          <w:sz w:val="22"/>
          <w:szCs w:val="22"/>
        </w:rPr>
        <w:t>, S., &amp; Picone, J. (2014). The TUH EEG Corpus: A Big Data Resource for A</w:t>
      </w:r>
      <w:r>
        <w:rPr>
          <w:sz w:val="22"/>
          <w:szCs w:val="22"/>
        </w:rPr>
        <w:t xml:space="preserve">utomated EEG Interpretation. </w:t>
      </w:r>
      <w:r w:rsidRPr="00062548">
        <w:rPr>
          <w:i/>
          <w:sz w:val="22"/>
          <w:szCs w:val="22"/>
        </w:rPr>
        <w:t>Proceedings of the IEEE Signal Processing in Medicine and Biology Symposium</w:t>
      </w:r>
      <w:r w:rsidRPr="00062548">
        <w:rPr>
          <w:sz w:val="22"/>
          <w:szCs w:val="22"/>
        </w:rPr>
        <w:t xml:space="preserve"> (pp. 1–5). Philadelphia, Pennsylvania, USA. </w:t>
      </w:r>
      <w:r w:rsidRPr="00062548">
        <w:rPr>
          <w:i/>
          <w:sz w:val="22"/>
          <w:szCs w:val="22"/>
        </w:rPr>
        <w:t>https://doi.org/10.1109/SPMB.2014.7002953</w:t>
      </w:r>
      <w:r>
        <w:rPr>
          <w:sz w:val="22"/>
          <w:szCs w:val="22"/>
        </w:rPr>
        <w:t>.</w:t>
      </w:r>
    </w:p>
    <w:p w14:paraId="08F43EA3" w14:textId="77777777" w:rsidR="003B309F" w:rsidRPr="00062548" w:rsidRDefault="003B309F" w:rsidP="003B309F">
      <w:pPr>
        <w:pStyle w:val="NormalWeb"/>
        <w:spacing w:before="0" w:beforeAutospacing="0" w:after="120" w:afterAutospacing="0"/>
        <w:ind w:left="475" w:hanging="475"/>
        <w:rPr>
          <w:sz w:val="22"/>
          <w:szCs w:val="22"/>
        </w:rPr>
      </w:pPr>
      <w:proofErr w:type="spellStart"/>
      <w:r w:rsidRPr="008C78EA">
        <w:rPr>
          <w:sz w:val="22"/>
          <w:szCs w:val="22"/>
        </w:rPr>
        <w:t>Hopfengärtner</w:t>
      </w:r>
      <w:proofErr w:type="spellEnd"/>
      <w:r w:rsidRPr="008C78EA">
        <w:rPr>
          <w:sz w:val="22"/>
          <w:szCs w:val="22"/>
        </w:rPr>
        <w:t xml:space="preserve">, R., </w:t>
      </w:r>
      <w:proofErr w:type="spellStart"/>
      <w:r w:rsidRPr="008C78EA">
        <w:rPr>
          <w:sz w:val="22"/>
          <w:szCs w:val="22"/>
        </w:rPr>
        <w:t>Kerling</w:t>
      </w:r>
      <w:proofErr w:type="spellEnd"/>
      <w:r w:rsidRPr="008C78EA">
        <w:rPr>
          <w:sz w:val="22"/>
          <w:szCs w:val="22"/>
        </w:rPr>
        <w:t xml:space="preserve">, F., Bauer, V., &amp; Stefan, H. (2007). An efficient, robust and fast method for the offline detection of epileptic seizures in long-term scalp EEG recordings. </w:t>
      </w:r>
      <w:r w:rsidRPr="008C78EA">
        <w:rPr>
          <w:i/>
          <w:iCs/>
          <w:sz w:val="22"/>
          <w:szCs w:val="22"/>
        </w:rPr>
        <w:t>Clinical Neurophysiology</w:t>
      </w:r>
      <w:r w:rsidRPr="008C78EA">
        <w:rPr>
          <w:sz w:val="22"/>
          <w:szCs w:val="22"/>
        </w:rPr>
        <w:t xml:space="preserve">, </w:t>
      </w:r>
      <w:r w:rsidRPr="008C78EA">
        <w:rPr>
          <w:i/>
          <w:iCs/>
          <w:sz w:val="22"/>
          <w:szCs w:val="22"/>
        </w:rPr>
        <w:t>118</w:t>
      </w:r>
      <w:r w:rsidRPr="008C78EA">
        <w:rPr>
          <w:sz w:val="22"/>
          <w:szCs w:val="22"/>
        </w:rPr>
        <w:t xml:space="preserve">(11), 2332–2343. Retrieved from </w:t>
      </w:r>
      <w:r w:rsidRPr="00062548">
        <w:rPr>
          <w:i/>
          <w:sz w:val="22"/>
          <w:szCs w:val="22"/>
        </w:rPr>
        <w:t>http://www.sciencedirect.com/science/article/pii/ S1388245707003987</w:t>
      </w:r>
      <w:r>
        <w:rPr>
          <w:sz w:val="22"/>
          <w:szCs w:val="22"/>
        </w:rPr>
        <w:t>.</w:t>
      </w:r>
    </w:p>
    <w:p w14:paraId="1D139802" w14:textId="77777777" w:rsidR="003B309F" w:rsidRPr="00062548" w:rsidRDefault="003B309F" w:rsidP="003B309F">
      <w:pPr>
        <w:pStyle w:val="NormalWeb"/>
        <w:spacing w:before="0" w:beforeAutospacing="0" w:after="120" w:afterAutospacing="0"/>
        <w:ind w:left="475" w:hanging="475"/>
        <w:rPr>
          <w:sz w:val="22"/>
          <w:szCs w:val="22"/>
        </w:rPr>
      </w:pPr>
      <w:proofErr w:type="spellStart"/>
      <w:r w:rsidRPr="008C78EA">
        <w:rPr>
          <w:sz w:val="22"/>
          <w:szCs w:val="22"/>
        </w:rPr>
        <w:t>Jahankhani</w:t>
      </w:r>
      <w:proofErr w:type="spellEnd"/>
      <w:r w:rsidRPr="008C78EA">
        <w:rPr>
          <w:sz w:val="22"/>
          <w:szCs w:val="22"/>
        </w:rPr>
        <w:t xml:space="preserve">, P., </w:t>
      </w:r>
      <w:proofErr w:type="spellStart"/>
      <w:r w:rsidRPr="008C78EA">
        <w:rPr>
          <w:sz w:val="22"/>
          <w:szCs w:val="22"/>
        </w:rPr>
        <w:t>Kodogiannis</w:t>
      </w:r>
      <w:proofErr w:type="spellEnd"/>
      <w:r w:rsidRPr="008C78EA">
        <w:rPr>
          <w:sz w:val="22"/>
          <w:szCs w:val="22"/>
        </w:rPr>
        <w:t xml:space="preserve">, V., &amp; </w:t>
      </w:r>
      <w:proofErr w:type="spellStart"/>
      <w:r w:rsidRPr="008C78EA">
        <w:rPr>
          <w:sz w:val="22"/>
          <w:szCs w:val="22"/>
        </w:rPr>
        <w:t>Revett</w:t>
      </w:r>
      <w:proofErr w:type="spellEnd"/>
      <w:r w:rsidRPr="008C78EA">
        <w:rPr>
          <w:sz w:val="22"/>
          <w:szCs w:val="22"/>
        </w:rPr>
        <w:t xml:space="preserve">, K. (2006). EEG Signal Classification Using Wavelet Feature Extraction and Neural Networks. </w:t>
      </w:r>
      <w:r w:rsidRPr="008C78EA">
        <w:rPr>
          <w:i/>
          <w:iCs/>
          <w:sz w:val="22"/>
          <w:szCs w:val="22"/>
        </w:rPr>
        <w:t>IEEE John Vincent Atanasoff 2006 International Symposium on Modern Computing (JVA’06)</w:t>
      </w:r>
      <w:r w:rsidRPr="008C78EA">
        <w:rPr>
          <w:sz w:val="22"/>
          <w:szCs w:val="22"/>
        </w:rPr>
        <w:t xml:space="preserve">, 120–124. </w:t>
      </w:r>
      <w:r w:rsidRPr="00062548">
        <w:rPr>
          <w:i/>
          <w:sz w:val="22"/>
          <w:szCs w:val="22"/>
        </w:rPr>
        <w:t>https://doi.org/10.1109/JVA.2006.17</w:t>
      </w:r>
      <w:r>
        <w:rPr>
          <w:sz w:val="22"/>
          <w:szCs w:val="22"/>
        </w:rPr>
        <w:t>.</w:t>
      </w:r>
    </w:p>
    <w:p w14:paraId="13BB3F53" w14:textId="77777777" w:rsidR="003B309F" w:rsidRPr="00043F0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Juang</w:t>
      </w:r>
      <w:proofErr w:type="spellEnd"/>
      <w:r w:rsidRPr="008C78EA">
        <w:rPr>
          <w:sz w:val="22"/>
          <w:szCs w:val="22"/>
        </w:rPr>
        <w:t xml:space="preserve">, B.-H., &amp; </w:t>
      </w:r>
      <w:proofErr w:type="spellStart"/>
      <w:r w:rsidRPr="008C78EA">
        <w:rPr>
          <w:sz w:val="22"/>
          <w:szCs w:val="22"/>
        </w:rPr>
        <w:t>Rabiner</w:t>
      </w:r>
      <w:proofErr w:type="spellEnd"/>
      <w:r w:rsidRPr="008C78EA">
        <w:rPr>
          <w:sz w:val="22"/>
          <w:szCs w:val="22"/>
        </w:rPr>
        <w:t xml:space="preserve">, L. (1991). Hidden Markov Models for Speech Recognition. </w:t>
      </w:r>
      <w:proofErr w:type="spellStart"/>
      <w:r w:rsidRPr="008C78EA">
        <w:rPr>
          <w:i/>
          <w:iCs/>
          <w:sz w:val="22"/>
          <w:szCs w:val="22"/>
        </w:rPr>
        <w:t>Technometrics</w:t>
      </w:r>
      <w:proofErr w:type="spellEnd"/>
      <w:r w:rsidRPr="008C78EA">
        <w:rPr>
          <w:sz w:val="22"/>
          <w:szCs w:val="22"/>
        </w:rPr>
        <w:t xml:space="preserve">, </w:t>
      </w:r>
      <w:r w:rsidRPr="008C78EA">
        <w:rPr>
          <w:i/>
          <w:iCs/>
          <w:sz w:val="22"/>
          <w:szCs w:val="22"/>
        </w:rPr>
        <w:t>33</w:t>
      </w:r>
      <w:r w:rsidRPr="008C78EA">
        <w:rPr>
          <w:sz w:val="22"/>
          <w:szCs w:val="22"/>
        </w:rPr>
        <w:t xml:space="preserve">(3), </w:t>
      </w:r>
      <w:r w:rsidRPr="008C78EA">
        <w:rPr>
          <w:sz w:val="22"/>
          <w:szCs w:val="22"/>
        </w:rPr>
        <w:lastRenderedPageBreak/>
        <w:t xml:space="preserve">251–272. Retrieved from </w:t>
      </w:r>
      <w:r w:rsidRPr="00043F0A">
        <w:rPr>
          <w:i/>
          <w:sz w:val="22"/>
          <w:szCs w:val="22"/>
        </w:rPr>
        <w:t>http://www.leonidzhukov.net/hse/2012/stochmod/papers/HMMs_speech_ recognition.pdf</w:t>
      </w:r>
      <w:r>
        <w:rPr>
          <w:sz w:val="22"/>
          <w:szCs w:val="22"/>
        </w:rPr>
        <w:t>.</w:t>
      </w:r>
    </w:p>
    <w:p w14:paraId="11790848"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Khamis, H., Mohamed, A., &amp; Simpson, S. (2009). Seizure state detection of temporal lobe seizures by autoregressive spectral analysis of scalp EEG. </w:t>
      </w:r>
      <w:r w:rsidRPr="008C78EA">
        <w:rPr>
          <w:i/>
          <w:iCs/>
          <w:sz w:val="22"/>
          <w:szCs w:val="22"/>
        </w:rPr>
        <w:t>Clinical Neurophysiology</w:t>
      </w:r>
      <w:r w:rsidRPr="008C78EA">
        <w:rPr>
          <w:sz w:val="22"/>
          <w:szCs w:val="22"/>
        </w:rPr>
        <w:t xml:space="preserve">, </w:t>
      </w:r>
      <w:r w:rsidRPr="008C78EA">
        <w:rPr>
          <w:i/>
          <w:iCs/>
          <w:sz w:val="22"/>
          <w:szCs w:val="22"/>
        </w:rPr>
        <w:t>120</w:t>
      </w:r>
      <w:r w:rsidRPr="008C78EA">
        <w:rPr>
          <w:sz w:val="22"/>
          <w:szCs w:val="22"/>
        </w:rPr>
        <w:t xml:space="preserve">(8), 1479–1488. Retrieved from </w:t>
      </w:r>
      <w:r w:rsidRPr="00043F0A">
        <w:rPr>
          <w:i/>
          <w:sz w:val="22"/>
          <w:szCs w:val="22"/>
        </w:rPr>
        <w:t>http://www.sciencedirect.com/science/article/pii/S138824570900368X</w:t>
      </w:r>
      <w:r>
        <w:rPr>
          <w:sz w:val="22"/>
          <w:szCs w:val="22"/>
        </w:rPr>
        <w:t>.</w:t>
      </w:r>
    </w:p>
    <w:p w14:paraId="6B3F5D50"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LeCun</w:t>
      </w:r>
      <w:proofErr w:type="spellEnd"/>
      <w:r w:rsidRPr="008C78EA">
        <w:rPr>
          <w:sz w:val="22"/>
          <w:szCs w:val="22"/>
        </w:rPr>
        <w:t xml:space="preserve">, Y., </w:t>
      </w:r>
      <w:proofErr w:type="spellStart"/>
      <w:r w:rsidRPr="008C78EA">
        <w:rPr>
          <w:sz w:val="22"/>
          <w:szCs w:val="22"/>
        </w:rPr>
        <w:t>Bengio</w:t>
      </w:r>
      <w:proofErr w:type="spellEnd"/>
      <w:r w:rsidRPr="008C78EA">
        <w:rPr>
          <w:sz w:val="22"/>
          <w:szCs w:val="22"/>
        </w:rPr>
        <w:t xml:space="preserve">, Y., &amp; Hinton, G. (2015). Deep learning. </w:t>
      </w:r>
      <w:r w:rsidRPr="008C78EA">
        <w:rPr>
          <w:i/>
          <w:iCs/>
          <w:sz w:val="22"/>
          <w:szCs w:val="22"/>
        </w:rPr>
        <w:t>Nature</w:t>
      </w:r>
      <w:r w:rsidRPr="008C78EA">
        <w:rPr>
          <w:sz w:val="22"/>
          <w:szCs w:val="22"/>
        </w:rPr>
        <w:t xml:space="preserve">, </w:t>
      </w:r>
      <w:r w:rsidRPr="008C78EA">
        <w:rPr>
          <w:i/>
          <w:iCs/>
          <w:sz w:val="22"/>
          <w:szCs w:val="22"/>
        </w:rPr>
        <w:t>521</w:t>
      </w:r>
      <w:r w:rsidRPr="008C78EA">
        <w:rPr>
          <w:sz w:val="22"/>
          <w:szCs w:val="22"/>
        </w:rPr>
        <w:t xml:space="preserve">(7553), 436–444. Retrieved from </w:t>
      </w:r>
      <w:r w:rsidRPr="00043F0A">
        <w:rPr>
          <w:i/>
          <w:sz w:val="22"/>
          <w:szCs w:val="22"/>
        </w:rPr>
        <w:t>http://dx.doi.org/10.1038/nature14539%5Cn10.1038/nature14539</w:t>
      </w:r>
      <w:r>
        <w:rPr>
          <w:sz w:val="22"/>
          <w:szCs w:val="22"/>
        </w:rPr>
        <w:t>.</w:t>
      </w:r>
    </w:p>
    <w:p w14:paraId="78EBB7E0"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Levinson, S. E. (2005). Syntactic Analysis. In </w:t>
      </w:r>
      <w:r w:rsidRPr="008C78EA">
        <w:rPr>
          <w:i/>
          <w:iCs/>
          <w:sz w:val="22"/>
          <w:szCs w:val="22"/>
        </w:rPr>
        <w:t>Mathematical Models for Speech Technology</w:t>
      </w:r>
      <w:r w:rsidRPr="008C78EA">
        <w:rPr>
          <w:sz w:val="22"/>
          <w:szCs w:val="22"/>
        </w:rPr>
        <w:t xml:space="preserve"> (pp. 119–135). John Wiley &amp; Sons, Ltd. </w:t>
      </w:r>
      <w:r>
        <w:rPr>
          <w:sz w:val="22"/>
          <w:szCs w:val="22"/>
        </w:rPr>
        <w:t xml:space="preserve">Retrieved from </w:t>
      </w:r>
      <w:r w:rsidRPr="00043F0A">
        <w:rPr>
          <w:i/>
          <w:sz w:val="22"/>
          <w:szCs w:val="22"/>
        </w:rPr>
        <w:t>https://doi.org/10.1002/0470020911.ch4</w:t>
      </w:r>
      <w:r>
        <w:rPr>
          <w:sz w:val="22"/>
          <w:szCs w:val="22"/>
        </w:rPr>
        <w:t>.</w:t>
      </w:r>
    </w:p>
    <w:p w14:paraId="05FA0949" w14:textId="77777777" w:rsidR="003B309F" w:rsidRPr="00197387" w:rsidRDefault="003B309F" w:rsidP="003B309F">
      <w:pPr>
        <w:pStyle w:val="NormalWeb"/>
        <w:spacing w:before="0" w:beforeAutospacing="0" w:after="120" w:afterAutospacing="0"/>
        <w:ind w:left="475" w:hanging="475"/>
        <w:rPr>
          <w:sz w:val="22"/>
          <w:szCs w:val="22"/>
        </w:rPr>
      </w:pPr>
      <w:r w:rsidRPr="00197387">
        <w:rPr>
          <w:sz w:val="22"/>
          <w:szCs w:val="22"/>
        </w:rPr>
        <w:t xml:space="preserve">Lopez, S., Golmohammadi, M., Obeid, I., &amp; Picone, J. (2016). </w:t>
      </w:r>
      <w:r w:rsidRPr="00197387">
        <w:rPr>
          <w:i/>
          <w:sz w:val="22"/>
          <w:szCs w:val="22"/>
        </w:rPr>
        <w:t>An Analysis of Two Common Reference Points for EEGs</w:t>
      </w:r>
      <w:r w:rsidRPr="00197387">
        <w:rPr>
          <w:sz w:val="22"/>
          <w:szCs w:val="22"/>
        </w:rPr>
        <w:t>. In Proceedings of the IEEE Signal Processing in Medicine and Biology Symposium (pp. 1–4). Philadelphia, Pennsylvania, USA.</w:t>
      </w:r>
      <w:r>
        <w:rPr>
          <w:sz w:val="22"/>
          <w:szCs w:val="22"/>
        </w:rPr>
        <w:t xml:space="preserve"> Retrieved from</w:t>
      </w:r>
      <w:r w:rsidRPr="00197387">
        <w:rPr>
          <w:sz w:val="22"/>
          <w:szCs w:val="22"/>
        </w:rPr>
        <w:t xml:space="preserve"> </w:t>
      </w:r>
      <w:r w:rsidRPr="00197387">
        <w:rPr>
          <w:i/>
          <w:sz w:val="22"/>
          <w:szCs w:val="22"/>
        </w:rPr>
        <w:t>https://doi.org/10.1109/SPMB.2016.7846854</w:t>
      </w:r>
      <w:r>
        <w:rPr>
          <w:sz w:val="22"/>
          <w:szCs w:val="22"/>
        </w:rPr>
        <w:t>.</w:t>
      </w:r>
    </w:p>
    <w:p w14:paraId="6442E133" w14:textId="77777777" w:rsidR="003B309F" w:rsidRPr="00197387" w:rsidRDefault="003B309F" w:rsidP="003B309F">
      <w:pPr>
        <w:pStyle w:val="NormalWeb"/>
        <w:spacing w:before="0" w:beforeAutospacing="0" w:after="120" w:afterAutospacing="0"/>
        <w:ind w:left="475" w:hanging="475"/>
        <w:rPr>
          <w:sz w:val="22"/>
          <w:szCs w:val="22"/>
        </w:rPr>
      </w:pPr>
      <w:r w:rsidRPr="008C78EA">
        <w:rPr>
          <w:sz w:val="22"/>
          <w:szCs w:val="22"/>
        </w:rPr>
        <w:t xml:space="preserve"> Martin, A., </w:t>
      </w:r>
      <w:proofErr w:type="spellStart"/>
      <w:r w:rsidRPr="008C78EA">
        <w:rPr>
          <w:sz w:val="22"/>
          <w:szCs w:val="22"/>
        </w:rPr>
        <w:t>Doddington</w:t>
      </w:r>
      <w:proofErr w:type="spellEnd"/>
      <w:r w:rsidRPr="008C78EA">
        <w:rPr>
          <w:sz w:val="22"/>
          <w:szCs w:val="22"/>
        </w:rPr>
        <w:t xml:space="preserve">, G., </w:t>
      </w:r>
      <w:proofErr w:type="spellStart"/>
      <w:r w:rsidRPr="008C78EA">
        <w:rPr>
          <w:sz w:val="22"/>
          <w:szCs w:val="22"/>
        </w:rPr>
        <w:t>Kamm</w:t>
      </w:r>
      <w:proofErr w:type="spellEnd"/>
      <w:r w:rsidRPr="008C78EA">
        <w:rPr>
          <w:sz w:val="22"/>
          <w:szCs w:val="22"/>
        </w:rPr>
        <w:t xml:space="preserve">, T., </w:t>
      </w:r>
      <w:proofErr w:type="spellStart"/>
      <w:r w:rsidRPr="008C78EA">
        <w:rPr>
          <w:sz w:val="22"/>
          <w:szCs w:val="22"/>
        </w:rPr>
        <w:t>Ordowski</w:t>
      </w:r>
      <w:proofErr w:type="spellEnd"/>
      <w:r w:rsidRPr="008C78EA">
        <w:rPr>
          <w:sz w:val="22"/>
          <w:szCs w:val="22"/>
        </w:rPr>
        <w:t xml:space="preserve">, M., &amp; </w:t>
      </w:r>
      <w:proofErr w:type="spellStart"/>
      <w:r w:rsidRPr="008C78EA">
        <w:rPr>
          <w:sz w:val="22"/>
          <w:szCs w:val="22"/>
        </w:rPr>
        <w:t>Przybocki</w:t>
      </w:r>
      <w:proofErr w:type="spellEnd"/>
      <w:r w:rsidRPr="008C78EA">
        <w:rPr>
          <w:sz w:val="22"/>
          <w:szCs w:val="22"/>
        </w:rPr>
        <w:t>, M. (1997). The DET curve in assessment</w:t>
      </w:r>
      <w:r>
        <w:rPr>
          <w:sz w:val="22"/>
          <w:szCs w:val="22"/>
        </w:rPr>
        <w:t xml:space="preserve"> of detection task performance. </w:t>
      </w:r>
      <w:r w:rsidRPr="008C78EA">
        <w:rPr>
          <w:i/>
          <w:iCs/>
          <w:sz w:val="22"/>
          <w:szCs w:val="22"/>
        </w:rPr>
        <w:t xml:space="preserve">Proceedings of </w:t>
      </w:r>
      <w:proofErr w:type="spellStart"/>
      <w:r w:rsidRPr="008C78EA">
        <w:rPr>
          <w:i/>
          <w:iCs/>
          <w:sz w:val="22"/>
          <w:szCs w:val="22"/>
        </w:rPr>
        <w:t>Eurospeech</w:t>
      </w:r>
      <w:proofErr w:type="spellEnd"/>
      <w:r w:rsidRPr="008C78EA">
        <w:rPr>
          <w:sz w:val="22"/>
          <w:szCs w:val="22"/>
        </w:rPr>
        <w:t xml:space="preserve"> (pp. 1895–1898). Rhodes, Greece. </w:t>
      </w:r>
      <w:r>
        <w:rPr>
          <w:sz w:val="22"/>
          <w:szCs w:val="22"/>
        </w:rPr>
        <w:t xml:space="preserve">Retrieved from </w:t>
      </w:r>
      <w:r w:rsidRPr="00197387">
        <w:rPr>
          <w:i/>
          <w:sz w:val="22"/>
          <w:szCs w:val="22"/>
        </w:rPr>
        <w:t>https://doi.org/10.1.1.117.4489</w:t>
      </w:r>
      <w:r>
        <w:rPr>
          <w:sz w:val="22"/>
          <w:szCs w:val="22"/>
        </w:rPr>
        <w:t>.</w:t>
      </w:r>
    </w:p>
    <w:p w14:paraId="74C65DC1"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Mirowski</w:t>
      </w:r>
      <w:proofErr w:type="spellEnd"/>
      <w:r w:rsidRPr="008C78EA">
        <w:rPr>
          <w:sz w:val="22"/>
          <w:szCs w:val="22"/>
        </w:rPr>
        <w:t xml:space="preserve">, P., </w:t>
      </w:r>
      <w:proofErr w:type="spellStart"/>
      <w:r w:rsidRPr="008C78EA">
        <w:rPr>
          <w:sz w:val="22"/>
          <w:szCs w:val="22"/>
        </w:rPr>
        <w:t>Madhavan</w:t>
      </w:r>
      <w:proofErr w:type="spellEnd"/>
      <w:r w:rsidRPr="008C78EA">
        <w:rPr>
          <w:sz w:val="22"/>
          <w:szCs w:val="22"/>
        </w:rPr>
        <w:t xml:space="preserve">, D., </w:t>
      </w:r>
      <w:proofErr w:type="spellStart"/>
      <w:r w:rsidRPr="008C78EA">
        <w:rPr>
          <w:sz w:val="22"/>
          <w:szCs w:val="22"/>
        </w:rPr>
        <w:t>Lecun</w:t>
      </w:r>
      <w:proofErr w:type="spellEnd"/>
      <w:r w:rsidRPr="008C78EA">
        <w:rPr>
          <w:sz w:val="22"/>
          <w:szCs w:val="22"/>
        </w:rPr>
        <w:t xml:space="preserve">, Y., &amp; </w:t>
      </w:r>
      <w:proofErr w:type="spellStart"/>
      <w:r w:rsidRPr="008C78EA">
        <w:rPr>
          <w:sz w:val="22"/>
          <w:szCs w:val="22"/>
        </w:rPr>
        <w:t>Kuzniecky</w:t>
      </w:r>
      <w:proofErr w:type="spellEnd"/>
      <w:r w:rsidRPr="008C78EA">
        <w:rPr>
          <w:sz w:val="22"/>
          <w:szCs w:val="22"/>
        </w:rPr>
        <w:t xml:space="preserve">, R. (2009). Classification of patterns of EEG synchronization for seizure prediction. </w:t>
      </w:r>
      <w:r w:rsidRPr="008C78EA">
        <w:rPr>
          <w:i/>
          <w:iCs/>
          <w:sz w:val="22"/>
          <w:szCs w:val="22"/>
        </w:rPr>
        <w:t>Clinical Neurophysiology</w:t>
      </w:r>
      <w:r w:rsidRPr="008C78EA">
        <w:rPr>
          <w:sz w:val="22"/>
          <w:szCs w:val="22"/>
        </w:rPr>
        <w:t xml:space="preserve">, </w:t>
      </w:r>
      <w:r w:rsidRPr="008C78EA">
        <w:rPr>
          <w:i/>
          <w:iCs/>
          <w:sz w:val="22"/>
          <w:szCs w:val="22"/>
        </w:rPr>
        <w:t>120</w:t>
      </w:r>
      <w:r w:rsidRPr="008C78EA">
        <w:rPr>
          <w:sz w:val="22"/>
          <w:szCs w:val="22"/>
        </w:rPr>
        <w:t xml:space="preserve">(11), 1927–1940. </w:t>
      </w:r>
      <w:r>
        <w:rPr>
          <w:sz w:val="22"/>
          <w:szCs w:val="22"/>
        </w:rPr>
        <w:t xml:space="preserve">Retrieved from </w:t>
      </w:r>
      <w:r w:rsidRPr="00197387">
        <w:rPr>
          <w:i/>
          <w:sz w:val="22"/>
          <w:szCs w:val="22"/>
        </w:rPr>
        <w:t>https://doi.org/10.1016/j.clinph.2009.09.002</w:t>
      </w:r>
      <w:r>
        <w:rPr>
          <w:sz w:val="22"/>
          <w:szCs w:val="22"/>
        </w:rPr>
        <w:t>.</w:t>
      </w:r>
    </w:p>
    <w:p w14:paraId="7907BB75"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Ney, J. P., van der Goes, D. N., </w:t>
      </w:r>
      <w:proofErr w:type="spellStart"/>
      <w:r w:rsidRPr="008C78EA">
        <w:rPr>
          <w:sz w:val="22"/>
          <w:szCs w:val="22"/>
        </w:rPr>
        <w:t>Nuwer</w:t>
      </w:r>
      <w:proofErr w:type="spellEnd"/>
      <w:r w:rsidRPr="008C78EA">
        <w:rPr>
          <w:sz w:val="22"/>
          <w:szCs w:val="22"/>
        </w:rPr>
        <w:t xml:space="preserve">, M. R., &amp; Nelson, L. (2016). Continuous and routine EEG in intensive care: utilization and outcomes, United States 2005-2009. </w:t>
      </w:r>
      <w:r w:rsidRPr="008C78EA">
        <w:rPr>
          <w:i/>
          <w:iCs/>
          <w:sz w:val="22"/>
          <w:szCs w:val="22"/>
        </w:rPr>
        <w:t>Neurology</w:t>
      </w:r>
      <w:r w:rsidRPr="008C78EA">
        <w:rPr>
          <w:sz w:val="22"/>
          <w:szCs w:val="22"/>
        </w:rPr>
        <w:t xml:space="preserve">, </w:t>
      </w:r>
      <w:r w:rsidRPr="008C78EA">
        <w:rPr>
          <w:i/>
          <w:iCs/>
          <w:sz w:val="22"/>
          <w:szCs w:val="22"/>
        </w:rPr>
        <w:t>81</w:t>
      </w:r>
      <w:r w:rsidRPr="008C78EA">
        <w:rPr>
          <w:sz w:val="22"/>
          <w:szCs w:val="22"/>
        </w:rPr>
        <w:t xml:space="preserve">(23), 2002–2008. </w:t>
      </w:r>
      <w:r>
        <w:rPr>
          <w:sz w:val="22"/>
          <w:szCs w:val="22"/>
        </w:rPr>
        <w:t xml:space="preserve">Retrieved from </w:t>
      </w:r>
      <w:r w:rsidRPr="00197387">
        <w:rPr>
          <w:i/>
          <w:sz w:val="22"/>
          <w:szCs w:val="22"/>
        </w:rPr>
        <w:t>https://doi.org/10.1212/01.wnl.0000436948.93399.2a</w:t>
      </w:r>
      <w:r>
        <w:rPr>
          <w:sz w:val="22"/>
          <w:szCs w:val="22"/>
        </w:rPr>
        <w:t>.</w:t>
      </w:r>
    </w:p>
    <w:p w14:paraId="38AF6B92" w14:textId="77777777" w:rsidR="003B309F" w:rsidRPr="00197387" w:rsidRDefault="003B309F" w:rsidP="003B309F">
      <w:pPr>
        <w:pStyle w:val="NormalWeb"/>
        <w:spacing w:before="0" w:beforeAutospacing="0" w:after="120" w:afterAutospacing="0"/>
        <w:ind w:left="475" w:hanging="475"/>
        <w:rPr>
          <w:sz w:val="22"/>
          <w:szCs w:val="22"/>
        </w:rPr>
      </w:pPr>
      <w:r w:rsidRPr="008C78EA">
        <w:rPr>
          <w:sz w:val="22"/>
          <w:szCs w:val="22"/>
        </w:rPr>
        <w:t xml:space="preserve">Obeid, I., &amp; Picone, J. (2016). The Temple University Hospital EEG Data Corpus. </w:t>
      </w:r>
      <w:r w:rsidRPr="008C78EA">
        <w:rPr>
          <w:i/>
          <w:iCs/>
          <w:sz w:val="22"/>
          <w:szCs w:val="22"/>
        </w:rPr>
        <w:t>Frontiers in Neuroscience, Section Neural Technology</w:t>
      </w:r>
      <w:r w:rsidRPr="008C78EA">
        <w:rPr>
          <w:sz w:val="22"/>
          <w:szCs w:val="22"/>
        </w:rPr>
        <w:t xml:space="preserve">, </w:t>
      </w:r>
      <w:r w:rsidRPr="008C78EA">
        <w:rPr>
          <w:i/>
          <w:iCs/>
          <w:sz w:val="22"/>
          <w:szCs w:val="22"/>
        </w:rPr>
        <w:t>10</w:t>
      </w:r>
      <w:r w:rsidRPr="008C78EA">
        <w:rPr>
          <w:sz w:val="22"/>
          <w:szCs w:val="22"/>
        </w:rPr>
        <w:t>, 196.</w:t>
      </w:r>
      <w:r>
        <w:rPr>
          <w:sz w:val="22"/>
          <w:szCs w:val="22"/>
        </w:rPr>
        <w:t xml:space="preserve"> Retrieved from</w:t>
      </w:r>
      <w:r w:rsidRPr="008C78EA">
        <w:rPr>
          <w:sz w:val="22"/>
          <w:szCs w:val="22"/>
        </w:rPr>
        <w:t xml:space="preserve"> </w:t>
      </w:r>
      <w:r w:rsidRPr="00197387">
        <w:rPr>
          <w:i/>
          <w:sz w:val="22"/>
          <w:szCs w:val="22"/>
        </w:rPr>
        <w:t>https://doi.org/http://dx.doi.org/10.3389/fnins.2016.00196</w:t>
      </w:r>
      <w:r>
        <w:rPr>
          <w:sz w:val="22"/>
          <w:szCs w:val="22"/>
        </w:rPr>
        <w:t>.</w:t>
      </w:r>
    </w:p>
    <w:p w14:paraId="3CBE8174" w14:textId="77777777" w:rsidR="003B309F" w:rsidRPr="00197387" w:rsidRDefault="003B309F" w:rsidP="003B309F">
      <w:pPr>
        <w:pStyle w:val="NormalWeb"/>
        <w:spacing w:before="0" w:beforeAutospacing="0" w:after="120" w:afterAutospacing="0"/>
        <w:ind w:left="475" w:hanging="475"/>
        <w:rPr>
          <w:sz w:val="22"/>
          <w:szCs w:val="22"/>
        </w:rPr>
      </w:pPr>
      <w:r w:rsidRPr="008C78EA">
        <w:rPr>
          <w:sz w:val="22"/>
          <w:szCs w:val="22"/>
        </w:rPr>
        <w:t xml:space="preserve">Obeid, I., Picone, J., &amp; </w:t>
      </w:r>
      <w:proofErr w:type="spellStart"/>
      <w:r w:rsidRPr="008C78EA">
        <w:rPr>
          <w:sz w:val="22"/>
          <w:szCs w:val="22"/>
        </w:rPr>
        <w:t>Harabagiu</w:t>
      </w:r>
      <w:proofErr w:type="spellEnd"/>
      <w:r w:rsidRPr="008C78EA">
        <w:rPr>
          <w:sz w:val="22"/>
          <w:szCs w:val="22"/>
        </w:rPr>
        <w:t xml:space="preserve">, S. (2016). Automatic Discovery and Processing of EEG Cohorts from Clinical Records. In </w:t>
      </w:r>
      <w:r w:rsidRPr="008C78EA">
        <w:rPr>
          <w:i/>
          <w:iCs/>
          <w:sz w:val="22"/>
          <w:szCs w:val="22"/>
        </w:rPr>
        <w:t>Big Data to Knowledge All Hands Grantee Meeting</w:t>
      </w:r>
      <w:r w:rsidRPr="008C78EA">
        <w:rPr>
          <w:sz w:val="22"/>
          <w:szCs w:val="22"/>
        </w:rPr>
        <w:t xml:space="preserve"> (p. 1). Bethesda, Maryland, USA: National Institutes of Health. Retrieved from </w:t>
      </w:r>
      <w:r w:rsidRPr="00197387">
        <w:rPr>
          <w:i/>
          <w:sz w:val="22"/>
          <w:szCs w:val="22"/>
        </w:rPr>
        <w:t>https://www.isip.piconepress.com/publications/conference_presentations/2016/nih_bd2k/cohort/</w:t>
      </w:r>
      <w:r>
        <w:rPr>
          <w:sz w:val="22"/>
          <w:szCs w:val="22"/>
        </w:rPr>
        <w:t>.</w:t>
      </w:r>
    </w:p>
    <w:p w14:paraId="73790891" w14:textId="77777777" w:rsidR="003B309F" w:rsidRDefault="003B309F" w:rsidP="003B309F">
      <w:pPr>
        <w:pStyle w:val="NormalWeb"/>
        <w:spacing w:before="0" w:beforeAutospacing="0" w:after="120" w:afterAutospacing="0"/>
        <w:ind w:left="475" w:hanging="475"/>
        <w:rPr>
          <w:sz w:val="22"/>
          <w:szCs w:val="22"/>
        </w:rPr>
      </w:pPr>
      <w:r w:rsidRPr="008C78EA">
        <w:rPr>
          <w:sz w:val="22"/>
          <w:szCs w:val="22"/>
        </w:rPr>
        <w:t xml:space="preserve">Osorio, I., Frei, M. G., &amp; Wilkinson, S. B. (1998). Real-time automated detection and quantitative analysis of seizures and short-term prediction of clinical onset. </w:t>
      </w:r>
      <w:proofErr w:type="spellStart"/>
      <w:r w:rsidRPr="008C78EA">
        <w:rPr>
          <w:i/>
          <w:iCs/>
          <w:sz w:val="22"/>
          <w:szCs w:val="22"/>
        </w:rPr>
        <w:t>Epilepsia</w:t>
      </w:r>
      <w:proofErr w:type="spellEnd"/>
      <w:r w:rsidRPr="008C78EA">
        <w:rPr>
          <w:sz w:val="22"/>
          <w:szCs w:val="22"/>
        </w:rPr>
        <w:t xml:space="preserve">, </w:t>
      </w:r>
      <w:r w:rsidRPr="008C78EA">
        <w:rPr>
          <w:i/>
          <w:iCs/>
          <w:sz w:val="22"/>
          <w:szCs w:val="22"/>
        </w:rPr>
        <w:t>39</w:t>
      </w:r>
      <w:r w:rsidRPr="008C78EA">
        <w:rPr>
          <w:sz w:val="22"/>
          <w:szCs w:val="22"/>
        </w:rPr>
        <w:t xml:space="preserve">(6), 615–627. Retrieved from </w:t>
      </w:r>
      <w:r w:rsidRPr="007F0235">
        <w:rPr>
          <w:i/>
          <w:sz w:val="22"/>
          <w:szCs w:val="22"/>
        </w:rPr>
        <w:t>http://onlinelibrary.wiley.com/doi/10.1111/j.1528-1157.1998.tb01430.x/abstract;jsessionid=CAD</w:t>
      </w:r>
      <w:r>
        <w:rPr>
          <w:i/>
          <w:sz w:val="22"/>
          <w:szCs w:val="22"/>
        </w:rPr>
        <w:t xml:space="preserve"> </w:t>
      </w:r>
      <w:r w:rsidRPr="007F0235">
        <w:rPr>
          <w:i/>
          <w:sz w:val="22"/>
          <w:szCs w:val="22"/>
        </w:rPr>
        <w:t>0143EC9B4C6A380DFB654EB657FFF.f03t04</w:t>
      </w:r>
      <w:r>
        <w:rPr>
          <w:sz w:val="22"/>
          <w:szCs w:val="22"/>
        </w:rPr>
        <w:t>.</w:t>
      </w:r>
    </w:p>
    <w:p w14:paraId="054AA32F"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Picone, J. (1990). Continuous Speech Recognition Using Hidden Markov Models. </w:t>
      </w:r>
      <w:r w:rsidRPr="008C78EA">
        <w:rPr>
          <w:i/>
          <w:iCs/>
          <w:sz w:val="22"/>
          <w:szCs w:val="22"/>
        </w:rPr>
        <w:t>IEEE ASSP Magazine</w:t>
      </w:r>
      <w:r w:rsidRPr="008C78EA">
        <w:rPr>
          <w:sz w:val="22"/>
          <w:szCs w:val="22"/>
        </w:rPr>
        <w:t xml:space="preserve">, </w:t>
      </w:r>
      <w:r w:rsidRPr="008C78EA">
        <w:rPr>
          <w:i/>
          <w:iCs/>
          <w:sz w:val="22"/>
          <w:szCs w:val="22"/>
        </w:rPr>
        <w:t>7</w:t>
      </w:r>
      <w:r w:rsidRPr="008C78EA">
        <w:rPr>
          <w:sz w:val="22"/>
          <w:szCs w:val="22"/>
        </w:rPr>
        <w:t xml:space="preserve">(3), 26–41. </w:t>
      </w:r>
      <w:r>
        <w:rPr>
          <w:sz w:val="22"/>
          <w:szCs w:val="22"/>
        </w:rPr>
        <w:t xml:space="preserve">Retrieved from </w:t>
      </w:r>
      <w:r w:rsidRPr="00390201">
        <w:rPr>
          <w:i/>
          <w:sz w:val="22"/>
          <w:szCs w:val="22"/>
        </w:rPr>
        <w:t>https://doi.org/10.1109/53.54527</w:t>
      </w:r>
      <w:r>
        <w:rPr>
          <w:sz w:val="22"/>
          <w:szCs w:val="22"/>
        </w:rPr>
        <w:t>.</w:t>
      </w:r>
    </w:p>
    <w:p w14:paraId="1B62E2F8" w14:textId="77777777" w:rsidR="003B309F" w:rsidRPr="00390201" w:rsidRDefault="003B309F" w:rsidP="003B309F">
      <w:pPr>
        <w:pStyle w:val="NormalWeb"/>
        <w:spacing w:before="0" w:beforeAutospacing="0" w:after="120" w:afterAutospacing="0"/>
        <w:ind w:left="475" w:hanging="475"/>
        <w:rPr>
          <w:sz w:val="22"/>
          <w:szCs w:val="22"/>
        </w:rPr>
      </w:pPr>
      <w:r w:rsidRPr="008C78EA">
        <w:rPr>
          <w:sz w:val="22"/>
          <w:szCs w:val="22"/>
        </w:rPr>
        <w:t xml:space="preserve">Picone, J. (1993). Signal modeling techniques in speech recognition. </w:t>
      </w:r>
      <w:r w:rsidRPr="008C78EA">
        <w:rPr>
          <w:i/>
          <w:iCs/>
          <w:sz w:val="22"/>
          <w:szCs w:val="22"/>
        </w:rPr>
        <w:t>Proceedings of the IEEE</w:t>
      </w:r>
      <w:r w:rsidRPr="008C78EA">
        <w:rPr>
          <w:sz w:val="22"/>
          <w:szCs w:val="22"/>
        </w:rPr>
        <w:t xml:space="preserve">, </w:t>
      </w:r>
      <w:r w:rsidRPr="008C78EA">
        <w:rPr>
          <w:i/>
          <w:iCs/>
          <w:sz w:val="22"/>
          <w:szCs w:val="22"/>
        </w:rPr>
        <w:t>81</w:t>
      </w:r>
      <w:r w:rsidRPr="008C78EA">
        <w:rPr>
          <w:sz w:val="22"/>
          <w:szCs w:val="22"/>
        </w:rPr>
        <w:t xml:space="preserve">(9), 1215–1247. </w:t>
      </w:r>
      <w:r>
        <w:rPr>
          <w:sz w:val="22"/>
          <w:szCs w:val="22"/>
        </w:rPr>
        <w:t xml:space="preserve">Retrieved from </w:t>
      </w:r>
      <w:r w:rsidRPr="00390201">
        <w:rPr>
          <w:i/>
          <w:sz w:val="22"/>
          <w:szCs w:val="22"/>
        </w:rPr>
        <w:t>https://doi.org/10.1109/5.237532</w:t>
      </w:r>
      <w:r>
        <w:rPr>
          <w:sz w:val="22"/>
          <w:szCs w:val="22"/>
        </w:rPr>
        <w:t>.</w:t>
      </w:r>
    </w:p>
    <w:p w14:paraId="3BAA13F8" w14:textId="77777777" w:rsidR="003B309F" w:rsidRPr="00390201" w:rsidRDefault="003B309F" w:rsidP="003B309F">
      <w:pPr>
        <w:pStyle w:val="NormalWeb"/>
        <w:spacing w:before="0" w:beforeAutospacing="0" w:after="120" w:afterAutospacing="0"/>
        <w:ind w:left="475" w:hanging="475"/>
        <w:rPr>
          <w:sz w:val="22"/>
          <w:szCs w:val="22"/>
        </w:rPr>
      </w:pPr>
      <w:proofErr w:type="spellStart"/>
      <w:r w:rsidRPr="008C78EA">
        <w:rPr>
          <w:sz w:val="22"/>
          <w:szCs w:val="22"/>
        </w:rPr>
        <w:t>Ramgopal</w:t>
      </w:r>
      <w:proofErr w:type="spellEnd"/>
      <w:r w:rsidRPr="008C78EA">
        <w:rPr>
          <w:sz w:val="22"/>
          <w:szCs w:val="22"/>
        </w:rPr>
        <w:t xml:space="preserve">, S. (2014). Seizure detection, seizure prediction, and closed-loop warning systems in epilepsy. </w:t>
      </w:r>
      <w:r w:rsidRPr="008C78EA">
        <w:rPr>
          <w:i/>
          <w:iCs/>
          <w:sz w:val="22"/>
          <w:szCs w:val="22"/>
        </w:rPr>
        <w:t>Epilepsy &amp; Behavior</w:t>
      </w:r>
      <w:r w:rsidRPr="008C78EA">
        <w:rPr>
          <w:sz w:val="22"/>
          <w:szCs w:val="22"/>
        </w:rPr>
        <w:t xml:space="preserve">, </w:t>
      </w:r>
      <w:r w:rsidRPr="008C78EA">
        <w:rPr>
          <w:i/>
          <w:iCs/>
          <w:sz w:val="22"/>
          <w:szCs w:val="22"/>
        </w:rPr>
        <w:t>37</w:t>
      </w:r>
      <w:r w:rsidRPr="008C78EA">
        <w:rPr>
          <w:sz w:val="22"/>
          <w:szCs w:val="22"/>
        </w:rPr>
        <w:t xml:space="preserve">, 291–307. Retrieved from </w:t>
      </w:r>
      <w:r w:rsidRPr="00390201">
        <w:rPr>
          <w:i/>
          <w:sz w:val="22"/>
          <w:szCs w:val="22"/>
        </w:rPr>
        <w:t>https://www.ncbi.nlm.nih.gov/pubmed/25174001</w:t>
      </w:r>
      <w:r>
        <w:rPr>
          <w:sz w:val="22"/>
          <w:szCs w:val="22"/>
        </w:rPr>
        <w:t>.</w:t>
      </w:r>
    </w:p>
    <w:p w14:paraId="06CCDCB3" w14:textId="77777777" w:rsidR="003B309F" w:rsidRPr="00390201" w:rsidRDefault="003B309F" w:rsidP="003B309F">
      <w:pPr>
        <w:pStyle w:val="NormalWeb"/>
        <w:spacing w:before="0" w:beforeAutospacing="0" w:after="120" w:afterAutospacing="0"/>
        <w:ind w:left="475" w:hanging="475"/>
        <w:rPr>
          <w:sz w:val="22"/>
          <w:szCs w:val="22"/>
        </w:rPr>
      </w:pPr>
      <w:proofErr w:type="spellStart"/>
      <w:r w:rsidRPr="008C78EA">
        <w:rPr>
          <w:sz w:val="22"/>
          <w:szCs w:val="22"/>
        </w:rPr>
        <w:t>Sartoretto</w:t>
      </w:r>
      <w:proofErr w:type="spellEnd"/>
      <w:r w:rsidRPr="008C78EA">
        <w:rPr>
          <w:sz w:val="22"/>
          <w:szCs w:val="22"/>
        </w:rPr>
        <w:t xml:space="preserve">, F., &amp; </w:t>
      </w:r>
      <w:proofErr w:type="spellStart"/>
      <w:r w:rsidRPr="008C78EA">
        <w:rPr>
          <w:sz w:val="22"/>
          <w:szCs w:val="22"/>
        </w:rPr>
        <w:t>Ermani</w:t>
      </w:r>
      <w:proofErr w:type="spellEnd"/>
      <w:r w:rsidRPr="008C78EA">
        <w:rPr>
          <w:sz w:val="22"/>
          <w:szCs w:val="22"/>
        </w:rPr>
        <w:t xml:space="preserve">, M. (1999). Automatic detection of epileptiform activity by single-level wavelet analysis. </w:t>
      </w:r>
      <w:r w:rsidRPr="008C78EA">
        <w:rPr>
          <w:i/>
          <w:iCs/>
          <w:sz w:val="22"/>
          <w:szCs w:val="22"/>
        </w:rPr>
        <w:t>Clinical Neurophysiology</w:t>
      </w:r>
      <w:r w:rsidRPr="008C78EA">
        <w:rPr>
          <w:sz w:val="22"/>
          <w:szCs w:val="22"/>
        </w:rPr>
        <w:t xml:space="preserve">, </w:t>
      </w:r>
      <w:r w:rsidRPr="008C78EA">
        <w:rPr>
          <w:i/>
          <w:iCs/>
          <w:sz w:val="22"/>
          <w:szCs w:val="22"/>
        </w:rPr>
        <w:t>110</w:t>
      </w:r>
      <w:r w:rsidRPr="008C78EA">
        <w:rPr>
          <w:sz w:val="22"/>
          <w:szCs w:val="22"/>
        </w:rPr>
        <w:t xml:space="preserve">(2), 239–249. Retrieved from </w:t>
      </w:r>
      <w:r w:rsidRPr="00390201">
        <w:rPr>
          <w:i/>
          <w:sz w:val="22"/>
          <w:szCs w:val="22"/>
        </w:rPr>
        <w:t>http://www.sciencedirect.com/science/article/pii/S0013469498001163</w:t>
      </w:r>
      <w:r>
        <w:rPr>
          <w:sz w:val="22"/>
          <w:szCs w:val="22"/>
        </w:rPr>
        <w:t>.</w:t>
      </w:r>
    </w:p>
    <w:p w14:paraId="7C3B7D11" w14:textId="77777777" w:rsidR="003B309F" w:rsidRPr="00390201" w:rsidRDefault="003B309F" w:rsidP="003B309F">
      <w:pPr>
        <w:pStyle w:val="NormalWeb"/>
        <w:spacing w:before="0" w:beforeAutospacing="0" w:after="120" w:afterAutospacing="0"/>
        <w:ind w:left="475" w:hanging="475"/>
        <w:rPr>
          <w:sz w:val="22"/>
          <w:szCs w:val="22"/>
        </w:rPr>
      </w:pPr>
      <w:proofErr w:type="spellStart"/>
      <w:r w:rsidRPr="008C78EA">
        <w:rPr>
          <w:sz w:val="22"/>
          <w:szCs w:val="22"/>
        </w:rPr>
        <w:t>Schad</w:t>
      </w:r>
      <w:proofErr w:type="spellEnd"/>
      <w:r w:rsidRPr="008C78EA">
        <w:rPr>
          <w:sz w:val="22"/>
          <w:szCs w:val="22"/>
        </w:rPr>
        <w:t xml:space="preserve">, A., Schindler, K., </w:t>
      </w:r>
      <w:proofErr w:type="spellStart"/>
      <w:r w:rsidRPr="008C78EA">
        <w:rPr>
          <w:sz w:val="22"/>
          <w:szCs w:val="22"/>
        </w:rPr>
        <w:t>Schelter</w:t>
      </w:r>
      <w:proofErr w:type="spellEnd"/>
      <w:r w:rsidRPr="008C78EA">
        <w:rPr>
          <w:sz w:val="22"/>
          <w:szCs w:val="22"/>
        </w:rPr>
        <w:t xml:space="preserve">, B., </w:t>
      </w:r>
      <w:proofErr w:type="spellStart"/>
      <w:r w:rsidRPr="008C78EA">
        <w:rPr>
          <w:sz w:val="22"/>
          <w:szCs w:val="22"/>
        </w:rPr>
        <w:t>Maiwald</w:t>
      </w:r>
      <w:proofErr w:type="spellEnd"/>
      <w:r w:rsidRPr="008C78EA">
        <w:rPr>
          <w:sz w:val="22"/>
          <w:szCs w:val="22"/>
        </w:rPr>
        <w:t>, T., Brandt, A., Timmer, J., &amp; Schulze-</w:t>
      </w:r>
      <w:proofErr w:type="spellStart"/>
      <w:r w:rsidRPr="008C78EA">
        <w:rPr>
          <w:sz w:val="22"/>
          <w:szCs w:val="22"/>
        </w:rPr>
        <w:t>Bonhage</w:t>
      </w:r>
      <w:proofErr w:type="spellEnd"/>
      <w:r w:rsidRPr="008C78EA">
        <w:rPr>
          <w:sz w:val="22"/>
          <w:szCs w:val="22"/>
        </w:rPr>
        <w:t xml:space="preserve">, A. (2008). Application of a multivariate seizure detection and prediction method to non-invasive and intracranial </w:t>
      </w:r>
      <w:r w:rsidRPr="008C78EA">
        <w:rPr>
          <w:sz w:val="22"/>
          <w:szCs w:val="22"/>
        </w:rPr>
        <w:lastRenderedPageBreak/>
        <w:t xml:space="preserve">long-term EEG recordings. </w:t>
      </w:r>
      <w:r w:rsidRPr="008C78EA">
        <w:rPr>
          <w:i/>
          <w:iCs/>
          <w:sz w:val="22"/>
          <w:szCs w:val="22"/>
        </w:rPr>
        <w:t>Clinical Neurophysiology</w:t>
      </w:r>
      <w:r w:rsidRPr="008C78EA">
        <w:rPr>
          <w:sz w:val="22"/>
          <w:szCs w:val="22"/>
        </w:rPr>
        <w:t xml:space="preserve">, </w:t>
      </w:r>
      <w:r w:rsidRPr="008C78EA">
        <w:rPr>
          <w:i/>
          <w:iCs/>
          <w:sz w:val="22"/>
          <w:szCs w:val="22"/>
        </w:rPr>
        <w:t>119</w:t>
      </w:r>
      <w:r w:rsidRPr="008C78EA">
        <w:rPr>
          <w:sz w:val="22"/>
          <w:szCs w:val="22"/>
        </w:rPr>
        <w:t xml:space="preserve">(1), 197–211. Retrieved from </w:t>
      </w:r>
      <w:r w:rsidRPr="00390201">
        <w:rPr>
          <w:i/>
          <w:sz w:val="22"/>
          <w:szCs w:val="22"/>
        </w:rPr>
        <w:t>http://www.sciencedirect.com/science/article/pii/S1388245707005986</w:t>
      </w:r>
      <w:r>
        <w:rPr>
          <w:sz w:val="22"/>
          <w:szCs w:val="22"/>
        </w:rPr>
        <w:t>.</w:t>
      </w:r>
    </w:p>
    <w:p w14:paraId="1139DE4E"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Schindler, K., Wiest, R., </w:t>
      </w:r>
      <w:proofErr w:type="spellStart"/>
      <w:r w:rsidRPr="008C78EA">
        <w:rPr>
          <w:sz w:val="22"/>
          <w:szCs w:val="22"/>
        </w:rPr>
        <w:t>Kollar</w:t>
      </w:r>
      <w:proofErr w:type="spellEnd"/>
      <w:r w:rsidRPr="008C78EA">
        <w:rPr>
          <w:sz w:val="22"/>
          <w:szCs w:val="22"/>
        </w:rPr>
        <w:t xml:space="preserve">, M., &amp; </w:t>
      </w:r>
      <w:proofErr w:type="spellStart"/>
      <w:r w:rsidRPr="008C78EA">
        <w:rPr>
          <w:sz w:val="22"/>
          <w:szCs w:val="22"/>
        </w:rPr>
        <w:t>Donati</w:t>
      </w:r>
      <w:proofErr w:type="spellEnd"/>
      <w:r w:rsidRPr="008C78EA">
        <w:rPr>
          <w:sz w:val="22"/>
          <w:szCs w:val="22"/>
        </w:rPr>
        <w:t xml:space="preserve">, F. (2001). Using simulated neuronal cell models for detection of epileptic seizures in foramen </w:t>
      </w:r>
      <w:proofErr w:type="spellStart"/>
      <w:r w:rsidRPr="008C78EA">
        <w:rPr>
          <w:sz w:val="22"/>
          <w:szCs w:val="22"/>
        </w:rPr>
        <w:t>ovale</w:t>
      </w:r>
      <w:proofErr w:type="spellEnd"/>
      <w:r w:rsidRPr="008C78EA">
        <w:rPr>
          <w:sz w:val="22"/>
          <w:szCs w:val="22"/>
        </w:rPr>
        <w:t xml:space="preserve"> and scalp EEG. </w:t>
      </w:r>
      <w:r w:rsidRPr="008C78EA">
        <w:rPr>
          <w:i/>
          <w:iCs/>
          <w:sz w:val="22"/>
          <w:szCs w:val="22"/>
        </w:rPr>
        <w:t>Clinical Neurophysiology</w:t>
      </w:r>
      <w:r w:rsidRPr="008C78EA">
        <w:rPr>
          <w:sz w:val="22"/>
          <w:szCs w:val="22"/>
        </w:rPr>
        <w:t xml:space="preserve">, </w:t>
      </w:r>
      <w:r w:rsidRPr="008C78EA">
        <w:rPr>
          <w:i/>
          <w:iCs/>
          <w:sz w:val="22"/>
          <w:szCs w:val="22"/>
        </w:rPr>
        <w:t>112</w:t>
      </w:r>
      <w:r w:rsidRPr="008C78EA">
        <w:rPr>
          <w:sz w:val="22"/>
          <w:szCs w:val="22"/>
        </w:rPr>
        <w:t xml:space="preserve">(6), 1006–17. </w:t>
      </w:r>
      <w:r>
        <w:rPr>
          <w:sz w:val="22"/>
          <w:szCs w:val="22"/>
        </w:rPr>
        <w:t xml:space="preserve">Retrieved from </w:t>
      </w:r>
      <w:r w:rsidRPr="00390201">
        <w:rPr>
          <w:i/>
          <w:sz w:val="22"/>
          <w:szCs w:val="22"/>
        </w:rPr>
        <w:t>https://doi.org/10.1016/S1388-2457(01)00522-3</w:t>
      </w:r>
      <w:r>
        <w:rPr>
          <w:sz w:val="22"/>
          <w:szCs w:val="22"/>
        </w:rPr>
        <w:t>.</w:t>
      </w:r>
    </w:p>
    <w:p w14:paraId="741203D1"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Shah, V., von </w:t>
      </w:r>
      <w:proofErr w:type="spellStart"/>
      <w:r w:rsidRPr="008C78EA">
        <w:rPr>
          <w:sz w:val="22"/>
          <w:szCs w:val="22"/>
        </w:rPr>
        <w:t>Weltin</w:t>
      </w:r>
      <w:proofErr w:type="spellEnd"/>
      <w:r w:rsidRPr="008C78EA">
        <w:rPr>
          <w:sz w:val="22"/>
          <w:szCs w:val="22"/>
        </w:rPr>
        <w:t xml:space="preserve">, E., Ahsan, T., </w:t>
      </w:r>
      <w:proofErr w:type="spellStart"/>
      <w:r w:rsidRPr="008C78EA">
        <w:rPr>
          <w:sz w:val="22"/>
          <w:szCs w:val="22"/>
        </w:rPr>
        <w:t>Ziyabari</w:t>
      </w:r>
      <w:proofErr w:type="spellEnd"/>
      <w:r w:rsidRPr="008C78EA">
        <w:rPr>
          <w:sz w:val="22"/>
          <w:szCs w:val="22"/>
        </w:rPr>
        <w:t xml:space="preserve">, S., Golmohammadi, M., Obeid, I., &amp; Picone, J. (2018). A Cost-effective Method for Generating High-quality Annotations of Seizure-Events. </w:t>
      </w:r>
      <w:r>
        <w:rPr>
          <w:sz w:val="22"/>
          <w:szCs w:val="22"/>
        </w:rPr>
        <w:t xml:space="preserve">Submitted to the </w:t>
      </w:r>
      <w:r w:rsidRPr="008C78EA">
        <w:rPr>
          <w:i/>
          <w:iCs/>
          <w:sz w:val="22"/>
          <w:szCs w:val="22"/>
        </w:rPr>
        <w:t>Journal of Clinical Neurophysiology</w:t>
      </w:r>
      <w:r w:rsidRPr="008C78EA">
        <w:rPr>
          <w:sz w:val="22"/>
          <w:szCs w:val="22"/>
        </w:rPr>
        <w:t>.</w:t>
      </w:r>
      <w:r>
        <w:rPr>
          <w:sz w:val="22"/>
          <w:szCs w:val="22"/>
        </w:rPr>
        <w:t xml:space="preserve"> Retrieved from </w:t>
      </w:r>
      <w:r w:rsidRPr="00390201">
        <w:rPr>
          <w:i/>
          <w:sz w:val="22"/>
          <w:szCs w:val="22"/>
        </w:rPr>
        <w:t>https://www.isip.piconepress.com/publications/unpublished/journals/2017/jcn/ira</w:t>
      </w:r>
      <w:r>
        <w:rPr>
          <w:sz w:val="22"/>
          <w:szCs w:val="22"/>
        </w:rPr>
        <w:t>.</w:t>
      </w:r>
    </w:p>
    <w:p w14:paraId="72294C94" w14:textId="77777777" w:rsidR="003B309F" w:rsidRPr="00E2773A" w:rsidRDefault="003B309F" w:rsidP="003B309F">
      <w:pPr>
        <w:pStyle w:val="NormalWeb"/>
        <w:spacing w:before="0" w:beforeAutospacing="0" w:after="120" w:afterAutospacing="0"/>
        <w:ind w:left="475" w:hanging="475"/>
        <w:rPr>
          <w:sz w:val="22"/>
          <w:szCs w:val="22"/>
        </w:rPr>
      </w:pPr>
      <w:proofErr w:type="spellStart"/>
      <w:r w:rsidRPr="00E2773A">
        <w:rPr>
          <w:sz w:val="22"/>
          <w:szCs w:val="22"/>
        </w:rPr>
        <w:t>Stam</w:t>
      </w:r>
      <w:proofErr w:type="spellEnd"/>
      <w:r w:rsidRPr="00E2773A">
        <w:rPr>
          <w:sz w:val="22"/>
          <w:szCs w:val="22"/>
        </w:rPr>
        <w:t xml:space="preserve">, C. J. (2005). Nonlinear dynamical analysis of EEG and MEG: Review of an emerging field. Clinical Neurophysiology, 116(10), 2266–2301. Retrieved from </w:t>
      </w:r>
      <w:r w:rsidRPr="00E2773A">
        <w:rPr>
          <w:i/>
          <w:sz w:val="22"/>
          <w:szCs w:val="22"/>
        </w:rPr>
        <w:t>http://www.sciencedirect.com/science/</w:t>
      </w:r>
      <w:r>
        <w:rPr>
          <w:i/>
          <w:sz w:val="22"/>
          <w:szCs w:val="22"/>
        </w:rPr>
        <w:t xml:space="preserve"> </w:t>
      </w:r>
      <w:r w:rsidRPr="00E2773A">
        <w:rPr>
          <w:i/>
          <w:sz w:val="22"/>
          <w:szCs w:val="22"/>
        </w:rPr>
        <w:t>article/</w:t>
      </w:r>
      <w:proofErr w:type="spellStart"/>
      <w:r w:rsidRPr="00E2773A">
        <w:rPr>
          <w:i/>
          <w:sz w:val="22"/>
          <w:szCs w:val="22"/>
        </w:rPr>
        <w:t>pii</w:t>
      </w:r>
      <w:proofErr w:type="spellEnd"/>
      <w:r w:rsidRPr="00E2773A">
        <w:rPr>
          <w:i/>
          <w:sz w:val="22"/>
          <w:szCs w:val="22"/>
        </w:rPr>
        <w:t>/S1388245705002403</w:t>
      </w:r>
      <w:r>
        <w:rPr>
          <w:sz w:val="22"/>
          <w:szCs w:val="22"/>
        </w:rPr>
        <w:t>.</w:t>
      </w:r>
    </w:p>
    <w:p w14:paraId="356BBA16" w14:textId="77777777" w:rsidR="003B309F" w:rsidRPr="00E2773A" w:rsidRDefault="003B309F" w:rsidP="003B309F">
      <w:pPr>
        <w:pStyle w:val="NormalWeb"/>
        <w:spacing w:before="0" w:beforeAutospacing="0" w:after="120" w:afterAutospacing="0"/>
        <w:ind w:left="475" w:hanging="475"/>
        <w:rPr>
          <w:sz w:val="22"/>
          <w:szCs w:val="22"/>
        </w:rPr>
      </w:pPr>
      <w:r w:rsidRPr="008C78EA">
        <w:rPr>
          <w:sz w:val="22"/>
          <w:szCs w:val="22"/>
        </w:rPr>
        <w:t xml:space="preserve"> Subasi, A. (2007). EEG signal classification using wavelet feature extraction and a mixture of expert model. </w:t>
      </w:r>
      <w:r w:rsidRPr="008C78EA">
        <w:rPr>
          <w:i/>
          <w:iCs/>
          <w:sz w:val="22"/>
          <w:szCs w:val="22"/>
        </w:rPr>
        <w:t>Expert Systems with Applications</w:t>
      </w:r>
      <w:r w:rsidRPr="008C78EA">
        <w:rPr>
          <w:sz w:val="22"/>
          <w:szCs w:val="22"/>
        </w:rPr>
        <w:t xml:space="preserve">, </w:t>
      </w:r>
      <w:r w:rsidRPr="008C78EA">
        <w:rPr>
          <w:i/>
          <w:iCs/>
          <w:sz w:val="22"/>
          <w:szCs w:val="22"/>
        </w:rPr>
        <w:t>32</w:t>
      </w:r>
      <w:r w:rsidRPr="008C78EA">
        <w:rPr>
          <w:sz w:val="22"/>
          <w:szCs w:val="22"/>
        </w:rPr>
        <w:t xml:space="preserve">(4), 1084–1093. </w:t>
      </w:r>
      <w:r>
        <w:rPr>
          <w:sz w:val="22"/>
          <w:szCs w:val="22"/>
        </w:rPr>
        <w:t xml:space="preserve">Retrieved from </w:t>
      </w:r>
      <w:r w:rsidRPr="00E2773A">
        <w:rPr>
          <w:i/>
          <w:sz w:val="22"/>
          <w:szCs w:val="22"/>
        </w:rPr>
        <w:t>https://doi.org/10.1016/j.eswa.2006.02.005</w:t>
      </w:r>
      <w:r>
        <w:rPr>
          <w:sz w:val="22"/>
          <w:szCs w:val="22"/>
        </w:rPr>
        <w:t>.</w:t>
      </w:r>
    </w:p>
    <w:p w14:paraId="00CE9C43"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Thodoroff</w:t>
      </w:r>
      <w:proofErr w:type="spellEnd"/>
      <w:r w:rsidRPr="008C78EA">
        <w:rPr>
          <w:sz w:val="22"/>
          <w:szCs w:val="22"/>
        </w:rPr>
        <w:t xml:space="preserve">, P., </w:t>
      </w:r>
      <w:proofErr w:type="spellStart"/>
      <w:r w:rsidRPr="008C78EA">
        <w:rPr>
          <w:sz w:val="22"/>
          <w:szCs w:val="22"/>
        </w:rPr>
        <w:t>Pineau</w:t>
      </w:r>
      <w:proofErr w:type="spellEnd"/>
      <w:r w:rsidRPr="008C78EA">
        <w:rPr>
          <w:sz w:val="22"/>
          <w:szCs w:val="22"/>
        </w:rPr>
        <w:t xml:space="preserve">, J., &amp; Lim, A. (2016). Learning Robust Features using Deep Learning for Automatic Seizure Detection. </w:t>
      </w:r>
      <w:r w:rsidRPr="008C78EA">
        <w:rPr>
          <w:i/>
          <w:iCs/>
          <w:sz w:val="22"/>
          <w:szCs w:val="22"/>
        </w:rPr>
        <w:t>Proceedings of Machine Learning Research</w:t>
      </w:r>
      <w:r w:rsidRPr="008C78EA">
        <w:rPr>
          <w:sz w:val="22"/>
          <w:szCs w:val="22"/>
        </w:rPr>
        <w:t xml:space="preserve">, </w:t>
      </w:r>
      <w:r w:rsidRPr="008C78EA">
        <w:rPr>
          <w:i/>
          <w:iCs/>
          <w:sz w:val="22"/>
          <w:szCs w:val="22"/>
        </w:rPr>
        <w:t>56</w:t>
      </w:r>
      <w:r w:rsidRPr="008C78EA">
        <w:rPr>
          <w:sz w:val="22"/>
          <w:szCs w:val="22"/>
        </w:rPr>
        <w:t xml:space="preserve">, 178–190. </w:t>
      </w:r>
      <w:r>
        <w:rPr>
          <w:sz w:val="22"/>
          <w:szCs w:val="22"/>
        </w:rPr>
        <w:t xml:space="preserve">Retrieved from </w:t>
      </w:r>
      <w:r w:rsidRPr="00E2773A">
        <w:rPr>
          <w:i/>
          <w:sz w:val="22"/>
          <w:szCs w:val="22"/>
        </w:rPr>
        <w:t>https://arxiv.org/pdf/1608.00220.pdf</w:t>
      </w:r>
      <w:r>
        <w:rPr>
          <w:sz w:val="22"/>
          <w:szCs w:val="22"/>
        </w:rPr>
        <w:t>.</w:t>
      </w:r>
    </w:p>
    <w:p w14:paraId="114D67A5" w14:textId="77777777" w:rsidR="003B309F" w:rsidRPr="00E2773A" w:rsidRDefault="003B309F" w:rsidP="003B309F">
      <w:pPr>
        <w:pStyle w:val="NormalWeb"/>
        <w:spacing w:before="0" w:beforeAutospacing="0" w:after="120" w:afterAutospacing="0"/>
        <w:ind w:left="475" w:hanging="475"/>
        <w:rPr>
          <w:sz w:val="22"/>
          <w:szCs w:val="22"/>
        </w:rPr>
      </w:pPr>
      <w:r w:rsidRPr="008C78EA">
        <w:rPr>
          <w:sz w:val="22"/>
          <w:szCs w:val="22"/>
        </w:rPr>
        <w:t xml:space="preserve">van der </w:t>
      </w:r>
      <w:proofErr w:type="spellStart"/>
      <w:r w:rsidRPr="008C78EA">
        <w:rPr>
          <w:sz w:val="22"/>
          <w:szCs w:val="22"/>
        </w:rPr>
        <w:t>Maaten</w:t>
      </w:r>
      <w:proofErr w:type="spellEnd"/>
      <w:r w:rsidRPr="008C78EA">
        <w:rPr>
          <w:sz w:val="22"/>
          <w:szCs w:val="22"/>
        </w:rPr>
        <w:t xml:space="preserve">, L., </w:t>
      </w:r>
      <w:proofErr w:type="spellStart"/>
      <w:r w:rsidRPr="008C78EA">
        <w:rPr>
          <w:sz w:val="22"/>
          <w:szCs w:val="22"/>
        </w:rPr>
        <w:t>Postma</w:t>
      </w:r>
      <w:proofErr w:type="spellEnd"/>
      <w:r w:rsidRPr="008C78EA">
        <w:rPr>
          <w:sz w:val="22"/>
          <w:szCs w:val="22"/>
        </w:rPr>
        <w:t xml:space="preserve">, E., &amp; van den </w:t>
      </w:r>
      <w:proofErr w:type="spellStart"/>
      <w:r w:rsidRPr="008C78EA">
        <w:rPr>
          <w:sz w:val="22"/>
          <w:szCs w:val="22"/>
        </w:rPr>
        <w:t>Herik</w:t>
      </w:r>
      <w:proofErr w:type="spellEnd"/>
      <w:r w:rsidRPr="008C78EA">
        <w:rPr>
          <w:sz w:val="22"/>
          <w:szCs w:val="22"/>
        </w:rPr>
        <w:t xml:space="preserve">, J. (2009). Dimensionality Reduction: A Comparative Review. </w:t>
      </w:r>
      <w:r w:rsidRPr="008C78EA">
        <w:rPr>
          <w:i/>
          <w:iCs/>
          <w:sz w:val="22"/>
          <w:szCs w:val="22"/>
        </w:rPr>
        <w:t>Journal of Machine Learning Research</w:t>
      </w:r>
      <w:r w:rsidRPr="008C78EA">
        <w:rPr>
          <w:sz w:val="22"/>
          <w:szCs w:val="22"/>
        </w:rPr>
        <w:t xml:space="preserve">, </w:t>
      </w:r>
      <w:r w:rsidRPr="008C78EA">
        <w:rPr>
          <w:i/>
          <w:iCs/>
          <w:sz w:val="22"/>
          <w:szCs w:val="22"/>
        </w:rPr>
        <w:t>10</w:t>
      </w:r>
      <w:r w:rsidRPr="008C78EA">
        <w:rPr>
          <w:sz w:val="22"/>
          <w:szCs w:val="22"/>
        </w:rPr>
        <w:t xml:space="preserve">(February), 1–41. </w:t>
      </w:r>
      <w:r>
        <w:rPr>
          <w:sz w:val="22"/>
          <w:szCs w:val="22"/>
        </w:rPr>
        <w:t xml:space="preserve">Retrieved from </w:t>
      </w:r>
      <w:r w:rsidRPr="00E2773A">
        <w:rPr>
          <w:i/>
          <w:sz w:val="22"/>
          <w:szCs w:val="22"/>
        </w:rPr>
        <w:t>https://doi.org/10.1080/13506280444000102</w:t>
      </w:r>
      <w:r>
        <w:rPr>
          <w:sz w:val="22"/>
          <w:szCs w:val="22"/>
        </w:rPr>
        <w:t>.</w:t>
      </w:r>
    </w:p>
    <w:p w14:paraId="618DEC59" w14:textId="77777777" w:rsidR="003B309F" w:rsidRPr="008C78EA" w:rsidRDefault="003B309F" w:rsidP="003B309F">
      <w:pPr>
        <w:pStyle w:val="NormalWeb"/>
        <w:spacing w:before="0" w:beforeAutospacing="0" w:after="120" w:afterAutospacing="0"/>
        <w:ind w:left="475" w:hanging="475"/>
        <w:rPr>
          <w:sz w:val="22"/>
          <w:szCs w:val="22"/>
        </w:rPr>
      </w:pPr>
      <w:proofErr w:type="spellStart"/>
      <w:r w:rsidRPr="008C78EA">
        <w:rPr>
          <w:sz w:val="22"/>
          <w:szCs w:val="22"/>
        </w:rPr>
        <w:t>Varsavsky</w:t>
      </w:r>
      <w:proofErr w:type="spellEnd"/>
      <w:r w:rsidRPr="008C78EA">
        <w:rPr>
          <w:sz w:val="22"/>
          <w:szCs w:val="22"/>
        </w:rPr>
        <w:t xml:space="preserve">, A., &amp; </w:t>
      </w:r>
      <w:proofErr w:type="spellStart"/>
      <w:r w:rsidRPr="008C78EA">
        <w:rPr>
          <w:sz w:val="22"/>
          <w:szCs w:val="22"/>
        </w:rPr>
        <w:t>Mareels</w:t>
      </w:r>
      <w:proofErr w:type="spellEnd"/>
      <w:r w:rsidRPr="008C78EA">
        <w:rPr>
          <w:sz w:val="22"/>
          <w:szCs w:val="22"/>
        </w:rPr>
        <w:t xml:space="preserve">, I. (2006). Patient un-specific detection of epileptic seizures through changes in variance. In </w:t>
      </w:r>
      <w:r w:rsidRPr="008C78EA">
        <w:rPr>
          <w:i/>
          <w:iCs/>
          <w:sz w:val="22"/>
          <w:szCs w:val="22"/>
        </w:rPr>
        <w:t>Proceedings of the Annual International Conference of the IEEE Engineering in Medicine and Biology Society</w:t>
      </w:r>
      <w:r w:rsidRPr="008C78EA">
        <w:rPr>
          <w:sz w:val="22"/>
          <w:szCs w:val="22"/>
        </w:rPr>
        <w:t xml:space="preserve"> (pp. 3747–3750). New York, New York, USA: IEEE. Retrieved from </w:t>
      </w:r>
      <w:r w:rsidRPr="00E2773A">
        <w:rPr>
          <w:i/>
          <w:sz w:val="22"/>
          <w:szCs w:val="22"/>
        </w:rPr>
        <w:t>http://ieeexplore.ieee.org/xpls/abs_all.jsp?arnumber=4462614</w:t>
      </w:r>
      <w:r>
        <w:rPr>
          <w:sz w:val="22"/>
          <w:szCs w:val="22"/>
        </w:rPr>
        <w:t>.</w:t>
      </w:r>
    </w:p>
    <w:p w14:paraId="1CB0FBA5" w14:textId="77777777" w:rsidR="003B309F" w:rsidRPr="00EE4286" w:rsidRDefault="003B309F" w:rsidP="003B309F">
      <w:pPr>
        <w:pStyle w:val="NormalWeb"/>
        <w:spacing w:before="0" w:beforeAutospacing="0" w:after="120" w:afterAutospacing="0"/>
        <w:ind w:left="475" w:hanging="475"/>
        <w:rPr>
          <w:sz w:val="22"/>
          <w:szCs w:val="22"/>
        </w:rPr>
      </w:pPr>
      <w:r w:rsidRPr="00EE4286">
        <w:rPr>
          <w:sz w:val="22"/>
          <w:szCs w:val="22"/>
        </w:rPr>
        <w:t xml:space="preserve">Vincent, P., Larochelle, H., </w:t>
      </w:r>
      <w:proofErr w:type="spellStart"/>
      <w:r w:rsidRPr="00EE4286">
        <w:rPr>
          <w:sz w:val="22"/>
          <w:szCs w:val="22"/>
        </w:rPr>
        <w:t>Lajoie</w:t>
      </w:r>
      <w:proofErr w:type="spellEnd"/>
      <w:r w:rsidRPr="00EE4286">
        <w:rPr>
          <w:sz w:val="22"/>
          <w:szCs w:val="22"/>
        </w:rPr>
        <w:t xml:space="preserve">, I., </w:t>
      </w:r>
      <w:proofErr w:type="spellStart"/>
      <w:r w:rsidRPr="00EE4286">
        <w:rPr>
          <w:sz w:val="22"/>
          <w:szCs w:val="22"/>
        </w:rPr>
        <w:t>Bengio</w:t>
      </w:r>
      <w:proofErr w:type="spellEnd"/>
      <w:r w:rsidRPr="00EE4286">
        <w:rPr>
          <w:sz w:val="22"/>
          <w:szCs w:val="22"/>
        </w:rPr>
        <w:t xml:space="preserve">, Y., &amp; </w:t>
      </w:r>
      <w:proofErr w:type="spellStart"/>
      <w:r w:rsidRPr="00EE4286">
        <w:rPr>
          <w:sz w:val="22"/>
          <w:szCs w:val="22"/>
        </w:rPr>
        <w:t>Manzagol</w:t>
      </w:r>
      <w:proofErr w:type="spellEnd"/>
      <w:r w:rsidRPr="00EE4286">
        <w:rPr>
          <w:sz w:val="22"/>
          <w:szCs w:val="22"/>
        </w:rPr>
        <w:t xml:space="preserve">, P.-A. (2010). Stacked Denoising Autoencoders: Learning Useful Representations in a Deep Network with a Local Denoising Criterion Pierre-Antoine </w:t>
      </w:r>
      <w:proofErr w:type="spellStart"/>
      <w:r w:rsidRPr="00EE4286">
        <w:rPr>
          <w:sz w:val="22"/>
          <w:szCs w:val="22"/>
        </w:rPr>
        <w:t>Manzagol</w:t>
      </w:r>
      <w:proofErr w:type="spellEnd"/>
      <w:r w:rsidRPr="00EE4286">
        <w:rPr>
          <w:sz w:val="22"/>
          <w:szCs w:val="22"/>
        </w:rPr>
        <w:t xml:space="preserve">. </w:t>
      </w:r>
      <w:r w:rsidRPr="00EE4286">
        <w:rPr>
          <w:i/>
          <w:sz w:val="22"/>
          <w:szCs w:val="22"/>
        </w:rPr>
        <w:t>Journal of Machine Learning Research</w:t>
      </w:r>
      <w:r w:rsidRPr="00EE4286">
        <w:rPr>
          <w:sz w:val="22"/>
          <w:szCs w:val="22"/>
        </w:rPr>
        <w:t xml:space="preserve">, 11, 3371–3408. </w:t>
      </w:r>
      <w:r>
        <w:rPr>
          <w:sz w:val="22"/>
          <w:szCs w:val="22"/>
        </w:rPr>
        <w:t xml:space="preserve">Retrieved from </w:t>
      </w:r>
      <w:r w:rsidRPr="00EE4286">
        <w:rPr>
          <w:i/>
          <w:sz w:val="22"/>
          <w:szCs w:val="22"/>
        </w:rPr>
        <w:t>https://doi.org/10.1111/1467-8535.00290</w:t>
      </w:r>
      <w:r>
        <w:rPr>
          <w:sz w:val="22"/>
          <w:szCs w:val="22"/>
        </w:rPr>
        <w:t>.</w:t>
      </w:r>
    </w:p>
    <w:p w14:paraId="4CB2BAEA" w14:textId="77777777" w:rsidR="003B309F" w:rsidRPr="008C78EA" w:rsidRDefault="003B309F" w:rsidP="003B309F">
      <w:pPr>
        <w:pStyle w:val="NormalWeb"/>
        <w:spacing w:before="0" w:beforeAutospacing="0" w:after="120" w:afterAutospacing="0"/>
        <w:ind w:left="475" w:hanging="475"/>
        <w:rPr>
          <w:sz w:val="22"/>
          <w:szCs w:val="22"/>
        </w:rPr>
      </w:pPr>
      <w:r w:rsidRPr="008C78EA">
        <w:rPr>
          <w:sz w:val="22"/>
          <w:szCs w:val="22"/>
        </w:rPr>
        <w:t xml:space="preserve"> Vincent, P., Larochelle, H., </w:t>
      </w:r>
      <w:proofErr w:type="spellStart"/>
      <w:r w:rsidRPr="008C78EA">
        <w:rPr>
          <w:sz w:val="22"/>
          <w:szCs w:val="22"/>
        </w:rPr>
        <w:t>Bengio</w:t>
      </w:r>
      <w:proofErr w:type="spellEnd"/>
      <w:r w:rsidRPr="008C78EA">
        <w:rPr>
          <w:sz w:val="22"/>
          <w:szCs w:val="22"/>
        </w:rPr>
        <w:t xml:space="preserve">, Y., &amp; </w:t>
      </w:r>
      <w:proofErr w:type="spellStart"/>
      <w:r w:rsidRPr="008C78EA">
        <w:rPr>
          <w:sz w:val="22"/>
          <w:szCs w:val="22"/>
        </w:rPr>
        <w:t>Manzagol</w:t>
      </w:r>
      <w:proofErr w:type="spellEnd"/>
      <w:r w:rsidRPr="008C78EA">
        <w:rPr>
          <w:sz w:val="22"/>
          <w:szCs w:val="22"/>
        </w:rPr>
        <w:t>, P.-A. (2008). Extracting and composing robust features</w:t>
      </w:r>
      <w:r>
        <w:rPr>
          <w:sz w:val="22"/>
          <w:szCs w:val="22"/>
        </w:rPr>
        <w:t xml:space="preserve"> with denoising autoencoders. </w:t>
      </w:r>
      <w:r w:rsidRPr="008C78EA">
        <w:rPr>
          <w:i/>
          <w:iCs/>
          <w:sz w:val="22"/>
          <w:szCs w:val="22"/>
        </w:rPr>
        <w:t>Proceedings of the 25th International Conference on Machine Learning</w:t>
      </w:r>
      <w:r w:rsidRPr="008C78EA">
        <w:rPr>
          <w:sz w:val="22"/>
          <w:szCs w:val="22"/>
        </w:rPr>
        <w:t xml:space="preserve"> (pp. 1096–1103). New York, NY, USA. </w:t>
      </w:r>
      <w:r>
        <w:rPr>
          <w:sz w:val="22"/>
          <w:szCs w:val="22"/>
        </w:rPr>
        <w:t xml:space="preserve">Retrieved from </w:t>
      </w:r>
      <w:r w:rsidRPr="00E2773A">
        <w:rPr>
          <w:i/>
          <w:sz w:val="22"/>
          <w:szCs w:val="22"/>
        </w:rPr>
        <w:t>https://doi.org/10.1145/1390156.1390294</w:t>
      </w:r>
      <w:r>
        <w:rPr>
          <w:sz w:val="22"/>
          <w:szCs w:val="22"/>
        </w:rPr>
        <w:t>.</w:t>
      </w:r>
    </w:p>
    <w:p w14:paraId="7FB971E7" w14:textId="77777777" w:rsidR="003B309F" w:rsidRDefault="003B309F" w:rsidP="003B309F">
      <w:pPr>
        <w:pStyle w:val="NormalWeb"/>
        <w:spacing w:before="0" w:beforeAutospacing="0" w:after="120" w:afterAutospacing="0"/>
        <w:ind w:left="475" w:hanging="475"/>
        <w:rPr>
          <w:sz w:val="22"/>
          <w:szCs w:val="22"/>
        </w:rPr>
      </w:pPr>
      <w:proofErr w:type="spellStart"/>
      <w:r w:rsidRPr="008C78EA">
        <w:rPr>
          <w:sz w:val="22"/>
          <w:szCs w:val="22"/>
        </w:rPr>
        <w:t>Xiong</w:t>
      </w:r>
      <w:proofErr w:type="spellEnd"/>
      <w:r w:rsidRPr="008C78EA">
        <w:rPr>
          <w:sz w:val="22"/>
          <w:szCs w:val="22"/>
        </w:rPr>
        <w:t xml:space="preserve">, W., Wu, L., </w:t>
      </w:r>
      <w:proofErr w:type="spellStart"/>
      <w:r w:rsidRPr="008C78EA">
        <w:rPr>
          <w:sz w:val="22"/>
          <w:szCs w:val="22"/>
        </w:rPr>
        <w:t>Alleva</w:t>
      </w:r>
      <w:proofErr w:type="spellEnd"/>
      <w:r w:rsidRPr="008C78EA">
        <w:rPr>
          <w:sz w:val="22"/>
          <w:szCs w:val="22"/>
        </w:rPr>
        <w:t xml:space="preserve">, F., </w:t>
      </w:r>
      <w:proofErr w:type="spellStart"/>
      <w:r w:rsidRPr="008C78EA">
        <w:rPr>
          <w:sz w:val="22"/>
          <w:szCs w:val="22"/>
        </w:rPr>
        <w:t>Droppo</w:t>
      </w:r>
      <w:proofErr w:type="spellEnd"/>
      <w:r w:rsidRPr="008C78EA">
        <w:rPr>
          <w:sz w:val="22"/>
          <w:szCs w:val="22"/>
        </w:rPr>
        <w:t xml:space="preserve">, J., Huang, X., &amp; </w:t>
      </w:r>
      <w:proofErr w:type="spellStart"/>
      <w:r w:rsidRPr="008C78EA">
        <w:rPr>
          <w:sz w:val="22"/>
          <w:szCs w:val="22"/>
        </w:rPr>
        <w:t>Stolcke</w:t>
      </w:r>
      <w:proofErr w:type="spellEnd"/>
      <w:r w:rsidRPr="008C78EA">
        <w:rPr>
          <w:sz w:val="22"/>
          <w:szCs w:val="22"/>
        </w:rPr>
        <w:t xml:space="preserve">, A. (2017). The Microsoft 2017 Conversational Speech Recognition System. </w:t>
      </w:r>
      <w:r>
        <w:rPr>
          <w:sz w:val="22"/>
          <w:szCs w:val="22"/>
        </w:rPr>
        <w:t xml:space="preserve">Retrieved from </w:t>
      </w:r>
      <w:r w:rsidRPr="00E2773A">
        <w:rPr>
          <w:i/>
          <w:sz w:val="22"/>
          <w:szCs w:val="22"/>
        </w:rPr>
        <w:t>https://doi.org/https://arxiv.org/abs/1708.06073</w:t>
      </w:r>
      <w:r>
        <w:rPr>
          <w:sz w:val="22"/>
          <w:szCs w:val="22"/>
        </w:rPr>
        <w:t>.</w:t>
      </w:r>
    </w:p>
    <w:p w14:paraId="47501192" w14:textId="0853B564" w:rsidR="002C3899" w:rsidRDefault="003B309F" w:rsidP="003B309F">
      <w:pPr>
        <w:pStyle w:val="NormalWeb"/>
        <w:spacing w:before="0" w:beforeAutospacing="0" w:after="120" w:afterAutospacing="0"/>
        <w:ind w:left="475" w:hanging="475"/>
        <w:rPr>
          <w:sz w:val="22"/>
          <w:szCs w:val="22"/>
        </w:rPr>
      </w:pPr>
      <w:r w:rsidRPr="00E87783">
        <w:rPr>
          <w:sz w:val="22"/>
          <w:szCs w:val="22"/>
        </w:rPr>
        <w:t xml:space="preserve">Yamada, T., &amp; Meng, E. (2017). </w:t>
      </w:r>
      <w:r w:rsidRPr="003B309F">
        <w:rPr>
          <w:i/>
          <w:sz w:val="22"/>
          <w:szCs w:val="22"/>
        </w:rPr>
        <w:t>Practical guide for clinical neurophysiologic testing: EEG</w:t>
      </w:r>
      <w:r w:rsidRPr="00E87783">
        <w:rPr>
          <w:sz w:val="22"/>
          <w:szCs w:val="22"/>
        </w:rPr>
        <w:t xml:space="preserve">. (E. Meng &amp; R. L. (Online Service), Eds.). Philadelphia, Pennsylvania, USA: Lippincott Williams &amp; Wilkins. </w:t>
      </w:r>
      <w:r>
        <w:rPr>
          <w:sz w:val="22"/>
          <w:szCs w:val="22"/>
        </w:rPr>
        <w:t xml:space="preserve">Retrieved from </w:t>
      </w:r>
      <w:r w:rsidRPr="003B309F">
        <w:rPr>
          <w:i/>
          <w:sz w:val="22"/>
          <w:szCs w:val="22"/>
        </w:rPr>
        <w:t>https://shop.lww.com/Practical-Guide-for-Clinical-Neurophysiologic-Testing--EEG/p/9781496383020</w:t>
      </w:r>
      <w:r>
        <w:rPr>
          <w:sz w:val="22"/>
          <w:szCs w:val="22"/>
        </w:rPr>
        <w:t>.</w:t>
      </w:r>
    </w:p>
    <w:p w14:paraId="704DABAB" w14:textId="77777777" w:rsidR="00775530" w:rsidRDefault="00775530" w:rsidP="00775530">
      <w:pPr>
        <w:pStyle w:val="Heading1"/>
        <w:pageBreakBefore/>
        <w:numPr>
          <w:ilvl w:val="0"/>
          <w:numId w:val="0"/>
        </w:numPr>
        <w:ind w:left="360" w:hanging="360"/>
      </w:pPr>
      <w:r>
        <w:lastRenderedPageBreak/>
        <w:t>LIST OF TABLES</w:t>
      </w:r>
    </w:p>
    <w:p w14:paraId="6EBFA4A5" w14:textId="77777777" w:rsidR="00775530" w:rsidRDefault="002930B5" w:rsidP="00775530">
      <w:pPr>
        <w:spacing w:after="240"/>
        <w:ind w:firstLine="0"/>
        <w:jc w:val="left"/>
      </w:pPr>
      <w:fldSimple w:instr=" REF _Ref452070571 ">
        <w:r w:rsidR="00584367" w:rsidRPr="007775A1">
          <w:rPr>
            <w:lang w:val="en-GB"/>
          </w:rPr>
          <w:t xml:space="preserve">Table </w:t>
        </w:r>
        <w:r w:rsidR="00584367">
          <w:rPr>
            <w:noProof/>
            <w:lang w:val="en-GB"/>
          </w:rPr>
          <w:t>1</w:t>
        </w:r>
        <w:r w:rsidR="00584367">
          <w:rPr>
            <w:lang w:val="en-GB"/>
          </w:rPr>
          <w:t xml:space="preserve">. </w:t>
        </w:r>
        <w:r w:rsidR="00584367" w:rsidRPr="00D447D4">
          <w:rPr>
            <w:lang w:val="en-GB"/>
          </w:rPr>
          <w:t xml:space="preserve">A bigram probabilistic language model for the third </w:t>
        </w:r>
        <w:r w:rsidR="00584367">
          <w:rPr>
            <w:lang w:val="en-GB"/>
          </w:rPr>
          <w:t xml:space="preserve">pass </w:t>
        </w:r>
        <w:r w:rsidR="00584367" w:rsidRPr="00D447D4">
          <w:rPr>
            <w:lang w:val="en-GB"/>
          </w:rPr>
          <w:t xml:space="preserve">of processing which models all possible transitions from one </w:t>
        </w:r>
        <w:r w:rsidR="00584367">
          <w:rPr>
            <w:lang w:val="en-GB"/>
          </w:rPr>
          <w:t xml:space="preserve">of the six classes </w:t>
        </w:r>
        <w:r w:rsidR="00584367" w:rsidRPr="00D447D4">
          <w:rPr>
            <w:lang w:val="en-GB"/>
          </w:rPr>
          <w:t>to the next.</w:t>
        </w:r>
      </w:fldSimple>
    </w:p>
    <w:p w14:paraId="491C52F0" w14:textId="77777777" w:rsidR="00775530" w:rsidRDefault="002930B5" w:rsidP="00775530">
      <w:pPr>
        <w:spacing w:after="240"/>
        <w:ind w:firstLine="0"/>
        <w:jc w:val="left"/>
      </w:pPr>
      <w:fldSimple w:instr=" REF _Ref452070578 ">
        <w:r w:rsidR="00584367" w:rsidRPr="00DA2A79">
          <w:rPr>
            <w:lang w:val="en-GB"/>
          </w:rPr>
          <w:t xml:space="preserve">Table </w:t>
        </w:r>
        <w:r w:rsidR="00584367">
          <w:rPr>
            <w:noProof/>
            <w:lang w:val="en-GB"/>
          </w:rPr>
          <w:t>2</w:t>
        </w:r>
        <w:r w:rsidR="00584367">
          <w:rPr>
            <w:lang w:val="en-GB"/>
          </w:rPr>
          <w:t xml:space="preserve">. </w:t>
        </w:r>
        <w:r w:rsidR="00584367" w:rsidRPr="00DA2A79">
          <w:rPr>
            <w:lang w:val="en-GB"/>
          </w:rPr>
          <w:t>An overview of the distribution of events in the subset of the TUH EEG Corpus used in our experiments</w:t>
        </w:r>
      </w:fldSimple>
    </w:p>
    <w:p w14:paraId="3AF791CC" w14:textId="77777777" w:rsidR="00775530" w:rsidRDefault="00775530" w:rsidP="00775530">
      <w:pPr>
        <w:spacing w:after="240"/>
        <w:ind w:firstLine="0"/>
        <w:jc w:val="left"/>
      </w:pPr>
      <w:r>
        <w:fldChar w:fldCharType="begin"/>
      </w:r>
      <w:r>
        <w:instrText xml:space="preserve"> REF _Ref452070590 \h </w:instrText>
      </w:r>
      <w:r>
        <w:fldChar w:fldCharType="separate"/>
      </w:r>
      <w:r w:rsidR="00584367" w:rsidRPr="00FA77B3">
        <w:rPr>
          <w:noProof/>
          <w:lang w:val="en-GB"/>
        </w:rPr>
        <w:t xml:space="preserve">Table </w:t>
      </w:r>
      <w:r w:rsidR="00584367">
        <w:rPr>
          <w:noProof/>
          <w:lang w:val="en-GB"/>
        </w:rPr>
        <w:t>3</w:t>
      </w:r>
      <w:r w:rsidR="00584367" w:rsidRPr="00FA77B3">
        <w:rPr>
          <w:noProof/>
          <w:lang w:val="en-GB"/>
        </w:rPr>
        <w:t xml:space="preserve">. The </w:t>
      </w:r>
      <w:r w:rsidR="00584367" w:rsidRPr="00B36839">
        <w:rPr>
          <w:i/>
          <w:noProof/>
          <w:lang w:val="en-GB"/>
        </w:rPr>
        <w:t>6</w:t>
      </w:r>
      <w:r w:rsidR="00584367" w:rsidRPr="00FA77B3">
        <w:rPr>
          <w:noProof/>
          <w:lang w:val="en-GB"/>
        </w:rPr>
        <w:t xml:space="preserve">-way classification </w:t>
      </w:r>
      <w:r w:rsidR="00584367" w:rsidRPr="003675EF">
        <w:rPr>
          <w:noProof/>
          <w:lang w:val="en-GB"/>
        </w:rPr>
        <w:t>result</w:t>
      </w:r>
      <w:r w:rsidR="00584367">
        <w:rPr>
          <w:noProof/>
          <w:lang w:val="en-GB"/>
        </w:rPr>
        <w:t xml:space="preserve">s </w:t>
      </w:r>
      <w:r w:rsidR="00584367" w:rsidRPr="00FA77B3">
        <w:rPr>
          <w:noProof/>
          <w:lang w:val="en-GB"/>
        </w:rPr>
        <w:t>for the first pass of processing</w:t>
      </w:r>
      <w:r>
        <w:fldChar w:fldCharType="end"/>
      </w:r>
    </w:p>
    <w:p w14:paraId="46A12131" w14:textId="77777777" w:rsidR="00775530" w:rsidRDefault="002930B5" w:rsidP="00775530">
      <w:pPr>
        <w:spacing w:after="240"/>
        <w:ind w:firstLine="0"/>
        <w:jc w:val="left"/>
      </w:pPr>
      <w:fldSimple w:instr=" REF _Ref496997402 ">
        <w:r w:rsidR="00584367" w:rsidRPr="00A606B8">
          <w:rPr>
            <w:noProof/>
            <w:lang w:val="en-GB"/>
          </w:rPr>
          <w:t xml:space="preserve">Table </w:t>
        </w:r>
        <w:r w:rsidR="00584367">
          <w:rPr>
            <w:noProof/>
            <w:lang w:val="en-GB"/>
          </w:rPr>
          <w:t>4</w:t>
        </w:r>
        <w:r w:rsidR="00584367" w:rsidRPr="00A606B8">
          <w:rPr>
            <w:noProof/>
            <w:lang w:val="en-GB"/>
          </w:rPr>
          <w:t xml:space="preserve">. The </w:t>
        </w:r>
        <w:r w:rsidR="00584367" w:rsidRPr="00D7449D">
          <w:rPr>
            <w:i/>
            <w:noProof/>
            <w:lang w:val="en-GB"/>
          </w:rPr>
          <w:t>4</w:t>
        </w:r>
        <w:r w:rsidR="00584367" w:rsidRPr="00A606B8">
          <w:rPr>
            <w:noProof/>
            <w:lang w:val="en-GB"/>
          </w:rPr>
          <w:t xml:space="preserve">-way classification </w:t>
        </w:r>
        <w:r w:rsidR="00584367" w:rsidRPr="003675EF">
          <w:rPr>
            <w:noProof/>
            <w:lang w:val="en-GB"/>
          </w:rPr>
          <w:t>result</w:t>
        </w:r>
        <w:r w:rsidR="00584367">
          <w:rPr>
            <w:noProof/>
            <w:lang w:val="en-GB"/>
          </w:rPr>
          <w:t xml:space="preserve">s </w:t>
        </w:r>
        <w:r w:rsidR="00584367" w:rsidRPr="00FA77B3">
          <w:rPr>
            <w:noProof/>
            <w:lang w:val="en-GB"/>
          </w:rPr>
          <w:t>for the first pass of processing</w:t>
        </w:r>
      </w:fldSimple>
    </w:p>
    <w:p w14:paraId="2E8325BA" w14:textId="77777777" w:rsidR="00775530" w:rsidRDefault="002930B5" w:rsidP="00775530">
      <w:pPr>
        <w:spacing w:after="240"/>
        <w:ind w:firstLine="0"/>
        <w:jc w:val="left"/>
      </w:pPr>
      <w:fldSimple w:instr=" REF _Ref496997417 ">
        <w:r w:rsidR="00584367" w:rsidRPr="00A1342C">
          <w:rPr>
            <w:noProof/>
            <w:lang w:val="en-GB"/>
          </w:rPr>
          <w:t xml:space="preserve">Table </w:t>
        </w:r>
        <w:r w:rsidR="00584367">
          <w:rPr>
            <w:noProof/>
            <w:lang w:val="en-GB"/>
          </w:rPr>
          <w:t>5</w:t>
        </w:r>
        <w:r w:rsidR="00584367" w:rsidRPr="00A1342C">
          <w:rPr>
            <w:noProof/>
            <w:lang w:val="en-GB"/>
          </w:rPr>
          <w:t xml:space="preserve">. </w:t>
        </w:r>
        <w:r w:rsidR="00584367" w:rsidRPr="00E56D92">
          <w:rPr>
            <w:noProof/>
            <w:lang w:val="en-GB"/>
          </w:rPr>
          <w:t xml:space="preserve">The </w:t>
        </w:r>
        <w:r w:rsidR="00584367" w:rsidRPr="00D7449D">
          <w:rPr>
            <w:i/>
            <w:noProof/>
            <w:lang w:val="en-GB"/>
          </w:rPr>
          <w:t>2</w:t>
        </w:r>
        <w:r w:rsidR="00584367" w:rsidRPr="00E56D92">
          <w:rPr>
            <w:noProof/>
            <w:lang w:val="en-GB"/>
          </w:rPr>
          <w:t xml:space="preserve">-way classification </w:t>
        </w:r>
        <w:r w:rsidR="00584367" w:rsidRPr="003675EF">
          <w:rPr>
            <w:noProof/>
            <w:lang w:val="en-GB"/>
          </w:rPr>
          <w:t>result</w:t>
        </w:r>
        <w:r w:rsidR="00584367">
          <w:rPr>
            <w:noProof/>
            <w:lang w:val="en-GB"/>
          </w:rPr>
          <w:t xml:space="preserve">s </w:t>
        </w:r>
        <w:r w:rsidR="00584367" w:rsidRPr="00FA77B3">
          <w:rPr>
            <w:noProof/>
            <w:lang w:val="en-GB"/>
          </w:rPr>
          <w:t>for the first pass of processing</w:t>
        </w:r>
      </w:fldSimple>
    </w:p>
    <w:p w14:paraId="784B0AA3" w14:textId="77777777" w:rsidR="00775530" w:rsidRDefault="002930B5" w:rsidP="00775530">
      <w:pPr>
        <w:spacing w:after="240"/>
        <w:ind w:firstLine="0"/>
        <w:jc w:val="left"/>
      </w:pPr>
      <w:fldSimple w:instr=" REF _Ref496997458 ">
        <w:r w:rsidR="00584367" w:rsidRPr="0013389F">
          <w:rPr>
            <w:noProof/>
            <w:lang w:val="en-GB"/>
          </w:rPr>
          <w:t xml:space="preserve">Table </w:t>
        </w:r>
        <w:r w:rsidR="00584367">
          <w:rPr>
            <w:noProof/>
            <w:lang w:val="en-GB"/>
          </w:rPr>
          <w:t>6</w:t>
        </w:r>
        <w:r w:rsidR="00584367" w:rsidRPr="0013389F">
          <w:rPr>
            <w:noProof/>
            <w:lang w:val="en-GB"/>
          </w:rPr>
          <w:t xml:space="preserve">. </w:t>
        </w:r>
        <w:r w:rsidR="00584367" w:rsidRPr="00FA77B3">
          <w:rPr>
            <w:noProof/>
            <w:lang w:val="en-GB"/>
          </w:rPr>
          <w:t xml:space="preserve">The </w:t>
        </w:r>
        <w:r w:rsidR="00584367" w:rsidRPr="00B36839">
          <w:rPr>
            <w:i/>
            <w:noProof/>
            <w:lang w:val="en-GB"/>
          </w:rPr>
          <w:t>6</w:t>
        </w:r>
        <w:r w:rsidR="00584367" w:rsidRPr="00FA77B3">
          <w:rPr>
            <w:noProof/>
            <w:lang w:val="en-GB"/>
          </w:rPr>
          <w:t xml:space="preserve">-way classification </w:t>
        </w:r>
        <w:r w:rsidR="00584367" w:rsidRPr="003675EF">
          <w:rPr>
            <w:noProof/>
            <w:lang w:val="en-GB"/>
          </w:rPr>
          <w:t>result</w:t>
        </w:r>
        <w:r w:rsidR="00584367">
          <w:rPr>
            <w:noProof/>
            <w:lang w:val="en-GB"/>
          </w:rPr>
          <w:t>s for the second</w:t>
        </w:r>
        <w:r w:rsidR="00584367" w:rsidRPr="00FA77B3">
          <w:rPr>
            <w:noProof/>
            <w:lang w:val="en-GB"/>
          </w:rPr>
          <w:t xml:space="preserve"> pass of processing</w:t>
        </w:r>
      </w:fldSimple>
    </w:p>
    <w:p w14:paraId="71E406A6" w14:textId="77777777" w:rsidR="00775530" w:rsidRDefault="002930B5" w:rsidP="00775530">
      <w:pPr>
        <w:spacing w:after="240"/>
        <w:ind w:firstLine="0"/>
        <w:jc w:val="left"/>
      </w:pPr>
      <w:fldSimple w:instr=" REF _Ref452070633 ">
        <w:r w:rsidR="00584367" w:rsidRPr="0013389F">
          <w:rPr>
            <w:noProof/>
            <w:lang w:val="en-GB"/>
          </w:rPr>
          <w:t xml:space="preserve">Table </w:t>
        </w:r>
        <w:r w:rsidR="00584367">
          <w:rPr>
            <w:noProof/>
            <w:lang w:val="en-GB"/>
          </w:rPr>
          <w:t>7</w:t>
        </w:r>
        <w:r w:rsidR="00584367" w:rsidRPr="0013389F">
          <w:rPr>
            <w:noProof/>
            <w:lang w:val="en-GB"/>
          </w:rPr>
          <w:t xml:space="preserve">. </w:t>
        </w:r>
        <w:r w:rsidR="00584367" w:rsidRPr="00A606B8">
          <w:rPr>
            <w:noProof/>
            <w:lang w:val="en-GB"/>
          </w:rPr>
          <w:t xml:space="preserve">The </w:t>
        </w:r>
        <w:r w:rsidR="00584367" w:rsidRPr="00D7449D">
          <w:rPr>
            <w:i/>
            <w:noProof/>
            <w:lang w:val="en-GB"/>
          </w:rPr>
          <w:t>4</w:t>
        </w:r>
        <w:r w:rsidR="00584367" w:rsidRPr="00A606B8">
          <w:rPr>
            <w:noProof/>
            <w:lang w:val="en-GB"/>
          </w:rPr>
          <w:t xml:space="preserve">-way classification </w:t>
        </w:r>
        <w:r w:rsidR="00584367" w:rsidRPr="003675EF">
          <w:rPr>
            <w:noProof/>
            <w:lang w:val="en-GB"/>
          </w:rPr>
          <w:t>result</w:t>
        </w:r>
        <w:r w:rsidR="00584367">
          <w:rPr>
            <w:noProof/>
            <w:lang w:val="en-GB"/>
          </w:rPr>
          <w:t>s for the second</w:t>
        </w:r>
        <w:r w:rsidR="00584367" w:rsidRPr="00FA77B3">
          <w:rPr>
            <w:noProof/>
            <w:lang w:val="en-GB"/>
          </w:rPr>
          <w:t xml:space="preserve"> pass of processing</w:t>
        </w:r>
      </w:fldSimple>
    </w:p>
    <w:p w14:paraId="53DFFCD3" w14:textId="77777777" w:rsidR="00775530" w:rsidRDefault="002930B5" w:rsidP="00775530">
      <w:pPr>
        <w:spacing w:after="240"/>
        <w:ind w:firstLine="0"/>
        <w:jc w:val="left"/>
      </w:pPr>
      <w:fldSimple w:instr=" REF _Ref452070643 ">
        <w:r w:rsidR="00584367" w:rsidRPr="0013389F">
          <w:rPr>
            <w:noProof/>
            <w:lang w:val="en-GB"/>
          </w:rPr>
          <w:t xml:space="preserve">Table </w:t>
        </w:r>
        <w:r w:rsidR="00584367">
          <w:rPr>
            <w:noProof/>
            <w:lang w:val="en-GB"/>
          </w:rPr>
          <w:t>8</w:t>
        </w:r>
        <w:r w:rsidR="00584367" w:rsidRPr="0013389F">
          <w:rPr>
            <w:noProof/>
            <w:lang w:val="en-GB"/>
          </w:rPr>
          <w:t xml:space="preserve">. </w:t>
        </w:r>
        <w:r w:rsidR="00584367" w:rsidRPr="00E56D92">
          <w:rPr>
            <w:noProof/>
            <w:lang w:val="en-GB"/>
          </w:rPr>
          <w:t xml:space="preserve">The </w:t>
        </w:r>
        <w:r w:rsidR="00584367" w:rsidRPr="00D7449D">
          <w:rPr>
            <w:i/>
            <w:noProof/>
            <w:lang w:val="en-GB"/>
          </w:rPr>
          <w:t>2</w:t>
        </w:r>
        <w:r w:rsidR="00584367" w:rsidRPr="00E56D92">
          <w:rPr>
            <w:noProof/>
            <w:lang w:val="en-GB"/>
          </w:rPr>
          <w:t xml:space="preserve">-way classification </w:t>
        </w:r>
        <w:r w:rsidR="00584367" w:rsidRPr="003675EF">
          <w:rPr>
            <w:noProof/>
            <w:lang w:val="en-GB"/>
          </w:rPr>
          <w:t>result</w:t>
        </w:r>
        <w:r w:rsidR="00584367">
          <w:rPr>
            <w:noProof/>
            <w:lang w:val="en-GB"/>
          </w:rPr>
          <w:t xml:space="preserve">s for the second </w:t>
        </w:r>
        <w:r w:rsidR="00584367" w:rsidRPr="00FA77B3">
          <w:rPr>
            <w:noProof/>
            <w:lang w:val="en-GB"/>
          </w:rPr>
          <w:t>pass of processing</w:t>
        </w:r>
      </w:fldSimple>
    </w:p>
    <w:p w14:paraId="52F3017E" w14:textId="77777777" w:rsidR="00775530" w:rsidRDefault="002930B5" w:rsidP="00775530">
      <w:pPr>
        <w:spacing w:after="240"/>
        <w:ind w:firstLine="0"/>
        <w:jc w:val="left"/>
      </w:pPr>
      <w:fldSimple w:instr=" REF _Ref496997481 ">
        <w:r w:rsidR="00584367" w:rsidRPr="0013389F">
          <w:rPr>
            <w:noProof/>
            <w:lang w:val="en-GB"/>
          </w:rPr>
          <w:t xml:space="preserve">Table </w:t>
        </w:r>
        <w:r w:rsidR="00584367">
          <w:rPr>
            <w:noProof/>
            <w:lang w:val="en-GB"/>
          </w:rPr>
          <w:t>9</w:t>
        </w:r>
        <w:r w:rsidR="00584367" w:rsidRPr="0013389F">
          <w:rPr>
            <w:noProof/>
            <w:lang w:val="en-GB"/>
          </w:rPr>
          <w:t xml:space="preserve">. </w:t>
        </w:r>
        <w:r w:rsidR="00584367" w:rsidRPr="00FA77B3">
          <w:rPr>
            <w:noProof/>
            <w:lang w:val="en-GB"/>
          </w:rPr>
          <w:t xml:space="preserve">The </w:t>
        </w:r>
        <w:r w:rsidR="00584367" w:rsidRPr="00B36839">
          <w:rPr>
            <w:i/>
            <w:noProof/>
            <w:lang w:val="en-GB"/>
          </w:rPr>
          <w:t>6</w:t>
        </w:r>
        <w:r w:rsidR="00584367" w:rsidRPr="00FA77B3">
          <w:rPr>
            <w:noProof/>
            <w:lang w:val="en-GB"/>
          </w:rPr>
          <w:t xml:space="preserve">-way classification </w:t>
        </w:r>
        <w:r w:rsidR="00584367" w:rsidRPr="003675EF">
          <w:rPr>
            <w:noProof/>
            <w:lang w:val="en-GB"/>
          </w:rPr>
          <w:t>result</w:t>
        </w:r>
        <w:r w:rsidR="00584367">
          <w:rPr>
            <w:noProof/>
            <w:lang w:val="en-GB"/>
          </w:rPr>
          <w:t xml:space="preserve">s for the third </w:t>
        </w:r>
        <w:r w:rsidR="00584367" w:rsidRPr="00FA77B3">
          <w:rPr>
            <w:noProof/>
            <w:lang w:val="en-GB"/>
          </w:rPr>
          <w:t>pass of processing</w:t>
        </w:r>
      </w:fldSimple>
    </w:p>
    <w:p w14:paraId="4F8D2C9E" w14:textId="77777777" w:rsidR="00775530" w:rsidRDefault="002930B5" w:rsidP="00775530">
      <w:pPr>
        <w:spacing w:after="240"/>
        <w:ind w:firstLine="0"/>
        <w:jc w:val="left"/>
      </w:pPr>
      <w:fldSimple w:instr=" REF _Ref452070652 ">
        <w:r w:rsidR="00584367" w:rsidRPr="0013389F">
          <w:rPr>
            <w:noProof/>
            <w:lang w:val="en-GB"/>
          </w:rPr>
          <w:t xml:space="preserve">Table </w:t>
        </w:r>
        <w:r w:rsidR="00584367">
          <w:rPr>
            <w:noProof/>
            <w:lang w:val="en-GB"/>
          </w:rPr>
          <w:t>10</w:t>
        </w:r>
        <w:r w:rsidR="00584367" w:rsidRPr="0013389F">
          <w:rPr>
            <w:noProof/>
            <w:lang w:val="en-GB"/>
          </w:rPr>
          <w:t xml:space="preserve">. </w:t>
        </w:r>
        <w:r w:rsidR="00584367" w:rsidRPr="00A606B8">
          <w:rPr>
            <w:noProof/>
            <w:lang w:val="en-GB"/>
          </w:rPr>
          <w:t xml:space="preserve">The </w:t>
        </w:r>
        <w:r w:rsidR="00584367" w:rsidRPr="00D7449D">
          <w:rPr>
            <w:i/>
            <w:noProof/>
            <w:lang w:val="en-GB"/>
          </w:rPr>
          <w:t>4</w:t>
        </w:r>
        <w:r w:rsidR="00584367" w:rsidRPr="00A606B8">
          <w:rPr>
            <w:noProof/>
            <w:lang w:val="en-GB"/>
          </w:rPr>
          <w:t xml:space="preserve">-way classification </w:t>
        </w:r>
        <w:r w:rsidR="00584367" w:rsidRPr="003675EF">
          <w:rPr>
            <w:noProof/>
            <w:lang w:val="en-GB"/>
          </w:rPr>
          <w:t>result</w:t>
        </w:r>
        <w:r w:rsidR="00584367">
          <w:rPr>
            <w:noProof/>
            <w:lang w:val="en-GB"/>
          </w:rPr>
          <w:t>s for the third</w:t>
        </w:r>
        <w:r w:rsidR="00584367" w:rsidRPr="00FA77B3">
          <w:rPr>
            <w:noProof/>
            <w:lang w:val="en-GB"/>
          </w:rPr>
          <w:t xml:space="preserve"> pass of processing</w:t>
        </w:r>
      </w:fldSimple>
    </w:p>
    <w:p w14:paraId="75F58E2D" w14:textId="77777777" w:rsidR="00775530" w:rsidRDefault="002930B5" w:rsidP="00775530">
      <w:pPr>
        <w:spacing w:after="240"/>
        <w:ind w:firstLine="0"/>
        <w:jc w:val="left"/>
      </w:pPr>
      <w:fldSimple w:instr=" REF _Ref496997500 ">
        <w:r w:rsidR="00584367" w:rsidRPr="00E161C2">
          <w:rPr>
            <w:noProof/>
            <w:lang w:val="en-GB"/>
          </w:rPr>
          <w:t xml:space="preserve">Table </w:t>
        </w:r>
        <w:r w:rsidR="00584367">
          <w:rPr>
            <w:noProof/>
            <w:lang w:val="en-GB"/>
          </w:rPr>
          <w:t>11</w:t>
        </w:r>
        <w:r w:rsidR="00584367" w:rsidRPr="00E161C2">
          <w:rPr>
            <w:noProof/>
            <w:lang w:val="en-GB"/>
          </w:rPr>
          <w:t xml:space="preserve">. The </w:t>
        </w:r>
        <w:r w:rsidR="00584367" w:rsidRPr="001C7EE0">
          <w:rPr>
            <w:i/>
            <w:noProof/>
            <w:lang w:val="en-GB"/>
          </w:rPr>
          <w:t>2</w:t>
        </w:r>
        <w:r w:rsidR="00584367" w:rsidRPr="00E161C2">
          <w:rPr>
            <w:noProof/>
            <w:lang w:val="en-GB"/>
          </w:rPr>
          <w:t xml:space="preserve">-way </w:t>
        </w:r>
        <w:r w:rsidR="00584367" w:rsidRPr="00A606B8">
          <w:rPr>
            <w:noProof/>
            <w:lang w:val="en-GB"/>
          </w:rPr>
          <w:t xml:space="preserve">classification </w:t>
        </w:r>
        <w:r w:rsidR="00584367" w:rsidRPr="003675EF">
          <w:rPr>
            <w:noProof/>
            <w:lang w:val="en-GB"/>
          </w:rPr>
          <w:t>result</w:t>
        </w:r>
        <w:r w:rsidR="00584367">
          <w:rPr>
            <w:noProof/>
            <w:lang w:val="en-GB"/>
          </w:rPr>
          <w:t>s for the third</w:t>
        </w:r>
        <w:r w:rsidR="00584367" w:rsidRPr="00FA77B3">
          <w:rPr>
            <w:noProof/>
            <w:lang w:val="en-GB"/>
          </w:rPr>
          <w:t xml:space="preserve"> pass of processing</w:t>
        </w:r>
      </w:fldSimple>
    </w:p>
    <w:p w14:paraId="352804CE" w14:textId="0177B530" w:rsidR="00775530" w:rsidRDefault="002930B5" w:rsidP="00775530">
      <w:pPr>
        <w:spacing w:after="240"/>
        <w:ind w:firstLine="0"/>
        <w:jc w:val="left"/>
      </w:pPr>
      <w:fldSimple w:instr=" REF _Ref452070661 ">
        <w:r w:rsidR="00584367" w:rsidRPr="00E161C2">
          <w:rPr>
            <w:noProof/>
            <w:lang w:val="en-GB"/>
          </w:rPr>
          <w:t xml:space="preserve">Table </w:t>
        </w:r>
        <w:r w:rsidR="00584367">
          <w:rPr>
            <w:noProof/>
            <w:lang w:val="en-GB"/>
          </w:rPr>
          <w:t>12</w:t>
        </w:r>
        <w:r w:rsidR="00584367" w:rsidRPr="00E161C2">
          <w:rPr>
            <w:noProof/>
            <w:lang w:val="en-GB"/>
          </w:rPr>
          <w:t>. Specif</w:t>
        </w:r>
        <w:r w:rsidR="00584367">
          <w:rPr>
            <w:noProof/>
            <w:lang w:val="en-GB"/>
          </w:rPr>
          <w:t xml:space="preserve">icity </w:t>
        </w:r>
        <w:r w:rsidR="00584367" w:rsidRPr="00E161C2">
          <w:rPr>
            <w:noProof/>
            <w:lang w:val="en-GB"/>
          </w:rPr>
          <w:t xml:space="preserve">and sensitivity for </w:t>
        </w:r>
        <w:r w:rsidR="00584367">
          <w:rPr>
            <w:noProof/>
            <w:lang w:val="en-GB"/>
          </w:rPr>
          <w:t xml:space="preserve">each pass </w:t>
        </w:r>
        <w:r w:rsidR="00584367" w:rsidRPr="00E161C2">
          <w:rPr>
            <w:noProof/>
            <w:lang w:val="en-GB"/>
          </w:rPr>
          <w:t>of processing</w:t>
        </w:r>
      </w:fldSimple>
    </w:p>
    <w:p w14:paraId="5B4D3165" w14:textId="77777777" w:rsidR="00775530" w:rsidRDefault="00775530" w:rsidP="00775530">
      <w:pPr>
        <w:pageBreakBefore/>
        <w:ind w:firstLine="0"/>
      </w:pPr>
      <w:r>
        <w:rPr>
          <w:noProof/>
        </w:rPr>
        <w:lastRenderedPageBreak/>
        <mc:AlternateContent>
          <mc:Choice Requires="wps">
            <w:drawing>
              <wp:anchor distT="0" distB="0" distL="0" distR="0" simplePos="0" relativeHeight="251683840" behindDoc="0" locked="0" layoutInCell="1" allowOverlap="1" wp14:anchorId="63443872" wp14:editId="4B364E12">
                <wp:simplePos x="0" y="0"/>
                <wp:positionH relativeFrom="margin">
                  <wp:align>center</wp:align>
                </wp:positionH>
                <wp:positionV relativeFrom="margin">
                  <wp:posOffset>344805</wp:posOffset>
                </wp:positionV>
                <wp:extent cx="5943600" cy="1892808"/>
                <wp:effectExtent l="0" t="0" r="25400" b="381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280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35026DB" w14:textId="77777777" w:rsidR="002930B5" w:rsidRPr="00D447D4" w:rsidRDefault="002930B5" w:rsidP="00775530">
                            <w:pPr>
                              <w:pStyle w:val="Els-table-caption"/>
                              <w:spacing w:before="0" w:after="120" w:line="240" w:lineRule="auto"/>
                              <w:jc w:val="both"/>
                              <w:rPr>
                                <w:sz w:val="22"/>
                                <w:szCs w:val="22"/>
                                <w:lang w:val="en-GB"/>
                              </w:rPr>
                            </w:pPr>
                            <w:bookmarkStart w:id="10" w:name="_Ref496792649"/>
                            <w:bookmarkStart w:id="11" w:name="_Ref452070571"/>
                            <w:r w:rsidRPr="007775A1">
                              <w:rPr>
                                <w:sz w:val="22"/>
                                <w:szCs w:val="22"/>
                                <w:lang w:val="en-GB"/>
                              </w:rPr>
                              <w:t xml:space="preserve">Table </w:t>
                            </w:r>
                            <w:r w:rsidRPr="007775A1">
                              <w:rPr>
                                <w:sz w:val="22"/>
                                <w:szCs w:val="22"/>
                                <w:lang w:val="en-GB"/>
                              </w:rPr>
                              <w:fldChar w:fldCharType="begin"/>
                            </w:r>
                            <w:r w:rsidRPr="007775A1">
                              <w:rPr>
                                <w:sz w:val="22"/>
                                <w:szCs w:val="22"/>
                                <w:lang w:val="en-GB"/>
                              </w:rPr>
                              <w:instrText xml:space="preserve"> SEQ Table \* ARABIC </w:instrText>
                            </w:r>
                            <w:r w:rsidRPr="007775A1">
                              <w:rPr>
                                <w:sz w:val="22"/>
                                <w:szCs w:val="22"/>
                                <w:lang w:val="en-GB"/>
                              </w:rPr>
                              <w:fldChar w:fldCharType="separate"/>
                            </w:r>
                            <w:r>
                              <w:rPr>
                                <w:noProof/>
                                <w:sz w:val="22"/>
                                <w:szCs w:val="22"/>
                                <w:lang w:val="en-GB"/>
                              </w:rPr>
                              <w:t>1</w:t>
                            </w:r>
                            <w:r w:rsidRPr="007775A1">
                              <w:rPr>
                                <w:sz w:val="22"/>
                                <w:szCs w:val="22"/>
                                <w:lang w:val="en-GB"/>
                              </w:rPr>
                              <w:fldChar w:fldCharType="end"/>
                            </w:r>
                            <w:bookmarkEnd w:id="10"/>
                            <w:r>
                              <w:rPr>
                                <w:sz w:val="22"/>
                                <w:szCs w:val="22"/>
                                <w:lang w:val="en-GB"/>
                              </w:rPr>
                              <w:t xml:space="preserve">. </w:t>
                            </w:r>
                            <w:r w:rsidRPr="00D447D4">
                              <w:rPr>
                                <w:sz w:val="22"/>
                                <w:szCs w:val="22"/>
                                <w:lang w:val="en-GB"/>
                              </w:rPr>
                              <w:t xml:space="preserve">A bigram probabilistic language model for the third </w:t>
                            </w:r>
                            <w:r>
                              <w:rPr>
                                <w:sz w:val="22"/>
                                <w:szCs w:val="22"/>
                                <w:lang w:val="en-GB"/>
                              </w:rPr>
                              <w:t xml:space="preserve">pass </w:t>
                            </w:r>
                            <w:r w:rsidRPr="00D447D4">
                              <w:rPr>
                                <w:sz w:val="22"/>
                                <w:szCs w:val="22"/>
                                <w:lang w:val="en-GB"/>
                              </w:rPr>
                              <w:t xml:space="preserve">of processing which models all possible transitions from one </w:t>
                            </w:r>
                            <w:r>
                              <w:rPr>
                                <w:sz w:val="22"/>
                                <w:szCs w:val="22"/>
                                <w:lang w:val="en-GB"/>
                              </w:rPr>
                              <w:t xml:space="preserve">of the six classes </w:t>
                            </w:r>
                            <w:r w:rsidRPr="00D447D4">
                              <w:rPr>
                                <w:sz w:val="22"/>
                                <w:szCs w:val="22"/>
                                <w:lang w:val="en-GB"/>
                              </w:rPr>
                              <w:t>to the next.</w:t>
                            </w:r>
                            <w:bookmarkEnd w:id="11"/>
                          </w:p>
                          <w:tbl>
                            <w:tblPr>
                              <w:tblStyle w:val="List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4"/>
                              <w:gridCol w:w="805"/>
                              <w:gridCol w:w="630"/>
                              <w:gridCol w:w="720"/>
                              <w:gridCol w:w="602"/>
                              <w:gridCol w:w="748"/>
                              <w:gridCol w:w="676"/>
                              <w:gridCol w:w="764"/>
                              <w:gridCol w:w="661"/>
                              <w:gridCol w:w="779"/>
                              <w:gridCol w:w="630"/>
                              <w:gridCol w:w="810"/>
                              <w:gridCol w:w="630"/>
                            </w:tblGrid>
                            <w:tr w:rsidR="002930B5" w:rsidRPr="00D447D4" w14:paraId="7F4F486F" w14:textId="77777777" w:rsidTr="0080337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04" w:type="dxa"/>
                                  <w:tcBorders>
                                    <w:left w:val="nil"/>
                                    <w:bottom w:val="single" w:sz="4" w:space="0" w:color="auto"/>
                                    <w:right w:val="nil"/>
                                  </w:tcBorders>
                                  <w:vAlign w:val="center"/>
                                </w:tcPr>
                                <w:p w14:paraId="24EF7AC0" w14:textId="77777777" w:rsidR="002930B5" w:rsidRPr="00D447D4" w:rsidRDefault="002930B5" w:rsidP="009460A7">
                                  <w:pPr>
                                    <w:pStyle w:val="Els-table-col-head"/>
                                    <w:spacing w:after="0" w:line="240" w:lineRule="auto"/>
                                    <w:jc w:val="center"/>
                                    <w:rPr>
                                      <w:b/>
                                      <w:sz w:val="22"/>
                                      <w:szCs w:val="22"/>
                                    </w:rPr>
                                  </w:pPr>
                                  <w:proofErr w:type="spellStart"/>
                                  <w:r w:rsidRPr="00D447D4">
                                    <w:rPr>
                                      <w:b/>
                                      <w:sz w:val="22"/>
                                      <w:szCs w:val="22"/>
                                    </w:rPr>
                                    <w:t>i</w:t>
                                  </w:r>
                                  <w:proofErr w:type="spellEnd"/>
                                </w:p>
                              </w:tc>
                              <w:tc>
                                <w:tcPr>
                                  <w:tcW w:w="805" w:type="dxa"/>
                                  <w:tcBorders>
                                    <w:left w:val="nil"/>
                                    <w:bottom w:val="single" w:sz="4" w:space="0" w:color="auto"/>
                                    <w:right w:val="nil"/>
                                  </w:tcBorders>
                                  <w:vAlign w:val="center"/>
                                </w:tcPr>
                                <w:p w14:paraId="1244CD67"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74889DFD"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20" w:type="dxa"/>
                                  <w:tcBorders>
                                    <w:left w:val="nil"/>
                                    <w:bottom w:val="single" w:sz="4" w:space="0" w:color="auto"/>
                                    <w:right w:val="nil"/>
                                  </w:tcBorders>
                                  <w:vAlign w:val="center"/>
                                </w:tcPr>
                                <w:p w14:paraId="3821EE3E"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02" w:type="dxa"/>
                                  <w:tcBorders>
                                    <w:left w:val="nil"/>
                                    <w:bottom w:val="single" w:sz="4" w:space="0" w:color="auto"/>
                                    <w:right w:val="nil"/>
                                  </w:tcBorders>
                                  <w:vAlign w:val="center"/>
                                </w:tcPr>
                                <w:p w14:paraId="08BD99C4"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48" w:type="dxa"/>
                                  <w:tcBorders>
                                    <w:left w:val="nil"/>
                                    <w:bottom w:val="single" w:sz="4" w:space="0" w:color="auto"/>
                                    <w:right w:val="nil"/>
                                  </w:tcBorders>
                                  <w:vAlign w:val="center"/>
                                </w:tcPr>
                                <w:p w14:paraId="6CC0B47D"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76" w:type="dxa"/>
                                  <w:tcBorders>
                                    <w:left w:val="nil"/>
                                    <w:bottom w:val="single" w:sz="4" w:space="0" w:color="auto"/>
                                    <w:right w:val="nil"/>
                                  </w:tcBorders>
                                  <w:vAlign w:val="center"/>
                                </w:tcPr>
                                <w:p w14:paraId="37D919C5"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64" w:type="dxa"/>
                                  <w:tcBorders>
                                    <w:left w:val="nil"/>
                                    <w:bottom w:val="single" w:sz="4" w:space="0" w:color="auto"/>
                                    <w:right w:val="nil"/>
                                  </w:tcBorders>
                                  <w:vAlign w:val="center"/>
                                </w:tcPr>
                                <w:p w14:paraId="1EBE65DF"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61" w:type="dxa"/>
                                  <w:tcBorders>
                                    <w:left w:val="nil"/>
                                    <w:bottom w:val="single" w:sz="4" w:space="0" w:color="auto"/>
                                    <w:right w:val="nil"/>
                                  </w:tcBorders>
                                  <w:vAlign w:val="center"/>
                                </w:tcPr>
                                <w:p w14:paraId="0956E48C"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79" w:type="dxa"/>
                                  <w:tcBorders>
                                    <w:left w:val="nil"/>
                                    <w:bottom w:val="single" w:sz="4" w:space="0" w:color="auto"/>
                                    <w:right w:val="nil"/>
                                  </w:tcBorders>
                                  <w:vAlign w:val="center"/>
                                </w:tcPr>
                                <w:p w14:paraId="658A7BBD"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0CB9FA4C"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810" w:type="dxa"/>
                                  <w:tcBorders>
                                    <w:left w:val="nil"/>
                                    <w:bottom w:val="single" w:sz="4" w:space="0" w:color="auto"/>
                                    <w:right w:val="nil"/>
                                  </w:tcBorders>
                                  <w:vAlign w:val="center"/>
                                </w:tcPr>
                                <w:p w14:paraId="55C3FA05"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5A5B656F"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r>
                            <w:tr w:rsidR="002930B5" w:rsidRPr="00D447D4" w14:paraId="4A3A452F"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single" w:sz="4" w:space="0" w:color="auto"/>
                                    <w:left w:val="nil"/>
                                    <w:bottom w:val="nil"/>
                                    <w:right w:val="nil"/>
                                  </w:tcBorders>
                                  <w:shd w:val="clear" w:color="auto" w:fill="auto"/>
                                  <w:vAlign w:val="center"/>
                                </w:tcPr>
                                <w:p w14:paraId="1F9AC6DB" w14:textId="77777777" w:rsidR="002930B5" w:rsidRPr="00D447D4" w:rsidRDefault="002930B5" w:rsidP="00621D35">
                                  <w:pPr>
                                    <w:pStyle w:val="Els-table-col-head"/>
                                    <w:spacing w:after="0" w:line="240" w:lineRule="auto"/>
                                    <w:jc w:val="center"/>
                                    <w:rPr>
                                      <w:sz w:val="22"/>
                                      <w:szCs w:val="22"/>
                                    </w:rPr>
                                  </w:pPr>
                                  <w:r w:rsidRPr="00D447D4">
                                    <w:rPr>
                                      <w:sz w:val="22"/>
                                      <w:szCs w:val="22"/>
                                    </w:rPr>
                                    <w:t>SPSW</w:t>
                                  </w:r>
                                </w:p>
                              </w:tc>
                              <w:tc>
                                <w:tcPr>
                                  <w:tcW w:w="805" w:type="dxa"/>
                                  <w:tcBorders>
                                    <w:top w:val="single" w:sz="4" w:space="0" w:color="auto"/>
                                    <w:left w:val="nil"/>
                                    <w:bottom w:val="nil"/>
                                    <w:right w:val="nil"/>
                                  </w:tcBorders>
                                  <w:shd w:val="clear" w:color="auto" w:fill="auto"/>
                                  <w:vAlign w:val="center"/>
                                </w:tcPr>
                                <w:p w14:paraId="0FCB9534"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single" w:sz="4" w:space="0" w:color="auto"/>
                                    <w:left w:val="nil"/>
                                    <w:bottom w:val="nil"/>
                                    <w:right w:val="nil"/>
                                  </w:tcBorders>
                                  <w:shd w:val="clear" w:color="auto" w:fill="auto"/>
                                </w:tcPr>
                                <w:p w14:paraId="1027B6F9"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0.40</w:t>
                                  </w:r>
                                </w:p>
                              </w:tc>
                              <w:tc>
                                <w:tcPr>
                                  <w:tcW w:w="720" w:type="dxa"/>
                                  <w:tcBorders>
                                    <w:top w:val="single" w:sz="4" w:space="0" w:color="auto"/>
                                    <w:left w:val="nil"/>
                                    <w:bottom w:val="nil"/>
                                    <w:right w:val="nil"/>
                                  </w:tcBorders>
                                  <w:shd w:val="clear" w:color="auto" w:fill="auto"/>
                                  <w:vAlign w:val="center"/>
                                </w:tcPr>
                                <w:p w14:paraId="5EA3221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single" w:sz="4" w:space="0" w:color="auto"/>
                                    <w:left w:val="nil"/>
                                    <w:bottom w:val="nil"/>
                                    <w:right w:val="nil"/>
                                  </w:tcBorders>
                                  <w:shd w:val="clear" w:color="auto" w:fill="auto"/>
                                </w:tcPr>
                                <w:p w14:paraId="335F5F3D"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single" w:sz="4" w:space="0" w:color="auto"/>
                                    <w:left w:val="nil"/>
                                    <w:bottom w:val="nil"/>
                                    <w:right w:val="nil"/>
                                  </w:tcBorders>
                                  <w:shd w:val="clear" w:color="auto" w:fill="auto"/>
                                  <w:vAlign w:val="center"/>
                                </w:tcPr>
                                <w:p w14:paraId="6CD5784E"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single" w:sz="4" w:space="0" w:color="auto"/>
                                    <w:left w:val="nil"/>
                                    <w:bottom w:val="nil"/>
                                    <w:right w:val="nil"/>
                                  </w:tcBorders>
                                  <w:shd w:val="clear" w:color="auto" w:fill="auto"/>
                                </w:tcPr>
                                <w:p w14:paraId="54753DAC"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single" w:sz="4" w:space="0" w:color="auto"/>
                                    <w:left w:val="nil"/>
                                    <w:bottom w:val="nil"/>
                                    <w:right w:val="nil"/>
                                  </w:tcBorders>
                                  <w:shd w:val="clear" w:color="auto" w:fill="auto"/>
                                  <w:vAlign w:val="center"/>
                                </w:tcPr>
                                <w:p w14:paraId="30CBDAB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single" w:sz="4" w:space="0" w:color="auto"/>
                                    <w:left w:val="nil"/>
                                    <w:bottom w:val="nil"/>
                                    <w:right w:val="nil"/>
                                  </w:tcBorders>
                                  <w:shd w:val="clear" w:color="auto" w:fill="auto"/>
                                </w:tcPr>
                                <w:p w14:paraId="179228D3"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0.10</w:t>
                                  </w:r>
                                </w:p>
                              </w:tc>
                              <w:tc>
                                <w:tcPr>
                                  <w:tcW w:w="779" w:type="dxa"/>
                                  <w:tcBorders>
                                    <w:top w:val="single" w:sz="4" w:space="0" w:color="auto"/>
                                    <w:left w:val="nil"/>
                                    <w:bottom w:val="nil"/>
                                    <w:right w:val="nil"/>
                                  </w:tcBorders>
                                  <w:shd w:val="clear" w:color="auto" w:fill="auto"/>
                                  <w:vAlign w:val="center"/>
                                </w:tcPr>
                                <w:p w14:paraId="5D34DCAD"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single" w:sz="4" w:space="0" w:color="auto"/>
                                    <w:left w:val="nil"/>
                                    <w:bottom w:val="nil"/>
                                    <w:right w:val="nil"/>
                                  </w:tcBorders>
                                  <w:shd w:val="clear" w:color="auto" w:fill="auto"/>
                                </w:tcPr>
                                <w:p w14:paraId="5002B143"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single" w:sz="4" w:space="0" w:color="auto"/>
                                    <w:left w:val="nil"/>
                                    <w:bottom w:val="nil"/>
                                    <w:right w:val="nil"/>
                                  </w:tcBorders>
                                  <w:shd w:val="clear" w:color="auto" w:fill="auto"/>
                                  <w:vAlign w:val="center"/>
                                </w:tcPr>
                                <w:p w14:paraId="12573E12"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single" w:sz="4" w:space="0" w:color="auto"/>
                                    <w:left w:val="nil"/>
                                    <w:bottom w:val="nil"/>
                                    <w:right w:val="nil"/>
                                  </w:tcBorders>
                                  <w:shd w:val="clear" w:color="auto" w:fill="auto"/>
                                </w:tcPr>
                                <w:p w14:paraId="37F4ED24"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0.30</w:t>
                                  </w:r>
                                </w:p>
                              </w:tc>
                            </w:tr>
                            <w:tr w:rsidR="002930B5" w:rsidRPr="00D447D4" w14:paraId="5C56DC13"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387D0460" w14:textId="77777777" w:rsidR="002930B5" w:rsidRPr="00D447D4" w:rsidRDefault="002930B5" w:rsidP="00621D35">
                                  <w:pPr>
                                    <w:pStyle w:val="Els-table-col-head"/>
                                    <w:spacing w:after="0" w:line="240" w:lineRule="auto"/>
                                    <w:jc w:val="center"/>
                                    <w:rPr>
                                      <w:sz w:val="22"/>
                                      <w:szCs w:val="22"/>
                                    </w:rPr>
                                  </w:pPr>
                                  <w:r w:rsidRPr="00D447D4">
                                    <w:rPr>
                                      <w:sz w:val="22"/>
                                      <w:szCs w:val="22"/>
                                    </w:rPr>
                                    <w:t>PLED</w:t>
                                  </w:r>
                                </w:p>
                              </w:tc>
                              <w:tc>
                                <w:tcPr>
                                  <w:tcW w:w="805" w:type="dxa"/>
                                  <w:tcBorders>
                                    <w:top w:val="nil"/>
                                    <w:left w:val="nil"/>
                                    <w:bottom w:val="nil"/>
                                    <w:right w:val="nil"/>
                                  </w:tcBorders>
                                  <w:shd w:val="clear" w:color="auto" w:fill="auto"/>
                                  <w:vAlign w:val="center"/>
                                </w:tcPr>
                                <w:p w14:paraId="2F1DAAB9"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02B3880"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3523504E"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26CC96F4"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0.90</w:t>
                                  </w:r>
                                </w:p>
                              </w:tc>
                              <w:tc>
                                <w:tcPr>
                                  <w:tcW w:w="748" w:type="dxa"/>
                                  <w:tcBorders>
                                    <w:top w:val="nil"/>
                                    <w:left w:val="nil"/>
                                    <w:bottom w:val="nil"/>
                                    <w:right w:val="nil"/>
                                  </w:tcBorders>
                                  <w:shd w:val="clear" w:color="auto" w:fill="auto"/>
                                  <w:vAlign w:val="center"/>
                                </w:tcPr>
                                <w:p w14:paraId="11C7E795"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3D0C09E8"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11E4EDC3"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16821B92"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8687FB1"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7BF75FFF"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810" w:type="dxa"/>
                                  <w:tcBorders>
                                    <w:top w:val="nil"/>
                                    <w:left w:val="nil"/>
                                    <w:bottom w:val="nil"/>
                                    <w:right w:val="nil"/>
                                  </w:tcBorders>
                                  <w:shd w:val="clear" w:color="auto" w:fill="auto"/>
                                  <w:vAlign w:val="center"/>
                                </w:tcPr>
                                <w:p w14:paraId="5C2AAA67"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6BD8197E"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r>
                            <w:tr w:rsidR="002930B5" w:rsidRPr="00D447D4" w14:paraId="7E263214"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0B45B4EC" w14:textId="77777777" w:rsidR="002930B5" w:rsidRPr="00D447D4" w:rsidRDefault="002930B5" w:rsidP="00621D35">
                                  <w:pPr>
                                    <w:pStyle w:val="Els-table-col-head"/>
                                    <w:spacing w:after="0" w:line="240" w:lineRule="auto"/>
                                    <w:jc w:val="center"/>
                                    <w:rPr>
                                      <w:sz w:val="22"/>
                                      <w:szCs w:val="22"/>
                                    </w:rPr>
                                  </w:pPr>
                                  <w:r w:rsidRPr="00D447D4">
                                    <w:rPr>
                                      <w:sz w:val="22"/>
                                      <w:szCs w:val="22"/>
                                    </w:rPr>
                                    <w:t>GPED</w:t>
                                  </w:r>
                                </w:p>
                              </w:tc>
                              <w:tc>
                                <w:tcPr>
                                  <w:tcW w:w="805" w:type="dxa"/>
                                  <w:tcBorders>
                                    <w:top w:val="nil"/>
                                    <w:left w:val="nil"/>
                                    <w:bottom w:val="nil"/>
                                    <w:right w:val="nil"/>
                                  </w:tcBorders>
                                  <w:shd w:val="clear" w:color="auto" w:fill="auto"/>
                                  <w:vAlign w:val="center"/>
                                </w:tcPr>
                                <w:p w14:paraId="0C3A8A6B"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3CDCE5B1"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01648156"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7C25F0B"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46C4CF36"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074E2206"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0.60</w:t>
                                  </w:r>
                                </w:p>
                              </w:tc>
                              <w:tc>
                                <w:tcPr>
                                  <w:tcW w:w="764" w:type="dxa"/>
                                  <w:tcBorders>
                                    <w:top w:val="nil"/>
                                    <w:left w:val="nil"/>
                                    <w:bottom w:val="nil"/>
                                    <w:right w:val="nil"/>
                                  </w:tcBorders>
                                  <w:shd w:val="clear" w:color="auto" w:fill="auto"/>
                                  <w:vAlign w:val="center"/>
                                </w:tcPr>
                                <w:p w14:paraId="5B7C026A"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3F758C3A"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B91603E"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3325F5D4"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nil"/>
                                    <w:left w:val="nil"/>
                                    <w:bottom w:val="nil"/>
                                    <w:right w:val="nil"/>
                                  </w:tcBorders>
                                  <w:shd w:val="clear" w:color="auto" w:fill="auto"/>
                                  <w:vAlign w:val="center"/>
                                </w:tcPr>
                                <w:p w14:paraId="52548E8C"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0ED641C"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r>
                            <w:tr w:rsidR="002930B5" w:rsidRPr="00D447D4" w14:paraId="31C567B0"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1A5C140B" w14:textId="77777777" w:rsidR="002930B5" w:rsidRPr="00D447D4" w:rsidRDefault="002930B5" w:rsidP="00621D35">
                                  <w:pPr>
                                    <w:pStyle w:val="Els-table-col-head"/>
                                    <w:spacing w:after="0" w:line="240" w:lineRule="auto"/>
                                    <w:jc w:val="center"/>
                                    <w:rPr>
                                      <w:sz w:val="22"/>
                                      <w:szCs w:val="22"/>
                                    </w:rPr>
                                  </w:pPr>
                                  <w:r w:rsidRPr="00D447D4">
                                    <w:rPr>
                                      <w:sz w:val="22"/>
                                      <w:szCs w:val="22"/>
                                    </w:rPr>
                                    <w:t>EYEM</w:t>
                                  </w:r>
                                </w:p>
                              </w:tc>
                              <w:tc>
                                <w:tcPr>
                                  <w:tcW w:w="805" w:type="dxa"/>
                                  <w:tcBorders>
                                    <w:top w:val="nil"/>
                                    <w:left w:val="nil"/>
                                    <w:bottom w:val="nil"/>
                                    <w:right w:val="nil"/>
                                  </w:tcBorders>
                                  <w:shd w:val="clear" w:color="auto" w:fill="auto"/>
                                  <w:vAlign w:val="center"/>
                                </w:tcPr>
                                <w:p w14:paraId="59799754"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8AF473C"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720" w:type="dxa"/>
                                  <w:tcBorders>
                                    <w:top w:val="nil"/>
                                    <w:left w:val="nil"/>
                                    <w:bottom w:val="nil"/>
                                    <w:right w:val="nil"/>
                                  </w:tcBorders>
                                  <w:shd w:val="clear" w:color="auto" w:fill="auto"/>
                                  <w:vAlign w:val="center"/>
                                </w:tcPr>
                                <w:p w14:paraId="674C9AD7"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0DD2657"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3F14913A"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3142BB3"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07DD37DD"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4CB4D7DA"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c>
                                <w:tcPr>
                                  <w:tcW w:w="779" w:type="dxa"/>
                                  <w:tcBorders>
                                    <w:top w:val="nil"/>
                                    <w:left w:val="nil"/>
                                    <w:bottom w:val="nil"/>
                                    <w:right w:val="nil"/>
                                  </w:tcBorders>
                                  <w:shd w:val="clear" w:color="auto" w:fill="auto"/>
                                  <w:vAlign w:val="center"/>
                                </w:tcPr>
                                <w:p w14:paraId="50C9935F"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602780CC"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810" w:type="dxa"/>
                                  <w:tcBorders>
                                    <w:top w:val="nil"/>
                                    <w:left w:val="nil"/>
                                    <w:bottom w:val="nil"/>
                                    <w:right w:val="nil"/>
                                  </w:tcBorders>
                                  <w:shd w:val="clear" w:color="auto" w:fill="auto"/>
                                  <w:vAlign w:val="center"/>
                                </w:tcPr>
                                <w:p w14:paraId="6684F16B"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52E7183"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r>
                            <w:tr w:rsidR="002930B5" w:rsidRPr="00D447D4" w14:paraId="37AE23F3"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7D278E25" w14:textId="77777777" w:rsidR="002930B5" w:rsidRPr="00D447D4" w:rsidRDefault="002930B5" w:rsidP="00621D35">
                                  <w:pPr>
                                    <w:pStyle w:val="Els-table-col-head"/>
                                    <w:spacing w:after="0" w:line="240" w:lineRule="auto"/>
                                    <w:jc w:val="center"/>
                                    <w:rPr>
                                      <w:sz w:val="22"/>
                                      <w:szCs w:val="22"/>
                                    </w:rPr>
                                  </w:pPr>
                                  <w:r w:rsidRPr="00D447D4">
                                    <w:rPr>
                                      <w:sz w:val="22"/>
                                      <w:szCs w:val="22"/>
                                    </w:rPr>
                                    <w:t>ARTF</w:t>
                                  </w:r>
                                </w:p>
                              </w:tc>
                              <w:tc>
                                <w:tcPr>
                                  <w:tcW w:w="805" w:type="dxa"/>
                                  <w:tcBorders>
                                    <w:top w:val="nil"/>
                                    <w:left w:val="nil"/>
                                    <w:bottom w:val="nil"/>
                                    <w:right w:val="nil"/>
                                  </w:tcBorders>
                                  <w:shd w:val="clear" w:color="auto" w:fill="auto"/>
                                  <w:vAlign w:val="center"/>
                                </w:tcPr>
                                <w:p w14:paraId="71851F0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1B03ED24"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20" w:type="dxa"/>
                                  <w:tcBorders>
                                    <w:top w:val="nil"/>
                                    <w:left w:val="nil"/>
                                    <w:bottom w:val="nil"/>
                                    <w:right w:val="nil"/>
                                  </w:tcBorders>
                                  <w:shd w:val="clear" w:color="auto" w:fill="auto"/>
                                  <w:vAlign w:val="center"/>
                                </w:tcPr>
                                <w:p w14:paraId="00AD4E5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13A2B49A"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nil"/>
                                    <w:right w:val="nil"/>
                                  </w:tcBorders>
                                  <w:shd w:val="clear" w:color="auto" w:fill="auto"/>
                                  <w:vAlign w:val="center"/>
                                </w:tcPr>
                                <w:p w14:paraId="63F72161"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AC87CBD"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nil"/>
                                    <w:right w:val="nil"/>
                                  </w:tcBorders>
                                  <w:shd w:val="clear" w:color="auto" w:fill="auto"/>
                                  <w:vAlign w:val="center"/>
                                </w:tcPr>
                                <w:p w14:paraId="18662F70"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233687D3"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nil"/>
                                    <w:right w:val="nil"/>
                                  </w:tcBorders>
                                  <w:shd w:val="clear" w:color="auto" w:fill="auto"/>
                                  <w:vAlign w:val="center"/>
                                </w:tcPr>
                                <w:p w14:paraId="7E055C9A"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2EBE6D91"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810" w:type="dxa"/>
                                  <w:tcBorders>
                                    <w:top w:val="nil"/>
                                    <w:left w:val="nil"/>
                                    <w:bottom w:val="nil"/>
                                    <w:right w:val="nil"/>
                                  </w:tcBorders>
                                  <w:shd w:val="clear" w:color="auto" w:fill="auto"/>
                                  <w:vAlign w:val="center"/>
                                </w:tcPr>
                                <w:p w14:paraId="5A7E239F"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342983B2"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r>
                            <w:tr w:rsidR="002930B5" w:rsidRPr="00D447D4" w14:paraId="3C097FEA"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single" w:sz="4" w:space="0" w:color="auto"/>
                                    <w:right w:val="nil"/>
                                  </w:tcBorders>
                                  <w:shd w:val="clear" w:color="auto" w:fill="auto"/>
                                  <w:vAlign w:val="center"/>
                                </w:tcPr>
                                <w:p w14:paraId="2EA5E46A" w14:textId="77777777" w:rsidR="002930B5" w:rsidRPr="00D447D4" w:rsidRDefault="002930B5" w:rsidP="00621D35">
                                  <w:pPr>
                                    <w:pStyle w:val="Els-table-col-head"/>
                                    <w:spacing w:after="0" w:line="240" w:lineRule="auto"/>
                                    <w:jc w:val="center"/>
                                    <w:rPr>
                                      <w:sz w:val="22"/>
                                      <w:szCs w:val="22"/>
                                    </w:rPr>
                                  </w:pPr>
                                  <w:r w:rsidRPr="00D447D4">
                                    <w:rPr>
                                      <w:sz w:val="22"/>
                                      <w:szCs w:val="22"/>
                                    </w:rPr>
                                    <w:t>BCKG</w:t>
                                  </w:r>
                                </w:p>
                              </w:tc>
                              <w:tc>
                                <w:tcPr>
                                  <w:tcW w:w="805" w:type="dxa"/>
                                  <w:tcBorders>
                                    <w:top w:val="nil"/>
                                    <w:left w:val="nil"/>
                                    <w:bottom w:val="single" w:sz="4" w:space="0" w:color="auto"/>
                                    <w:right w:val="nil"/>
                                  </w:tcBorders>
                                  <w:shd w:val="clear" w:color="auto" w:fill="auto"/>
                                  <w:vAlign w:val="center"/>
                                </w:tcPr>
                                <w:p w14:paraId="2D3886C2"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single" w:sz="4" w:space="0" w:color="auto"/>
                                    <w:right w:val="nil"/>
                                  </w:tcBorders>
                                  <w:shd w:val="clear" w:color="auto" w:fill="auto"/>
                                </w:tcPr>
                                <w:p w14:paraId="6C96888E"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0.33</w:t>
                                  </w:r>
                                </w:p>
                              </w:tc>
                              <w:tc>
                                <w:tcPr>
                                  <w:tcW w:w="720" w:type="dxa"/>
                                  <w:tcBorders>
                                    <w:top w:val="nil"/>
                                    <w:left w:val="nil"/>
                                    <w:bottom w:val="single" w:sz="4" w:space="0" w:color="auto"/>
                                    <w:right w:val="nil"/>
                                  </w:tcBorders>
                                  <w:shd w:val="clear" w:color="auto" w:fill="auto"/>
                                  <w:vAlign w:val="center"/>
                                </w:tcPr>
                                <w:p w14:paraId="6601A5BF"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single" w:sz="4" w:space="0" w:color="auto"/>
                                    <w:right w:val="nil"/>
                                  </w:tcBorders>
                                  <w:shd w:val="clear" w:color="auto" w:fill="auto"/>
                                </w:tcPr>
                                <w:p w14:paraId="68407B75"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single" w:sz="4" w:space="0" w:color="auto"/>
                                    <w:right w:val="nil"/>
                                  </w:tcBorders>
                                  <w:shd w:val="clear" w:color="auto" w:fill="auto"/>
                                  <w:vAlign w:val="center"/>
                                </w:tcPr>
                                <w:p w14:paraId="0CCD2700"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single" w:sz="4" w:space="0" w:color="auto"/>
                                    <w:right w:val="nil"/>
                                  </w:tcBorders>
                                  <w:shd w:val="clear" w:color="auto" w:fill="auto"/>
                                </w:tcPr>
                                <w:p w14:paraId="355DE944"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single" w:sz="4" w:space="0" w:color="auto"/>
                                    <w:right w:val="nil"/>
                                  </w:tcBorders>
                                  <w:shd w:val="clear" w:color="auto" w:fill="auto"/>
                                  <w:vAlign w:val="center"/>
                                </w:tcPr>
                                <w:p w14:paraId="6ECAAD5E"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single" w:sz="4" w:space="0" w:color="auto"/>
                                    <w:right w:val="nil"/>
                                  </w:tcBorders>
                                  <w:shd w:val="clear" w:color="auto" w:fill="auto"/>
                                </w:tcPr>
                                <w:p w14:paraId="7069DCEA"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single" w:sz="4" w:space="0" w:color="auto"/>
                                    <w:right w:val="nil"/>
                                  </w:tcBorders>
                                  <w:shd w:val="clear" w:color="auto" w:fill="auto"/>
                                  <w:vAlign w:val="center"/>
                                </w:tcPr>
                                <w:p w14:paraId="284D0142"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single" w:sz="4" w:space="0" w:color="auto"/>
                                    <w:right w:val="nil"/>
                                  </w:tcBorders>
                                  <w:shd w:val="clear" w:color="auto" w:fill="auto"/>
                                </w:tcPr>
                                <w:p w14:paraId="2D360B62"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0.13</w:t>
                                  </w:r>
                                </w:p>
                              </w:tc>
                              <w:tc>
                                <w:tcPr>
                                  <w:tcW w:w="810" w:type="dxa"/>
                                  <w:tcBorders>
                                    <w:top w:val="nil"/>
                                    <w:left w:val="nil"/>
                                    <w:bottom w:val="single" w:sz="4" w:space="0" w:color="auto"/>
                                    <w:right w:val="nil"/>
                                  </w:tcBorders>
                                  <w:shd w:val="clear" w:color="auto" w:fill="auto"/>
                                  <w:vAlign w:val="center"/>
                                </w:tcPr>
                                <w:p w14:paraId="0D5F703E"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single" w:sz="4" w:space="0" w:color="auto"/>
                                    <w:right w:val="nil"/>
                                  </w:tcBorders>
                                  <w:shd w:val="clear" w:color="auto" w:fill="auto"/>
                                </w:tcPr>
                                <w:p w14:paraId="2161B27F"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r>
                          </w:tbl>
                          <w:p w14:paraId="537CFC50"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43872" id="Text Box 2" o:spid="_x0000_s1027" type="#_x0000_t202" style="position:absolute;left:0;text-align:left;margin-left:0;margin-top:27.15pt;width:468pt;height:149.05pt;z-index:251683840;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" fillcolor="white [3212]" strokecolor="white [3212]">
                <v:textbox inset="0,0,0,0">
                  <w:txbxContent>
                    <w:p w14:paraId="335026DB" w14:textId="77777777" w:rsidR="002930B5" w:rsidRPr="00D447D4" w:rsidRDefault="002930B5" w:rsidP="00775530">
                      <w:pPr>
                        <w:pStyle w:val="Els-table-caption"/>
                        <w:spacing w:before="0" w:after="120" w:line="240" w:lineRule="auto"/>
                        <w:jc w:val="both"/>
                        <w:rPr>
                          <w:sz w:val="22"/>
                          <w:szCs w:val="22"/>
                          <w:lang w:val="en-GB"/>
                        </w:rPr>
                      </w:pPr>
                      <w:bookmarkStart w:id="12" w:name="_Ref496792649"/>
                      <w:bookmarkStart w:id="13" w:name="_Ref452070571"/>
                      <w:r w:rsidRPr="007775A1">
                        <w:rPr>
                          <w:sz w:val="22"/>
                          <w:szCs w:val="22"/>
                          <w:lang w:val="en-GB"/>
                        </w:rPr>
                        <w:t xml:space="preserve">Table </w:t>
                      </w:r>
                      <w:r w:rsidRPr="007775A1">
                        <w:rPr>
                          <w:sz w:val="22"/>
                          <w:szCs w:val="22"/>
                          <w:lang w:val="en-GB"/>
                        </w:rPr>
                        <w:fldChar w:fldCharType="begin"/>
                      </w:r>
                      <w:r w:rsidRPr="007775A1">
                        <w:rPr>
                          <w:sz w:val="22"/>
                          <w:szCs w:val="22"/>
                          <w:lang w:val="en-GB"/>
                        </w:rPr>
                        <w:instrText xml:space="preserve"> SEQ Table \* ARABIC </w:instrText>
                      </w:r>
                      <w:r w:rsidRPr="007775A1">
                        <w:rPr>
                          <w:sz w:val="22"/>
                          <w:szCs w:val="22"/>
                          <w:lang w:val="en-GB"/>
                        </w:rPr>
                        <w:fldChar w:fldCharType="separate"/>
                      </w:r>
                      <w:r>
                        <w:rPr>
                          <w:noProof/>
                          <w:sz w:val="22"/>
                          <w:szCs w:val="22"/>
                          <w:lang w:val="en-GB"/>
                        </w:rPr>
                        <w:t>1</w:t>
                      </w:r>
                      <w:r w:rsidRPr="007775A1">
                        <w:rPr>
                          <w:sz w:val="22"/>
                          <w:szCs w:val="22"/>
                          <w:lang w:val="en-GB"/>
                        </w:rPr>
                        <w:fldChar w:fldCharType="end"/>
                      </w:r>
                      <w:bookmarkEnd w:id="12"/>
                      <w:r>
                        <w:rPr>
                          <w:sz w:val="22"/>
                          <w:szCs w:val="22"/>
                          <w:lang w:val="en-GB"/>
                        </w:rPr>
                        <w:t xml:space="preserve">. </w:t>
                      </w:r>
                      <w:r w:rsidRPr="00D447D4">
                        <w:rPr>
                          <w:sz w:val="22"/>
                          <w:szCs w:val="22"/>
                          <w:lang w:val="en-GB"/>
                        </w:rPr>
                        <w:t xml:space="preserve">A bigram probabilistic language model for the third </w:t>
                      </w:r>
                      <w:r>
                        <w:rPr>
                          <w:sz w:val="22"/>
                          <w:szCs w:val="22"/>
                          <w:lang w:val="en-GB"/>
                        </w:rPr>
                        <w:t xml:space="preserve">pass </w:t>
                      </w:r>
                      <w:r w:rsidRPr="00D447D4">
                        <w:rPr>
                          <w:sz w:val="22"/>
                          <w:szCs w:val="22"/>
                          <w:lang w:val="en-GB"/>
                        </w:rPr>
                        <w:t xml:space="preserve">of processing which models all possible transitions from one </w:t>
                      </w:r>
                      <w:r>
                        <w:rPr>
                          <w:sz w:val="22"/>
                          <w:szCs w:val="22"/>
                          <w:lang w:val="en-GB"/>
                        </w:rPr>
                        <w:t xml:space="preserve">of the six classes </w:t>
                      </w:r>
                      <w:r w:rsidRPr="00D447D4">
                        <w:rPr>
                          <w:sz w:val="22"/>
                          <w:szCs w:val="22"/>
                          <w:lang w:val="en-GB"/>
                        </w:rPr>
                        <w:t>to the next.</w:t>
                      </w:r>
                      <w:bookmarkEnd w:id="13"/>
                    </w:p>
                    <w:tbl>
                      <w:tblPr>
                        <w:tblStyle w:val="List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4"/>
                        <w:gridCol w:w="805"/>
                        <w:gridCol w:w="630"/>
                        <w:gridCol w:w="720"/>
                        <w:gridCol w:w="602"/>
                        <w:gridCol w:w="748"/>
                        <w:gridCol w:w="676"/>
                        <w:gridCol w:w="764"/>
                        <w:gridCol w:w="661"/>
                        <w:gridCol w:w="779"/>
                        <w:gridCol w:w="630"/>
                        <w:gridCol w:w="810"/>
                        <w:gridCol w:w="630"/>
                      </w:tblGrid>
                      <w:tr w:rsidR="002930B5" w:rsidRPr="00D447D4" w14:paraId="7F4F486F" w14:textId="77777777" w:rsidTr="0080337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04" w:type="dxa"/>
                            <w:tcBorders>
                              <w:left w:val="nil"/>
                              <w:bottom w:val="single" w:sz="4" w:space="0" w:color="auto"/>
                              <w:right w:val="nil"/>
                            </w:tcBorders>
                            <w:vAlign w:val="center"/>
                          </w:tcPr>
                          <w:p w14:paraId="24EF7AC0" w14:textId="77777777" w:rsidR="002930B5" w:rsidRPr="00D447D4" w:rsidRDefault="002930B5" w:rsidP="009460A7">
                            <w:pPr>
                              <w:pStyle w:val="Els-table-col-head"/>
                              <w:spacing w:after="0" w:line="240" w:lineRule="auto"/>
                              <w:jc w:val="center"/>
                              <w:rPr>
                                <w:b/>
                                <w:sz w:val="22"/>
                                <w:szCs w:val="22"/>
                              </w:rPr>
                            </w:pPr>
                            <w:proofErr w:type="spellStart"/>
                            <w:r w:rsidRPr="00D447D4">
                              <w:rPr>
                                <w:b/>
                                <w:sz w:val="22"/>
                                <w:szCs w:val="22"/>
                              </w:rPr>
                              <w:t>i</w:t>
                            </w:r>
                            <w:proofErr w:type="spellEnd"/>
                          </w:p>
                        </w:tc>
                        <w:tc>
                          <w:tcPr>
                            <w:tcW w:w="805" w:type="dxa"/>
                            <w:tcBorders>
                              <w:left w:val="nil"/>
                              <w:bottom w:val="single" w:sz="4" w:space="0" w:color="auto"/>
                              <w:right w:val="nil"/>
                            </w:tcBorders>
                            <w:vAlign w:val="center"/>
                          </w:tcPr>
                          <w:p w14:paraId="1244CD67"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74889DFD"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20" w:type="dxa"/>
                            <w:tcBorders>
                              <w:left w:val="nil"/>
                              <w:bottom w:val="single" w:sz="4" w:space="0" w:color="auto"/>
                              <w:right w:val="nil"/>
                            </w:tcBorders>
                            <w:vAlign w:val="center"/>
                          </w:tcPr>
                          <w:p w14:paraId="3821EE3E"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02" w:type="dxa"/>
                            <w:tcBorders>
                              <w:left w:val="nil"/>
                              <w:bottom w:val="single" w:sz="4" w:space="0" w:color="auto"/>
                              <w:right w:val="nil"/>
                            </w:tcBorders>
                            <w:vAlign w:val="center"/>
                          </w:tcPr>
                          <w:p w14:paraId="08BD99C4"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48" w:type="dxa"/>
                            <w:tcBorders>
                              <w:left w:val="nil"/>
                              <w:bottom w:val="single" w:sz="4" w:space="0" w:color="auto"/>
                              <w:right w:val="nil"/>
                            </w:tcBorders>
                            <w:vAlign w:val="center"/>
                          </w:tcPr>
                          <w:p w14:paraId="6CC0B47D"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76" w:type="dxa"/>
                            <w:tcBorders>
                              <w:left w:val="nil"/>
                              <w:bottom w:val="single" w:sz="4" w:space="0" w:color="auto"/>
                              <w:right w:val="nil"/>
                            </w:tcBorders>
                            <w:vAlign w:val="center"/>
                          </w:tcPr>
                          <w:p w14:paraId="37D919C5"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64" w:type="dxa"/>
                            <w:tcBorders>
                              <w:left w:val="nil"/>
                              <w:bottom w:val="single" w:sz="4" w:space="0" w:color="auto"/>
                              <w:right w:val="nil"/>
                            </w:tcBorders>
                            <w:vAlign w:val="center"/>
                          </w:tcPr>
                          <w:p w14:paraId="1EBE65DF"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61" w:type="dxa"/>
                            <w:tcBorders>
                              <w:left w:val="nil"/>
                              <w:bottom w:val="single" w:sz="4" w:space="0" w:color="auto"/>
                              <w:right w:val="nil"/>
                            </w:tcBorders>
                            <w:vAlign w:val="center"/>
                          </w:tcPr>
                          <w:p w14:paraId="0956E48C"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779" w:type="dxa"/>
                            <w:tcBorders>
                              <w:left w:val="nil"/>
                              <w:bottom w:val="single" w:sz="4" w:space="0" w:color="auto"/>
                              <w:right w:val="nil"/>
                            </w:tcBorders>
                            <w:vAlign w:val="center"/>
                          </w:tcPr>
                          <w:p w14:paraId="658A7BBD"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0CB9FA4C"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c>
                          <w:tcPr>
                            <w:tcW w:w="810" w:type="dxa"/>
                            <w:tcBorders>
                              <w:left w:val="nil"/>
                              <w:bottom w:val="single" w:sz="4" w:space="0" w:color="auto"/>
                              <w:right w:val="nil"/>
                            </w:tcBorders>
                            <w:vAlign w:val="center"/>
                          </w:tcPr>
                          <w:p w14:paraId="55C3FA05" w14:textId="77777777" w:rsidR="002930B5" w:rsidRPr="00D447D4" w:rsidRDefault="002930B5" w:rsidP="009460A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j</w:t>
                            </w:r>
                          </w:p>
                        </w:tc>
                        <w:tc>
                          <w:tcPr>
                            <w:tcW w:w="630" w:type="dxa"/>
                            <w:tcBorders>
                              <w:left w:val="nil"/>
                              <w:bottom w:val="single" w:sz="4" w:space="0" w:color="auto"/>
                              <w:right w:val="nil"/>
                            </w:tcBorders>
                            <w:vAlign w:val="center"/>
                          </w:tcPr>
                          <w:p w14:paraId="5A5B656F" w14:textId="77777777" w:rsidR="002930B5" w:rsidRPr="00D447D4" w:rsidRDefault="002930B5" w:rsidP="009460A7">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447D4">
                              <w:rPr>
                                <w:b/>
                                <w:sz w:val="22"/>
                                <w:szCs w:val="22"/>
                              </w:rPr>
                              <w:t>P(</w:t>
                            </w:r>
                            <w:proofErr w:type="spellStart"/>
                            <w:proofErr w:type="gramStart"/>
                            <w:r w:rsidRPr="00D447D4">
                              <w:rPr>
                                <w:b/>
                                <w:sz w:val="22"/>
                                <w:szCs w:val="22"/>
                              </w:rPr>
                              <w:t>i,j</w:t>
                            </w:r>
                            <w:proofErr w:type="spellEnd"/>
                            <w:proofErr w:type="gramEnd"/>
                            <w:r w:rsidRPr="00D447D4">
                              <w:rPr>
                                <w:b/>
                                <w:sz w:val="22"/>
                                <w:szCs w:val="22"/>
                              </w:rPr>
                              <w:t>)</w:t>
                            </w:r>
                          </w:p>
                        </w:tc>
                      </w:tr>
                      <w:tr w:rsidR="002930B5" w:rsidRPr="00D447D4" w14:paraId="4A3A452F"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single" w:sz="4" w:space="0" w:color="auto"/>
                              <w:left w:val="nil"/>
                              <w:bottom w:val="nil"/>
                              <w:right w:val="nil"/>
                            </w:tcBorders>
                            <w:shd w:val="clear" w:color="auto" w:fill="auto"/>
                            <w:vAlign w:val="center"/>
                          </w:tcPr>
                          <w:p w14:paraId="1F9AC6DB" w14:textId="77777777" w:rsidR="002930B5" w:rsidRPr="00D447D4" w:rsidRDefault="002930B5" w:rsidP="00621D35">
                            <w:pPr>
                              <w:pStyle w:val="Els-table-col-head"/>
                              <w:spacing w:after="0" w:line="240" w:lineRule="auto"/>
                              <w:jc w:val="center"/>
                              <w:rPr>
                                <w:sz w:val="22"/>
                                <w:szCs w:val="22"/>
                              </w:rPr>
                            </w:pPr>
                            <w:r w:rsidRPr="00D447D4">
                              <w:rPr>
                                <w:sz w:val="22"/>
                                <w:szCs w:val="22"/>
                              </w:rPr>
                              <w:t>SPSW</w:t>
                            </w:r>
                          </w:p>
                        </w:tc>
                        <w:tc>
                          <w:tcPr>
                            <w:tcW w:w="805" w:type="dxa"/>
                            <w:tcBorders>
                              <w:top w:val="single" w:sz="4" w:space="0" w:color="auto"/>
                              <w:left w:val="nil"/>
                              <w:bottom w:val="nil"/>
                              <w:right w:val="nil"/>
                            </w:tcBorders>
                            <w:shd w:val="clear" w:color="auto" w:fill="auto"/>
                            <w:vAlign w:val="center"/>
                          </w:tcPr>
                          <w:p w14:paraId="0FCB9534"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single" w:sz="4" w:space="0" w:color="auto"/>
                              <w:left w:val="nil"/>
                              <w:bottom w:val="nil"/>
                              <w:right w:val="nil"/>
                            </w:tcBorders>
                            <w:shd w:val="clear" w:color="auto" w:fill="auto"/>
                          </w:tcPr>
                          <w:p w14:paraId="1027B6F9"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0.40</w:t>
                            </w:r>
                          </w:p>
                        </w:tc>
                        <w:tc>
                          <w:tcPr>
                            <w:tcW w:w="720" w:type="dxa"/>
                            <w:tcBorders>
                              <w:top w:val="single" w:sz="4" w:space="0" w:color="auto"/>
                              <w:left w:val="nil"/>
                              <w:bottom w:val="nil"/>
                              <w:right w:val="nil"/>
                            </w:tcBorders>
                            <w:shd w:val="clear" w:color="auto" w:fill="auto"/>
                            <w:vAlign w:val="center"/>
                          </w:tcPr>
                          <w:p w14:paraId="5EA3221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single" w:sz="4" w:space="0" w:color="auto"/>
                              <w:left w:val="nil"/>
                              <w:bottom w:val="nil"/>
                              <w:right w:val="nil"/>
                            </w:tcBorders>
                            <w:shd w:val="clear" w:color="auto" w:fill="auto"/>
                          </w:tcPr>
                          <w:p w14:paraId="335F5F3D"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single" w:sz="4" w:space="0" w:color="auto"/>
                              <w:left w:val="nil"/>
                              <w:bottom w:val="nil"/>
                              <w:right w:val="nil"/>
                            </w:tcBorders>
                            <w:shd w:val="clear" w:color="auto" w:fill="auto"/>
                            <w:vAlign w:val="center"/>
                          </w:tcPr>
                          <w:p w14:paraId="6CD5784E"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single" w:sz="4" w:space="0" w:color="auto"/>
                              <w:left w:val="nil"/>
                              <w:bottom w:val="nil"/>
                              <w:right w:val="nil"/>
                            </w:tcBorders>
                            <w:shd w:val="clear" w:color="auto" w:fill="auto"/>
                          </w:tcPr>
                          <w:p w14:paraId="54753DAC"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single" w:sz="4" w:space="0" w:color="auto"/>
                              <w:left w:val="nil"/>
                              <w:bottom w:val="nil"/>
                              <w:right w:val="nil"/>
                            </w:tcBorders>
                            <w:shd w:val="clear" w:color="auto" w:fill="auto"/>
                            <w:vAlign w:val="center"/>
                          </w:tcPr>
                          <w:p w14:paraId="30CBDAB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single" w:sz="4" w:space="0" w:color="auto"/>
                              <w:left w:val="nil"/>
                              <w:bottom w:val="nil"/>
                              <w:right w:val="nil"/>
                            </w:tcBorders>
                            <w:shd w:val="clear" w:color="auto" w:fill="auto"/>
                          </w:tcPr>
                          <w:p w14:paraId="179228D3"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0.10</w:t>
                            </w:r>
                          </w:p>
                        </w:tc>
                        <w:tc>
                          <w:tcPr>
                            <w:tcW w:w="779" w:type="dxa"/>
                            <w:tcBorders>
                              <w:top w:val="single" w:sz="4" w:space="0" w:color="auto"/>
                              <w:left w:val="nil"/>
                              <w:bottom w:val="nil"/>
                              <w:right w:val="nil"/>
                            </w:tcBorders>
                            <w:shd w:val="clear" w:color="auto" w:fill="auto"/>
                            <w:vAlign w:val="center"/>
                          </w:tcPr>
                          <w:p w14:paraId="5D34DCAD"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single" w:sz="4" w:space="0" w:color="auto"/>
                              <w:left w:val="nil"/>
                              <w:bottom w:val="nil"/>
                              <w:right w:val="nil"/>
                            </w:tcBorders>
                            <w:shd w:val="clear" w:color="auto" w:fill="auto"/>
                          </w:tcPr>
                          <w:p w14:paraId="5002B143"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single" w:sz="4" w:space="0" w:color="auto"/>
                              <w:left w:val="nil"/>
                              <w:bottom w:val="nil"/>
                              <w:right w:val="nil"/>
                            </w:tcBorders>
                            <w:shd w:val="clear" w:color="auto" w:fill="auto"/>
                            <w:vAlign w:val="center"/>
                          </w:tcPr>
                          <w:p w14:paraId="12573E12"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single" w:sz="4" w:space="0" w:color="auto"/>
                              <w:left w:val="nil"/>
                              <w:bottom w:val="nil"/>
                              <w:right w:val="nil"/>
                            </w:tcBorders>
                            <w:shd w:val="clear" w:color="auto" w:fill="auto"/>
                          </w:tcPr>
                          <w:p w14:paraId="37F4ED24"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0.30</w:t>
                            </w:r>
                          </w:p>
                        </w:tc>
                      </w:tr>
                      <w:tr w:rsidR="002930B5" w:rsidRPr="00D447D4" w14:paraId="5C56DC13"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387D0460" w14:textId="77777777" w:rsidR="002930B5" w:rsidRPr="00D447D4" w:rsidRDefault="002930B5" w:rsidP="00621D35">
                            <w:pPr>
                              <w:pStyle w:val="Els-table-col-head"/>
                              <w:spacing w:after="0" w:line="240" w:lineRule="auto"/>
                              <w:jc w:val="center"/>
                              <w:rPr>
                                <w:sz w:val="22"/>
                                <w:szCs w:val="22"/>
                              </w:rPr>
                            </w:pPr>
                            <w:r w:rsidRPr="00D447D4">
                              <w:rPr>
                                <w:sz w:val="22"/>
                                <w:szCs w:val="22"/>
                              </w:rPr>
                              <w:t>PLED</w:t>
                            </w:r>
                          </w:p>
                        </w:tc>
                        <w:tc>
                          <w:tcPr>
                            <w:tcW w:w="805" w:type="dxa"/>
                            <w:tcBorders>
                              <w:top w:val="nil"/>
                              <w:left w:val="nil"/>
                              <w:bottom w:val="nil"/>
                              <w:right w:val="nil"/>
                            </w:tcBorders>
                            <w:shd w:val="clear" w:color="auto" w:fill="auto"/>
                            <w:vAlign w:val="center"/>
                          </w:tcPr>
                          <w:p w14:paraId="2F1DAAB9"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02B3880"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3523504E"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26CC96F4"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0.90</w:t>
                            </w:r>
                          </w:p>
                        </w:tc>
                        <w:tc>
                          <w:tcPr>
                            <w:tcW w:w="748" w:type="dxa"/>
                            <w:tcBorders>
                              <w:top w:val="nil"/>
                              <w:left w:val="nil"/>
                              <w:bottom w:val="nil"/>
                              <w:right w:val="nil"/>
                            </w:tcBorders>
                            <w:shd w:val="clear" w:color="auto" w:fill="auto"/>
                            <w:vAlign w:val="center"/>
                          </w:tcPr>
                          <w:p w14:paraId="11C7E795"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3D0C09E8"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11E4EDC3"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16821B92"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8687FB1"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7BF75FFF"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810" w:type="dxa"/>
                            <w:tcBorders>
                              <w:top w:val="nil"/>
                              <w:left w:val="nil"/>
                              <w:bottom w:val="nil"/>
                              <w:right w:val="nil"/>
                            </w:tcBorders>
                            <w:shd w:val="clear" w:color="auto" w:fill="auto"/>
                            <w:vAlign w:val="center"/>
                          </w:tcPr>
                          <w:p w14:paraId="5C2AAA67"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6BD8197E"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r>
                      <w:tr w:rsidR="002930B5" w:rsidRPr="00D447D4" w14:paraId="7E263214"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0B45B4EC" w14:textId="77777777" w:rsidR="002930B5" w:rsidRPr="00D447D4" w:rsidRDefault="002930B5" w:rsidP="00621D35">
                            <w:pPr>
                              <w:pStyle w:val="Els-table-col-head"/>
                              <w:spacing w:after="0" w:line="240" w:lineRule="auto"/>
                              <w:jc w:val="center"/>
                              <w:rPr>
                                <w:sz w:val="22"/>
                                <w:szCs w:val="22"/>
                              </w:rPr>
                            </w:pPr>
                            <w:r w:rsidRPr="00D447D4">
                              <w:rPr>
                                <w:sz w:val="22"/>
                                <w:szCs w:val="22"/>
                              </w:rPr>
                              <w:t>GPED</w:t>
                            </w:r>
                          </w:p>
                        </w:tc>
                        <w:tc>
                          <w:tcPr>
                            <w:tcW w:w="805" w:type="dxa"/>
                            <w:tcBorders>
                              <w:top w:val="nil"/>
                              <w:left w:val="nil"/>
                              <w:bottom w:val="nil"/>
                              <w:right w:val="nil"/>
                            </w:tcBorders>
                            <w:shd w:val="clear" w:color="auto" w:fill="auto"/>
                            <w:vAlign w:val="center"/>
                          </w:tcPr>
                          <w:p w14:paraId="0C3A8A6B"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3CDCE5B1"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20" w:type="dxa"/>
                            <w:tcBorders>
                              <w:top w:val="nil"/>
                              <w:left w:val="nil"/>
                              <w:bottom w:val="nil"/>
                              <w:right w:val="nil"/>
                            </w:tcBorders>
                            <w:shd w:val="clear" w:color="auto" w:fill="auto"/>
                            <w:vAlign w:val="center"/>
                          </w:tcPr>
                          <w:p w14:paraId="01648156"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7C25F0B"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46C4CF36"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074E2206"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0.60</w:t>
                            </w:r>
                          </w:p>
                        </w:tc>
                        <w:tc>
                          <w:tcPr>
                            <w:tcW w:w="764" w:type="dxa"/>
                            <w:tcBorders>
                              <w:top w:val="nil"/>
                              <w:left w:val="nil"/>
                              <w:bottom w:val="nil"/>
                              <w:right w:val="nil"/>
                            </w:tcBorders>
                            <w:shd w:val="clear" w:color="auto" w:fill="auto"/>
                            <w:vAlign w:val="center"/>
                          </w:tcPr>
                          <w:p w14:paraId="5B7C026A"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3F758C3A"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w:t>
                            </w:r>
                            <w:r>
                              <w:rPr>
                                <w:sz w:val="22"/>
                                <w:szCs w:val="22"/>
                              </w:rPr>
                              <w:t>.00</w:t>
                            </w:r>
                          </w:p>
                        </w:tc>
                        <w:tc>
                          <w:tcPr>
                            <w:tcW w:w="779" w:type="dxa"/>
                            <w:tcBorders>
                              <w:top w:val="nil"/>
                              <w:left w:val="nil"/>
                              <w:bottom w:val="nil"/>
                              <w:right w:val="nil"/>
                            </w:tcBorders>
                            <w:shd w:val="clear" w:color="auto" w:fill="auto"/>
                            <w:vAlign w:val="center"/>
                          </w:tcPr>
                          <w:p w14:paraId="1B91603E"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3325F5D4"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c>
                          <w:tcPr>
                            <w:tcW w:w="810" w:type="dxa"/>
                            <w:tcBorders>
                              <w:top w:val="nil"/>
                              <w:left w:val="nil"/>
                              <w:bottom w:val="nil"/>
                              <w:right w:val="nil"/>
                            </w:tcBorders>
                            <w:shd w:val="clear" w:color="auto" w:fill="auto"/>
                            <w:vAlign w:val="center"/>
                          </w:tcPr>
                          <w:p w14:paraId="52548E8C"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0ED641C"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0.20</w:t>
                            </w:r>
                          </w:p>
                        </w:tc>
                      </w:tr>
                      <w:tr w:rsidR="002930B5" w:rsidRPr="00D447D4" w14:paraId="31C567B0"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1A5C140B" w14:textId="77777777" w:rsidR="002930B5" w:rsidRPr="00D447D4" w:rsidRDefault="002930B5" w:rsidP="00621D35">
                            <w:pPr>
                              <w:pStyle w:val="Els-table-col-head"/>
                              <w:spacing w:after="0" w:line="240" w:lineRule="auto"/>
                              <w:jc w:val="center"/>
                              <w:rPr>
                                <w:sz w:val="22"/>
                                <w:szCs w:val="22"/>
                              </w:rPr>
                            </w:pPr>
                            <w:r w:rsidRPr="00D447D4">
                              <w:rPr>
                                <w:sz w:val="22"/>
                                <w:szCs w:val="22"/>
                              </w:rPr>
                              <w:t>EYEM</w:t>
                            </w:r>
                          </w:p>
                        </w:tc>
                        <w:tc>
                          <w:tcPr>
                            <w:tcW w:w="805" w:type="dxa"/>
                            <w:tcBorders>
                              <w:top w:val="nil"/>
                              <w:left w:val="nil"/>
                              <w:bottom w:val="nil"/>
                              <w:right w:val="nil"/>
                            </w:tcBorders>
                            <w:shd w:val="clear" w:color="auto" w:fill="auto"/>
                            <w:vAlign w:val="center"/>
                          </w:tcPr>
                          <w:p w14:paraId="59799754"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28AF473C"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720" w:type="dxa"/>
                            <w:tcBorders>
                              <w:top w:val="nil"/>
                              <w:left w:val="nil"/>
                              <w:bottom w:val="nil"/>
                              <w:right w:val="nil"/>
                            </w:tcBorders>
                            <w:shd w:val="clear" w:color="auto" w:fill="auto"/>
                            <w:vAlign w:val="center"/>
                          </w:tcPr>
                          <w:p w14:paraId="674C9AD7"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00DD2657"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48" w:type="dxa"/>
                            <w:tcBorders>
                              <w:top w:val="nil"/>
                              <w:left w:val="nil"/>
                              <w:bottom w:val="nil"/>
                              <w:right w:val="nil"/>
                            </w:tcBorders>
                            <w:shd w:val="clear" w:color="auto" w:fill="auto"/>
                            <w:vAlign w:val="center"/>
                          </w:tcPr>
                          <w:p w14:paraId="3F14913A"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3142BB3"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w:t>
                            </w:r>
                            <w:r>
                              <w:rPr>
                                <w:sz w:val="22"/>
                                <w:szCs w:val="22"/>
                              </w:rPr>
                              <w:t>.00</w:t>
                            </w:r>
                          </w:p>
                        </w:tc>
                        <w:tc>
                          <w:tcPr>
                            <w:tcW w:w="764" w:type="dxa"/>
                            <w:tcBorders>
                              <w:top w:val="nil"/>
                              <w:left w:val="nil"/>
                              <w:bottom w:val="nil"/>
                              <w:right w:val="nil"/>
                            </w:tcBorders>
                            <w:shd w:val="clear" w:color="auto" w:fill="auto"/>
                            <w:vAlign w:val="center"/>
                          </w:tcPr>
                          <w:p w14:paraId="07DD37DD"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4CB4D7DA"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c>
                          <w:tcPr>
                            <w:tcW w:w="779" w:type="dxa"/>
                            <w:tcBorders>
                              <w:top w:val="nil"/>
                              <w:left w:val="nil"/>
                              <w:bottom w:val="nil"/>
                              <w:right w:val="nil"/>
                            </w:tcBorders>
                            <w:shd w:val="clear" w:color="auto" w:fill="auto"/>
                            <w:vAlign w:val="center"/>
                          </w:tcPr>
                          <w:p w14:paraId="50C9935F"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602780CC"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0.10</w:t>
                            </w:r>
                          </w:p>
                        </w:tc>
                        <w:tc>
                          <w:tcPr>
                            <w:tcW w:w="810" w:type="dxa"/>
                            <w:tcBorders>
                              <w:top w:val="nil"/>
                              <w:left w:val="nil"/>
                              <w:bottom w:val="nil"/>
                              <w:right w:val="nil"/>
                            </w:tcBorders>
                            <w:shd w:val="clear" w:color="auto" w:fill="auto"/>
                            <w:vAlign w:val="center"/>
                          </w:tcPr>
                          <w:p w14:paraId="6684F16B"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152E7183"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0.40</w:t>
                            </w:r>
                          </w:p>
                        </w:tc>
                      </w:tr>
                      <w:tr w:rsidR="002930B5" w:rsidRPr="00D447D4" w14:paraId="37AE23F3" w14:textId="77777777" w:rsidTr="0080337C">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nil"/>
                              <w:right w:val="nil"/>
                            </w:tcBorders>
                            <w:shd w:val="clear" w:color="auto" w:fill="auto"/>
                            <w:vAlign w:val="center"/>
                          </w:tcPr>
                          <w:p w14:paraId="7D278E25" w14:textId="77777777" w:rsidR="002930B5" w:rsidRPr="00D447D4" w:rsidRDefault="002930B5" w:rsidP="00621D35">
                            <w:pPr>
                              <w:pStyle w:val="Els-table-col-head"/>
                              <w:spacing w:after="0" w:line="240" w:lineRule="auto"/>
                              <w:jc w:val="center"/>
                              <w:rPr>
                                <w:sz w:val="22"/>
                                <w:szCs w:val="22"/>
                              </w:rPr>
                            </w:pPr>
                            <w:r w:rsidRPr="00D447D4">
                              <w:rPr>
                                <w:sz w:val="22"/>
                                <w:szCs w:val="22"/>
                              </w:rPr>
                              <w:t>ARTF</w:t>
                            </w:r>
                          </w:p>
                        </w:tc>
                        <w:tc>
                          <w:tcPr>
                            <w:tcW w:w="805" w:type="dxa"/>
                            <w:tcBorders>
                              <w:top w:val="nil"/>
                              <w:left w:val="nil"/>
                              <w:bottom w:val="nil"/>
                              <w:right w:val="nil"/>
                            </w:tcBorders>
                            <w:shd w:val="clear" w:color="auto" w:fill="auto"/>
                            <w:vAlign w:val="center"/>
                          </w:tcPr>
                          <w:p w14:paraId="71851F0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nil"/>
                              <w:right w:val="nil"/>
                            </w:tcBorders>
                            <w:shd w:val="clear" w:color="auto" w:fill="auto"/>
                          </w:tcPr>
                          <w:p w14:paraId="1B03ED24"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20" w:type="dxa"/>
                            <w:tcBorders>
                              <w:top w:val="nil"/>
                              <w:left w:val="nil"/>
                              <w:bottom w:val="nil"/>
                              <w:right w:val="nil"/>
                            </w:tcBorders>
                            <w:shd w:val="clear" w:color="auto" w:fill="auto"/>
                            <w:vAlign w:val="center"/>
                          </w:tcPr>
                          <w:p w14:paraId="00AD4E55"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nil"/>
                              <w:right w:val="nil"/>
                            </w:tcBorders>
                            <w:shd w:val="clear" w:color="auto" w:fill="auto"/>
                          </w:tcPr>
                          <w:p w14:paraId="13A2B49A"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nil"/>
                              <w:right w:val="nil"/>
                            </w:tcBorders>
                            <w:shd w:val="clear" w:color="auto" w:fill="auto"/>
                            <w:vAlign w:val="center"/>
                          </w:tcPr>
                          <w:p w14:paraId="63F72161"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nil"/>
                              <w:right w:val="nil"/>
                            </w:tcBorders>
                            <w:shd w:val="clear" w:color="auto" w:fill="auto"/>
                          </w:tcPr>
                          <w:p w14:paraId="1AC87CBD"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nil"/>
                              <w:right w:val="nil"/>
                            </w:tcBorders>
                            <w:shd w:val="clear" w:color="auto" w:fill="auto"/>
                            <w:vAlign w:val="center"/>
                          </w:tcPr>
                          <w:p w14:paraId="18662F70"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nil"/>
                              <w:right w:val="nil"/>
                            </w:tcBorders>
                            <w:shd w:val="clear" w:color="auto" w:fill="auto"/>
                          </w:tcPr>
                          <w:p w14:paraId="233687D3"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nil"/>
                              <w:right w:val="nil"/>
                            </w:tcBorders>
                            <w:shd w:val="clear" w:color="auto" w:fill="auto"/>
                            <w:vAlign w:val="center"/>
                          </w:tcPr>
                          <w:p w14:paraId="7E055C9A"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nil"/>
                              <w:right w:val="nil"/>
                            </w:tcBorders>
                            <w:shd w:val="clear" w:color="auto" w:fill="auto"/>
                          </w:tcPr>
                          <w:p w14:paraId="2EBE6D91"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c>
                          <w:tcPr>
                            <w:tcW w:w="810" w:type="dxa"/>
                            <w:tcBorders>
                              <w:top w:val="nil"/>
                              <w:left w:val="nil"/>
                              <w:bottom w:val="nil"/>
                              <w:right w:val="nil"/>
                            </w:tcBorders>
                            <w:shd w:val="clear" w:color="auto" w:fill="auto"/>
                            <w:vAlign w:val="center"/>
                          </w:tcPr>
                          <w:p w14:paraId="5A7E239F" w14:textId="77777777" w:rsidR="002930B5" w:rsidRPr="00D447D4" w:rsidRDefault="002930B5" w:rsidP="00621D3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nil"/>
                              <w:right w:val="nil"/>
                            </w:tcBorders>
                            <w:shd w:val="clear" w:color="auto" w:fill="auto"/>
                          </w:tcPr>
                          <w:p w14:paraId="342983B2" w14:textId="77777777" w:rsidR="002930B5" w:rsidRPr="00D447D4" w:rsidRDefault="002930B5" w:rsidP="005B0115">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447D4">
                              <w:rPr>
                                <w:sz w:val="22"/>
                                <w:szCs w:val="22"/>
                              </w:rPr>
                              <w:t>0.23</w:t>
                            </w:r>
                          </w:p>
                        </w:tc>
                      </w:tr>
                      <w:tr w:rsidR="002930B5" w:rsidRPr="00D447D4" w14:paraId="3C097FEA" w14:textId="77777777" w:rsidTr="0080337C">
                        <w:trPr>
                          <w:trHeight w:val="78"/>
                        </w:trPr>
                        <w:tc>
                          <w:tcPr>
                            <w:cnfStyle w:val="001000000000" w:firstRow="0" w:lastRow="0" w:firstColumn="1" w:lastColumn="0" w:oddVBand="0" w:evenVBand="0" w:oddHBand="0" w:evenHBand="0" w:firstRowFirstColumn="0" w:firstRowLastColumn="0" w:lastRowFirstColumn="0" w:lastRowLastColumn="0"/>
                            <w:tcW w:w="804" w:type="dxa"/>
                            <w:tcBorders>
                              <w:top w:val="nil"/>
                              <w:left w:val="nil"/>
                              <w:bottom w:val="single" w:sz="4" w:space="0" w:color="auto"/>
                              <w:right w:val="nil"/>
                            </w:tcBorders>
                            <w:shd w:val="clear" w:color="auto" w:fill="auto"/>
                            <w:vAlign w:val="center"/>
                          </w:tcPr>
                          <w:p w14:paraId="2EA5E46A" w14:textId="77777777" w:rsidR="002930B5" w:rsidRPr="00D447D4" w:rsidRDefault="002930B5" w:rsidP="00621D35">
                            <w:pPr>
                              <w:pStyle w:val="Els-table-col-head"/>
                              <w:spacing w:after="0" w:line="240" w:lineRule="auto"/>
                              <w:jc w:val="center"/>
                              <w:rPr>
                                <w:sz w:val="22"/>
                                <w:szCs w:val="22"/>
                              </w:rPr>
                            </w:pPr>
                            <w:r w:rsidRPr="00D447D4">
                              <w:rPr>
                                <w:sz w:val="22"/>
                                <w:szCs w:val="22"/>
                              </w:rPr>
                              <w:t>BCKG</w:t>
                            </w:r>
                          </w:p>
                        </w:tc>
                        <w:tc>
                          <w:tcPr>
                            <w:tcW w:w="805" w:type="dxa"/>
                            <w:tcBorders>
                              <w:top w:val="nil"/>
                              <w:left w:val="nil"/>
                              <w:bottom w:val="single" w:sz="4" w:space="0" w:color="auto"/>
                              <w:right w:val="nil"/>
                            </w:tcBorders>
                            <w:shd w:val="clear" w:color="auto" w:fill="auto"/>
                            <w:vAlign w:val="center"/>
                          </w:tcPr>
                          <w:p w14:paraId="2D3886C2"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SPSW</w:t>
                            </w:r>
                          </w:p>
                        </w:tc>
                        <w:tc>
                          <w:tcPr>
                            <w:tcW w:w="630" w:type="dxa"/>
                            <w:tcBorders>
                              <w:top w:val="nil"/>
                              <w:left w:val="nil"/>
                              <w:bottom w:val="single" w:sz="4" w:space="0" w:color="auto"/>
                              <w:right w:val="nil"/>
                            </w:tcBorders>
                            <w:shd w:val="clear" w:color="auto" w:fill="auto"/>
                          </w:tcPr>
                          <w:p w14:paraId="6C96888E"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0.33</w:t>
                            </w:r>
                          </w:p>
                        </w:tc>
                        <w:tc>
                          <w:tcPr>
                            <w:tcW w:w="720" w:type="dxa"/>
                            <w:tcBorders>
                              <w:top w:val="nil"/>
                              <w:left w:val="nil"/>
                              <w:bottom w:val="single" w:sz="4" w:space="0" w:color="auto"/>
                              <w:right w:val="nil"/>
                            </w:tcBorders>
                            <w:shd w:val="clear" w:color="auto" w:fill="auto"/>
                            <w:vAlign w:val="center"/>
                          </w:tcPr>
                          <w:p w14:paraId="6601A5BF"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PLED</w:t>
                            </w:r>
                          </w:p>
                        </w:tc>
                        <w:tc>
                          <w:tcPr>
                            <w:tcW w:w="602" w:type="dxa"/>
                            <w:tcBorders>
                              <w:top w:val="nil"/>
                              <w:left w:val="nil"/>
                              <w:bottom w:val="single" w:sz="4" w:space="0" w:color="auto"/>
                              <w:right w:val="nil"/>
                            </w:tcBorders>
                            <w:shd w:val="clear" w:color="auto" w:fill="auto"/>
                          </w:tcPr>
                          <w:p w14:paraId="68407B75"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48" w:type="dxa"/>
                            <w:tcBorders>
                              <w:top w:val="nil"/>
                              <w:left w:val="nil"/>
                              <w:bottom w:val="single" w:sz="4" w:space="0" w:color="auto"/>
                              <w:right w:val="nil"/>
                            </w:tcBorders>
                            <w:shd w:val="clear" w:color="auto" w:fill="auto"/>
                            <w:vAlign w:val="center"/>
                          </w:tcPr>
                          <w:p w14:paraId="0CCD2700"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GPED</w:t>
                            </w:r>
                          </w:p>
                        </w:tc>
                        <w:tc>
                          <w:tcPr>
                            <w:tcW w:w="676" w:type="dxa"/>
                            <w:tcBorders>
                              <w:top w:val="nil"/>
                              <w:left w:val="nil"/>
                              <w:bottom w:val="single" w:sz="4" w:space="0" w:color="auto"/>
                              <w:right w:val="nil"/>
                            </w:tcBorders>
                            <w:shd w:val="clear" w:color="auto" w:fill="auto"/>
                          </w:tcPr>
                          <w:p w14:paraId="355DE944"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0.05</w:t>
                            </w:r>
                          </w:p>
                        </w:tc>
                        <w:tc>
                          <w:tcPr>
                            <w:tcW w:w="764" w:type="dxa"/>
                            <w:tcBorders>
                              <w:top w:val="nil"/>
                              <w:left w:val="nil"/>
                              <w:bottom w:val="single" w:sz="4" w:space="0" w:color="auto"/>
                              <w:right w:val="nil"/>
                            </w:tcBorders>
                            <w:shd w:val="clear" w:color="auto" w:fill="auto"/>
                            <w:vAlign w:val="center"/>
                          </w:tcPr>
                          <w:p w14:paraId="6ECAAD5E"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EYEM</w:t>
                            </w:r>
                          </w:p>
                        </w:tc>
                        <w:tc>
                          <w:tcPr>
                            <w:tcW w:w="661" w:type="dxa"/>
                            <w:tcBorders>
                              <w:top w:val="nil"/>
                              <w:left w:val="nil"/>
                              <w:bottom w:val="single" w:sz="4" w:space="0" w:color="auto"/>
                              <w:right w:val="nil"/>
                            </w:tcBorders>
                            <w:shd w:val="clear" w:color="auto" w:fill="auto"/>
                          </w:tcPr>
                          <w:p w14:paraId="7069DCEA"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c>
                          <w:tcPr>
                            <w:tcW w:w="779" w:type="dxa"/>
                            <w:tcBorders>
                              <w:top w:val="nil"/>
                              <w:left w:val="nil"/>
                              <w:bottom w:val="single" w:sz="4" w:space="0" w:color="auto"/>
                              <w:right w:val="nil"/>
                            </w:tcBorders>
                            <w:shd w:val="clear" w:color="auto" w:fill="auto"/>
                            <w:vAlign w:val="center"/>
                          </w:tcPr>
                          <w:p w14:paraId="284D0142"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ARTF</w:t>
                            </w:r>
                          </w:p>
                        </w:tc>
                        <w:tc>
                          <w:tcPr>
                            <w:tcW w:w="630" w:type="dxa"/>
                            <w:tcBorders>
                              <w:top w:val="nil"/>
                              <w:left w:val="nil"/>
                              <w:bottom w:val="single" w:sz="4" w:space="0" w:color="auto"/>
                              <w:right w:val="nil"/>
                            </w:tcBorders>
                            <w:shd w:val="clear" w:color="auto" w:fill="auto"/>
                          </w:tcPr>
                          <w:p w14:paraId="2D360B62"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0.13</w:t>
                            </w:r>
                          </w:p>
                        </w:tc>
                        <w:tc>
                          <w:tcPr>
                            <w:tcW w:w="810" w:type="dxa"/>
                            <w:tcBorders>
                              <w:top w:val="nil"/>
                              <w:left w:val="nil"/>
                              <w:bottom w:val="single" w:sz="4" w:space="0" w:color="auto"/>
                              <w:right w:val="nil"/>
                            </w:tcBorders>
                            <w:shd w:val="clear" w:color="auto" w:fill="auto"/>
                            <w:vAlign w:val="center"/>
                          </w:tcPr>
                          <w:p w14:paraId="0D5F703E" w14:textId="77777777" w:rsidR="002930B5" w:rsidRPr="00D447D4" w:rsidRDefault="002930B5" w:rsidP="00621D3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BCKG</w:t>
                            </w:r>
                          </w:p>
                        </w:tc>
                        <w:tc>
                          <w:tcPr>
                            <w:tcW w:w="630" w:type="dxa"/>
                            <w:tcBorders>
                              <w:top w:val="nil"/>
                              <w:left w:val="nil"/>
                              <w:bottom w:val="single" w:sz="4" w:space="0" w:color="auto"/>
                              <w:right w:val="nil"/>
                            </w:tcBorders>
                            <w:shd w:val="clear" w:color="auto" w:fill="auto"/>
                          </w:tcPr>
                          <w:p w14:paraId="2161B27F" w14:textId="77777777" w:rsidR="002930B5" w:rsidRPr="00D447D4" w:rsidRDefault="002930B5" w:rsidP="005B0115">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447D4">
                              <w:rPr>
                                <w:sz w:val="22"/>
                                <w:szCs w:val="22"/>
                              </w:rPr>
                              <w:t>0.23</w:t>
                            </w:r>
                          </w:p>
                        </w:tc>
                      </w:tr>
                    </w:tbl>
                    <w:p w14:paraId="537CFC50" w14:textId="77777777" w:rsidR="002930B5" w:rsidRPr="00D447D4" w:rsidRDefault="002930B5" w:rsidP="00775530"/>
                  </w:txbxContent>
                </v:textbox>
                <w10:wrap type="square" anchorx="margin" anchory="margin"/>
              </v:shape>
            </w:pict>
          </mc:Fallback>
        </mc:AlternateContent>
      </w:r>
    </w:p>
    <w:p w14:paraId="3B6CD25F" w14:textId="77777777" w:rsidR="00775530" w:rsidRDefault="00775530" w:rsidP="00775530"/>
    <w:p w14:paraId="58CF68D1" w14:textId="77777777" w:rsidR="00775530" w:rsidRDefault="00775530" w:rsidP="00775530"/>
    <w:p w14:paraId="27F4FFC1" w14:textId="77777777" w:rsidR="00775530" w:rsidRDefault="00775530" w:rsidP="00775530"/>
    <w:p w14:paraId="7D04632E" w14:textId="77777777" w:rsidR="00775530" w:rsidRDefault="00775530" w:rsidP="00775530"/>
    <w:p w14:paraId="2C5DD446" w14:textId="77777777" w:rsidR="00775530" w:rsidRDefault="00775530" w:rsidP="00775530">
      <w:pPr>
        <w:widowControl/>
        <w:autoSpaceDE/>
        <w:autoSpaceDN/>
        <w:spacing w:before="0"/>
        <w:ind w:firstLine="0"/>
        <w:jc w:val="left"/>
      </w:pPr>
      <w:r>
        <w:rPr>
          <w:noProof/>
        </w:rPr>
        <mc:AlternateContent>
          <mc:Choice Requires="wps">
            <w:drawing>
              <wp:anchor distT="0" distB="0" distL="0" distR="0" simplePos="0" relativeHeight="251684864" behindDoc="0" locked="0" layoutInCell="1" allowOverlap="1" wp14:anchorId="7D5DEE83" wp14:editId="17941FF6">
                <wp:simplePos x="0" y="0"/>
                <wp:positionH relativeFrom="margin">
                  <wp:posOffset>25400</wp:posOffset>
                </wp:positionH>
                <wp:positionV relativeFrom="margin">
                  <wp:posOffset>4902200</wp:posOffset>
                </wp:positionV>
                <wp:extent cx="5943600" cy="1898650"/>
                <wp:effectExtent l="0" t="0" r="25400" b="317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8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BC7D6D6" w14:textId="77777777" w:rsidR="002930B5" w:rsidRDefault="002930B5" w:rsidP="00775530">
                            <w:pPr>
                              <w:pStyle w:val="Els-table-caption"/>
                              <w:spacing w:before="0" w:after="120" w:line="240" w:lineRule="auto"/>
                              <w:rPr>
                                <w:sz w:val="22"/>
                                <w:szCs w:val="22"/>
                                <w:lang w:val="en-GB"/>
                              </w:rPr>
                            </w:pPr>
                            <w:bookmarkStart w:id="14" w:name="_Ref496794462"/>
                            <w:bookmarkStart w:id="15" w:name="_Ref452070578"/>
                            <w:r w:rsidRPr="00DA2A79">
                              <w:rPr>
                                <w:sz w:val="22"/>
                                <w:szCs w:val="22"/>
                                <w:lang w:val="en-GB"/>
                              </w:rPr>
                              <w:t xml:space="preserve">Table </w:t>
                            </w:r>
                            <w:r w:rsidRPr="00DA2A79">
                              <w:rPr>
                                <w:sz w:val="22"/>
                                <w:szCs w:val="22"/>
                                <w:lang w:val="en-GB"/>
                              </w:rPr>
                              <w:fldChar w:fldCharType="begin"/>
                            </w:r>
                            <w:r w:rsidRPr="00DA2A79">
                              <w:rPr>
                                <w:sz w:val="22"/>
                                <w:szCs w:val="22"/>
                                <w:lang w:val="en-GB"/>
                              </w:rPr>
                              <w:instrText xml:space="preserve"> SEQ Table \* ARABIC </w:instrText>
                            </w:r>
                            <w:r w:rsidRPr="00DA2A79">
                              <w:rPr>
                                <w:sz w:val="22"/>
                                <w:szCs w:val="22"/>
                                <w:lang w:val="en-GB"/>
                              </w:rPr>
                              <w:fldChar w:fldCharType="separate"/>
                            </w:r>
                            <w:r>
                              <w:rPr>
                                <w:noProof/>
                                <w:sz w:val="22"/>
                                <w:szCs w:val="22"/>
                                <w:lang w:val="en-GB"/>
                              </w:rPr>
                              <w:t>2</w:t>
                            </w:r>
                            <w:r w:rsidRPr="00DA2A79">
                              <w:rPr>
                                <w:sz w:val="22"/>
                                <w:szCs w:val="22"/>
                                <w:lang w:val="en-GB"/>
                              </w:rPr>
                              <w:fldChar w:fldCharType="end"/>
                            </w:r>
                            <w:bookmarkEnd w:id="14"/>
                            <w:r>
                              <w:rPr>
                                <w:sz w:val="22"/>
                                <w:szCs w:val="22"/>
                                <w:lang w:val="en-GB"/>
                              </w:rPr>
                              <w:t xml:space="preserve">. </w:t>
                            </w:r>
                            <w:r w:rsidRPr="00DA2A79">
                              <w:rPr>
                                <w:sz w:val="22"/>
                                <w:szCs w:val="22"/>
                                <w:lang w:val="en-GB"/>
                              </w:rPr>
                              <w:t>An overview of the distribution of events in the subset of the TUH EEG Corpus used in our experiments</w:t>
                            </w:r>
                            <w:bookmarkEnd w:id="15"/>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1"/>
                              <w:gridCol w:w="810"/>
                              <w:gridCol w:w="1620"/>
                              <w:gridCol w:w="810"/>
                              <w:gridCol w:w="1540"/>
                            </w:tblGrid>
                            <w:tr w:rsidR="002930B5" w:rsidRPr="00DA2A79" w14:paraId="14ED9F7C" w14:textId="77777777" w:rsidTr="004C6E24">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01" w:type="dxa"/>
                                  <w:tcBorders>
                                    <w:left w:val="nil"/>
                                    <w:right w:val="nil"/>
                                  </w:tcBorders>
                                  <w:shd w:val="clear" w:color="auto" w:fill="auto"/>
                                  <w:vAlign w:val="center"/>
                                </w:tcPr>
                                <w:p w14:paraId="3C89B977" w14:textId="77777777" w:rsidR="002930B5" w:rsidRPr="00DA2A79" w:rsidRDefault="002930B5" w:rsidP="009D22A1">
                                  <w:pPr>
                                    <w:pStyle w:val="Els-table-col-head"/>
                                    <w:spacing w:after="0" w:line="240" w:lineRule="auto"/>
                                    <w:jc w:val="center"/>
                                    <w:rPr>
                                      <w:b/>
                                      <w:sz w:val="22"/>
                                      <w:szCs w:val="22"/>
                                    </w:rPr>
                                  </w:pPr>
                                  <w:r w:rsidRPr="00DA2A79">
                                    <w:rPr>
                                      <w:b/>
                                      <w:sz w:val="22"/>
                                      <w:szCs w:val="22"/>
                                    </w:rPr>
                                    <w:t>Event</w:t>
                                  </w:r>
                                </w:p>
                              </w:tc>
                              <w:tc>
                                <w:tcPr>
                                  <w:tcW w:w="810" w:type="dxa"/>
                                  <w:tcBorders>
                                    <w:left w:val="nil"/>
                                    <w:right w:val="nil"/>
                                  </w:tcBorders>
                                  <w:shd w:val="clear" w:color="auto" w:fill="auto"/>
                                  <w:vAlign w:val="center"/>
                                </w:tcPr>
                                <w:p w14:paraId="0A9CEF76" w14:textId="77777777" w:rsidR="002930B5" w:rsidRPr="00DA2A79" w:rsidRDefault="002930B5"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Train</w:t>
                                  </w:r>
                                </w:p>
                              </w:tc>
                              <w:tc>
                                <w:tcPr>
                                  <w:tcW w:w="1620" w:type="dxa"/>
                                  <w:tcBorders>
                                    <w:left w:val="nil"/>
                                    <w:right w:val="nil"/>
                                  </w:tcBorders>
                                  <w:shd w:val="clear" w:color="auto" w:fill="auto"/>
                                  <w:vAlign w:val="center"/>
                                </w:tcPr>
                                <w:p w14:paraId="419B448E" w14:textId="77777777" w:rsidR="002930B5" w:rsidRPr="00DA2A79" w:rsidRDefault="002930B5"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Train</w:t>
                                  </w:r>
                                  <w:r>
                                    <w:rPr>
                                      <w:b/>
                                      <w:sz w:val="22"/>
                                      <w:szCs w:val="22"/>
                                    </w:rPr>
                                    <w:t xml:space="preserve"> </w:t>
                                  </w:r>
                                  <w:r w:rsidRPr="00DA2A79">
                                    <w:rPr>
                                      <w:b/>
                                      <w:sz w:val="22"/>
                                      <w:szCs w:val="22"/>
                                    </w:rPr>
                                    <w:t>% (CDF)</w:t>
                                  </w:r>
                                </w:p>
                              </w:tc>
                              <w:tc>
                                <w:tcPr>
                                  <w:tcW w:w="810" w:type="dxa"/>
                                  <w:tcBorders>
                                    <w:left w:val="nil"/>
                                    <w:right w:val="nil"/>
                                  </w:tcBorders>
                                  <w:shd w:val="clear" w:color="auto" w:fill="auto"/>
                                  <w:vAlign w:val="center"/>
                                </w:tcPr>
                                <w:p w14:paraId="7CA1C862" w14:textId="77777777" w:rsidR="002930B5" w:rsidRPr="00DA2A79" w:rsidRDefault="002930B5"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sidRPr="00DA2A79">
                                    <w:rPr>
                                      <w:b/>
                                      <w:sz w:val="22"/>
                                      <w:szCs w:val="22"/>
                                    </w:rPr>
                                    <w:t>Eval</w:t>
                                  </w:r>
                                  <w:proofErr w:type="spellEnd"/>
                                </w:p>
                              </w:tc>
                              <w:tc>
                                <w:tcPr>
                                  <w:tcW w:w="1540" w:type="dxa"/>
                                  <w:tcBorders>
                                    <w:left w:val="nil"/>
                                    <w:right w:val="nil"/>
                                  </w:tcBorders>
                                  <w:shd w:val="clear" w:color="auto" w:fill="auto"/>
                                  <w:vAlign w:val="center"/>
                                </w:tcPr>
                                <w:p w14:paraId="65915EC5" w14:textId="77777777" w:rsidR="002930B5" w:rsidRPr="00DA2A79" w:rsidRDefault="002930B5"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proofErr w:type="spellStart"/>
                                  <w:r w:rsidRPr="00DA2A79">
                                    <w:rPr>
                                      <w:b/>
                                      <w:sz w:val="22"/>
                                      <w:szCs w:val="22"/>
                                    </w:rPr>
                                    <w:t>Eval</w:t>
                                  </w:r>
                                  <w:proofErr w:type="spellEnd"/>
                                  <w:r>
                                    <w:rPr>
                                      <w:b/>
                                      <w:sz w:val="22"/>
                                      <w:szCs w:val="22"/>
                                    </w:rPr>
                                    <w:t xml:space="preserve"> </w:t>
                                  </w:r>
                                  <w:r w:rsidRPr="00DA2A79">
                                    <w:rPr>
                                      <w:b/>
                                      <w:sz w:val="22"/>
                                      <w:szCs w:val="22"/>
                                    </w:rPr>
                                    <w:t>% (CDF)</w:t>
                                  </w:r>
                                </w:p>
                              </w:tc>
                            </w:tr>
                            <w:tr w:rsidR="002930B5" w:rsidRPr="00DA2A79" w14:paraId="35F3155B"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000000" w:themeColor="text1"/>
                                    <w:left w:val="nil"/>
                                    <w:bottom w:val="nil"/>
                                    <w:right w:val="nil"/>
                                  </w:tcBorders>
                                  <w:shd w:val="clear" w:color="auto" w:fill="auto"/>
                                </w:tcPr>
                                <w:p w14:paraId="7B0C0B72"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SPSW</w:t>
                                  </w:r>
                                </w:p>
                              </w:tc>
                              <w:tc>
                                <w:tcPr>
                                  <w:tcW w:w="810" w:type="dxa"/>
                                  <w:tcBorders>
                                    <w:top w:val="single" w:sz="4" w:space="0" w:color="000000" w:themeColor="text1"/>
                                    <w:left w:val="nil"/>
                                    <w:bottom w:val="nil"/>
                                    <w:right w:val="nil"/>
                                  </w:tcBorders>
                                  <w:shd w:val="clear" w:color="auto" w:fill="auto"/>
                                </w:tcPr>
                                <w:p w14:paraId="1820057C"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645</w:t>
                                  </w:r>
                                </w:p>
                              </w:tc>
                              <w:tc>
                                <w:tcPr>
                                  <w:tcW w:w="1620" w:type="dxa"/>
                                  <w:tcBorders>
                                    <w:top w:val="single" w:sz="4" w:space="0" w:color="000000" w:themeColor="text1"/>
                                    <w:left w:val="nil"/>
                                    <w:bottom w:val="nil"/>
                                    <w:right w:val="nil"/>
                                  </w:tcBorders>
                                  <w:shd w:val="clear" w:color="auto" w:fill="auto"/>
                                </w:tcPr>
                                <w:p w14:paraId="1F7F1D45"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 xml:space="preserve">0.8% </w:t>
                                  </w:r>
                                  <w:proofErr w:type="gramStart"/>
                                  <w:r w:rsidRPr="00DA2A79">
                                    <w:rPr>
                                      <w:sz w:val="22"/>
                                      <w:szCs w:val="22"/>
                                    </w:rPr>
                                    <w:t>(</w:t>
                                  </w:r>
                                  <w:r>
                                    <w:rPr>
                                      <w:sz w:val="22"/>
                                      <w:szCs w:val="22"/>
                                    </w:rPr>
                                    <w:t xml:space="preserve"> </w:t>
                                  </w:r>
                                  <w:r w:rsidRPr="00DA2A79">
                                    <w:rPr>
                                      <w:sz w:val="22"/>
                                      <w:szCs w:val="22"/>
                                    </w:rPr>
                                    <w:t>1</w:t>
                                  </w:r>
                                  <w:proofErr w:type="gramEnd"/>
                                  <w:r w:rsidRPr="00DA2A79">
                                    <w:rPr>
                                      <w:sz w:val="22"/>
                                      <w:szCs w:val="22"/>
                                    </w:rPr>
                                    <w:t>%)</w:t>
                                  </w:r>
                                </w:p>
                              </w:tc>
                              <w:tc>
                                <w:tcPr>
                                  <w:tcW w:w="810" w:type="dxa"/>
                                  <w:tcBorders>
                                    <w:top w:val="single" w:sz="4" w:space="0" w:color="000000" w:themeColor="text1"/>
                                    <w:left w:val="nil"/>
                                    <w:bottom w:val="nil"/>
                                    <w:right w:val="nil"/>
                                  </w:tcBorders>
                                  <w:shd w:val="clear" w:color="auto" w:fill="auto"/>
                                </w:tcPr>
                                <w:p w14:paraId="6A92B4E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567</w:t>
                                  </w:r>
                                </w:p>
                              </w:tc>
                              <w:tc>
                                <w:tcPr>
                                  <w:tcW w:w="1540" w:type="dxa"/>
                                  <w:tcBorders>
                                    <w:top w:val="single" w:sz="4" w:space="0" w:color="000000" w:themeColor="text1"/>
                                    <w:left w:val="nil"/>
                                    <w:bottom w:val="nil"/>
                                    <w:right w:val="nil"/>
                                  </w:tcBorders>
                                  <w:shd w:val="clear" w:color="auto" w:fill="auto"/>
                                </w:tcPr>
                                <w:p w14:paraId="1932339F"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 xml:space="preserve">1.9% </w:t>
                                  </w:r>
                                  <w:proofErr w:type="gramStart"/>
                                  <w:r w:rsidRPr="00DA2A79">
                                    <w:rPr>
                                      <w:sz w:val="22"/>
                                      <w:szCs w:val="22"/>
                                    </w:rPr>
                                    <w:t>(</w:t>
                                  </w:r>
                                  <w:r>
                                    <w:rPr>
                                      <w:sz w:val="22"/>
                                      <w:szCs w:val="22"/>
                                    </w:rPr>
                                    <w:t xml:space="preserve"> </w:t>
                                  </w:r>
                                  <w:r w:rsidRPr="00DA2A79">
                                    <w:rPr>
                                      <w:sz w:val="22"/>
                                      <w:szCs w:val="22"/>
                                    </w:rPr>
                                    <w:t>2</w:t>
                                  </w:r>
                                  <w:proofErr w:type="gramEnd"/>
                                  <w:r w:rsidRPr="00DA2A79">
                                    <w:rPr>
                                      <w:sz w:val="22"/>
                                      <w:szCs w:val="22"/>
                                    </w:rPr>
                                    <w:t>%)</w:t>
                                  </w:r>
                                </w:p>
                              </w:tc>
                            </w:tr>
                            <w:tr w:rsidR="002930B5" w:rsidRPr="00DA2A79" w14:paraId="1A854AE1" w14:textId="77777777" w:rsidTr="004C6E24">
                              <w:trPr>
                                <w:trHeight w:val="282"/>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49871F8C"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GPED</w:t>
                                  </w:r>
                                </w:p>
                              </w:tc>
                              <w:tc>
                                <w:tcPr>
                                  <w:tcW w:w="810" w:type="dxa"/>
                                  <w:tcBorders>
                                    <w:top w:val="nil"/>
                                    <w:left w:val="nil"/>
                                    <w:bottom w:val="nil"/>
                                    <w:right w:val="nil"/>
                                  </w:tcBorders>
                                  <w:shd w:val="clear" w:color="auto" w:fill="auto"/>
                                </w:tcPr>
                                <w:p w14:paraId="5FD20F61"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w:t>
                                  </w:r>
                                  <w:r>
                                    <w:rPr>
                                      <w:sz w:val="22"/>
                                      <w:szCs w:val="22"/>
                                    </w:rPr>
                                    <w:t>,</w:t>
                                  </w:r>
                                  <w:r w:rsidRPr="00DA2A79">
                                    <w:rPr>
                                      <w:sz w:val="22"/>
                                      <w:szCs w:val="22"/>
                                    </w:rPr>
                                    <w:t>184</w:t>
                                  </w:r>
                                </w:p>
                              </w:tc>
                              <w:tc>
                                <w:tcPr>
                                  <w:tcW w:w="1620" w:type="dxa"/>
                                  <w:tcBorders>
                                    <w:top w:val="nil"/>
                                    <w:left w:val="nil"/>
                                    <w:bottom w:val="nil"/>
                                    <w:right w:val="nil"/>
                                  </w:tcBorders>
                                  <w:shd w:val="clear" w:color="auto" w:fill="auto"/>
                                </w:tcPr>
                                <w:p w14:paraId="18A4EE0F"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 xml:space="preserve">7.4% </w:t>
                                  </w:r>
                                  <w:proofErr w:type="gramStart"/>
                                  <w:r w:rsidRPr="00DA2A79">
                                    <w:rPr>
                                      <w:sz w:val="22"/>
                                      <w:szCs w:val="22"/>
                                    </w:rPr>
                                    <w:t>(</w:t>
                                  </w:r>
                                  <w:r>
                                    <w:rPr>
                                      <w:sz w:val="22"/>
                                      <w:szCs w:val="22"/>
                                    </w:rPr>
                                    <w:t xml:space="preserve"> </w:t>
                                  </w:r>
                                  <w:r w:rsidRPr="00DA2A79">
                                    <w:rPr>
                                      <w:sz w:val="22"/>
                                      <w:szCs w:val="22"/>
                                    </w:rPr>
                                    <w:t>8</w:t>
                                  </w:r>
                                  <w:proofErr w:type="gramEnd"/>
                                  <w:r w:rsidRPr="00DA2A79">
                                    <w:rPr>
                                      <w:sz w:val="22"/>
                                      <w:szCs w:val="22"/>
                                    </w:rPr>
                                    <w:t>%)</w:t>
                                  </w:r>
                                </w:p>
                              </w:tc>
                              <w:tc>
                                <w:tcPr>
                                  <w:tcW w:w="810" w:type="dxa"/>
                                  <w:tcBorders>
                                    <w:top w:val="nil"/>
                                    <w:left w:val="nil"/>
                                    <w:bottom w:val="nil"/>
                                    <w:right w:val="nil"/>
                                  </w:tcBorders>
                                  <w:shd w:val="clear" w:color="auto" w:fill="auto"/>
                                </w:tcPr>
                                <w:p w14:paraId="0A4D658F"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1,998</w:t>
                                  </w:r>
                                </w:p>
                              </w:tc>
                              <w:tc>
                                <w:tcPr>
                                  <w:tcW w:w="1540" w:type="dxa"/>
                                  <w:tcBorders>
                                    <w:top w:val="nil"/>
                                    <w:left w:val="nil"/>
                                    <w:bottom w:val="nil"/>
                                    <w:right w:val="nil"/>
                                  </w:tcBorders>
                                  <w:shd w:val="clear" w:color="auto" w:fill="auto"/>
                                </w:tcPr>
                                <w:p w14:paraId="563DC397"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 xml:space="preserve">6.8% </w:t>
                                  </w:r>
                                  <w:proofErr w:type="gramStart"/>
                                  <w:r w:rsidRPr="00DA2A79">
                                    <w:rPr>
                                      <w:sz w:val="22"/>
                                      <w:szCs w:val="22"/>
                                    </w:rPr>
                                    <w:t>(</w:t>
                                  </w:r>
                                  <w:r>
                                    <w:rPr>
                                      <w:sz w:val="22"/>
                                      <w:szCs w:val="22"/>
                                    </w:rPr>
                                    <w:t xml:space="preserve"> </w:t>
                                  </w:r>
                                  <w:r w:rsidRPr="00DA2A79">
                                    <w:rPr>
                                      <w:sz w:val="22"/>
                                      <w:szCs w:val="22"/>
                                    </w:rPr>
                                    <w:t>9</w:t>
                                  </w:r>
                                  <w:proofErr w:type="gramEnd"/>
                                  <w:r w:rsidRPr="00DA2A79">
                                    <w:rPr>
                                      <w:sz w:val="22"/>
                                      <w:szCs w:val="22"/>
                                    </w:rPr>
                                    <w:t>%)</w:t>
                                  </w:r>
                                </w:p>
                              </w:tc>
                            </w:tr>
                            <w:tr w:rsidR="002930B5" w:rsidRPr="00DA2A79" w14:paraId="1E525493"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0696571C"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PLED</w:t>
                                  </w:r>
                                </w:p>
                              </w:tc>
                              <w:tc>
                                <w:tcPr>
                                  <w:tcW w:w="810" w:type="dxa"/>
                                  <w:tcBorders>
                                    <w:top w:val="nil"/>
                                    <w:left w:val="nil"/>
                                    <w:bottom w:val="nil"/>
                                    <w:right w:val="nil"/>
                                  </w:tcBorders>
                                  <w:shd w:val="clear" w:color="auto" w:fill="auto"/>
                                </w:tcPr>
                                <w:p w14:paraId="50987795"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11,254</w:t>
                                  </w:r>
                                </w:p>
                              </w:tc>
                              <w:tc>
                                <w:tcPr>
                                  <w:tcW w:w="1620" w:type="dxa"/>
                                  <w:tcBorders>
                                    <w:top w:val="nil"/>
                                    <w:left w:val="nil"/>
                                    <w:bottom w:val="nil"/>
                                    <w:right w:val="nil"/>
                                  </w:tcBorders>
                                  <w:shd w:val="clear" w:color="auto" w:fill="auto"/>
                                </w:tcPr>
                                <w:p w14:paraId="043061A1"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13.4% (22%)</w:t>
                                  </w:r>
                                </w:p>
                              </w:tc>
                              <w:tc>
                                <w:tcPr>
                                  <w:tcW w:w="810" w:type="dxa"/>
                                  <w:tcBorders>
                                    <w:top w:val="nil"/>
                                    <w:left w:val="nil"/>
                                    <w:bottom w:val="nil"/>
                                    <w:right w:val="nil"/>
                                  </w:tcBorders>
                                  <w:shd w:val="clear" w:color="auto" w:fill="auto"/>
                                </w:tcPr>
                                <w:p w14:paraId="4F1E1070"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4,677</w:t>
                                  </w:r>
                                </w:p>
                              </w:tc>
                              <w:tc>
                                <w:tcPr>
                                  <w:tcW w:w="1540" w:type="dxa"/>
                                  <w:tcBorders>
                                    <w:top w:val="nil"/>
                                    <w:left w:val="nil"/>
                                    <w:bottom w:val="nil"/>
                                    <w:right w:val="nil"/>
                                  </w:tcBorders>
                                  <w:shd w:val="clear" w:color="auto" w:fill="auto"/>
                                </w:tcPr>
                                <w:p w14:paraId="4F69864F"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15.9% (25%)</w:t>
                                  </w:r>
                                </w:p>
                              </w:tc>
                            </w:tr>
                            <w:tr w:rsidR="002930B5" w:rsidRPr="00DA2A79" w14:paraId="329E4EEC"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57835701"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EYEM</w:t>
                                  </w:r>
                                </w:p>
                              </w:tc>
                              <w:tc>
                                <w:tcPr>
                                  <w:tcW w:w="810" w:type="dxa"/>
                                  <w:tcBorders>
                                    <w:top w:val="nil"/>
                                    <w:left w:val="nil"/>
                                    <w:bottom w:val="nil"/>
                                    <w:right w:val="nil"/>
                                  </w:tcBorders>
                                  <w:shd w:val="clear" w:color="auto" w:fill="auto"/>
                                </w:tcPr>
                                <w:p w14:paraId="64ADA5C4"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1,170</w:t>
                                  </w:r>
                                </w:p>
                              </w:tc>
                              <w:tc>
                                <w:tcPr>
                                  <w:tcW w:w="1620" w:type="dxa"/>
                                  <w:tcBorders>
                                    <w:top w:val="nil"/>
                                    <w:left w:val="nil"/>
                                    <w:bottom w:val="nil"/>
                                    <w:right w:val="nil"/>
                                  </w:tcBorders>
                                  <w:shd w:val="clear" w:color="auto" w:fill="auto"/>
                                </w:tcPr>
                                <w:p w14:paraId="74BD3953"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1.4% (23%)</w:t>
                                  </w:r>
                                </w:p>
                              </w:tc>
                              <w:tc>
                                <w:tcPr>
                                  <w:tcW w:w="810" w:type="dxa"/>
                                  <w:tcBorders>
                                    <w:top w:val="nil"/>
                                    <w:left w:val="nil"/>
                                    <w:bottom w:val="nil"/>
                                    <w:right w:val="nil"/>
                                  </w:tcBorders>
                                  <w:shd w:val="clear" w:color="auto" w:fill="auto"/>
                                </w:tcPr>
                                <w:p w14:paraId="1A4D1F4A"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329</w:t>
                                  </w:r>
                                </w:p>
                              </w:tc>
                              <w:tc>
                                <w:tcPr>
                                  <w:tcW w:w="1540" w:type="dxa"/>
                                  <w:tcBorders>
                                    <w:top w:val="nil"/>
                                    <w:left w:val="nil"/>
                                    <w:bottom w:val="nil"/>
                                    <w:right w:val="nil"/>
                                  </w:tcBorders>
                                  <w:shd w:val="clear" w:color="auto" w:fill="auto"/>
                                </w:tcPr>
                                <w:p w14:paraId="1BB6105C"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 (26%)</w:t>
                                  </w:r>
                                </w:p>
                              </w:tc>
                            </w:tr>
                            <w:tr w:rsidR="002930B5" w:rsidRPr="00DA2A79" w14:paraId="60B82FD8"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7E4681BB"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ARTF</w:t>
                                  </w:r>
                                </w:p>
                              </w:tc>
                              <w:tc>
                                <w:tcPr>
                                  <w:tcW w:w="810" w:type="dxa"/>
                                  <w:tcBorders>
                                    <w:top w:val="nil"/>
                                    <w:left w:val="nil"/>
                                    <w:bottom w:val="nil"/>
                                    <w:right w:val="nil"/>
                                  </w:tcBorders>
                                  <w:shd w:val="clear" w:color="auto" w:fill="auto"/>
                                </w:tcPr>
                                <w:p w14:paraId="71EBE681"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11,053</w:t>
                                  </w:r>
                                </w:p>
                              </w:tc>
                              <w:tc>
                                <w:tcPr>
                                  <w:tcW w:w="1620" w:type="dxa"/>
                                  <w:tcBorders>
                                    <w:top w:val="nil"/>
                                    <w:left w:val="nil"/>
                                    <w:bottom w:val="nil"/>
                                    <w:right w:val="nil"/>
                                  </w:tcBorders>
                                  <w:shd w:val="clear" w:color="auto" w:fill="auto"/>
                                </w:tcPr>
                                <w:p w14:paraId="01F6E19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13.2% (36%)</w:t>
                                  </w:r>
                                </w:p>
                              </w:tc>
                              <w:tc>
                                <w:tcPr>
                                  <w:tcW w:w="810" w:type="dxa"/>
                                  <w:tcBorders>
                                    <w:top w:val="nil"/>
                                    <w:left w:val="nil"/>
                                    <w:bottom w:val="nil"/>
                                    <w:right w:val="nil"/>
                                  </w:tcBorders>
                                  <w:shd w:val="clear" w:color="auto" w:fill="auto"/>
                                </w:tcPr>
                                <w:p w14:paraId="7738578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2,204</w:t>
                                  </w:r>
                                </w:p>
                              </w:tc>
                              <w:tc>
                                <w:tcPr>
                                  <w:tcW w:w="1540" w:type="dxa"/>
                                  <w:tcBorders>
                                    <w:top w:val="nil"/>
                                    <w:left w:val="nil"/>
                                    <w:bottom w:val="nil"/>
                                    <w:right w:val="nil"/>
                                  </w:tcBorders>
                                  <w:shd w:val="clear" w:color="auto" w:fill="auto"/>
                                </w:tcPr>
                                <w:p w14:paraId="4781FC48"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7.5% (33%)</w:t>
                                  </w:r>
                                </w:p>
                              </w:tc>
                            </w:tr>
                            <w:tr w:rsidR="002930B5" w:rsidRPr="00DA2A79" w14:paraId="722067D6"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single" w:sz="4" w:space="0" w:color="auto"/>
                                    <w:right w:val="nil"/>
                                  </w:tcBorders>
                                  <w:shd w:val="clear" w:color="auto" w:fill="auto"/>
                                </w:tcPr>
                                <w:p w14:paraId="15105B92"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BCKG</w:t>
                                  </w:r>
                                </w:p>
                              </w:tc>
                              <w:tc>
                                <w:tcPr>
                                  <w:tcW w:w="810" w:type="dxa"/>
                                  <w:tcBorders>
                                    <w:top w:val="nil"/>
                                    <w:left w:val="nil"/>
                                    <w:bottom w:val="single" w:sz="4" w:space="0" w:color="auto"/>
                                    <w:right w:val="nil"/>
                                  </w:tcBorders>
                                  <w:shd w:val="clear" w:color="auto" w:fill="auto"/>
                                </w:tcPr>
                                <w:p w14:paraId="2F95AB4F"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53,726</w:t>
                                  </w:r>
                                </w:p>
                              </w:tc>
                              <w:tc>
                                <w:tcPr>
                                  <w:tcW w:w="1620" w:type="dxa"/>
                                  <w:tcBorders>
                                    <w:top w:val="nil"/>
                                    <w:left w:val="nil"/>
                                    <w:bottom w:val="single" w:sz="4" w:space="0" w:color="auto"/>
                                    <w:right w:val="nil"/>
                                  </w:tcBorders>
                                  <w:shd w:val="clear" w:color="auto" w:fill="auto"/>
                                </w:tcPr>
                                <w:p w14:paraId="1BD9C32D"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63.9% (100%)</w:t>
                                  </w:r>
                                </w:p>
                              </w:tc>
                              <w:tc>
                                <w:tcPr>
                                  <w:tcW w:w="810" w:type="dxa"/>
                                  <w:tcBorders>
                                    <w:top w:val="nil"/>
                                    <w:left w:val="nil"/>
                                    <w:bottom w:val="single" w:sz="4" w:space="0" w:color="auto"/>
                                    <w:right w:val="nil"/>
                                  </w:tcBorders>
                                  <w:shd w:val="clear" w:color="auto" w:fill="auto"/>
                                </w:tcPr>
                                <w:p w14:paraId="0C216826"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19,646</w:t>
                                  </w:r>
                                </w:p>
                              </w:tc>
                              <w:tc>
                                <w:tcPr>
                                  <w:tcW w:w="1540" w:type="dxa"/>
                                  <w:tcBorders>
                                    <w:top w:val="nil"/>
                                    <w:left w:val="nil"/>
                                    <w:bottom w:val="single" w:sz="4" w:space="0" w:color="auto"/>
                                    <w:right w:val="nil"/>
                                  </w:tcBorders>
                                  <w:shd w:val="clear" w:color="auto" w:fill="auto"/>
                                </w:tcPr>
                                <w:p w14:paraId="78A52243"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66.8% (100%)</w:t>
                                  </w:r>
                                </w:p>
                              </w:tc>
                            </w:tr>
                            <w:tr w:rsidR="002930B5" w:rsidRPr="00DA2A79" w14:paraId="197CEAE5"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auto"/>
                                    <w:left w:val="nil"/>
                                    <w:right w:val="nil"/>
                                  </w:tcBorders>
                                  <w:shd w:val="clear" w:color="auto" w:fill="auto"/>
                                </w:tcPr>
                                <w:p w14:paraId="603C748D" w14:textId="77777777" w:rsidR="002930B5" w:rsidRPr="00DA2A79" w:rsidRDefault="002930B5" w:rsidP="000E60BB">
                                  <w:pPr>
                                    <w:pStyle w:val="Els-table-text"/>
                                    <w:spacing w:after="0" w:line="240" w:lineRule="auto"/>
                                    <w:jc w:val="right"/>
                                    <w:rPr>
                                      <w:b w:val="0"/>
                                      <w:sz w:val="22"/>
                                      <w:szCs w:val="22"/>
                                    </w:rPr>
                                  </w:pPr>
                                  <w:r w:rsidRPr="00DA2A79">
                                    <w:rPr>
                                      <w:b w:val="0"/>
                                      <w:sz w:val="22"/>
                                      <w:szCs w:val="22"/>
                                    </w:rPr>
                                    <w:t>Total:</w:t>
                                  </w:r>
                                </w:p>
                              </w:tc>
                              <w:tc>
                                <w:tcPr>
                                  <w:tcW w:w="810" w:type="dxa"/>
                                  <w:tcBorders>
                                    <w:top w:val="single" w:sz="4" w:space="0" w:color="auto"/>
                                    <w:left w:val="nil"/>
                                    <w:right w:val="nil"/>
                                  </w:tcBorders>
                                  <w:shd w:val="clear" w:color="auto" w:fill="auto"/>
                                </w:tcPr>
                                <w:p w14:paraId="0A503026"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84,032</w:t>
                                  </w:r>
                                </w:p>
                              </w:tc>
                              <w:tc>
                                <w:tcPr>
                                  <w:tcW w:w="1620" w:type="dxa"/>
                                  <w:tcBorders>
                                    <w:top w:val="single" w:sz="4" w:space="0" w:color="auto"/>
                                    <w:left w:val="nil"/>
                                    <w:right w:val="nil"/>
                                  </w:tcBorders>
                                  <w:shd w:val="clear" w:color="auto" w:fill="auto"/>
                                </w:tcPr>
                                <w:p w14:paraId="4153DD00"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c>
                                <w:tcPr>
                                  <w:tcW w:w="810" w:type="dxa"/>
                                  <w:tcBorders>
                                    <w:top w:val="single" w:sz="4" w:space="0" w:color="auto"/>
                                    <w:left w:val="nil"/>
                                    <w:right w:val="nil"/>
                                  </w:tcBorders>
                                  <w:shd w:val="clear" w:color="auto" w:fill="auto"/>
                                </w:tcPr>
                                <w:p w14:paraId="49520F8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29,421</w:t>
                                  </w:r>
                                </w:p>
                              </w:tc>
                              <w:tc>
                                <w:tcPr>
                                  <w:tcW w:w="1540" w:type="dxa"/>
                                  <w:tcBorders>
                                    <w:top w:val="single" w:sz="4" w:space="0" w:color="auto"/>
                                    <w:left w:val="nil"/>
                                    <w:right w:val="nil"/>
                                  </w:tcBorders>
                                  <w:shd w:val="clear" w:color="auto" w:fill="auto"/>
                                </w:tcPr>
                                <w:p w14:paraId="6C29C524"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r>
                          </w:tbl>
                          <w:p w14:paraId="684C0D8F"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DEE83" id="_x0000_s1028" type="#_x0000_t202" style="position:absolute;margin-left:2pt;margin-top:386pt;width:468pt;height:149.5pt;z-index:2516848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" fillcolor="white [3212]" strokecolor="white [3212]">
                <v:textbox inset="0,0,0,0">
                  <w:txbxContent>
                    <w:p w14:paraId="7BC7D6D6" w14:textId="77777777" w:rsidR="002930B5" w:rsidRDefault="002930B5" w:rsidP="00775530">
                      <w:pPr>
                        <w:pStyle w:val="Els-table-caption"/>
                        <w:spacing w:before="0" w:after="120" w:line="240" w:lineRule="auto"/>
                        <w:rPr>
                          <w:sz w:val="22"/>
                          <w:szCs w:val="22"/>
                          <w:lang w:val="en-GB"/>
                        </w:rPr>
                      </w:pPr>
                      <w:bookmarkStart w:id="16" w:name="_Ref496794462"/>
                      <w:bookmarkStart w:id="17" w:name="_Ref452070578"/>
                      <w:r w:rsidRPr="00DA2A79">
                        <w:rPr>
                          <w:sz w:val="22"/>
                          <w:szCs w:val="22"/>
                          <w:lang w:val="en-GB"/>
                        </w:rPr>
                        <w:t xml:space="preserve">Table </w:t>
                      </w:r>
                      <w:r w:rsidRPr="00DA2A79">
                        <w:rPr>
                          <w:sz w:val="22"/>
                          <w:szCs w:val="22"/>
                          <w:lang w:val="en-GB"/>
                        </w:rPr>
                        <w:fldChar w:fldCharType="begin"/>
                      </w:r>
                      <w:r w:rsidRPr="00DA2A79">
                        <w:rPr>
                          <w:sz w:val="22"/>
                          <w:szCs w:val="22"/>
                          <w:lang w:val="en-GB"/>
                        </w:rPr>
                        <w:instrText xml:space="preserve"> SEQ Table \* ARABIC </w:instrText>
                      </w:r>
                      <w:r w:rsidRPr="00DA2A79">
                        <w:rPr>
                          <w:sz w:val="22"/>
                          <w:szCs w:val="22"/>
                          <w:lang w:val="en-GB"/>
                        </w:rPr>
                        <w:fldChar w:fldCharType="separate"/>
                      </w:r>
                      <w:r>
                        <w:rPr>
                          <w:noProof/>
                          <w:sz w:val="22"/>
                          <w:szCs w:val="22"/>
                          <w:lang w:val="en-GB"/>
                        </w:rPr>
                        <w:t>2</w:t>
                      </w:r>
                      <w:r w:rsidRPr="00DA2A79">
                        <w:rPr>
                          <w:sz w:val="22"/>
                          <w:szCs w:val="22"/>
                          <w:lang w:val="en-GB"/>
                        </w:rPr>
                        <w:fldChar w:fldCharType="end"/>
                      </w:r>
                      <w:bookmarkEnd w:id="16"/>
                      <w:r>
                        <w:rPr>
                          <w:sz w:val="22"/>
                          <w:szCs w:val="22"/>
                          <w:lang w:val="en-GB"/>
                        </w:rPr>
                        <w:t xml:space="preserve">. </w:t>
                      </w:r>
                      <w:r w:rsidRPr="00DA2A79">
                        <w:rPr>
                          <w:sz w:val="22"/>
                          <w:szCs w:val="22"/>
                          <w:lang w:val="en-GB"/>
                        </w:rPr>
                        <w:t>An overview of the distribution of events in the subset of the TUH EEG Corpus used in our experiments</w:t>
                      </w:r>
                      <w:bookmarkEnd w:id="17"/>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01"/>
                        <w:gridCol w:w="810"/>
                        <w:gridCol w:w="1620"/>
                        <w:gridCol w:w="810"/>
                        <w:gridCol w:w="1540"/>
                      </w:tblGrid>
                      <w:tr w:rsidR="002930B5" w:rsidRPr="00DA2A79" w14:paraId="14ED9F7C" w14:textId="77777777" w:rsidTr="004C6E24">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801" w:type="dxa"/>
                            <w:tcBorders>
                              <w:left w:val="nil"/>
                              <w:right w:val="nil"/>
                            </w:tcBorders>
                            <w:shd w:val="clear" w:color="auto" w:fill="auto"/>
                            <w:vAlign w:val="center"/>
                          </w:tcPr>
                          <w:p w14:paraId="3C89B977" w14:textId="77777777" w:rsidR="002930B5" w:rsidRPr="00DA2A79" w:rsidRDefault="002930B5" w:rsidP="009D22A1">
                            <w:pPr>
                              <w:pStyle w:val="Els-table-col-head"/>
                              <w:spacing w:after="0" w:line="240" w:lineRule="auto"/>
                              <w:jc w:val="center"/>
                              <w:rPr>
                                <w:b/>
                                <w:sz w:val="22"/>
                                <w:szCs w:val="22"/>
                              </w:rPr>
                            </w:pPr>
                            <w:r w:rsidRPr="00DA2A79">
                              <w:rPr>
                                <w:b/>
                                <w:sz w:val="22"/>
                                <w:szCs w:val="22"/>
                              </w:rPr>
                              <w:t>Event</w:t>
                            </w:r>
                          </w:p>
                        </w:tc>
                        <w:tc>
                          <w:tcPr>
                            <w:tcW w:w="810" w:type="dxa"/>
                            <w:tcBorders>
                              <w:left w:val="nil"/>
                              <w:right w:val="nil"/>
                            </w:tcBorders>
                            <w:shd w:val="clear" w:color="auto" w:fill="auto"/>
                            <w:vAlign w:val="center"/>
                          </w:tcPr>
                          <w:p w14:paraId="0A9CEF76" w14:textId="77777777" w:rsidR="002930B5" w:rsidRPr="00DA2A79" w:rsidRDefault="002930B5"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Train</w:t>
                            </w:r>
                          </w:p>
                        </w:tc>
                        <w:tc>
                          <w:tcPr>
                            <w:tcW w:w="1620" w:type="dxa"/>
                            <w:tcBorders>
                              <w:left w:val="nil"/>
                              <w:right w:val="nil"/>
                            </w:tcBorders>
                            <w:shd w:val="clear" w:color="auto" w:fill="auto"/>
                            <w:vAlign w:val="center"/>
                          </w:tcPr>
                          <w:p w14:paraId="419B448E" w14:textId="77777777" w:rsidR="002930B5" w:rsidRPr="00DA2A79" w:rsidRDefault="002930B5"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DA2A79">
                              <w:rPr>
                                <w:b/>
                                <w:sz w:val="22"/>
                                <w:szCs w:val="22"/>
                              </w:rPr>
                              <w:t>Train</w:t>
                            </w:r>
                            <w:r>
                              <w:rPr>
                                <w:b/>
                                <w:sz w:val="22"/>
                                <w:szCs w:val="22"/>
                              </w:rPr>
                              <w:t xml:space="preserve"> </w:t>
                            </w:r>
                            <w:r w:rsidRPr="00DA2A79">
                              <w:rPr>
                                <w:b/>
                                <w:sz w:val="22"/>
                                <w:szCs w:val="22"/>
                              </w:rPr>
                              <w:t>% (CDF)</w:t>
                            </w:r>
                          </w:p>
                        </w:tc>
                        <w:tc>
                          <w:tcPr>
                            <w:tcW w:w="810" w:type="dxa"/>
                            <w:tcBorders>
                              <w:left w:val="nil"/>
                              <w:right w:val="nil"/>
                            </w:tcBorders>
                            <w:shd w:val="clear" w:color="auto" w:fill="auto"/>
                            <w:vAlign w:val="center"/>
                          </w:tcPr>
                          <w:p w14:paraId="7CA1C862" w14:textId="77777777" w:rsidR="002930B5" w:rsidRPr="00DA2A79" w:rsidRDefault="002930B5" w:rsidP="009D22A1">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sidRPr="00DA2A79">
                              <w:rPr>
                                <w:b/>
                                <w:sz w:val="22"/>
                                <w:szCs w:val="22"/>
                              </w:rPr>
                              <w:t>Eval</w:t>
                            </w:r>
                            <w:proofErr w:type="spellEnd"/>
                          </w:p>
                        </w:tc>
                        <w:tc>
                          <w:tcPr>
                            <w:tcW w:w="1540" w:type="dxa"/>
                            <w:tcBorders>
                              <w:left w:val="nil"/>
                              <w:right w:val="nil"/>
                            </w:tcBorders>
                            <w:shd w:val="clear" w:color="auto" w:fill="auto"/>
                            <w:vAlign w:val="center"/>
                          </w:tcPr>
                          <w:p w14:paraId="65915EC5" w14:textId="77777777" w:rsidR="002930B5" w:rsidRPr="00DA2A79" w:rsidRDefault="002930B5" w:rsidP="004C6E24">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proofErr w:type="spellStart"/>
                            <w:r w:rsidRPr="00DA2A79">
                              <w:rPr>
                                <w:b/>
                                <w:sz w:val="22"/>
                                <w:szCs w:val="22"/>
                              </w:rPr>
                              <w:t>Eval</w:t>
                            </w:r>
                            <w:proofErr w:type="spellEnd"/>
                            <w:r>
                              <w:rPr>
                                <w:b/>
                                <w:sz w:val="22"/>
                                <w:szCs w:val="22"/>
                              </w:rPr>
                              <w:t xml:space="preserve"> </w:t>
                            </w:r>
                            <w:r w:rsidRPr="00DA2A79">
                              <w:rPr>
                                <w:b/>
                                <w:sz w:val="22"/>
                                <w:szCs w:val="22"/>
                              </w:rPr>
                              <w:t>% (CDF)</w:t>
                            </w:r>
                          </w:p>
                        </w:tc>
                      </w:tr>
                      <w:tr w:rsidR="002930B5" w:rsidRPr="00DA2A79" w14:paraId="35F3155B"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000000" w:themeColor="text1"/>
                              <w:left w:val="nil"/>
                              <w:bottom w:val="nil"/>
                              <w:right w:val="nil"/>
                            </w:tcBorders>
                            <w:shd w:val="clear" w:color="auto" w:fill="auto"/>
                          </w:tcPr>
                          <w:p w14:paraId="7B0C0B72"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SPSW</w:t>
                            </w:r>
                          </w:p>
                        </w:tc>
                        <w:tc>
                          <w:tcPr>
                            <w:tcW w:w="810" w:type="dxa"/>
                            <w:tcBorders>
                              <w:top w:val="single" w:sz="4" w:space="0" w:color="000000" w:themeColor="text1"/>
                              <w:left w:val="nil"/>
                              <w:bottom w:val="nil"/>
                              <w:right w:val="nil"/>
                            </w:tcBorders>
                            <w:shd w:val="clear" w:color="auto" w:fill="auto"/>
                          </w:tcPr>
                          <w:p w14:paraId="1820057C"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645</w:t>
                            </w:r>
                          </w:p>
                        </w:tc>
                        <w:tc>
                          <w:tcPr>
                            <w:tcW w:w="1620" w:type="dxa"/>
                            <w:tcBorders>
                              <w:top w:val="single" w:sz="4" w:space="0" w:color="000000" w:themeColor="text1"/>
                              <w:left w:val="nil"/>
                              <w:bottom w:val="nil"/>
                              <w:right w:val="nil"/>
                            </w:tcBorders>
                            <w:shd w:val="clear" w:color="auto" w:fill="auto"/>
                          </w:tcPr>
                          <w:p w14:paraId="1F7F1D45"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 xml:space="preserve">0.8% </w:t>
                            </w:r>
                            <w:proofErr w:type="gramStart"/>
                            <w:r w:rsidRPr="00DA2A79">
                              <w:rPr>
                                <w:sz w:val="22"/>
                                <w:szCs w:val="22"/>
                              </w:rPr>
                              <w:t>(</w:t>
                            </w:r>
                            <w:r>
                              <w:rPr>
                                <w:sz w:val="22"/>
                                <w:szCs w:val="22"/>
                              </w:rPr>
                              <w:t xml:space="preserve"> </w:t>
                            </w:r>
                            <w:r w:rsidRPr="00DA2A79">
                              <w:rPr>
                                <w:sz w:val="22"/>
                                <w:szCs w:val="22"/>
                              </w:rPr>
                              <w:t>1</w:t>
                            </w:r>
                            <w:proofErr w:type="gramEnd"/>
                            <w:r w:rsidRPr="00DA2A79">
                              <w:rPr>
                                <w:sz w:val="22"/>
                                <w:szCs w:val="22"/>
                              </w:rPr>
                              <w:t>%)</w:t>
                            </w:r>
                          </w:p>
                        </w:tc>
                        <w:tc>
                          <w:tcPr>
                            <w:tcW w:w="810" w:type="dxa"/>
                            <w:tcBorders>
                              <w:top w:val="single" w:sz="4" w:space="0" w:color="000000" w:themeColor="text1"/>
                              <w:left w:val="nil"/>
                              <w:bottom w:val="nil"/>
                              <w:right w:val="nil"/>
                            </w:tcBorders>
                            <w:shd w:val="clear" w:color="auto" w:fill="auto"/>
                          </w:tcPr>
                          <w:p w14:paraId="6A92B4E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567</w:t>
                            </w:r>
                          </w:p>
                        </w:tc>
                        <w:tc>
                          <w:tcPr>
                            <w:tcW w:w="1540" w:type="dxa"/>
                            <w:tcBorders>
                              <w:top w:val="single" w:sz="4" w:space="0" w:color="000000" w:themeColor="text1"/>
                              <w:left w:val="nil"/>
                              <w:bottom w:val="nil"/>
                              <w:right w:val="nil"/>
                            </w:tcBorders>
                            <w:shd w:val="clear" w:color="auto" w:fill="auto"/>
                          </w:tcPr>
                          <w:p w14:paraId="1932339F"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 xml:space="preserve">1.9% </w:t>
                            </w:r>
                            <w:proofErr w:type="gramStart"/>
                            <w:r w:rsidRPr="00DA2A79">
                              <w:rPr>
                                <w:sz w:val="22"/>
                                <w:szCs w:val="22"/>
                              </w:rPr>
                              <w:t>(</w:t>
                            </w:r>
                            <w:r>
                              <w:rPr>
                                <w:sz w:val="22"/>
                                <w:szCs w:val="22"/>
                              </w:rPr>
                              <w:t xml:space="preserve"> </w:t>
                            </w:r>
                            <w:r w:rsidRPr="00DA2A79">
                              <w:rPr>
                                <w:sz w:val="22"/>
                                <w:szCs w:val="22"/>
                              </w:rPr>
                              <w:t>2</w:t>
                            </w:r>
                            <w:proofErr w:type="gramEnd"/>
                            <w:r w:rsidRPr="00DA2A79">
                              <w:rPr>
                                <w:sz w:val="22"/>
                                <w:szCs w:val="22"/>
                              </w:rPr>
                              <w:t>%)</w:t>
                            </w:r>
                          </w:p>
                        </w:tc>
                      </w:tr>
                      <w:tr w:rsidR="002930B5" w:rsidRPr="00DA2A79" w14:paraId="1A854AE1" w14:textId="77777777" w:rsidTr="004C6E24">
                        <w:trPr>
                          <w:trHeight w:val="282"/>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49871F8C"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GPED</w:t>
                            </w:r>
                          </w:p>
                        </w:tc>
                        <w:tc>
                          <w:tcPr>
                            <w:tcW w:w="810" w:type="dxa"/>
                            <w:tcBorders>
                              <w:top w:val="nil"/>
                              <w:left w:val="nil"/>
                              <w:bottom w:val="nil"/>
                              <w:right w:val="nil"/>
                            </w:tcBorders>
                            <w:shd w:val="clear" w:color="auto" w:fill="auto"/>
                          </w:tcPr>
                          <w:p w14:paraId="5FD20F61"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w:t>
                            </w:r>
                            <w:r>
                              <w:rPr>
                                <w:sz w:val="22"/>
                                <w:szCs w:val="22"/>
                              </w:rPr>
                              <w:t>,</w:t>
                            </w:r>
                            <w:r w:rsidRPr="00DA2A79">
                              <w:rPr>
                                <w:sz w:val="22"/>
                                <w:szCs w:val="22"/>
                              </w:rPr>
                              <w:t>184</w:t>
                            </w:r>
                          </w:p>
                        </w:tc>
                        <w:tc>
                          <w:tcPr>
                            <w:tcW w:w="1620" w:type="dxa"/>
                            <w:tcBorders>
                              <w:top w:val="nil"/>
                              <w:left w:val="nil"/>
                              <w:bottom w:val="nil"/>
                              <w:right w:val="nil"/>
                            </w:tcBorders>
                            <w:shd w:val="clear" w:color="auto" w:fill="auto"/>
                          </w:tcPr>
                          <w:p w14:paraId="18A4EE0F"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 xml:space="preserve">7.4% </w:t>
                            </w:r>
                            <w:proofErr w:type="gramStart"/>
                            <w:r w:rsidRPr="00DA2A79">
                              <w:rPr>
                                <w:sz w:val="22"/>
                                <w:szCs w:val="22"/>
                              </w:rPr>
                              <w:t>(</w:t>
                            </w:r>
                            <w:r>
                              <w:rPr>
                                <w:sz w:val="22"/>
                                <w:szCs w:val="22"/>
                              </w:rPr>
                              <w:t xml:space="preserve"> </w:t>
                            </w:r>
                            <w:r w:rsidRPr="00DA2A79">
                              <w:rPr>
                                <w:sz w:val="22"/>
                                <w:szCs w:val="22"/>
                              </w:rPr>
                              <w:t>8</w:t>
                            </w:r>
                            <w:proofErr w:type="gramEnd"/>
                            <w:r w:rsidRPr="00DA2A79">
                              <w:rPr>
                                <w:sz w:val="22"/>
                                <w:szCs w:val="22"/>
                              </w:rPr>
                              <w:t>%)</w:t>
                            </w:r>
                          </w:p>
                        </w:tc>
                        <w:tc>
                          <w:tcPr>
                            <w:tcW w:w="810" w:type="dxa"/>
                            <w:tcBorders>
                              <w:top w:val="nil"/>
                              <w:left w:val="nil"/>
                              <w:bottom w:val="nil"/>
                              <w:right w:val="nil"/>
                            </w:tcBorders>
                            <w:shd w:val="clear" w:color="auto" w:fill="auto"/>
                          </w:tcPr>
                          <w:p w14:paraId="0A4D658F"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1,998</w:t>
                            </w:r>
                          </w:p>
                        </w:tc>
                        <w:tc>
                          <w:tcPr>
                            <w:tcW w:w="1540" w:type="dxa"/>
                            <w:tcBorders>
                              <w:top w:val="nil"/>
                              <w:left w:val="nil"/>
                              <w:bottom w:val="nil"/>
                              <w:right w:val="nil"/>
                            </w:tcBorders>
                            <w:shd w:val="clear" w:color="auto" w:fill="auto"/>
                          </w:tcPr>
                          <w:p w14:paraId="563DC397"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 xml:space="preserve">6.8% </w:t>
                            </w:r>
                            <w:proofErr w:type="gramStart"/>
                            <w:r w:rsidRPr="00DA2A79">
                              <w:rPr>
                                <w:sz w:val="22"/>
                                <w:szCs w:val="22"/>
                              </w:rPr>
                              <w:t>(</w:t>
                            </w:r>
                            <w:r>
                              <w:rPr>
                                <w:sz w:val="22"/>
                                <w:szCs w:val="22"/>
                              </w:rPr>
                              <w:t xml:space="preserve"> </w:t>
                            </w:r>
                            <w:r w:rsidRPr="00DA2A79">
                              <w:rPr>
                                <w:sz w:val="22"/>
                                <w:szCs w:val="22"/>
                              </w:rPr>
                              <w:t>9</w:t>
                            </w:r>
                            <w:proofErr w:type="gramEnd"/>
                            <w:r w:rsidRPr="00DA2A79">
                              <w:rPr>
                                <w:sz w:val="22"/>
                                <w:szCs w:val="22"/>
                              </w:rPr>
                              <w:t>%)</w:t>
                            </w:r>
                          </w:p>
                        </w:tc>
                      </w:tr>
                      <w:tr w:rsidR="002930B5" w:rsidRPr="00DA2A79" w14:paraId="1E525493"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0696571C"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PLED</w:t>
                            </w:r>
                          </w:p>
                        </w:tc>
                        <w:tc>
                          <w:tcPr>
                            <w:tcW w:w="810" w:type="dxa"/>
                            <w:tcBorders>
                              <w:top w:val="nil"/>
                              <w:left w:val="nil"/>
                              <w:bottom w:val="nil"/>
                              <w:right w:val="nil"/>
                            </w:tcBorders>
                            <w:shd w:val="clear" w:color="auto" w:fill="auto"/>
                          </w:tcPr>
                          <w:p w14:paraId="50987795"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11,254</w:t>
                            </w:r>
                          </w:p>
                        </w:tc>
                        <w:tc>
                          <w:tcPr>
                            <w:tcW w:w="1620" w:type="dxa"/>
                            <w:tcBorders>
                              <w:top w:val="nil"/>
                              <w:left w:val="nil"/>
                              <w:bottom w:val="nil"/>
                              <w:right w:val="nil"/>
                            </w:tcBorders>
                            <w:shd w:val="clear" w:color="auto" w:fill="auto"/>
                          </w:tcPr>
                          <w:p w14:paraId="043061A1"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13.4% (22%)</w:t>
                            </w:r>
                          </w:p>
                        </w:tc>
                        <w:tc>
                          <w:tcPr>
                            <w:tcW w:w="810" w:type="dxa"/>
                            <w:tcBorders>
                              <w:top w:val="nil"/>
                              <w:left w:val="nil"/>
                              <w:bottom w:val="nil"/>
                              <w:right w:val="nil"/>
                            </w:tcBorders>
                            <w:shd w:val="clear" w:color="auto" w:fill="auto"/>
                          </w:tcPr>
                          <w:p w14:paraId="4F1E1070"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4,677</w:t>
                            </w:r>
                          </w:p>
                        </w:tc>
                        <w:tc>
                          <w:tcPr>
                            <w:tcW w:w="1540" w:type="dxa"/>
                            <w:tcBorders>
                              <w:top w:val="nil"/>
                              <w:left w:val="nil"/>
                              <w:bottom w:val="nil"/>
                              <w:right w:val="nil"/>
                            </w:tcBorders>
                            <w:shd w:val="clear" w:color="auto" w:fill="auto"/>
                          </w:tcPr>
                          <w:p w14:paraId="4F69864F"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15.9% (25%)</w:t>
                            </w:r>
                          </w:p>
                        </w:tc>
                      </w:tr>
                      <w:tr w:rsidR="002930B5" w:rsidRPr="00DA2A79" w14:paraId="329E4EEC"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57835701"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EYEM</w:t>
                            </w:r>
                          </w:p>
                        </w:tc>
                        <w:tc>
                          <w:tcPr>
                            <w:tcW w:w="810" w:type="dxa"/>
                            <w:tcBorders>
                              <w:top w:val="nil"/>
                              <w:left w:val="nil"/>
                              <w:bottom w:val="nil"/>
                              <w:right w:val="nil"/>
                            </w:tcBorders>
                            <w:shd w:val="clear" w:color="auto" w:fill="auto"/>
                          </w:tcPr>
                          <w:p w14:paraId="64ADA5C4"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1,170</w:t>
                            </w:r>
                          </w:p>
                        </w:tc>
                        <w:tc>
                          <w:tcPr>
                            <w:tcW w:w="1620" w:type="dxa"/>
                            <w:tcBorders>
                              <w:top w:val="nil"/>
                              <w:left w:val="nil"/>
                              <w:bottom w:val="nil"/>
                              <w:right w:val="nil"/>
                            </w:tcBorders>
                            <w:shd w:val="clear" w:color="auto" w:fill="auto"/>
                          </w:tcPr>
                          <w:p w14:paraId="74BD3953"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1.4% (23%)</w:t>
                            </w:r>
                          </w:p>
                        </w:tc>
                        <w:tc>
                          <w:tcPr>
                            <w:tcW w:w="810" w:type="dxa"/>
                            <w:tcBorders>
                              <w:top w:val="nil"/>
                              <w:left w:val="nil"/>
                              <w:bottom w:val="nil"/>
                              <w:right w:val="nil"/>
                            </w:tcBorders>
                            <w:shd w:val="clear" w:color="auto" w:fill="auto"/>
                          </w:tcPr>
                          <w:p w14:paraId="1A4D1F4A"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329</w:t>
                            </w:r>
                          </w:p>
                        </w:tc>
                        <w:tc>
                          <w:tcPr>
                            <w:tcW w:w="1540" w:type="dxa"/>
                            <w:tcBorders>
                              <w:top w:val="nil"/>
                              <w:left w:val="nil"/>
                              <w:bottom w:val="nil"/>
                              <w:right w:val="nil"/>
                            </w:tcBorders>
                            <w:shd w:val="clear" w:color="auto" w:fill="auto"/>
                          </w:tcPr>
                          <w:p w14:paraId="1BB6105C"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1.1% (26%)</w:t>
                            </w:r>
                          </w:p>
                        </w:tc>
                      </w:tr>
                      <w:tr w:rsidR="002930B5" w:rsidRPr="00DA2A79" w14:paraId="60B82FD8"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nil"/>
                              <w:right w:val="nil"/>
                            </w:tcBorders>
                            <w:shd w:val="clear" w:color="auto" w:fill="auto"/>
                          </w:tcPr>
                          <w:p w14:paraId="7E4681BB"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ARTF</w:t>
                            </w:r>
                          </w:p>
                        </w:tc>
                        <w:tc>
                          <w:tcPr>
                            <w:tcW w:w="810" w:type="dxa"/>
                            <w:tcBorders>
                              <w:top w:val="nil"/>
                              <w:left w:val="nil"/>
                              <w:bottom w:val="nil"/>
                              <w:right w:val="nil"/>
                            </w:tcBorders>
                            <w:shd w:val="clear" w:color="auto" w:fill="auto"/>
                          </w:tcPr>
                          <w:p w14:paraId="71EBE681"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11,053</w:t>
                            </w:r>
                          </w:p>
                        </w:tc>
                        <w:tc>
                          <w:tcPr>
                            <w:tcW w:w="1620" w:type="dxa"/>
                            <w:tcBorders>
                              <w:top w:val="nil"/>
                              <w:left w:val="nil"/>
                              <w:bottom w:val="nil"/>
                              <w:right w:val="nil"/>
                            </w:tcBorders>
                            <w:shd w:val="clear" w:color="auto" w:fill="auto"/>
                          </w:tcPr>
                          <w:p w14:paraId="01F6E19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13.2% (36%)</w:t>
                            </w:r>
                          </w:p>
                        </w:tc>
                        <w:tc>
                          <w:tcPr>
                            <w:tcW w:w="810" w:type="dxa"/>
                            <w:tcBorders>
                              <w:top w:val="nil"/>
                              <w:left w:val="nil"/>
                              <w:bottom w:val="nil"/>
                              <w:right w:val="nil"/>
                            </w:tcBorders>
                            <w:shd w:val="clear" w:color="auto" w:fill="auto"/>
                          </w:tcPr>
                          <w:p w14:paraId="7738578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2,204</w:t>
                            </w:r>
                          </w:p>
                        </w:tc>
                        <w:tc>
                          <w:tcPr>
                            <w:tcW w:w="1540" w:type="dxa"/>
                            <w:tcBorders>
                              <w:top w:val="nil"/>
                              <w:left w:val="nil"/>
                              <w:bottom w:val="nil"/>
                              <w:right w:val="nil"/>
                            </w:tcBorders>
                            <w:shd w:val="clear" w:color="auto" w:fill="auto"/>
                          </w:tcPr>
                          <w:p w14:paraId="4781FC48"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7.5% (33%)</w:t>
                            </w:r>
                          </w:p>
                        </w:tc>
                      </w:tr>
                      <w:tr w:rsidR="002930B5" w:rsidRPr="00DA2A79" w14:paraId="722067D6" w14:textId="77777777" w:rsidTr="004C6E24">
                        <w:trPr>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nil"/>
                              <w:left w:val="nil"/>
                              <w:bottom w:val="single" w:sz="4" w:space="0" w:color="auto"/>
                              <w:right w:val="nil"/>
                            </w:tcBorders>
                            <w:shd w:val="clear" w:color="auto" w:fill="auto"/>
                          </w:tcPr>
                          <w:p w14:paraId="15105B92" w14:textId="77777777" w:rsidR="002930B5" w:rsidRPr="00DA2A79" w:rsidRDefault="002930B5" w:rsidP="000E60BB">
                            <w:pPr>
                              <w:pStyle w:val="Els-table-text"/>
                              <w:spacing w:after="0" w:line="240" w:lineRule="auto"/>
                              <w:jc w:val="center"/>
                              <w:rPr>
                                <w:b w:val="0"/>
                                <w:sz w:val="22"/>
                                <w:szCs w:val="22"/>
                              </w:rPr>
                            </w:pPr>
                            <w:r w:rsidRPr="00DA2A79">
                              <w:rPr>
                                <w:b w:val="0"/>
                                <w:sz w:val="22"/>
                                <w:szCs w:val="22"/>
                              </w:rPr>
                              <w:t>BCKG</w:t>
                            </w:r>
                          </w:p>
                        </w:tc>
                        <w:tc>
                          <w:tcPr>
                            <w:tcW w:w="810" w:type="dxa"/>
                            <w:tcBorders>
                              <w:top w:val="nil"/>
                              <w:left w:val="nil"/>
                              <w:bottom w:val="single" w:sz="4" w:space="0" w:color="auto"/>
                              <w:right w:val="nil"/>
                            </w:tcBorders>
                            <w:shd w:val="clear" w:color="auto" w:fill="auto"/>
                          </w:tcPr>
                          <w:p w14:paraId="2F95AB4F"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53,726</w:t>
                            </w:r>
                          </w:p>
                        </w:tc>
                        <w:tc>
                          <w:tcPr>
                            <w:tcW w:w="1620" w:type="dxa"/>
                            <w:tcBorders>
                              <w:top w:val="nil"/>
                              <w:left w:val="nil"/>
                              <w:bottom w:val="single" w:sz="4" w:space="0" w:color="auto"/>
                              <w:right w:val="nil"/>
                            </w:tcBorders>
                            <w:shd w:val="clear" w:color="auto" w:fill="auto"/>
                          </w:tcPr>
                          <w:p w14:paraId="1BD9C32D"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63.9% (100%)</w:t>
                            </w:r>
                          </w:p>
                        </w:tc>
                        <w:tc>
                          <w:tcPr>
                            <w:tcW w:w="810" w:type="dxa"/>
                            <w:tcBorders>
                              <w:top w:val="nil"/>
                              <w:left w:val="nil"/>
                              <w:bottom w:val="single" w:sz="4" w:space="0" w:color="auto"/>
                              <w:right w:val="nil"/>
                            </w:tcBorders>
                            <w:shd w:val="clear" w:color="auto" w:fill="auto"/>
                          </w:tcPr>
                          <w:p w14:paraId="0C216826"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19,646</w:t>
                            </w:r>
                          </w:p>
                        </w:tc>
                        <w:tc>
                          <w:tcPr>
                            <w:tcW w:w="1540" w:type="dxa"/>
                            <w:tcBorders>
                              <w:top w:val="nil"/>
                              <w:left w:val="nil"/>
                              <w:bottom w:val="single" w:sz="4" w:space="0" w:color="auto"/>
                              <w:right w:val="nil"/>
                            </w:tcBorders>
                            <w:shd w:val="clear" w:color="auto" w:fill="auto"/>
                          </w:tcPr>
                          <w:p w14:paraId="78A52243" w14:textId="77777777" w:rsidR="002930B5" w:rsidRPr="00DA2A79" w:rsidRDefault="002930B5" w:rsidP="000E60B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DA2A79">
                              <w:rPr>
                                <w:sz w:val="22"/>
                                <w:szCs w:val="22"/>
                              </w:rPr>
                              <w:t>66.8% (100%)</w:t>
                            </w:r>
                          </w:p>
                        </w:tc>
                      </w:tr>
                      <w:tr w:rsidR="002930B5" w:rsidRPr="00DA2A79" w14:paraId="197CEAE5" w14:textId="77777777" w:rsidTr="004C6E24">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801" w:type="dxa"/>
                            <w:tcBorders>
                              <w:top w:val="single" w:sz="4" w:space="0" w:color="auto"/>
                              <w:left w:val="nil"/>
                              <w:right w:val="nil"/>
                            </w:tcBorders>
                            <w:shd w:val="clear" w:color="auto" w:fill="auto"/>
                          </w:tcPr>
                          <w:p w14:paraId="603C748D" w14:textId="77777777" w:rsidR="002930B5" w:rsidRPr="00DA2A79" w:rsidRDefault="002930B5" w:rsidP="000E60BB">
                            <w:pPr>
                              <w:pStyle w:val="Els-table-text"/>
                              <w:spacing w:after="0" w:line="240" w:lineRule="auto"/>
                              <w:jc w:val="right"/>
                              <w:rPr>
                                <w:b w:val="0"/>
                                <w:sz w:val="22"/>
                                <w:szCs w:val="22"/>
                              </w:rPr>
                            </w:pPr>
                            <w:r w:rsidRPr="00DA2A79">
                              <w:rPr>
                                <w:b w:val="0"/>
                                <w:sz w:val="22"/>
                                <w:szCs w:val="22"/>
                              </w:rPr>
                              <w:t>Total:</w:t>
                            </w:r>
                          </w:p>
                        </w:tc>
                        <w:tc>
                          <w:tcPr>
                            <w:tcW w:w="810" w:type="dxa"/>
                            <w:tcBorders>
                              <w:top w:val="single" w:sz="4" w:space="0" w:color="auto"/>
                              <w:left w:val="nil"/>
                              <w:right w:val="nil"/>
                            </w:tcBorders>
                            <w:shd w:val="clear" w:color="auto" w:fill="auto"/>
                          </w:tcPr>
                          <w:p w14:paraId="0A503026"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84,032</w:t>
                            </w:r>
                          </w:p>
                        </w:tc>
                        <w:tc>
                          <w:tcPr>
                            <w:tcW w:w="1620" w:type="dxa"/>
                            <w:tcBorders>
                              <w:top w:val="single" w:sz="4" w:space="0" w:color="auto"/>
                              <w:left w:val="nil"/>
                              <w:right w:val="nil"/>
                            </w:tcBorders>
                            <w:shd w:val="clear" w:color="auto" w:fill="auto"/>
                          </w:tcPr>
                          <w:p w14:paraId="4153DD00"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c>
                          <w:tcPr>
                            <w:tcW w:w="810" w:type="dxa"/>
                            <w:tcBorders>
                              <w:top w:val="single" w:sz="4" w:space="0" w:color="auto"/>
                              <w:left w:val="nil"/>
                              <w:right w:val="nil"/>
                            </w:tcBorders>
                            <w:shd w:val="clear" w:color="auto" w:fill="auto"/>
                          </w:tcPr>
                          <w:p w14:paraId="49520F82"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29,421</w:t>
                            </w:r>
                          </w:p>
                        </w:tc>
                        <w:tc>
                          <w:tcPr>
                            <w:tcW w:w="1540" w:type="dxa"/>
                            <w:tcBorders>
                              <w:top w:val="single" w:sz="4" w:space="0" w:color="auto"/>
                              <w:left w:val="nil"/>
                              <w:right w:val="nil"/>
                            </w:tcBorders>
                            <w:shd w:val="clear" w:color="auto" w:fill="auto"/>
                          </w:tcPr>
                          <w:p w14:paraId="6C29C524" w14:textId="77777777" w:rsidR="002930B5" w:rsidRPr="00DA2A79" w:rsidRDefault="002930B5" w:rsidP="000E60B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DA2A79">
                              <w:rPr>
                                <w:sz w:val="22"/>
                                <w:szCs w:val="22"/>
                              </w:rPr>
                              <w:t>100.0% (100%)</w:t>
                            </w:r>
                          </w:p>
                        </w:tc>
                      </w:tr>
                    </w:tbl>
                    <w:p w14:paraId="684C0D8F" w14:textId="77777777" w:rsidR="002930B5" w:rsidRPr="00D447D4" w:rsidRDefault="002930B5" w:rsidP="00775530"/>
                  </w:txbxContent>
                </v:textbox>
                <w10:wrap type="square" anchorx="margin" anchory="margin"/>
              </v:shape>
            </w:pict>
          </mc:Fallback>
        </mc:AlternateContent>
      </w:r>
      <w:r>
        <w:br w:type="page"/>
      </w:r>
    </w:p>
    <w:p w14:paraId="26A53EF3" w14:textId="77777777" w:rsidR="00775530" w:rsidRDefault="00775530" w:rsidP="00775530">
      <w:r>
        <w:rPr>
          <w:noProof/>
        </w:rPr>
        <w:lastRenderedPageBreak/>
        <mc:AlternateContent>
          <mc:Choice Requires="wps">
            <w:drawing>
              <wp:anchor distT="45720" distB="45720" distL="114300" distR="114300" simplePos="0" relativeHeight="251685888" behindDoc="0" locked="0" layoutInCell="1" allowOverlap="1" wp14:anchorId="289AEA53" wp14:editId="5A1C3057">
                <wp:simplePos x="0" y="0"/>
                <wp:positionH relativeFrom="margin">
                  <wp:align>left</wp:align>
                </wp:positionH>
                <wp:positionV relativeFrom="margin">
                  <wp:posOffset>347980</wp:posOffset>
                </wp:positionV>
                <wp:extent cx="5943600" cy="1517904"/>
                <wp:effectExtent l="0" t="0" r="25400" b="317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790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C551613" w14:textId="77777777" w:rsidR="002930B5" w:rsidRPr="00FA77B3" w:rsidRDefault="002930B5" w:rsidP="00775530">
                            <w:pPr>
                              <w:pStyle w:val="Els-table-caption"/>
                              <w:spacing w:before="0" w:after="120" w:line="240" w:lineRule="auto"/>
                              <w:jc w:val="center"/>
                              <w:rPr>
                                <w:noProof/>
                                <w:sz w:val="22"/>
                                <w:szCs w:val="22"/>
                                <w:lang w:val="en-GB"/>
                              </w:rPr>
                            </w:pPr>
                            <w:bookmarkStart w:id="18" w:name="_Ref496795619"/>
                            <w:bookmarkStart w:id="19" w:name="_Ref452070590"/>
                            <w:r w:rsidRPr="00FA77B3">
                              <w:rPr>
                                <w:noProof/>
                                <w:sz w:val="22"/>
                                <w:szCs w:val="22"/>
                                <w:lang w:val="en-GB"/>
                              </w:rPr>
                              <w:t xml:space="preserve">Table </w:t>
                            </w:r>
                            <w:r w:rsidRPr="00FA77B3">
                              <w:rPr>
                                <w:noProof/>
                                <w:sz w:val="22"/>
                                <w:szCs w:val="22"/>
                                <w:lang w:val="en-GB"/>
                              </w:rPr>
                              <w:fldChar w:fldCharType="begin"/>
                            </w:r>
                            <w:r w:rsidRPr="00FA77B3">
                              <w:rPr>
                                <w:noProof/>
                                <w:sz w:val="22"/>
                                <w:szCs w:val="22"/>
                                <w:lang w:val="en-GB"/>
                              </w:rPr>
                              <w:instrText xml:space="preserve"> SEQ Table \* ARABIC </w:instrText>
                            </w:r>
                            <w:r w:rsidRPr="00FA77B3">
                              <w:rPr>
                                <w:noProof/>
                                <w:sz w:val="22"/>
                                <w:szCs w:val="22"/>
                                <w:lang w:val="en-GB"/>
                              </w:rPr>
                              <w:fldChar w:fldCharType="separate"/>
                            </w:r>
                            <w:r>
                              <w:rPr>
                                <w:noProof/>
                                <w:sz w:val="22"/>
                                <w:szCs w:val="22"/>
                                <w:lang w:val="en-GB"/>
                              </w:rPr>
                              <w:t>3</w:t>
                            </w:r>
                            <w:r w:rsidRPr="00FA77B3">
                              <w:rPr>
                                <w:noProof/>
                                <w:sz w:val="22"/>
                                <w:szCs w:val="22"/>
                                <w:lang w:val="en-GB"/>
                              </w:rPr>
                              <w:fldChar w:fldCharType="end"/>
                            </w:r>
                            <w:bookmarkEnd w:id="18"/>
                            <w:r w:rsidRPr="00FA77B3">
                              <w:rPr>
                                <w:noProof/>
                                <w:sz w:val="22"/>
                                <w:szCs w:val="22"/>
                                <w:lang w:val="en-GB"/>
                              </w:rPr>
                              <w:t xml:space="preserve">. 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19"/>
                          </w:p>
                          <w:tbl>
                            <w:tblPr>
                              <w:tblStyle w:val="ListTable6Colorful"/>
                              <w:tblW w:w="0" w:type="auto"/>
                              <w:jc w:val="center"/>
                              <w:tblBorders>
                                <w:top w:val="none" w:sz="0" w:space="0" w:color="auto"/>
                                <w:bottom w:val="none" w:sz="0" w:space="0" w:color="auto"/>
                              </w:tblBorders>
                              <w:tblLayout w:type="fixed"/>
                              <w:tblCellMar>
                                <w:left w:w="58" w:type="dxa"/>
                                <w:right w:w="58" w:type="dxa"/>
                              </w:tblCellMar>
                              <w:tblLook w:val="04A0" w:firstRow="1" w:lastRow="0" w:firstColumn="1" w:lastColumn="0" w:noHBand="0" w:noVBand="1"/>
                            </w:tblPr>
                            <w:tblGrid>
                              <w:gridCol w:w="898"/>
                              <w:gridCol w:w="898"/>
                              <w:gridCol w:w="899"/>
                              <w:gridCol w:w="898"/>
                              <w:gridCol w:w="899"/>
                              <w:gridCol w:w="898"/>
                              <w:gridCol w:w="899"/>
                            </w:tblGrid>
                            <w:tr w:rsidR="002930B5" w:rsidRPr="003675EF" w14:paraId="662C4EAF" w14:textId="77777777" w:rsidTr="0022457E">
                              <w:trPr>
                                <w:cnfStyle w:val="100000000000" w:firstRow="1" w:lastRow="0" w:firstColumn="0" w:lastColumn="0" w:oddVBand="0" w:evenVBand="0" w:oddHBand="0"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bottom w:val="single" w:sz="4" w:space="0" w:color="auto"/>
                                  </w:tcBorders>
                                  <w:vAlign w:val="center"/>
                                </w:tcPr>
                                <w:p w14:paraId="773CC797" w14:textId="77777777" w:rsidR="002930B5" w:rsidRPr="00FA77B3" w:rsidRDefault="002930B5" w:rsidP="00DC3C98">
                                  <w:pPr>
                                    <w:pStyle w:val="Els-table-col-head"/>
                                    <w:spacing w:after="0" w:line="240" w:lineRule="auto"/>
                                    <w:jc w:val="center"/>
                                    <w:rPr>
                                      <w:b/>
                                      <w:sz w:val="22"/>
                                      <w:szCs w:val="22"/>
                                    </w:rPr>
                                  </w:pPr>
                                  <w:r w:rsidRPr="00FA77B3">
                                    <w:rPr>
                                      <w:b/>
                                      <w:sz w:val="22"/>
                                      <w:szCs w:val="22"/>
                                    </w:rPr>
                                    <w:t>Event</w:t>
                                  </w:r>
                                </w:p>
                              </w:tc>
                              <w:tc>
                                <w:tcPr>
                                  <w:tcW w:w="898" w:type="dxa"/>
                                  <w:tcBorders>
                                    <w:top w:val="single" w:sz="4" w:space="0" w:color="auto"/>
                                    <w:bottom w:val="single" w:sz="4" w:space="0" w:color="auto"/>
                                  </w:tcBorders>
                                  <w:vAlign w:val="center"/>
                                </w:tcPr>
                                <w:p w14:paraId="71C1F340"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ARTF</w:t>
                                  </w:r>
                                </w:p>
                              </w:tc>
                              <w:tc>
                                <w:tcPr>
                                  <w:tcW w:w="899" w:type="dxa"/>
                                  <w:tcBorders>
                                    <w:top w:val="single" w:sz="4" w:space="0" w:color="auto"/>
                                    <w:bottom w:val="single" w:sz="4" w:space="0" w:color="auto"/>
                                  </w:tcBorders>
                                  <w:vAlign w:val="center"/>
                                </w:tcPr>
                                <w:p w14:paraId="389DC0C8"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BCKG</w:t>
                                  </w:r>
                                </w:p>
                              </w:tc>
                              <w:tc>
                                <w:tcPr>
                                  <w:tcW w:w="898" w:type="dxa"/>
                                  <w:tcBorders>
                                    <w:top w:val="single" w:sz="4" w:space="0" w:color="auto"/>
                                    <w:bottom w:val="single" w:sz="4" w:space="0" w:color="auto"/>
                                  </w:tcBorders>
                                  <w:vAlign w:val="center"/>
                                </w:tcPr>
                                <w:p w14:paraId="16F98D1A"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EYEM</w:t>
                                  </w:r>
                                </w:p>
                              </w:tc>
                              <w:tc>
                                <w:tcPr>
                                  <w:tcW w:w="899" w:type="dxa"/>
                                  <w:tcBorders>
                                    <w:top w:val="single" w:sz="4" w:space="0" w:color="auto"/>
                                    <w:bottom w:val="single" w:sz="4" w:space="0" w:color="auto"/>
                                  </w:tcBorders>
                                  <w:vAlign w:val="center"/>
                                </w:tcPr>
                                <w:p w14:paraId="7EA6ED1E"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GPED</w:t>
                                  </w:r>
                                </w:p>
                              </w:tc>
                              <w:tc>
                                <w:tcPr>
                                  <w:tcW w:w="898" w:type="dxa"/>
                                  <w:tcBorders>
                                    <w:top w:val="single" w:sz="4" w:space="0" w:color="auto"/>
                                    <w:bottom w:val="single" w:sz="4" w:space="0" w:color="auto"/>
                                  </w:tcBorders>
                                  <w:vAlign w:val="center"/>
                                </w:tcPr>
                                <w:p w14:paraId="64E38D76"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PLED</w:t>
                                  </w:r>
                                </w:p>
                              </w:tc>
                              <w:tc>
                                <w:tcPr>
                                  <w:tcW w:w="899" w:type="dxa"/>
                                  <w:tcBorders>
                                    <w:top w:val="single" w:sz="4" w:space="0" w:color="auto"/>
                                    <w:bottom w:val="single" w:sz="4" w:space="0" w:color="auto"/>
                                  </w:tcBorders>
                                  <w:vAlign w:val="center"/>
                                </w:tcPr>
                                <w:p w14:paraId="08B6C18F"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SPSW</w:t>
                                  </w:r>
                                </w:p>
                              </w:tc>
                            </w:tr>
                            <w:tr w:rsidR="002930B5" w14:paraId="123388D9" w14:textId="77777777" w:rsidTr="0022457E">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tcBorders>
                                  <w:shd w:val="clear" w:color="auto" w:fill="auto"/>
                                  <w:vAlign w:val="center"/>
                                </w:tcPr>
                                <w:p w14:paraId="4CD37135"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ARTF</w:t>
                                  </w:r>
                                </w:p>
                              </w:tc>
                              <w:tc>
                                <w:tcPr>
                                  <w:tcW w:w="898" w:type="dxa"/>
                                  <w:tcBorders>
                                    <w:top w:val="single" w:sz="4" w:space="0" w:color="auto"/>
                                  </w:tcBorders>
                                  <w:shd w:val="clear" w:color="auto" w:fill="auto"/>
                                  <w:vAlign w:val="center"/>
                                </w:tcPr>
                                <w:p w14:paraId="66AACBBA"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41.24</w:t>
                                  </w:r>
                                </w:p>
                              </w:tc>
                              <w:tc>
                                <w:tcPr>
                                  <w:tcW w:w="899" w:type="dxa"/>
                                  <w:tcBorders>
                                    <w:top w:val="single" w:sz="4" w:space="0" w:color="auto"/>
                                  </w:tcBorders>
                                  <w:shd w:val="clear" w:color="auto" w:fill="auto"/>
                                  <w:vAlign w:val="center"/>
                                </w:tcPr>
                                <w:p w14:paraId="415697B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45.19</w:t>
                                  </w:r>
                                </w:p>
                              </w:tc>
                              <w:tc>
                                <w:tcPr>
                                  <w:tcW w:w="898" w:type="dxa"/>
                                  <w:tcBorders>
                                    <w:top w:val="single" w:sz="4" w:space="0" w:color="auto"/>
                                  </w:tcBorders>
                                  <w:shd w:val="clear" w:color="auto" w:fill="auto"/>
                                  <w:vAlign w:val="center"/>
                                </w:tcPr>
                                <w:p w14:paraId="3207AFC2"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2.18</w:t>
                                  </w:r>
                                </w:p>
                              </w:tc>
                              <w:tc>
                                <w:tcPr>
                                  <w:tcW w:w="899" w:type="dxa"/>
                                  <w:tcBorders>
                                    <w:top w:val="single" w:sz="4" w:space="0" w:color="auto"/>
                                  </w:tcBorders>
                                  <w:shd w:val="clear" w:color="auto" w:fill="auto"/>
                                  <w:vAlign w:val="center"/>
                                </w:tcPr>
                                <w:p w14:paraId="6BEE829C"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3.81</w:t>
                                  </w:r>
                                </w:p>
                              </w:tc>
                              <w:tc>
                                <w:tcPr>
                                  <w:tcW w:w="898" w:type="dxa"/>
                                  <w:tcBorders>
                                    <w:top w:val="single" w:sz="4" w:space="0" w:color="auto"/>
                                  </w:tcBorders>
                                  <w:shd w:val="clear" w:color="auto" w:fill="auto"/>
                                  <w:vAlign w:val="center"/>
                                </w:tcPr>
                                <w:p w14:paraId="38159268"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2.77</w:t>
                                  </w:r>
                                </w:p>
                              </w:tc>
                              <w:tc>
                                <w:tcPr>
                                  <w:tcW w:w="899" w:type="dxa"/>
                                  <w:tcBorders>
                                    <w:top w:val="single" w:sz="4" w:space="0" w:color="auto"/>
                                  </w:tcBorders>
                                  <w:shd w:val="clear" w:color="auto" w:fill="auto"/>
                                  <w:vAlign w:val="center"/>
                                </w:tcPr>
                                <w:p w14:paraId="2E9E83D0"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4.81</w:t>
                                  </w:r>
                                </w:p>
                              </w:tc>
                            </w:tr>
                            <w:tr w:rsidR="002930B5" w14:paraId="672BAEFD" w14:textId="77777777" w:rsidTr="0022457E">
                              <w:trPr>
                                <w:trHeight w:val="119"/>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E15AED8"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BCKG</w:t>
                                  </w:r>
                                </w:p>
                              </w:tc>
                              <w:tc>
                                <w:tcPr>
                                  <w:tcW w:w="898" w:type="dxa"/>
                                  <w:shd w:val="clear" w:color="auto" w:fill="auto"/>
                                  <w:vAlign w:val="center"/>
                                </w:tcPr>
                                <w:p w14:paraId="00E16F49"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7.02</w:t>
                                  </w:r>
                                </w:p>
                              </w:tc>
                              <w:tc>
                                <w:tcPr>
                                  <w:tcW w:w="899" w:type="dxa"/>
                                  <w:shd w:val="clear" w:color="auto" w:fill="auto"/>
                                  <w:vAlign w:val="center"/>
                                </w:tcPr>
                                <w:p w14:paraId="6376FCB0"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71.93</w:t>
                                  </w:r>
                                </w:p>
                              </w:tc>
                              <w:tc>
                                <w:tcPr>
                                  <w:tcW w:w="898" w:type="dxa"/>
                                  <w:shd w:val="clear" w:color="auto" w:fill="auto"/>
                                  <w:vAlign w:val="center"/>
                                </w:tcPr>
                                <w:p w14:paraId="66C8DC7B"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2.59</w:t>
                                  </w:r>
                                </w:p>
                              </w:tc>
                              <w:tc>
                                <w:tcPr>
                                  <w:tcW w:w="899" w:type="dxa"/>
                                  <w:shd w:val="clear" w:color="auto" w:fill="auto"/>
                                  <w:vAlign w:val="center"/>
                                </w:tcPr>
                                <w:p w14:paraId="42BF393E"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7.37</w:t>
                                  </w:r>
                                </w:p>
                              </w:tc>
                              <w:tc>
                                <w:tcPr>
                                  <w:tcW w:w="898" w:type="dxa"/>
                                  <w:shd w:val="clear" w:color="auto" w:fill="auto"/>
                                  <w:vAlign w:val="center"/>
                                </w:tcPr>
                                <w:p w14:paraId="3D03E234"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2.28</w:t>
                                  </w:r>
                                </w:p>
                              </w:tc>
                              <w:tc>
                                <w:tcPr>
                                  <w:tcW w:w="899" w:type="dxa"/>
                                  <w:shd w:val="clear" w:color="auto" w:fill="auto"/>
                                  <w:vAlign w:val="center"/>
                                </w:tcPr>
                                <w:p w14:paraId="5909C732"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8.81</w:t>
                                  </w:r>
                                </w:p>
                              </w:tc>
                            </w:tr>
                            <w:tr w:rsidR="002930B5" w14:paraId="266DBFB5"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1E51A59"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EYEM</w:t>
                                  </w:r>
                                </w:p>
                              </w:tc>
                              <w:tc>
                                <w:tcPr>
                                  <w:tcW w:w="898" w:type="dxa"/>
                                  <w:shd w:val="clear" w:color="auto" w:fill="auto"/>
                                  <w:vAlign w:val="center"/>
                                </w:tcPr>
                                <w:p w14:paraId="1D30742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9" w:type="dxa"/>
                                  <w:shd w:val="clear" w:color="auto" w:fill="auto"/>
                                  <w:vAlign w:val="center"/>
                                </w:tcPr>
                                <w:p w14:paraId="66E5530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0.61</w:t>
                                  </w:r>
                                </w:p>
                              </w:tc>
                              <w:tc>
                                <w:tcPr>
                                  <w:tcW w:w="898" w:type="dxa"/>
                                  <w:shd w:val="clear" w:color="auto" w:fill="auto"/>
                                  <w:vAlign w:val="center"/>
                                </w:tcPr>
                                <w:p w14:paraId="06B0648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82.37</w:t>
                                  </w:r>
                                </w:p>
                              </w:tc>
                              <w:tc>
                                <w:tcPr>
                                  <w:tcW w:w="899" w:type="dxa"/>
                                  <w:shd w:val="clear" w:color="auto" w:fill="auto"/>
                                  <w:vAlign w:val="center"/>
                                </w:tcPr>
                                <w:p w14:paraId="380E69F6"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8" w:type="dxa"/>
                                  <w:shd w:val="clear" w:color="auto" w:fill="auto"/>
                                  <w:vAlign w:val="center"/>
                                </w:tcPr>
                                <w:p w14:paraId="1C03DC0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8.51</w:t>
                                  </w:r>
                                </w:p>
                              </w:tc>
                              <w:tc>
                                <w:tcPr>
                                  <w:tcW w:w="899" w:type="dxa"/>
                                  <w:shd w:val="clear" w:color="auto" w:fill="auto"/>
                                  <w:vAlign w:val="center"/>
                                </w:tcPr>
                                <w:p w14:paraId="5B1DEF2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4.26</w:t>
                                  </w:r>
                                </w:p>
                              </w:tc>
                            </w:tr>
                            <w:tr w:rsidR="002930B5" w14:paraId="58503990" w14:textId="77777777" w:rsidTr="0022457E">
                              <w:trPr>
                                <w:trHeight w:val="121"/>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B60503A"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GPED</w:t>
                                  </w:r>
                                </w:p>
                              </w:tc>
                              <w:tc>
                                <w:tcPr>
                                  <w:tcW w:w="898" w:type="dxa"/>
                                  <w:shd w:val="clear" w:color="auto" w:fill="auto"/>
                                  <w:vAlign w:val="center"/>
                                </w:tcPr>
                                <w:p w14:paraId="18F2BA3B"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7.46</w:t>
                                  </w:r>
                                </w:p>
                              </w:tc>
                              <w:tc>
                                <w:tcPr>
                                  <w:tcW w:w="899" w:type="dxa"/>
                                  <w:shd w:val="clear" w:color="auto" w:fill="auto"/>
                                  <w:vAlign w:val="center"/>
                                </w:tcPr>
                                <w:p w14:paraId="32DF3842"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4.85</w:t>
                                  </w:r>
                                </w:p>
                              </w:tc>
                              <w:tc>
                                <w:tcPr>
                                  <w:tcW w:w="898" w:type="dxa"/>
                                  <w:shd w:val="clear" w:color="auto" w:fill="auto"/>
                                  <w:vAlign w:val="center"/>
                                </w:tcPr>
                                <w:p w14:paraId="387E191D"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2.39</w:t>
                                  </w:r>
                                </w:p>
                              </w:tc>
                              <w:tc>
                                <w:tcPr>
                                  <w:tcW w:w="899" w:type="dxa"/>
                                  <w:shd w:val="clear" w:color="auto" w:fill="auto"/>
                                  <w:vAlign w:val="center"/>
                                </w:tcPr>
                                <w:p w14:paraId="58963EE8"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53.32</w:t>
                                  </w:r>
                                </w:p>
                              </w:tc>
                              <w:tc>
                                <w:tcPr>
                                  <w:tcW w:w="898" w:type="dxa"/>
                                  <w:shd w:val="clear" w:color="auto" w:fill="auto"/>
                                  <w:vAlign w:val="center"/>
                                </w:tcPr>
                                <w:p w14:paraId="16F82E2A"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20.42</w:t>
                                  </w:r>
                                </w:p>
                              </w:tc>
                              <w:tc>
                                <w:tcPr>
                                  <w:tcW w:w="899" w:type="dxa"/>
                                  <w:shd w:val="clear" w:color="auto" w:fill="auto"/>
                                  <w:vAlign w:val="center"/>
                                </w:tcPr>
                                <w:p w14:paraId="4A0FB99B"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11.55</w:t>
                                  </w:r>
                                </w:p>
                              </w:tc>
                            </w:tr>
                            <w:tr w:rsidR="002930B5" w14:paraId="4F88F328"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8BD2361"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PLED</w:t>
                                  </w:r>
                                </w:p>
                              </w:tc>
                              <w:tc>
                                <w:tcPr>
                                  <w:tcW w:w="898" w:type="dxa"/>
                                  <w:shd w:val="clear" w:color="auto" w:fill="auto"/>
                                  <w:vAlign w:val="center"/>
                                </w:tcPr>
                                <w:p w14:paraId="2B030074"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0.70</w:t>
                                  </w:r>
                                </w:p>
                              </w:tc>
                              <w:tc>
                                <w:tcPr>
                                  <w:tcW w:w="899" w:type="dxa"/>
                                  <w:shd w:val="clear" w:color="auto" w:fill="auto"/>
                                  <w:vAlign w:val="center"/>
                                </w:tcPr>
                                <w:p w14:paraId="2D352F2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1.85</w:t>
                                  </w:r>
                                </w:p>
                              </w:tc>
                              <w:tc>
                                <w:tcPr>
                                  <w:tcW w:w="898" w:type="dxa"/>
                                  <w:shd w:val="clear" w:color="auto" w:fill="auto"/>
                                  <w:vAlign w:val="center"/>
                                </w:tcPr>
                                <w:p w14:paraId="6C5F53F8"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4.70</w:t>
                                  </w:r>
                                </w:p>
                              </w:tc>
                              <w:tc>
                                <w:tcPr>
                                  <w:tcW w:w="899" w:type="dxa"/>
                                  <w:shd w:val="clear" w:color="auto" w:fill="auto"/>
                                  <w:vAlign w:val="center"/>
                                </w:tcPr>
                                <w:p w14:paraId="202538A6"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17.62</w:t>
                                  </w:r>
                                </w:p>
                              </w:tc>
                              <w:tc>
                                <w:tcPr>
                                  <w:tcW w:w="898" w:type="dxa"/>
                                  <w:shd w:val="clear" w:color="auto" w:fill="auto"/>
                                  <w:vAlign w:val="center"/>
                                </w:tcPr>
                                <w:p w14:paraId="4EFAECF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54.80</w:t>
                                  </w:r>
                                </w:p>
                              </w:tc>
                              <w:tc>
                                <w:tcPr>
                                  <w:tcW w:w="899" w:type="dxa"/>
                                  <w:shd w:val="clear" w:color="auto" w:fill="auto"/>
                                  <w:vAlign w:val="center"/>
                                </w:tcPr>
                                <w:p w14:paraId="0B622743"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20.32</w:t>
                                  </w:r>
                                </w:p>
                              </w:tc>
                            </w:tr>
                            <w:tr w:rsidR="002930B5" w14:paraId="595267F7" w14:textId="77777777" w:rsidTr="0022457E">
                              <w:trPr>
                                <w:trHeight w:val="63"/>
                                <w:jc w:val="center"/>
                              </w:trPr>
                              <w:tc>
                                <w:tcPr>
                                  <w:cnfStyle w:val="001000000000" w:firstRow="0" w:lastRow="0" w:firstColumn="1" w:lastColumn="0" w:oddVBand="0" w:evenVBand="0" w:oddHBand="0" w:evenHBand="0" w:firstRowFirstColumn="0" w:firstRowLastColumn="0" w:lastRowFirstColumn="0" w:lastRowLastColumn="0"/>
                                  <w:tcW w:w="898" w:type="dxa"/>
                                  <w:tcBorders>
                                    <w:bottom w:val="single" w:sz="4" w:space="0" w:color="auto"/>
                                  </w:tcBorders>
                                  <w:shd w:val="clear" w:color="auto" w:fill="auto"/>
                                  <w:vAlign w:val="center"/>
                                </w:tcPr>
                                <w:p w14:paraId="53E519C0"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SPSW</w:t>
                                  </w:r>
                                </w:p>
                              </w:tc>
                              <w:tc>
                                <w:tcPr>
                                  <w:tcW w:w="898" w:type="dxa"/>
                                  <w:tcBorders>
                                    <w:bottom w:val="single" w:sz="4" w:space="0" w:color="auto"/>
                                  </w:tcBorders>
                                  <w:shd w:val="clear" w:color="auto" w:fill="auto"/>
                                  <w:vAlign w:val="center"/>
                                </w:tcPr>
                                <w:p w14:paraId="1719BAE3"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4.41</w:t>
                                  </w:r>
                                </w:p>
                              </w:tc>
                              <w:tc>
                                <w:tcPr>
                                  <w:tcW w:w="899" w:type="dxa"/>
                                  <w:tcBorders>
                                    <w:bottom w:val="single" w:sz="4" w:space="0" w:color="auto"/>
                                  </w:tcBorders>
                                  <w:shd w:val="clear" w:color="auto" w:fill="auto"/>
                                  <w:vAlign w:val="center"/>
                                </w:tcPr>
                                <w:p w14:paraId="51234BAA"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8.29</w:t>
                                  </w:r>
                                </w:p>
                              </w:tc>
                              <w:tc>
                                <w:tcPr>
                                  <w:tcW w:w="898" w:type="dxa"/>
                                  <w:tcBorders>
                                    <w:bottom w:val="single" w:sz="4" w:space="0" w:color="auto"/>
                                  </w:tcBorders>
                                  <w:shd w:val="clear" w:color="auto" w:fill="auto"/>
                                  <w:vAlign w:val="center"/>
                                </w:tcPr>
                                <w:p w14:paraId="521A913F"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9.17</w:t>
                                  </w:r>
                                </w:p>
                              </w:tc>
                              <w:tc>
                                <w:tcPr>
                                  <w:tcW w:w="899" w:type="dxa"/>
                                  <w:tcBorders>
                                    <w:bottom w:val="single" w:sz="4" w:space="0" w:color="auto"/>
                                  </w:tcBorders>
                                  <w:shd w:val="clear" w:color="auto" w:fill="auto"/>
                                  <w:vAlign w:val="center"/>
                                </w:tcPr>
                                <w:p w14:paraId="60430B95"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33.33</w:t>
                                  </w:r>
                                </w:p>
                              </w:tc>
                              <w:tc>
                                <w:tcPr>
                                  <w:tcW w:w="898" w:type="dxa"/>
                                  <w:tcBorders>
                                    <w:bottom w:val="single" w:sz="4" w:space="0" w:color="auto"/>
                                  </w:tcBorders>
                                  <w:shd w:val="clear" w:color="auto" w:fill="auto"/>
                                  <w:vAlign w:val="center"/>
                                </w:tcPr>
                                <w:p w14:paraId="072029F9"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4.59</w:t>
                                  </w:r>
                                </w:p>
                              </w:tc>
                              <w:tc>
                                <w:tcPr>
                                  <w:tcW w:w="899" w:type="dxa"/>
                                  <w:tcBorders>
                                    <w:bottom w:val="single" w:sz="4" w:space="0" w:color="auto"/>
                                  </w:tcBorders>
                                  <w:shd w:val="clear" w:color="auto" w:fill="auto"/>
                                  <w:vAlign w:val="center"/>
                                </w:tcPr>
                                <w:p w14:paraId="77F6FCEF"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40.21</w:t>
                                  </w:r>
                                </w:p>
                              </w:tc>
                            </w:tr>
                          </w:tbl>
                          <w:p w14:paraId="496B5468"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AEA53" id="_x0000_s1029" type="#_x0000_t202" style="position:absolute;left:0;text-align:left;margin-left:0;margin-top:27.4pt;width:468pt;height:119.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" fillcolor="white [3212]" strokecolor="white [3212]">
                <v:textbox inset="0,0,0,0">
                  <w:txbxContent>
                    <w:p w14:paraId="4C551613" w14:textId="77777777" w:rsidR="002930B5" w:rsidRPr="00FA77B3" w:rsidRDefault="002930B5" w:rsidP="00775530">
                      <w:pPr>
                        <w:pStyle w:val="Els-table-caption"/>
                        <w:spacing w:before="0" w:after="120" w:line="240" w:lineRule="auto"/>
                        <w:jc w:val="center"/>
                        <w:rPr>
                          <w:noProof/>
                          <w:sz w:val="22"/>
                          <w:szCs w:val="22"/>
                          <w:lang w:val="en-GB"/>
                        </w:rPr>
                      </w:pPr>
                      <w:bookmarkStart w:id="20" w:name="_Ref496795619"/>
                      <w:bookmarkStart w:id="21" w:name="_Ref452070590"/>
                      <w:r w:rsidRPr="00FA77B3">
                        <w:rPr>
                          <w:noProof/>
                          <w:sz w:val="22"/>
                          <w:szCs w:val="22"/>
                          <w:lang w:val="en-GB"/>
                        </w:rPr>
                        <w:t xml:space="preserve">Table </w:t>
                      </w:r>
                      <w:r w:rsidRPr="00FA77B3">
                        <w:rPr>
                          <w:noProof/>
                          <w:sz w:val="22"/>
                          <w:szCs w:val="22"/>
                          <w:lang w:val="en-GB"/>
                        </w:rPr>
                        <w:fldChar w:fldCharType="begin"/>
                      </w:r>
                      <w:r w:rsidRPr="00FA77B3">
                        <w:rPr>
                          <w:noProof/>
                          <w:sz w:val="22"/>
                          <w:szCs w:val="22"/>
                          <w:lang w:val="en-GB"/>
                        </w:rPr>
                        <w:instrText xml:space="preserve"> SEQ Table \* ARABIC </w:instrText>
                      </w:r>
                      <w:r w:rsidRPr="00FA77B3">
                        <w:rPr>
                          <w:noProof/>
                          <w:sz w:val="22"/>
                          <w:szCs w:val="22"/>
                          <w:lang w:val="en-GB"/>
                        </w:rPr>
                        <w:fldChar w:fldCharType="separate"/>
                      </w:r>
                      <w:r>
                        <w:rPr>
                          <w:noProof/>
                          <w:sz w:val="22"/>
                          <w:szCs w:val="22"/>
                          <w:lang w:val="en-GB"/>
                        </w:rPr>
                        <w:t>3</w:t>
                      </w:r>
                      <w:r w:rsidRPr="00FA77B3">
                        <w:rPr>
                          <w:noProof/>
                          <w:sz w:val="22"/>
                          <w:szCs w:val="22"/>
                          <w:lang w:val="en-GB"/>
                        </w:rPr>
                        <w:fldChar w:fldCharType="end"/>
                      </w:r>
                      <w:bookmarkEnd w:id="20"/>
                      <w:r w:rsidRPr="00FA77B3">
                        <w:rPr>
                          <w:noProof/>
                          <w:sz w:val="22"/>
                          <w:szCs w:val="22"/>
                          <w:lang w:val="en-GB"/>
                        </w:rPr>
                        <w:t xml:space="preserve">. 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21"/>
                    </w:p>
                    <w:tbl>
                      <w:tblPr>
                        <w:tblStyle w:val="ListTable6Colorful"/>
                        <w:tblW w:w="0" w:type="auto"/>
                        <w:jc w:val="center"/>
                        <w:tblBorders>
                          <w:top w:val="none" w:sz="0" w:space="0" w:color="auto"/>
                          <w:bottom w:val="none" w:sz="0" w:space="0" w:color="auto"/>
                        </w:tblBorders>
                        <w:tblLayout w:type="fixed"/>
                        <w:tblCellMar>
                          <w:left w:w="58" w:type="dxa"/>
                          <w:right w:w="58" w:type="dxa"/>
                        </w:tblCellMar>
                        <w:tblLook w:val="04A0" w:firstRow="1" w:lastRow="0" w:firstColumn="1" w:lastColumn="0" w:noHBand="0" w:noVBand="1"/>
                      </w:tblPr>
                      <w:tblGrid>
                        <w:gridCol w:w="898"/>
                        <w:gridCol w:w="898"/>
                        <w:gridCol w:w="899"/>
                        <w:gridCol w:w="898"/>
                        <w:gridCol w:w="899"/>
                        <w:gridCol w:w="898"/>
                        <w:gridCol w:w="899"/>
                      </w:tblGrid>
                      <w:tr w:rsidR="002930B5" w:rsidRPr="003675EF" w14:paraId="662C4EAF" w14:textId="77777777" w:rsidTr="0022457E">
                        <w:trPr>
                          <w:cnfStyle w:val="100000000000" w:firstRow="1" w:lastRow="0" w:firstColumn="0" w:lastColumn="0" w:oddVBand="0" w:evenVBand="0" w:oddHBand="0"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bottom w:val="single" w:sz="4" w:space="0" w:color="auto"/>
                            </w:tcBorders>
                            <w:vAlign w:val="center"/>
                          </w:tcPr>
                          <w:p w14:paraId="773CC797" w14:textId="77777777" w:rsidR="002930B5" w:rsidRPr="00FA77B3" w:rsidRDefault="002930B5" w:rsidP="00DC3C98">
                            <w:pPr>
                              <w:pStyle w:val="Els-table-col-head"/>
                              <w:spacing w:after="0" w:line="240" w:lineRule="auto"/>
                              <w:jc w:val="center"/>
                              <w:rPr>
                                <w:b/>
                                <w:sz w:val="22"/>
                                <w:szCs w:val="22"/>
                              </w:rPr>
                            </w:pPr>
                            <w:r w:rsidRPr="00FA77B3">
                              <w:rPr>
                                <w:b/>
                                <w:sz w:val="22"/>
                                <w:szCs w:val="22"/>
                              </w:rPr>
                              <w:t>Event</w:t>
                            </w:r>
                          </w:p>
                        </w:tc>
                        <w:tc>
                          <w:tcPr>
                            <w:tcW w:w="898" w:type="dxa"/>
                            <w:tcBorders>
                              <w:top w:val="single" w:sz="4" w:space="0" w:color="auto"/>
                              <w:bottom w:val="single" w:sz="4" w:space="0" w:color="auto"/>
                            </w:tcBorders>
                            <w:vAlign w:val="center"/>
                          </w:tcPr>
                          <w:p w14:paraId="71C1F340"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ARTF</w:t>
                            </w:r>
                          </w:p>
                        </w:tc>
                        <w:tc>
                          <w:tcPr>
                            <w:tcW w:w="899" w:type="dxa"/>
                            <w:tcBorders>
                              <w:top w:val="single" w:sz="4" w:space="0" w:color="auto"/>
                              <w:bottom w:val="single" w:sz="4" w:space="0" w:color="auto"/>
                            </w:tcBorders>
                            <w:vAlign w:val="center"/>
                          </w:tcPr>
                          <w:p w14:paraId="389DC0C8"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BCKG</w:t>
                            </w:r>
                          </w:p>
                        </w:tc>
                        <w:tc>
                          <w:tcPr>
                            <w:tcW w:w="898" w:type="dxa"/>
                            <w:tcBorders>
                              <w:top w:val="single" w:sz="4" w:space="0" w:color="auto"/>
                              <w:bottom w:val="single" w:sz="4" w:space="0" w:color="auto"/>
                            </w:tcBorders>
                            <w:vAlign w:val="center"/>
                          </w:tcPr>
                          <w:p w14:paraId="16F98D1A"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EYEM</w:t>
                            </w:r>
                          </w:p>
                        </w:tc>
                        <w:tc>
                          <w:tcPr>
                            <w:tcW w:w="899" w:type="dxa"/>
                            <w:tcBorders>
                              <w:top w:val="single" w:sz="4" w:space="0" w:color="auto"/>
                              <w:bottom w:val="single" w:sz="4" w:space="0" w:color="auto"/>
                            </w:tcBorders>
                            <w:vAlign w:val="center"/>
                          </w:tcPr>
                          <w:p w14:paraId="7EA6ED1E"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GPED</w:t>
                            </w:r>
                          </w:p>
                        </w:tc>
                        <w:tc>
                          <w:tcPr>
                            <w:tcW w:w="898" w:type="dxa"/>
                            <w:tcBorders>
                              <w:top w:val="single" w:sz="4" w:space="0" w:color="auto"/>
                              <w:bottom w:val="single" w:sz="4" w:space="0" w:color="auto"/>
                            </w:tcBorders>
                            <w:vAlign w:val="center"/>
                          </w:tcPr>
                          <w:p w14:paraId="64E38D76"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PLED</w:t>
                            </w:r>
                          </w:p>
                        </w:tc>
                        <w:tc>
                          <w:tcPr>
                            <w:tcW w:w="899" w:type="dxa"/>
                            <w:tcBorders>
                              <w:top w:val="single" w:sz="4" w:space="0" w:color="auto"/>
                              <w:bottom w:val="single" w:sz="4" w:space="0" w:color="auto"/>
                            </w:tcBorders>
                            <w:vAlign w:val="center"/>
                          </w:tcPr>
                          <w:p w14:paraId="08B6C18F" w14:textId="77777777" w:rsidR="002930B5" w:rsidRPr="00FA77B3" w:rsidRDefault="002930B5" w:rsidP="0022457E">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A77B3">
                              <w:rPr>
                                <w:b/>
                                <w:sz w:val="22"/>
                                <w:szCs w:val="22"/>
                              </w:rPr>
                              <w:t>SPSW</w:t>
                            </w:r>
                          </w:p>
                        </w:tc>
                      </w:tr>
                      <w:tr w:rsidR="002930B5" w14:paraId="123388D9" w14:textId="77777777" w:rsidTr="0022457E">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auto"/>
                            </w:tcBorders>
                            <w:shd w:val="clear" w:color="auto" w:fill="auto"/>
                            <w:vAlign w:val="center"/>
                          </w:tcPr>
                          <w:p w14:paraId="4CD37135"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ARTF</w:t>
                            </w:r>
                          </w:p>
                        </w:tc>
                        <w:tc>
                          <w:tcPr>
                            <w:tcW w:w="898" w:type="dxa"/>
                            <w:tcBorders>
                              <w:top w:val="single" w:sz="4" w:space="0" w:color="auto"/>
                            </w:tcBorders>
                            <w:shd w:val="clear" w:color="auto" w:fill="auto"/>
                            <w:vAlign w:val="center"/>
                          </w:tcPr>
                          <w:p w14:paraId="66AACBBA"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41.24</w:t>
                            </w:r>
                          </w:p>
                        </w:tc>
                        <w:tc>
                          <w:tcPr>
                            <w:tcW w:w="899" w:type="dxa"/>
                            <w:tcBorders>
                              <w:top w:val="single" w:sz="4" w:space="0" w:color="auto"/>
                            </w:tcBorders>
                            <w:shd w:val="clear" w:color="auto" w:fill="auto"/>
                            <w:vAlign w:val="center"/>
                          </w:tcPr>
                          <w:p w14:paraId="415697B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45.19</w:t>
                            </w:r>
                          </w:p>
                        </w:tc>
                        <w:tc>
                          <w:tcPr>
                            <w:tcW w:w="898" w:type="dxa"/>
                            <w:tcBorders>
                              <w:top w:val="single" w:sz="4" w:space="0" w:color="auto"/>
                            </w:tcBorders>
                            <w:shd w:val="clear" w:color="auto" w:fill="auto"/>
                            <w:vAlign w:val="center"/>
                          </w:tcPr>
                          <w:p w14:paraId="3207AFC2"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2.18</w:t>
                            </w:r>
                          </w:p>
                        </w:tc>
                        <w:tc>
                          <w:tcPr>
                            <w:tcW w:w="899" w:type="dxa"/>
                            <w:tcBorders>
                              <w:top w:val="single" w:sz="4" w:space="0" w:color="auto"/>
                            </w:tcBorders>
                            <w:shd w:val="clear" w:color="auto" w:fill="auto"/>
                            <w:vAlign w:val="center"/>
                          </w:tcPr>
                          <w:p w14:paraId="6BEE829C"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3.81</w:t>
                            </w:r>
                          </w:p>
                        </w:tc>
                        <w:tc>
                          <w:tcPr>
                            <w:tcW w:w="898" w:type="dxa"/>
                            <w:tcBorders>
                              <w:top w:val="single" w:sz="4" w:space="0" w:color="auto"/>
                            </w:tcBorders>
                            <w:shd w:val="clear" w:color="auto" w:fill="auto"/>
                            <w:vAlign w:val="center"/>
                          </w:tcPr>
                          <w:p w14:paraId="38159268"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2.77</w:t>
                            </w:r>
                          </w:p>
                        </w:tc>
                        <w:tc>
                          <w:tcPr>
                            <w:tcW w:w="899" w:type="dxa"/>
                            <w:tcBorders>
                              <w:top w:val="single" w:sz="4" w:space="0" w:color="auto"/>
                            </w:tcBorders>
                            <w:shd w:val="clear" w:color="auto" w:fill="auto"/>
                            <w:vAlign w:val="center"/>
                          </w:tcPr>
                          <w:p w14:paraId="2E9E83D0"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4.81</w:t>
                            </w:r>
                          </w:p>
                        </w:tc>
                      </w:tr>
                      <w:tr w:rsidR="002930B5" w14:paraId="672BAEFD" w14:textId="77777777" w:rsidTr="0022457E">
                        <w:trPr>
                          <w:trHeight w:val="119"/>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E15AED8"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BCKG</w:t>
                            </w:r>
                          </w:p>
                        </w:tc>
                        <w:tc>
                          <w:tcPr>
                            <w:tcW w:w="898" w:type="dxa"/>
                            <w:shd w:val="clear" w:color="auto" w:fill="auto"/>
                            <w:vAlign w:val="center"/>
                          </w:tcPr>
                          <w:p w14:paraId="00E16F49"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7.02</w:t>
                            </w:r>
                          </w:p>
                        </w:tc>
                        <w:tc>
                          <w:tcPr>
                            <w:tcW w:w="899" w:type="dxa"/>
                            <w:shd w:val="clear" w:color="auto" w:fill="auto"/>
                            <w:vAlign w:val="center"/>
                          </w:tcPr>
                          <w:p w14:paraId="6376FCB0"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71.93</w:t>
                            </w:r>
                          </w:p>
                        </w:tc>
                        <w:tc>
                          <w:tcPr>
                            <w:tcW w:w="898" w:type="dxa"/>
                            <w:shd w:val="clear" w:color="auto" w:fill="auto"/>
                            <w:vAlign w:val="center"/>
                          </w:tcPr>
                          <w:p w14:paraId="66C8DC7B"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2.59</w:t>
                            </w:r>
                          </w:p>
                        </w:tc>
                        <w:tc>
                          <w:tcPr>
                            <w:tcW w:w="899" w:type="dxa"/>
                            <w:shd w:val="clear" w:color="auto" w:fill="auto"/>
                            <w:vAlign w:val="center"/>
                          </w:tcPr>
                          <w:p w14:paraId="42BF393E"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7.37</w:t>
                            </w:r>
                          </w:p>
                        </w:tc>
                        <w:tc>
                          <w:tcPr>
                            <w:tcW w:w="898" w:type="dxa"/>
                            <w:shd w:val="clear" w:color="auto" w:fill="auto"/>
                            <w:vAlign w:val="center"/>
                          </w:tcPr>
                          <w:p w14:paraId="3D03E234"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2.28</w:t>
                            </w:r>
                          </w:p>
                        </w:tc>
                        <w:tc>
                          <w:tcPr>
                            <w:tcW w:w="899" w:type="dxa"/>
                            <w:shd w:val="clear" w:color="auto" w:fill="auto"/>
                            <w:vAlign w:val="center"/>
                          </w:tcPr>
                          <w:p w14:paraId="5909C732"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8.81</w:t>
                            </w:r>
                          </w:p>
                        </w:tc>
                      </w:tr>
                      <w:tr w:rsidR="002930B5" w14:paraId="266DBFB5"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1E51A59"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EYEM</w:t>
                            </w:r>
                          </w:p>
                        </w:tc>
                        <w:tc>
                          <w:tcPr>
                            <w:tcW w:w="898" w:type="dxa"/>
                            <w:shd w:val="clear" w:color="auto" w:fill="auto"/>
                            <w:vAlign w:val="center"/>
                          </w:tcPr>
                          <w:p w14:paraId="1D30742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9" w:type="dxa"/>
                            <w:shd w:val="clear" w:color="auto" w:fill="auto"/>
                            <w:vAlign w:val="center"/>
                          </w:tcPr>
                          <w:p w14:paraId="66E5530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0.61</w:t>
                            </w:r>
                          </w:p>
                        </w:tc>
                        <w:tc>
                          <w:tcPr>
                            <w:tcW w:w="898" w:type="dxa"/>
                            <w:shd w:val="clear" w:color="auto" w:fill="auto"/>
                            <w:vAlign w:val="center"/>
                          </w:tcPr>
                          <w:p w14:paraId="06B0648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82.37</w:t>
                            </w:r>
                          </w:p>
                        </w:tc>
                        <w:tc>
                          <w:tcPr>
                            <w:tcW w:w="899" w:type="dxa"/>
                            <w:shd w:val="clear" w:color="auto" w:fill="auto"/>
                            <w:vAlign w:val="center"/>
                          </w:tcPr>
                          <w:p w14:paraId="380E69F6"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2.13</w:t>
                            </w:r>
                          </w:p>
                        </w:tc>
                        <w:tc>
                          <w:tcPr>
                            <w:tcW w:w="898" w:type="dxa"/>
                            <w:shd w:val="clear" w:color="auto" w:fill="auto"/>
                            <w:vAlign w:val="center"/>
                          </w:tcPr>
                          <w:p w14:paraId="1C03DC0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8.51</w:t>
                            </w:r>
                          </w:p>
                        </w:tc>
                        <w:tc>
                          <w:tcPr>
                            <w:tcW w:w="899" w:type="dxa"/>
                            <w:shd w:val="clear" w:color="auto" w:fill="auto"/>
                            <w:vAlign w:val="center"/>
                          </w:tcPr>
                          <w:p w14:paraId="5B1DEF2F"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4.26</w:t>
                            </w:r>
                          </w:p>
                        </w:tc>
                      </w:tr>
                      <w:tr w:rsidR="002930B5" w14:paraId="58503990" w14:textId="77777777" w:rsidTr="0022457E">
                        <w:trPr>
                          <w:trHeight w:val="121"/>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5B60503A"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GPED</w:t>
                            </w:r>
                          </w:p>
                        </w:tc>
                        <w:tc>
                          <w:tcPr>
                            <w:tcW w:w="898" w:type="dxa"/>
                            <w:shd w:val="clear" w:color="auto" w:fill="auto"/>
                            <w:vAlign w:val="center"/>
                          </w:tcPr>
                          <w:p w14:paraId="18F2BA3B"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7.46</w:t>
                            </w:r>
                          </w:p>
                        </w:tc>
                        <w:tc>
                          <w:tcPr>
                            <w:tcW w:w="899" w:type="dxa"/>
                            <w:shd w:val="clear" w:color="auto" w:fill="auto"/>
                            <w:vAlign w:val="center"/>
                          </w:tcPr>
                          <w:p w14:paraId="32DF3842"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4.85</w:t>
                            </w:r>
                          </w:p>
                        </w:tc>
                        <w:tc>
                          <w:tcPr>
                            <w:tcW w:w="898" w:type="dxa"/>
                            <w:shd w:val="clear" w:color="auto" w:fill="auto"/>
                            <w:vAlign w:val="center"/>
                          </w:tcPr>
                          <w:p w14:paraId="387E191D"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2.39</w:t>
                            </w:r>
                          </w:p>
                        </w:tc>
                        <w:tc>
                          <w:tcPr>
                            <w:tcW w:w="899" w:type="dxa"/>
                            <w:shd w:val="clear" w:color="auto" w:fill="auto"/>
                            <w:vAlign w:val="center"/>
                          </w:tcPr>
                          <w:p w14:paraId="58963EE8"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53.32</w:t>
                            </w:r>
                          </w:p>
                        </w:tc>
                        <w:tc>
                          <w:tcPr>
                            <w:tcW w:w="898" w:type="dxa"/>
                            <w:shd w:val="clear" w:color="auto" w:fill="auto"/>
                            <w:vAlign w:val="center"/>
                          </w:tcPr>
                          <w:p w14:paraId="16F82E2A"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20.42</w:t>
                            </w:r>
                          </w:p>
                        </w:tc>
                        <w:tc>
                          <w:tcPr>
                            <w:tcW w:w="899" w:type="dxa"/>
                            <w:shd w:val="clear" w:color="auto" w:fill="auto"/>
                            <w:vAlign w:val="center"/>
                          </w:tcPr>
                          <w:p w14:paraId="4A0FB99B"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11.55</w:t>
                            </w:r>
                          </w:p>
                        </w:tc>
                      </w:tr>
                      <w:tr w:rsidR="002930B5" w14:paraId="4F88F328" w14:textId="77777777" w:rsidTr="0022457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898" w:type="dxa"/>
                            <w:shd w:val="clear" w:color="auto" w:fill="auto"/>
                            <w:vAlign w:val="center"/>
                          </w:tcPr>
                          <w:p w14:paraId="18BD2361"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PLED</w:t>
                            </w:r>
                          </w:p>
                        </w:tc>
                        <w:tc>
                          <w:tcPr>
                            <w:tcW w:w="898" w:type="dxa"/>
                            <w:shd w:val="clear" w:color="auto" w:fill="auto"/>
                            <w:vAlign w:val="center"/>
                          </w:tcPr>
                          <w:p w14:paraId="2B030074"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0.70</w:t>
                            </w:r>
                          </w:p>
                        </w:tc>
                        <w:tc>
                          <w:tcPr>
                            <w:tcW w:w="899" w:type="dxa"/>
                            <w:shd w:val="clear" w:color="auto" w:fill="auto"/>
                            <w:vAlign w:val="center"/>
                          </w:tcPr>
                          <w:p w14:paraId="2D352F2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1.85</w:t>
                            </w:r>
                          </w:p>
                        </w:tc>
                        <w:tc>
                          <w:tcPr>
                            <w:tcW w:w="898" w:type="dxa"/>
                            <w:shd w:val="clear" w:color="auto" w:fill="auto"/>
                            <w:vAlign w:val="center"/>
                          </w:tcPr>
                          <w:p w14:paraId="6C5F53F8"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4.70</w:t>
                            </w:r>
                          </w:p>
                        </w:tc>
                        <w:tc>
                          <w:tcPr>
                            <w:tcW w:w="899" w:type="dxa"/>
                            <w:shd w:val="clear" w:color="auto" w:fill="auto"/>
                            <w:vAlign w:val="center"/>
                          </w:tcPr>
                          <w:p w14:paraId="202538A6"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17.62</w:t>
                            </w:r>
                          </w:p>
                        </w:tc>
                        <w:tc>
                          <w:tcPr>
                            <w:tcW w:w="898" w:type="dxa"/>
                            <w:shd w:val="clear" w:color="auto" w:fill="auto"/>
                            <w:vAlign w:val="center"/>
                          </w:tcPr>
                          <w:p w14:paraId="4EFAECFB"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54.80</w:t>
                            </w:r>
                          </w:p>
                        </w:tc>
                        <w:tc>
                          <w:tcPr>
                            <w:tcW w:w="899" w:type="dxa"/>
                            <w:shd w:val="clear" w:color="auto" w:fill="auto"/>
                            <w:vAlign w:val="center"/>
                          </w:tcPr>
                          <w:p w14:paraId="0B622743" w14:textId="77777777" w:rsidR="002930B5" w:rsidRPr="00FA77B3" w:rsidRDefault="002930B5" w:rsidP="0022457E">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A77B3">
                              <w:rPr>
                                <w:sz w:val="22"/>
                                <w:szCs w:val="22"/>
                              </w:rPr>
                              <w:t>20.32</w:t>
                            </w:r>
                          </w:p>
                        </w:tc>
                      </w:tr>
                      <w:tr w:rsidR="002930B5" w14:paraId="595267F7" w14:textId="77777777" w:rsidTr="0022457E">
                        <w:trPr>
                          <w:trHeight w:val="63"/>
                          <w:jc w:val="center"/>
                        </w:trPr>
                        <w:tc>
                          <w:tcPr>
                            <w:cnfStyle w:val="001000000000" w:firstRow="0" w:lastRow="0" w:firstColumn="1" w:lastColumn="0" w:oddVBand="0" w:evenVBand="0" w:oddHBand="0" w:evenHBand="0" w:firstRowFirstColumn="0" w:firstRowLastColumn="0" w:lastRowFirstColumn="0" w:lastRowLastColumn="0"/>
                            <w:tcW w:w="898" w:type="dxa"/>
                            <w:tcBorders>
                              <w:bottom w:val="single" w:sz="4" w:space="0" w:color="auto"/>
                            </w:tcBorders>
                            <w:shd w:val="clear" w:color="auto" w:fill="auto"/>
                            <w:vAlign w:val="center"/>
                          </w:tcPr>
                          <w:p w14:paraId="53E519C0" w14:textId="77777777" w:rsidR="002930B5" w:rsidRPr="00FA77B3" w:rsidRDefault="002930B5" w:rsidP="0022457E">
                            <w:pPr>
                              <w:pStyle w:val="Els-table-text"/>
                              <w:spacing w:after="0" w:line="240" w:lineRule="auto"/>
                              <w:jc w:val="center"/>
                              <w:rPr>
                                <w:b w:val="0"/>
                                <w:sz w:val="22"/>
                                <w:szCs w:val="22"/>
                              </w:rPr>
                            </w:pPr>
                            <w:r w:rsidRPr="00FA77B3">
                              <w:rPr>
                                <w:b w:val="0"/>
                                <w:sz w:val="22"/>
                                <w:szCs w:val="22"/>
                              </w:rPr>
                              <w:t>SPSW</w:t>
                            </w:r>
                          </w:p>
                        </w:tc>
                        <w:tc>
                          <w:tcPr>
                            <w:tcW w:w="898" w:type="dxa"/>
                            <w:tcBorders>
                              <w:bottom w:val="single" w:sz="4" w:space="0" w:color="auto"/>
                            </w:tcBorders>
                            <w:shd w:val="clear" w:color="auto" w:fill="auto"/>
                            <w:vAlign w:val="center"/>
                          </w:tcPr>
                          <w:p w14:paraId="1719BAE3"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4.41</w:t>
                            </w:r>
                          </w:p>
                        </w:tc>
                        <w:tc>
                          <w:tcPr>
                            <w:tcW w:w="899" w:type="dxa"/>
                            <w:tcBorders>
                              <w:bottom w:val="single" w:sz="4" w:space="0" w:color="auto"/>
                            </w:tcBorders>
                            <w:shd w:val="clear" w:color="auto" w:fill="auto"/>
                            <w:vAlign w:val="center"/>
                          </w:tcPr>
                          <w:p w14:paraId="51234BAA"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8.29</w:t>
                            </w:r>
                          </w:p>
                        </w:tc>
                        <w:tc>
                          <w:tcPr>
                            <w:tcW w:w="898" w:type="dxa"/>
                            <w:tcBorders>
                              <w:bottom w:val="single" w:sz="4" w:space="0" w:color="auto"/>
                            </w:tcBorders>
                            <w:shd w:val="clear" w:color="auto" w:fill="auto"/>
                            <w:vAlign w:val="center"/>
                          </w:tcPr>
                          <w:p w14:paraId="521A913F"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9.17</w:t>
                            </w:r>
                          </w:p>
                        </w:tc>
                        <w:tc>
                          <w:tcPr>
                            <w:tcW w:w="899" w:type="dxa"/>
                            <w:tcBorders>
                              <w:bottom w:val="single" w:sz="4" w:space="0" w:color="auto"/>
                            </w:tcBorders>
                            <w:shd w:val="clear" w:color="auto" w:fill="auto"/>
                            <w:vAlign w:val="center"/>
                          </w:tcPr>
                          <w:p w14:paraId="60430B95"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33.33</w:t>
                            </w:r>
                          </w:p>
                        </w:tc>
                        <w:tc>
                          <w:tcPr>
                            <w:tcW w:w="898" w:type="dxa"/>
                            <w:tcBorders>
                              <w:bottom w:val="single" w:sz="4" w:space="0" w:color="auto"/>
                            </w:tcBorders>
                            <w:shd w:val="clear" w:color="auto" w:fill="auto"/>
                            <w:vAlign w:val="center"/>
                          </w:tcPr>
                          <w:p w14:paraId="072029F9"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4.59</w:t>
                            </w:r>
                          </w:p>
                        </w:tc>
                        <w:tc>
                          <w:tcPr>
                            <w:tcW w:w="899" w:type="dxa"/>
                            <w:tcBorders>
                              <w:bottom w:val="single" w:sz="4" w:space="0" w:color="auto"/>
                            </w:tcBorders>
                            <w:shd w:val="clear" w:color="auto" w:fill="auto"/>
                            <w:vAlign w:val="center"/>
                          </w:tcPr>
                          <w:p w14:paraId="77F6FCEF" w14:textId="77777777" w:rsidR="002930B5" w:rsidRPr="00FA77B3" w:rsidRDefault="002930B5" w:rsidP="0022457E">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A77B3">
                              <w:rPr>
                                <w:sz w:val="22"/>
                                <w:szCs w:val="22"/>
                              </w:rPr>
                              <w:t>40.21</w:t>
                            </w:r>
                          </w:p>
                        </w:tc>
                      </w:tr>
                    </w:tbl>
                    <w:p w14:paraId="496B5468" w14:textId="77777777" w:rsidR="002930B5" w:rsidRPr="00D447D4" w:rsidRDefault="002930B5" w:rsidP="00775530"/>
                  </w:txbxContent>
                </v:textbox>
                <w10:wrap type="square" anchorx="margin" anchory="margin"/>
              </v:shape>
            </w:pict>
          </mc:Fallback>
        </mc:AlternateContent>
      </w:r>
    </w:p>
    <w:p w14:paraId="2C6CA8A0" w14:textId="77777777" w:rsidR="00775530" w:rsidRDefault="00775530" w:rsidP="00775530"/>
    <w:p w14:paraId="5F8DCC61" w14:textId="77777777" w:rsidR="00775530" w:rsidRDefault="00775530" w:rsidP="00775530"/>
    <w:p w14:paraId="5DE67F4D" w14:textId="77777777" w:rsidR="00775530" w:rsidRDefault="00775530" w:rsidP="00775530"/>
    <w:p w14:paraId="6EAE938C" w14:textId="77777777" w:rsidR="00775530" w:rsidRDefault="00775530" w:rsidP="00775530">
      <w:r>
        <w:rPr>
          <w:noProof/>
        </w:rPr>
        <mc:AlternateContent>
          <mc:Choice Requires="wps">
            <w:drawing>
              <wp:anchor distT="45720" distB="45720" distL="114300" distR="114300" simplePos="0" relativeHeight="251686912" behindDoc="0" locked="0" layoutInCell="1" allowOverlap="1" wp14:anchorId="067770AC" wp14:editId="2F2A1BA6">
                <wp:simplePos x="0" y="0"/>
                <wp:positionH relativeFrom="margin">
                  <wp:align>left</wp:align>
                </wp:positionH>
                <wp:positionV relativeFrom="margin">
                  <wp:posOffset>3005455</wp:posOffset>
                </wp:positionV>
                <wp:extent cx="5943600" cy="1325880"/>
                <wp:effectExtent l="0" t="0" r="25400" b="2032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58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E07AC3B" w14:textId="77777777" w:rsidR="002930B5" w:rsidRPr="00FA77B3" w:rsidRDefault="002930B5" w:rsidP="00775530">
                            <w:pPr>
                              <w:pStyle w:val="Els-table-caption"/>
                              <w:spacing w:before="0" w:after="120" w:line="240" w:lineRule="auto"/>
                              <w:jc w:val="center"/>
                              <w:rPr>
                                <w:noProof/>
                                <w:sz w:val="22"/>
                                <w:szCs w:val="22"/>
                                <w:lang w:val="en-GB"/>
                              </w:rPr>
                            </w:pPr>
                            <w:bookmarkStart w:id="22" w:name="_Ref496795717"/>
                            <w:bookmarkStart w:id="23" w:name="_Ref452070599"/>
                            <w:bookmarkStart w:id="24" w:name="_Ref496997402"/>
                            <w:r w:rsidRPr="00A606B8">
                              <w:rPr>
                                <w:noProof/>
                                <w:sz w:val="22"/>
                                <w:szCs w:val="22"/>
                                <w:lang w:val="en-GB"/>
                              </w:rPr>
                              <w:t xml:space="preserve">Table </w:t>
                            </w:r>
                            <w:r w:rsidRPr="00A606B8">
                              <w:rPr>
                                <w:noProof/>
                                <w:sz w:val="22"/>
                                <w:szCs w:val="22"/>
                                <w:lang w:val="en-GB"/>
                              </w:rPr>
                              <w:fldChar w:fldCharType="begin"/>
                            </w:r>
                            <w:r w:rsidRPr="00A606B8">
                              <w:rPr>
                                <w:noProof/>
                                <w:sz w:val="22"/>
                                <w:szCs w:val="22"/>
                                <w:lang w:val="en-GB"/>
                              </w:rPr>
                              <w:instrText xml:space="preserve"> SEQ Table \* ARABIC </w:instrText>
                            </w:r>
                            <w:r w:rsidRPr="00A606B8">
                              <w:rPr>
                                <w:noProof/>
                                <w:sz w:val="22"/>
                                <w:szCs w:val="22"/>
                                <w:lang w:val="en-GB"/>
                              </w:rPr>
                              <w:fldChar w:fldCharType="separate"/>
                            </w:r>
                            <w:r>
                              <w:rPr>
                                <w:noProof/>
                                <w:sz w:val="22"/>
                                <w:szCs w:val="22"/>
                                <w:lang w:val="en-GB"/>
                              </w:rPr>
                              <w:t>4</w:t>
                            </w:r>
                            <w:r w:rsidRPr="00A606B8">
                              <w:rPr>
                                <w:noProof/>
                                <w:sz w:val="22"/>
                                <w:szCs w:val="22"/>
                                <w:lang w:val="en-GB"/>
                              </w:rPr>
                              <w:fldChar w:fldCharType="end"/>
                            </w:r>
                            <w:bookmarkEnd w:id="22"/>
                            <w:r w:rsidRPr="00A606B8">
                              <w:rPr>
                                <w:noProof/>
                                <w:sz w:val="22"/>
                                <w:szCs w:val="22"/>
                                <w:lang w:val="en-GB"/>
                              </w:rPr>
                              <w:t xml:space="preserve">. The </w:t>
                            </w:r>
                            <w:r w:rsidRPr="00D7449D">
                              <w:rPr>
                                <w:i/>
                                <w:noProof/>
                                <w:sz w:val="22"/>
                                <w:szCs w:val="22"/>
                                <w:lang w:val="en-GB"/>
                              </w:rPr>
                              <w:t>4</w:t>
                            </w:r>
                            <w:r w:rsidRPr="00A606B8">
                              <w:rPr>
                                <w:noProof/>
                                <w:sz w:val="22"/>
                                <w:szCs w:val="22"/>
                                <w:lang w:val="en-GB"/>
                              </w:rPr>
                              <w:t xml:space="preserve">-way classification </w:t>
                            </w:r>
                            <w:bookmarkEnd w:id="23"/>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24"/>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2930B5" w14:paraId="11D66C4E" w14:textId="77777777" w:rsidTr="00C6341C">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4767367D" w14:textId="77777777" w:rsidR="002930B5" w:rsidRPr="00A606B8" w:rsidRDefault="002930B5" w:rsidP="0033293F">
                                  <w:pPr>
                                    <w:pStyle w:val="Els-table-col-head"/>
                                    <w:spacing w:after="0" w:line="240" w:lineRule="auto"/>
                                    <w:jc w:val="center"/>
                                    <w:rPr>
                                      <w:b/>
                                      <w:sz w:val="22"/>
                                      <w:szCs w:val="22"/>
                                    </w:rPr>
                                  </w:pPr>
                                  <w:r w:rsidRPr="00A606B8">
                                    <w:rPr>
                                      <w:b/>
                                      <w:sz w:val="22"/>
                                      <w:szCs w:val="22"/>
                                    </w:rPr>
                                    <w:t>Event</w:t>
                                  </w:r>
                                </w:p>
                              </w:tc>
                              <w:tc>
                                <w:tcPr>
                                  <w:tcW w:w="425" w:type="dxa"/>
                                  <w:shd w:val="clear" w:color="auto" w:fill="auto"/>
                                  <w:vAlign w:val="center"/>
                                </w:tcPr>
                                <w:p w14:paraId="5DA23831"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BCKG</w:t>
                                  </w:r>
                                </w:p>
                              </w:tc>
                              <w:tc>
                                <w:tcPr>
                                  <w:tcW w:w="426" w:type="dxa"/>
                                  <w:shd w:val="clear" w:color="auto" w:fill="auto"/>
                                  <w:vAlign w:val="center"/>
                                </w:tcPr>
                                <w:p w14:paraId="3352A763"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SPSW</w:t>
                                  </w:r>
                                </w:p>
                              </w:tc>
                              <w:tc>
                                <w:tcPr>
                                  <w:tcW w:w="426" w:type="dxa"/>
                                  <w:shd w:val="clear" w:color="auto" w:fill="auto"/>
                                  <w:vAlign w:val="center"/>
                                </w:tcPr>
                                <w:p w14:paraId="04EC56E9"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GPED</w:t>
                                  </w:r>
                                </w:p>
                              </w:tc>
                              <w:tc>
                                <w:tcPr>
                                  <w:tcW w:w="426" w:type="dxa"/>
                                  <w:shd w:val="clear" w:color="auto" w:fill="auto"/>
                                  <w:vAlign w:val="center"/>
                                </w:tcPr>
                                <w:p w14:paraId="79CEE93B"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PLED</w:t>
                                  </w:r>
                                </w:p>
                              </w:tc>
                            </w:tr>
                            <w:tr w:rsidR="002930B5" w14:paraId="3AB9AF4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6A05A727"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BCKG</w:t>
                                  </w:r>
                                </w:p>
                              </w:tc>
                              <w:tc>
                                <w:tcPr>
                                  <w:tcW w:w="425" w:type="dxa"/>
                                  <w:shd w:val="clear" w:color="auto" w:fill="auto"/>
                                  <w:vAlign w:val="center"/>
                                </w:tcPr>
                                <w:p w14:paraId="75EA738F"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82.30</w:t>
                                  </w:r>
                                </w:p>
                              </w:tc>
                              <w:tc>
                                <w:tcPr>
                                  <w:tcW w:w="426" w:type="dxa"/>
                                  <w:shd w:val="clear" w:color="auto" w:fill="auto"/>
                                  <w:vAlign w:val="center"/>
                                </w:tcPr>
                                <w:p w14:paraId="3E602079"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8.35</w:t>
                                  </w:r>
                                </w:p>
                              </w:tc>
                              <w:tc>
                                <w:tcPr>
                                  <w:tcW w:w="426" w:type="dxa"/>
                                  <w:shd w:val="clear" w:color="auto" w:fill="auto"/>
                                  <w:vAlign w:val="center"/>
                                </w:tcPr>
                                <w:p w14:paraId="08CA8E9D"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6.94</w:t>
                                  </w:r>
                                </w:p>
                              </w:tc>
                              <w:tc>
                                <w:tcPr>
                                  <w:tcW w:w="426" w:type="dxa"/>
                                  <w:shd w:val="clear" w:color="auto" w:fill="auto"/>
                                  <w:vAlign w:val="center"/>
                                </w:tcPr>
                                <w:p w14:paraId="5DCDC98B"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2.42</w:t>
                                  </w:r>
                                </w:p>
                              </w:tc>
                            </w:tr>
                            <w:tr w:rsidR="002930B5" w14:paraId="6F0E2C92"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08682E7"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SPSW</w:t>
                                  </w:r>
                                </w:p>
                              </w:tc>
                              <w:tc>
                                <w:tcPr>
                                  <w:tcW w:w="425" w:type="dxa"/>
                                  <w:shd w:val="clear" w:color="auto" w:fill="auto"/>
                                  <w:vAlign w:val="center"/>
                                </w:tcPr>
                                <w:p w14:paraId="4358834D"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21.87</w:t>
                                  </w:r>
                                </w:p>
                              </w:tc>
                              <w:tc>
                                <w:tcPr>
                                  <w:tcW w:w="426" w:type="dxa"/>
                                  <w:shd w:val="clear" w:color="auto" w:fill="auto"/>
                                  <w:vAlign w:val="center"/>
                                </w:tcPr>
                                <w:p w14:paraId="35B20155"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40.21</w:t>
                                  </w:r>
                                </w:p>
                              </w:tc>
                              <w:tc>
                                <w:tcPr>
                                  <w:tcW w:w="426" w:type="dxa"/>
                                  <w:shd w:val="clear" w:color="auto" w:fill="auto"/>
                                  <w:vAlign w:val="center"/>
                                </w:tcPr>
                                <w:p w14:paraId="08E9EF73"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33.33</w:t>
                                  </w:r>
                                </w:p>
                              </w:tc>
                              <w:tc>
                                <w:tcPr>
                                  <w:tcW w:w="426" w:type="dxa"/>
                                  <w:shd w:val="clear" w:color="auto" w:fill="auto"/>
                                  <w:vAlign w:val="center"/>
                                </w:tcPr>
                                <w:p w14:paraId="1193D2E4"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4.59</w:t>
                                  </w:r>
                                </w:p>
                              </w:tc>
                            </w:tr>
                            <w:tr w:rsidR="002930B5" w14:paraId="0BB9F80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DD0E2A4"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GPED</w:t>
                                  </w:r>
                                </w:p>
                              </w:tc>
                              <w:tc>
                                <w:tcPr>
                                  <w:tcW w:w="425" w:type="dxa"/>
                                  <w:shd w:val="clear" w:color="auto" w:fill="auto"/>
                                  <w:vAlign w:val="center"/>
                                </w:tcPr>
                                <w:p w14:paraId="21935BF6"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14.71</w:t>
                                  </w:r>
                                </w:p>
                              </w:tc>
                              <w:tc>
                                <w:tcPr>
                                  <w:tcW w:w="426" w:type="dxa"/>
                                  <w:shd w:val="clear" w:color="auto" w:fill="auto"/>
                                  <w:vAlign w:val="center"/>
                                </w:tcPr>
                                <w:p w14:paraId="2D3BB08E"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11.55</w:t>
                                  </w:r>
                                </w:p>
                              </w:tc>
                              <w:tc>
                                <w:tcPr>
                                  <w:tcW w:w="426" w:type="dxa"/>
                                  <w:shd w:val="clear" w:color="auto" w:fill="auto"/>
                                  <w:vAlign w:val="center"/>
                                </w:tcPr>
                                <w:p w14:paraId="65F0F64D"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53.32</w:t>
                                  </w:r>
                                </w:p>
                              </w:tc>
                              <w:tc>
                                <w:tcPr>
                                  <w:tcW w:w="426" w:type="dxa"/>
                                  <w:shd w:val="clear" w:color="auto" w:fill="auto"/>
                                  <w:vAlign w:val="center"/>
                                </w:tcPr>
                                <w:p w14:paraId="6825C315"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20.42</w:t>
                                  </w:r>
                                </w:p>
                              </w:tc>
                            </w:tr>
                            <w:tr w:rsidR="002930B5" w14:paraId="432F0F5D"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786D5153"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PLED</w:t>
                                  </w:r>
                                </w:p>
                              </w:tc>
                              <w:tc>
                                <w:tcPr>
                                  <w:tcW w:w="425" w:type="dxa"/>
                                  <w:shd w:val="clear" w:color="auto" w:fill="auto"/>
                                  <w:vAlign w:val="center"/>
                                </w:tcPr>
                                <w:p w14:paraId="14D5D81D"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7.26</w:t>
                                  </w:r>
                                </w:p>
                              </w:tc>
                              <w:tc>
                                <w:tcPr>
                                  <w:tcW w:w="426" w:type="dxa"/>
                                  <w:shd w:val="clear" w:color="auto" w:fill="auto"/>
                                  <w:vAlign w:val="center"/>
                                </w:tcPr>
                                <w:p w14:paraId="6AD086DB"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20.32</w:t>
                                  </w:r>
                                </w:p>
                              </w:tc>
                              <w:tc>
                                <w:tcPr>
                                  <w:tcW w:w="426" w:type="dxa"/>
                                  <w:shd w:val="clear" w:color="auto" w:fill="auto"/>
                                  <w:vAlign w:val="center"/>
                                </w:tcPr>
                                <w:p w14:paraId="5CD273D9"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17.62</w:t>
                                  </w:r>
                                </w:p>
                              </w:tc>
                              <w:tc>
                                <w:tcPr>
                                  <w:tcW w:w="426" w:type="dxa"/>
                                  <w:shd w:val="clear" w:color="auto" w:fill="auto"/>
                                  <w:vAlign w:val="center"/>
                                </w:tcPr>
                                <w:p w14:paraId="10B32214"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54.80</w:t>
                                  </w:r>
                                </w:p>
                              </w:tc>
                            </w:tr>
                          </w:tbl>
                          <w:p w14:paraId="7F6D422A" w14:textId="77777777" w:rsidR="002930B5" w:rsidRPr="00D447D4" w:rsidRDefault="002930B5" w:rsidP="00775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770AC" id="Text Box 53" o:spid="_x0000_s1030" type="#_x0000_t202" style="position:absolute;left:0;text-align:left;margin-left:0;margin-top:236.65pt;width:468pt;height:104.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" fillcolor="white [3212]" strokecolor="white [3212]">
                <v:textbox>
                  <w:txbxContent>
                    <w:p w14:paraId="3E07AC3B" w14:textId="77777777" w:rsidR="002930B5" w:rsidRPr="00FA77B3" w:rsidRDefault="002930B5" w:rsidP="00775530">
                      <w:pPr>
                        <w:pStyle w:val="Els-table-caption"/>
                        <w:spacing w:before="0" w:after="120" w:line="240" w:lineRule="auto"/>
                        <w:jc w:val="center"/>
                        <w:rPr>
                          <w:noProof/>
                          <w:sz w:val="22"/>
                          <w:szCs w:val="22"/>
                          <w:lang w:val="en-GB"/>
                        </w:rPr>
                      </w:pPr>
                      <w:bookmarkStart w:id="25" w:name="_Ref496795717"/>
                      <w:bookmarkStart w:id="26" w:name="_Ref452070599"/>
                      <w:bookmarkStart w:id="27" w:name="_Ref496997402"/>
                      <w:r w:rsidRPr="00A606B8">
                        <w:rPr>
                          <w:noProof/>
                          <w:sz w:val="22"/>
                          <w:szCs w:val="22"/>
                          <w:lang w:val="en-GB"/>
                        </w:rPr>
                        <w:t xml:space="preserve">Table </w:t>
                      </w:r>
                      <w:r w:rsidRPr="00A606B8">
                        <w:rPr>
                          <w:noProof/>
                          <w:sz w:val="22"/>
                          <w:szCs w:val="22"/>
                          <w:lang w:val="en-GB"/>
                        </w:rPr>
                        <w:fldChar w:fldCharType="begin"/>
                      </w:r>
                      <w:r w:rsidRPr="00A606B8">
                        <w:rPr>
                          <w:noProof/>
                          <w:sz w:val="22"/>
                          <w:szCs w:val="22"/>
                          <w:lang w:val="en-GB"/>
                        </w:rPr>
                        <w:instrText xml:space="preserve"> SEQ Table \* ARABIC </w:instrText>
                      </w:r>
                      <w:r w:rsidRPr="00A606B8">
                        <w:rPr>
                          <w:noProof/>
                          <w:sz w:val="22"/>
                          <w:szCs w:val="22"/>
                          <w:lang w:val="en-GB"/>
                        </w:rPr>
                        <w:fldChar w:fldCharType="separate"/>
                      </w:r>
                      <w:r>
                        <w:rPr>
                          <w:noProof/>
                          <w:sz w:val="22"/>
                          <w:szCs w:val="22"/>
                          <w:lang w:val="en-GB"/>
                        </w:rPr>
                        <w:t>4</w:t>
                      </w:r>
                      <w:r w:rsidRPr="00A606B8">
                        <w:rPr>
                          <w:noProof/>
                          <w:sz w:val="22"/>
                          <w:szCs w:val="22"/>
                          <w:lang w:val="en-GB"/>
                        </w:rPr>
                        <w:fldChar w:fldCharType="end"/>
                      </w:r>
                      <w:bookmarkEnd w:id="25"/>
                      <w:r w:rsidRPr="00A606B8">
                        <w:rPr>
                          <w:noProof/>
                          <w:sz w:val="22"/>
                          <w:szCs w:val="22"/>
                          <w:lang w:val="en-GB"/>
                        </w:rPr>
                        <w:t xml:space="preserve">. The </w:t>
                      </w:r>
                      <w:r w:rsidRPr="00D7449D">
                        <w:rPr>
                          <w:i/>
                          <w:noProof/>
                          <w:sz w:val="22"/>
                          <w:szCs w:val="22"/>
                          <w:lang w:val="en-GB"/>
                        </w:rPr>
                        <w:t>4</w:t>
                      </w:r>
                      <w:r w:rsidRPr="00A606B8">
                        <w:rPr>
                          <w:noProof/>
                          <w:sz w:val="22"/>
                          <w:szCs w:val="22"/>
                          <w:lang w:val="en-GB"/>
                        </w:rPr>
                        <w:t xml:space="preserve">-way classification </w:t>
                      </w:r>
                      <w:bookmarkEnd w:id="26"/>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27"/>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2930B5" w14:paraId="11D66C4E" w14:textId="77777777" w:rsidTr="00C6341C">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4767367D" w14:textId="77777777" w:rsidR="002930B5" w:rsidRPr="00A606B8" w:rsidRDefault="002930B5" w:rsidP="0033293F">
                            <w:pPr>
                              <w:pStyle w:val="Els-table-col-head"/>
                              <w:spacing w:after="0" w:line="240" w:lineRule="auto"/>
                              <w:jc w:val="center"/>
                              <w:rPr>
                                <w:b/>
                                <w:sz w:val="22"/>
                                <w:szCs w:val="22"/>
                              </w:rPr>
                            </w:pPr>
                            <w:r w:rsidRPr="00A606B8">
                              <w:rPr>
                                <w:b/>
                                <w:sz w:val="22"/>
                                <w:szCs w:val="22"/>
                              </w:rPr>
                              <w:t>Event</w:t>
                            </w:r>
                          </w:p>
                        </w:tc>
                        <w:tc>
                          <w:tcPr>
                            <w:tcW w:w="425" w:type="dxa"/>
                            <w:shd w:val="clear" w:color="auto" w:fill="auto"/>
                            <w:vAlign w:val="center"/>
                          </w:tcPr>
                          <w:p w14:paraId="5DA23831"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BCKG</w:t>
                            </w:r>
                          </w:p>
                        </w:tc>
                        <w:tc>
                          <w:tcPr>
                            <w:tcW w:w="426" w:type="dxa"/>
                            <w:shd w:val="clear" w:color="auto" w:fill="auto"/>
                            <w:vAlign w:val="center"/>
                          </w:tcPr>
                          <w:p w14:paraId="3352A763"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SPSW</w:t>
                            </w:r>
                          </w:p>
                        </w:tc>
                        <w:tc>
                          <w:tcPr>
                            <w:tcW w:w="426" w:type="dxa"/>
                            <w:shd w:val="clear" w:color="auto" w:fill="auto"/>
                            <w:vAlign w:val="center"/>
                          </w:tcPr>
                          <w:p w14:paraId="04EC56E9"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GPED</w:t>
                            </w:r>
                          </w:p>
                        </w:tc>
                        <w:tc>
                          <w:tcPr>
                            <w:tcW w:w="426" w:type="dxa"/>
                            <w:shd w:val="clear" w:color="auto" w:fill="auto"/>
                            <w:vAlign w:val="center"/>
                          </w:tcPr>
                          <w:p w14:paraId="79CEE93B" w14:textId="77777777" w:rsidR="002930B5" w:rsidRPr="00A606B8" w:rsidRDefault="002930B5" w:rsidP="0033293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A606B8">
                              <w:rPr>
                                <w:b/>
                                <w:sz w:val="22"/>
                                <w:szCs w:val="22"/>
                              </w:rPr>
                              <w:t>PLED</w:t>
                            </w:r>
                          </w:p>
                        </w:tc>
                      </w:tr>
                      <w:tr w:rsidR="002930B5" w14:paraId="3AB9AF4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6A05A727"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BCKG</w:t>
                            </w:r>
                          </w:p>
                        </w:tc>
                        <w:tc>
                          <w:tcPr>
                            <w:tcW w:w="425" w:type="dxa"/>
                            <w:shd w:val="clear" w:color="auto" w:fill="auto"/>
                            <w:vAlign w:val="center"/>
                          </w:tcPr>
                          <w:p w14:paraId="75EA738F"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82.30</w:t>
                            </w:r>
                          </w:p>
                        </w:tc>
                        <w:tc>
                          <w:tcPr>
                            <w:tcW w:w="426" w:type="dxa"/>
                            <w:shd w:val="clear" w:color="auto" w:fill="auto"/>
                            <w:vAlign w:val="center"/>
                          </w:tcPr>
                          <w:p w14:paraId="3E602079"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8.35</w:t>
                            </w:r>
                          </w:p>
                        </w:tc>
                        <w:tc>
                          <w:tcPr>
                            <w:tcW w:w="426" w:type="dxa"/>
                            <w:shd w:val="clear" w:color="auto" w:fill="auto"/>
                            <w:vAlign w:val="center"/>
                          </w:tcPr>
                          <w:p w14:paraId="08CA8E9D"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6.94</w:t>
                            </w:r>
                          </w:p>
                        </w:tc>
                        <w:tc>
                          <w:tcPr>
                            <w:tcW w:w="426" w:type="dxa"/>
                            <w:shd w:val="clear" w:color="auto" w:fill="auto"/>
                            <w:vAlign w:val="center"/>
                          </w:tcPr>
                          <w:p w14:paraId="5DCDC98B"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2.42</w:t>
                            </w:r>
                          </w:p>
                        </w:tc>
                      </w:tr>
                      <w:tr w:rsidR="002930B5" w14:paraId="6F0E2C92"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08682E7"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SPSW</w:t>
                            </w:r>
                          </w:p>
                        </w:tc>
                        <w:tc>
                          <w:tcPr>
                            <w:tcW w:w="425" w:type="dxa"/>
                            <w:shd w:val="clear" w:color="auto" w:fill="auto"/>
                            <w:vAlign w:val="center"/>
                          </w:tcPr>
                          <w:p w14:paraId="4358834D"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21.87</w:t>
                            </w:r>
                          </w:p>
                        </w:tc>
                        <w:tc>
                          <w:tcPr>
                            <w:tcW w:w="426" w:type="dxa"/>
                            <w:shd w:val="clear" w:color="auto" w:fill="auto"/>
                            <w:vAlign w:val="center"/>
                          </w:tcPr>
                          <w:p w14:paraId="35B20155"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40.21</w:t>
                            </w:r>
                          </w:p>
                        </w:tc>
                        <w:tc>
                          <w:tcPr>
                            <w:tcW w:w="426" w:type="dxa"/>
                            <w:shd w:val="clear" w:color="auto" w:fill="auto"/>
                            <w:vAlign w:val="center"/>
                          </w:tcPr>
                          <w:p w14:paraId="08E9EF73"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33.33</w:t>
                            </w:r>
                          </w:p>
                        </w:tc>
                        <w:tc>
                          <w:tcPr>
                            <w:tcW w:w="426" w:type="dxa"/>
                            <w:shd w:val="clear" w:color="auto" w:fill="auto"/>
                            <w:vAlign w:val="center"/>
                          </w:tcPr>
                          <w:p w14:paraId="1193D2E4"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4.59</w:t>
                            </w:r>
                          </w:p>
                        </w:tc>
                      </w:tr>
                      <w:tr w:rsidR="002930B5" w14:paraId="0BB9F80A" w14:textId="77777777" w:rsidTr="00C6341C">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0DD0E2A4"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GPED</w:t>
                            </w:r>
                          </w:p>
                        </w:tc>
                        <w:tc>
                          <w:tcPr>
                            <w:tcW w:w="425" w:type="dxa"/>
                            <w:shd w:val="clear" w:color="auto" w:fill="auto"/>
                            <w:vAlign w:val="center"/>
                          </w:tcPr>
                          <w:p w14:paraId="21935BF6"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14.71</w:t>
                            </w:r>
                          </w:p>
                        </w:tc>
                        <w:tc>
                          <w:tcPr>
                            <w:tcW w:w="426" w:type="dxa"/>
                            <w:shd w:val="clear" w:color="auto" w:fill="auto"/>
                            <w:vAlign w:val="center"/>
                          </w:tcPr>
                          <w:p w14:paraId="2D3BB08E"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11.55</w:t>
                            </w:r>
                          </w:p>
                        </w:tc>
                        <w:tc>
                          <w:tcPr>
                            <w:tcW w:w="426" w:type="dxa"/>
                            <w:shd w:val="clear" w:color="auto" w:fill="auto"/>
                            <w:vAlign w:val="center"/>
                          </w:tcPr>
                          <w:p w14:paraId="65F0F64D"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53.32</w:t>
                            </w:r>
                          </w:p>
                        </w:tc>
                        <w:tc>
                          <w:tcPr>
                            <w:tcW w:w="426" w:type="dxa"/>
                            <w:shd w:val="clear" w:color="auto" w:fill="auto"/>
                            <w:vAlign w:val="center"/>
                          </w:tcPr>
                          <w:p w14:paraId="6825C315" w14:textId="77777777" w:rsidR="002930B5" w:rsidRPr="00A606B8" w:rsidRDefault="002930B5" w:rsidP="0033293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A606B8">
                              <w:rPr>
                                <w:sz w:val="22"/>
                                <w:szCs w:val="22"/>
                              </w:rPr>
                              <w:t>20.42</w:t>
                            </w:r>
                          </w:p>
                        </w:tc>
                      </w:tr>
                      <w:tr w:rsidR="002930B5" w14:paraId="432F0F5D" w14:textId="77777777" w:rsidTr="00C6341C">
                        <w:trPr>
                          <w:trHeight w:val="122"/>
                          <w:jc w:val="center"/>
                        </w:trPr>
                        <w:tc>
                          <w:tcPr>
                            <w:cnfStyle w:val="001000000000" w:firstRow="0" w:lastRow="0" w:firstColumn="1" w:lastColumn="0" w:oddVBand="0" w:evenVBand="0" w:oddHBand="0" w:evenHBand="0" w:firstRowFirstColumn="0" w:firstRowLastColumn="0" w:lastRowFirstColumn="0" w:lastRowLastColumn="0"/>
                            <w:tcW w:w="508" w:type="dxa"/>
                            <w:shd w:val="clear" w:color="auto" w:fill="auto"/>
                            <w:vAlign w:val="center"/>
                          </w:tcPr>
                          <w:p w14:paraId="786D5153" w14:textId="77777777" w:rsidR="002930B5" w:rsidRPr="00A606B8" w:rsidRDefault="002930B5" w:rsidP="0033293F">
                            <w:pPr>
                              <w:pStyle w:val="Els-table-text"/>
                              <w:spacing w:after="0" w:line="240" w:lineRule="auto"/>
                              <w:jc w:val="center"/>
                              <w:rPr>
                                <w:b w:val="0"/>
                                <w:sz w:val="22"/>
                                <w:szCs w:val="22"/>
                              </w:rPr>
                            </w:pPr>
                            <w:r w:rsidRPr="00A606B8">
                              <w:rPr>
                                <w:b w:val="0"/>
                                <w:sz w:val="22"/>
                                <w:szCs w:val="22"/>
                              </w:rPr>
                              <w:t>PLED</w:t>
                            </w:r>
                          </w:p>
                        </w:tc>
                        <w:tc>
                          <w:tcPr>
                            <w:tcW w:w="425" w:type="dxa"/>
                            <w:shd w:val="clear" w:color="auto" w:fill="auto"/>
                            <w:vAlign w:val="center"/>
                          </w:tcPr>
                          <w:p w14:paraId="14D5D81D"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7.26</w:t>
                            </w:r>
                          </w:p>
                        </w:tc>
                        <w:tc>
                          <w:tcPr>
                            <w:tcW w:w="426" w:type="dxa"/>
                            <w:shd w:val="clear" w:color="auto" w:fill="auto"/>
                            <w:vAlign w:val="center"/>
                          </w:tcPr>
                          <w:p w14:paraId="6AD086DB"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20.32</w:t>
                            </w:r>
                          </w:p>
                        </w:tc>
                        <w:tc>
                          <w:tcPr>
                            <w:tcW w:w="426" w:type="dxa"/>
                            <w:shd w:val="clear" w:color="auto" w:fill="auto"/>
                            <w:vAlign w:val="center"/>
                          </w:tcPr>
                          <w:p w14:paraId="5CD273D9"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17.62</w:t>
                            </w:r>
                          </w:p>
                        </w:tc>
                        <w:tc>
                          <w:tcPr>
                            <w:tcW w:w="426" w:type="dxa"/>
                            <w:shd w:val="clear" w:color="auto" w:fill="auto"/>
                            <w:vAlign w:val="center"/>
                          </w:tcPr>
                          <w:p w14:paraId="10B32214" w14:textId="77777777" w:rsidR="002930B5" w:rsidRPr="00A606B8" w:rsidRDefault="002930B5" w:rsidP="0033293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A606B8">
                              <w:rPr>
                                <w:sz w:val="22"/>
                                <w:szCs w:val="22"/>
                              </w:rPr>
                              <w:t>54.80</w:t>
                            </w:r>
                          </w:p>
                        </w:tc>
                      </w:tr>
                    </w:tbl>
                    <w:p w14:paraId="7F6D422A" w14:textId="77777777" w:rsidR="002930B5" w:rsidRPr="00D447D4" w:rsidRDefault="002930B5" w:rsidP="00775530"/>
                  </w:txbxContent>
                </v:textbox>
                <w10:wrap type="square" anchorx="margin" anchory="margin"/>
              </v:shape>
            </w:pict>
          </mc:Fallback>
        </mc:AlternateContent>
      </w:r>
    </w:p>
    <w:p w14:paraId="3A5F5540" w14:textId="77777777" w:rsidR="00775530" w:rsidRDefault="00775530" w:rsidP="00775530"/>
    <w:p w14:paraId="76564799" w14:textId="77777777" w:rsidR="00775530" w:rsidRDefault="00775530" w:rsidP="00775530"/>
    <w:p w14:paraId="6705A022" w14:textId="77777777" w:rsidR="00775530" w:rsidRDefault="00775530" w:rsidP="00775530"/>
    <w:p w14:paraId="5DDD1363" w14:textId="77777777" w:rsidR="00775530" w:rsidRDefault="00775530" w:rsidP="00775530">
      <w:pPr>
        <w:widowControl/>
        <w:autoSpaceDE/>
        <w:autoSpaceDN/>
        <w:spacing w:before="0"/>
        <w:ind w:firstLine="0"/>
        <w:jc w:val="left"/>
      </w:pPr>
      <w:r>
        <w:rPr>
          <w:noProof/>
        </w:rPr>
        <mc:AlternateContent>
          <mc:Choice Requires="wps">
            <w:drawing>
              <wp:anchor distT="45720" distB="45720" distL="114300" distR="114300" simplePos="0" relativeHeight="251687936" behindDoc="0" locked="0" layoutInCell="1" allowOverlap="1" wp14:anchorId="7D738CBD" wp14:editId="54EB1BE8">
                <wp:simplePos x="0" y="0"/>
                <wp:positionH relativeFrom="margin">
                  <wp:posOffset>26035</wp:posOffset>
                </wp:positionH>
                <wp:positionV relativeFrom="margin">
                  <wp:posOffset>6230620</wp:posOffset>
                </wp:positionV>
                <wp:extent cx="5947410" cy="1409700"/>
                <wp:effectExtent l="0" t="0" r="21590" b="3810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09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415E268" w14:textId="77777777" w:rsidR="002930B5" w:rsidRPr="00FA77B3" w:rsidRDefault="002930B5" w:rsidP="00775530">
                            <w:pPr>
                              <w:pStyle w:val="Els-table-caption"/>
                              <w:spacing w:before="0" w:after="120" w:line="240" w:lineRule="auto"/>
                              <w:jc w:val="center"/>
                              <w:rPr>
                                <w:noProof/>
                                <w:sz w:val="22"/>
                                <w:szCs w:val="22"/>
                                <w:lang w:val="en-GB"/>
                              </w:rPr>
                            </w:pPr>
                            <w:bookmarkStart w:id="28" w:name="_Ref496795760"/>
                            <w:bookmarkStart w:id="29" w:name="_Ref452070626"/>
                            <w:bookmarkStart w:id="30" w:name="_Ref496997417"/>
                            <w:r w:rsidRPr="00A1342C">
                              <w:rPr>
                                <w:noProof/>
                                <w:sz w:val="22"/>
                                <w:szCs w:val="22"/>
                                <w:lang w:val="en-GB"/>
                              </w:rPr>
                              <w:t xml:space="preserve">Table </w:t>
                            </w:r>
                            <w:r w:rsidRPr="00A1342C">
                              <w:rPr>
                                <w:noProof/>
                                <w:sz w:val="22"/>
                                <w:szCs w:val="22"/>
                                <w:lang w:val="en-GB"/>
                              </w:rPr>
                              <w:fldChar w:fldCharType="begin"/>
                            </w:r>
                            <w:r w:rsidRPr="00A1342C">
                              <w:rPr>
                                <w:noProof/>
                                <w:sz w:val="22"/>
                                <w:szCs w:val="22"/>
                                <w:lang w:val="en-GB"/>
                              </w:rPr>
                              <w:instrText xml:space="preserve"> SEQ Table \* ARABIC </w:instrText>
                            </w:r>
                            <w:r w:rsidRPr="00A1342C">
                              <w:rPr>
                                <w:noProof/>
                                <w:sz w:val="22"/>
                                <w:szCs w:val="22"/>
                                <w:lang w:val="en-GB"/>
                              </w:rPr>
                              <w:fldChar w:fldCharType="separate"/>
                            </w:r>
                            <w:r>
                              <w:rPr>
                                <w:noProof/>
                                <w:sz w:val="22"/>
                                <w:szCs w:val="22"/>
                                <w:lang w:val="en-GB"/>
                              </w:rPr>
                              <w:t>5</w:t>
                            </w:r>
                            <w:r w:rsidRPr="00A1342C">
                              <w:rPr>
                                <w:noProof/>
                                <w:sz w:val="22"/>
                                <w:szCs w:val="22"/>
                                <w:lang w:val="en-GB"/>
                              </w:rPr>
                              <w:fldChar w:fldCharType="end"/>
                            </w:r>
                            <w:bookmarkEnd w:id="28"/>
                            <w:r w:rsidRPr="00A1342C">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bookmarkEnd w:id="29"/>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30"/>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2930B5" w14:paraId="71DF7F4C" w14:textId="77777777" w:rsidTr="002D3D96">
                              <w:trPr>
                                <w:cnfStyle w:val="100000000000" w:firstRow="1" w:lastRow="0" w:firstColumn="0" w:lastColumn="0" w:oddVBand="0" w:evenVBand="0" w:oddHBand="0"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169B99BC" w14:textId="77777777" w:rsidR="002930B5" w:rsidRPr="00E56D92" w:rsidRDefault="002930B5" w:rsidP="00C6341C">
                                  <w:pPr>
                                    <w:pStyle w:val="Els-table-col-head"/>
                                    <w:spacing w:after="0" w:line="240" w:lineRule="auto"/>
                                    <w:jc w:val="center"/>
                                    <w:rPr>
                                      <w:b/>
                                      <w:sz w:val="22"/>
                                      <w:szCs w:val="22"/>
                                    </w:rPr>
                                  </w:pPr>
                                  <w:r w:rsidRPr="00E56D92">
                                    <w:rPr>
                                      <w:b/>
                                      <w:sz w:val="22"/>
                                      <w:szCs w:val="22"/>
                                    </w:rPr>
                                    <w:t>Event</w:t>
                                  </w:r>
                                </w:p>
                              </w:tc>
                              <w:tc>
                                <w:tcPr>
                                  <w:tcW w:w="428" w:type="dxa"/>
                                  <w:shd w:val="clear" w:color="auto" w:fill="auto"/>
                                  <w:vAlign w:val="center"/>
                                </w:tcPr>
                                <w:p w14:paraId="6A656EA0" w14:textId="77777777" w:rsidR="002930B5" w:rsidRPr="00E56D92" w:rsidRDefault="002930B5"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TARG</w:t>
                                  </w:r>
                                </w:p>
                              </w:tc>
                              <w:tc>
                                <w:tcPr>
                                  <w:tcW w:w="434" w:type="dxa"/>
                                  <w:shd w:val="clear" w:color="auto" w:fill="auto"/>
                                  <w:vAlign w:val="center"/>
                                </w:tcPr>
                                <w:p w14:paraId="5051EC35" w14:textId="77777777" w:rsidR="002930B5" w:rsidRPr="00E56D92" w:rsidRDefault="002930B5"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BCKG</w:t>
                                  </w:r>
                                </w:p>
                              </w:tc>
                            </w:tr>
                            <w:tr w:rsidR="002930B5" w14:paraId="616196B2" w14:textId="77777777" w:rsidTr="002D3D96">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262382D8" w14:textId="77777777" w:rsidR="002930B5" w:rsidRPr="00E56D92" w:rsidRDefault="002930B5" w:rsidP="00C6341C">
                                  <w:pPr>
                                    <w:pStyle w:val="Els-table-text"/>
                                    <w:spacing w:after="0" w:line="240" w:lineRule="auto"/>
                                    <w:jc w:val="center"/>
                                    <w:rPr>
                                      <w:b w:val="0"/>
                                      <w:sz w:val="22"/>
                                      <w:szCs w:val="22"/>
                                    </w:rPr>
                                  </w:pPr>
                                  <w:r w:rsidRPr="00E56D92">
                                    <w:rPr>
                                      <w:b w:val="0"/>
                                      <w:sz w:val="22"/>
                                      <w:szCs w:val="22"/>
                                    </w:rPr>
                                    <w:t>TARG</w:t>
                                  </w:r>
                                </w:p>
                              </w:tc>
                              <w:tc>
                                <w:tcPr>
                                  <w:tcW w:w="428" w:type="dxa"/>
                                  <w:shd w:val="clear" w:color="auto" w:fill="auto"/>
                                  <w:vAlign w:val="center"/>
                                </w:tcPr>
                                <w:p w14:paraId="3B5F523D" w14:textId="77777777" w:rsidR="002930B5" w:rsidRPr="00E56D92" w:rsidRDefault="002930B5"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86.92</w:t>
                                  </w:r>
                                </w:p>
                              </w:tc>
                              <w:tc>
                                <w:tcPr>
                                  <w:tcW w:w="434" w:type="dxa"/>
                                  <w:shd w:val="clear" w:color="auto" w:fill="auto"/>
                                  <w:vAlign w:val="center"/>
                                </w:tcPr>
                                <w:p w14:paraId="52E2C9B9" w14:textId="77777777" w:rsidR="002930B5" w:rsidRPr="00E56D92" w:rsidRDefault="002930B5"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13.08</w:t>
                                  </w:r>
                                </w:p>
                              </w:tc>
                            </w:tr>
                            <w:tr w:rsidR="002930B5" w14:paraId="1561FFBA" w14:textId="77777777" w:rsidTr="002D3D96">
                              <w:trPr>
                                <w:trHeight w:val="127"/>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77DF185B" w14:textId="77777777" w:rsidR="002930B5" w:rsidRPr="00E56D92" w:rsidRDefault="002930B5" w:rsidP="00C6341C">
                                  <w:pPr>
                                    <w:pStyle w:val="Els-table-text"/>
                                    <w:spacing w:after="0" w:line="240" w:lineRule="auto"/>
                                    <w:jc w:val="center"/>
                                    <w:rPr>
                                      <w:b w:val="0"/>
                                      <w:sz w:val="22"/>
                                      <w:szCs w:val="22"/>
                                    </w:rPr>
                                  </w:pPr>
                                  <w:r w:rsidRPr="00E56D92">
                                    <w:rPr>
                                      <w:b w:val="0"/>
                                      <w:sz w:val="22"/>
                                      <w:szCs w:val="22"/>
                                    </w:rPr>
                                    <w:t>BCKG</w:t>
                                  </w:r>
                                </w:p>
                              </w:tc>
                              <w:tc>
                                <w:tcPr>
                                  <w:tcW w:w="428" w:type="dxa"/>
                                  <w:shd w:val="clear" w:color="auto" w:fill="auto"/>
                                  <w:vAlign w:val="center"/>
                                </w:tcPr>
                                <w:p w14:paraId="44B65844" w14:textId="77777777" w:rsidR="002930B5" w:rsidRPr="00E56D92" w:rsidRDefault="002930B5"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18.20</w:t>
                                  </w:r>
                                </w:p>
                              </w:tc>
                              <w:tc>
                                <w:tcPr>
                                  <w:tcW w:w="434" w:type="dxa"/>
                                  <w:shd w:val="clear" w:color="auto" w:fill="auto"/>
                                  <w:vAlign w:val="center"/>
                                </w:tcPr>
                                <w:p w14:paraId="2264F043" w14:textId="77777777" w:rsidR="002930B5" w:rsidRPr="00E56D92" w:rsidRDefault="002930B5"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81.80</w:t>
                                  </w:r>
                                </w:p>
                              </w:tc>
                            </w:tr>
                          </w:tbl>
                          <w:p w14:paraId="6B9C3DB0" w14:textId="77777777" w:rsidR="002930B5" w:rsidRPr="00D447D4" w:rsidRDefault="002930B5" w:rsidP="00775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38CBD" id="Text Box 54" o:spid="_x0000_s1031" type="#_x0000_t202" style="position:absolute;margin-left:2.05pt;margin-top:490.6pt;width:468.3pt;height:11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" fillcolor="white [3212]" strokecolor="white [3212]">
                <v:textbox>
                  <w:txbxContent>
                    <w:p w14:paraId="4415E268" w14:textId="77777777" w:rsidR="002930B5" w:rsidRPr="00FA77B3" w:rsidRDefault="002930B5" w:rsidP="00775530">
                      <w:pPr>
                        <w:pStyle w:val="Els-table-caption"/>
                        <w:spacing w:before="0" w:after="120" w:line="240" w:lineRule="auto"/>
                        <w:jc w:val="center"/>
                        <w:rPr>
                          <w:noProof/>
                          <w:sz w:val="22"/>
                          <w:szCs w:val="22"/>
                          <w:lang w:val="en-GB"/>
                        </w:rPr>
                      </w:pPr>
                      <w:bookmarkStart w:id="31" w:name="_Ref496795760"/>
                      <w:bookmarkStart w:id="32" w:name="_Ref452070626"/>
                      <w:bookmarkStart w:id="33" w:name="_Ref496997417"/>
                      <w:r w:rsidRPr="00A1342C">
                        <w:rPr>
                          <w:noProof/>
                          <w:sz w:val="22"/>
                          <w:szCs w:val="22"/>
                          <w:lang w:val="en-GB"/>
                        </w:rPr>
                        <w:t xml:space="preserve">Table </w:t>
                      </w:r>
                      <w:r w:rsidRPr="00A1342C">
                        <w:rPr>
                          <w:noProof/>
                          <w:sz w:val="22"/>
                          <w:szCs w:val="22"/>
                          <w:lang w:val="en-GB"/>
                        </w:rPr>
                        <w:fldChar w:fldCharType="begin"/>
                      </w:r>
                      <w:r w:rsidRPr="00A1342C">
                        <w:rPr>
                          <w:noProof/>
                          <w:sz w:val="22"/>
                          <w:szCs w:val="22"/>
                          <w:lang w:val="en-GB"/>
                        </w:rPr>
                        <w:instrText xml:space="preserve"> SEQ Table \* ARABIC </w:instrText>
                      </w:r>
                      <w:r w:rsidRPr="00A1342C">
                        <w:rPr>
                          <w:noProof/>
                          <w:sz w:val="22"/>
                          <w:szCs w:val="22"/>
                          <w:lang w:val="en-GB"/>
                        </w:rPr>
                        <w:fldChar w:fldCharType="separate"/>
                      </w:r>
                      <w:r>
                        <w:rPr>
                          <w:noProof/>
                          <w:sz w:val="22"/>
                          <w:szCs w:val="22"/>
                          <w:lang w:val="en-GB"/>
                        </w:rPr>
                        <w:t>5</w:t>
                      </w:r>
                      <w:r w:rsidRPr="00A1342C">
                        <w:rPr>
                          <w:noProof/>
                          <w:sz w:val="22"/>
                          <w:szCs w:val="22"/>
                          <w:lang w:val="en-GB"/>
                        </w:rPr>
                        <w:fldChar w:fldCharType="end"/>
                      </w:r>
                      <w:bookmarkEnd w:id="31"/>
                      <w:r w:rsidRPr="00A1342C">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bookmarkEnd w:id="32"/>
                      <w:r w:rsidRPr="003675EF">
                        <w:rPr>
                          <w:noProof/>
                          <w:sz w:val="22"/>
                          <w:szCs w:val="22"/>
                          <w:lang w:val="en-GB"/>
                        </w:rPr>
                        <w:t>result</w:t>
                      </w:r>
                      <w:r>
                        <w:rPr>
                          <w:noProof/>
                          <w:sz w:val="22"/>
                          <w:szCs w:val="22"/>
                          <w:lang w:val="en-GB"/>
                        </w:rPr>
                        <w:t xml:space="preserve">s </w:t>
                      </w:r>
                      <w:r w:rsidRPr="00FA77B3">
                        <w:rPr>
                          <w:noProof/>
                          <w:sz w:val="22"/>
                          <w:szCs w:val="22"/>
                          <w:lang w:val="en-GB"/>
                        </w:rPr>
                        <w:t>for the first pass of processing</w:t>
                      </w:r>
                      <w:bookmarkEnd w:id="33"/>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2930B5" w14:paraId="71DF7F4C" w14:textId="77777777" w:rsidTr="002D3D96">
                        <w:trPr>
                          <w:cnfStyle w:val="100000000000" w:firstRow="1" w:lastRow="0" w:firstColumn="0" w:lastColumn="0" w:oddVBand="0" w:evenVBand="0" w:oddHBand="0"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169B99BC" w14:textId="77777777" w:rsidR="002930B5" w:rsidRPr="00E56D92" w:rsidRDefault="002930B5" w:rsidP="00C6341C">
                            <w:pPr>
                              <w:pStyle w:val="Els-table-col-head"/>
                              <w:spacing w:after="0" w:line="240" w:lineRule="auto"/>
                              <w:jc w:val="center"/>
                              <w:rPr>
                                <w:b/>
                                <w:sz w:val="22"/>
                                <w:szCs w:val="22"/>
                              </w:rPr>
                            </w:pPr>
                            <w:r w:rsidRPr="00E56D92">
                              <w:rPr>
                                <w:b/>
                                <w:sz w:val="22"/>
                                <w:szCs w:val="22"/>
                              </w:rPr>
                              <w:t>Event</w:t>
                            </w:r>
                          </w:p>
                        </w:tc>
                        <w:tc>
                          <w:tcPr>
                            <w:tcW w:w="428" w:type="dxa"/>
                            <w:shd w:val="clear" w:color="auto" w:fill="auto"/>
                            <w:vAlign w:val="center"/>
                          </w:tcPr>
                          <w:p w14:paraId="6A656EA0" w14:textId="77777777" w:rsidR="002930B5" w:rsidRPr="00E56D92" w:rsidRDefault="002930B5"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TARG</w:t>
                            </w:r>
                          </w:p>
                        </w:tc>
                        <w:tc>
                          <w:tcPr>
                            <w:tcW w:w="434" w:type="dxa"/>
                            <w:shd w:val="clear" w:color="auto" w:fill="auto"/>
                            <w:vAlign w:val="center"/>
                          </w:tcPr>
                          <w:p w14:paraId="5051EC35" w14:textId="77777777" w:rsidR="002930B5" w:rsidRPr="00E56D92" w:rsidRDefault="002930B5" w:rsidP="00C6341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56D92">
                              <w:rPr>
                                <w:b/>
                                <w:sz w:val="22"/>
                                <w:szCs w:val="22"/>
                              </w:rPr>
                              <w:t>BCKG</w:t>
                            </w:r>
                          </w:p>
                        </w:tc>
                      </w:tr>
                      <w:tr w:rsidR="002930B5" w14:paraId="616196B2" w14:textId="77777777" w:rsidTr="002D3D96">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262382D8" w14:textId="77777777" w:rsidR="002930B5" w:rsidRPr="00E56D92" w:rsidRDefault="002930B5" w:rsidP="00C6341C">
                            <w:pPr>
                              <w:pStyle w:val="Els-table-text"/>
                              <w:spacing w:after="0" w:line="240" w:lineRule="auto"/>
                              <w:jc w:val="center"/>
                              <w:rPr>
                                <w:b w:val="0"/>
                                <w:sz w:val="22"/>
                                <w:szCs w:val="22"/>
                              </w:rPr>
                            </w:pPr>
                            <w:r w:rsidRPr="00E56D92">
                              <w:rPr>
                                <w:b w:val="0"/>
                                <w:sz w:val="22"/>
                                <w:szCs w:val="22"/>
                              </w:rPr>
                              <w:t>TARG</w:t>
                            </w:r>
                          </w:p>
                        </w:tc>
                        <w:tc>
                          <w:tcPr>
                            <w:tcW w:w="428" w:type="dxa"/>
                            <w:shd w:val="clear" w:color="auto" w:fill="auto"/>
                            <w:vAlign w:val="center"/>
                          </w:tcPr>
                          <w:p w14:paraId="3B5F523D" w14:textId="77777777" w:rsidR="002930B5" w:rsidRPr="00E56D92" w:rsidRDefault="002930B5"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86.92</w:t>
                            </w:r>
                          </w:p>
                        </w:tc>
                        <w:tc>
                          <w:tcPr>
                            <w:tcW w:w="434" w:type="dxa"/>
                            <w:shd w:val="clear" w:color="auto" w:fill="auto"/>
                            <w:vAlign w:val="center"/>
                          </w:tcPr>
                          <w:p w14:paraId="52E2C9B9" w14:textId="77777777" w:rsidR="002930B5" w:rsidRPr="00E56D92" w:rsidRDefault="002930B5" w:rsidP="00C6341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56D92">
                              <w:rPr>
                                <w:sz w:val="22"/>
                                <w:szCs w:val="22"/>
                              </w:rPr>
                              <w:t>13.08</w:t>
                            </w:r>
                          </w:p>
                        </w:tc>
                      </w:tr>
                      <w:tr w:rsidR="002930B5" w14:paraId="1561FFBA" w14:textId="77777777" w:rsidTr="002D3D96">
                        <w:trPr>
                          <w:trHeight w:val="127"/>
                          <w:jc w:val="center"/>
                        </w:trPr>
                        <w:tc>
                          <w:tcPr>
                            <w:cnfStyle w:val="001000000000" w:firstRow="0" w:lastRow="0" w:firstColumn="1" w:lastColumn="0" w:oddVBand="0" w:evenVBand="0" w:oddHBand="0" w:evenHBand="0" w:firstRowFirstColumn="0" w:firstRowLastColumn="0" w:lastRowFirstColumn="0" w:lastRowLastColumn="0"/>
                            <w:tcW w:w="416" w:type="dxa"/>
                            <w:shd w:val="clear" w:color="auto" w:fill="auto"/>
                            <w:vAlign w:val="center"/>
                          </w:tcPr>
                          <w:p w14:paraId="77DF185B" w14:textId="77777777" w:rsidR="002930B5" w:rsidRPr="00E56D92" w:rsidRDefault="002930B5" w:rsidP="00C6341C">
                            <w:pPr>
                              <w:pStyle w:val="Els-table-text"/>
                              <w:spacing w:after="0" w:line="240" w:lineRule="auto"/>
                              <w:jc w:val="center"/>
                              <w:rPr>
                                <w:b w:val="0"/>
                                <w:sz w:val="22"/>
                                <w:szCs w:val="22"/>
                              </w:rPr>
                            </w:pPr>
                            <w:r w:rsidRPr="00E56D92">
                              <w:rPr>
                                <w:b w:val="0"/>
                                <w:sz w:val="22"/>
                                <w:szCs w:val="22"/>
                              </w:rPr>
                              <w:t>BCKG</w:t>
                            </w:r>
                          </w:p>
                        </w:tc>
                        <w:tc>
                          <w:tcPr>
                            <w:tcW w:w="428" w:type="dxa"/>
                            <w:shd w:val="clear" w:color="auto" w:fill="auto"/>
                            <w:vAlign w:val="center"/>
                          </w:tcPr>
                          <w:p w14:paraId="44B65844" w14:textId="77777777" w:rsidR="002930B5" w:rsidRPr="00E56D92" w:rsidRDefault="002930B5"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18.20</w:t>
                            </w:r>
                          </w:p>
                        </w:tc>
                        <w:tc>
                          <w:tcPr>
                            <w:tcW w:w="434" w:type="dxa"/>
                            <w:shd w:val="clear" w:color="auto" w:fill="auto"/>
                            <w:vAlign w:val="center"/>
                          </w:tcPr>
                          <w:p w14:paraId="2264F043" w14:textId="77777777" w:rsidR="002930B5" w:rsidRPr="00E56D92" w:rsidRDefault="002930B5" w:rsidP="00C6341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56D92">
                              <w:rPr>
                                <w:sz w:val="22"/>
                                <w:szCs w:val="22"/>
                              </w:rPr>
                              <w:t>81.80</w:t>
                            </w:r>
                          </w:p>
                        </w:tc>
                      </w:tr>
                    </w:tbl>
                    <w:p w14:paraId="6B9C3DB0" w14:textId="77777777" w:rsidR="002930B5" w:rsidRPr="00D447D4" w:rsidRDefault="002930B5" w:rsidP="00775530"/>
                  </w:txbxContent>
                </v:textbox>
                <w10:wrap type="square" anchorx="margin" anchory="margin"/>
              </v:shape>
            </w:pict>
          </mc:Fallback>
        </mc:AlternateContent>
      </w:r>
      <w:r>
        <w:br w:type="page"/>
      </w:r>
    </w:p>
    <w:p w14:paraId="053DB168" w14:textId="77777777" w:rsidR="00775530" w:rsidRDefault="00775530" w:rsidP="00775530"/>
    <w:p w14:paraId="2ACBA099" w14:textId="77777777" w:rsidR="00775530" w:rsidRDefault="00775530" w:rsidP="00775530">
      <w:r>
        <w:rPr>
          <w:noProof/>
        </w:rPr>
        <mc:AlternateContent>
          <mc:Choice Requires="wps">
            <w:drawing>
              <wp:anchor distT="45720" distB="45720" distL="114300" distR="114300" simplePos="0" relativeHeight="251688960" behindDoc="0" locked="0" layoutInCell="1" allowOverlap="1" wp14:anchorId="5A9A66D3" wp14:editId="70679ACB">
                <wp:simplePos x="0" y="0"/>
                <wp:positionH relativeFrom="margin">
                  <wp:align>left</wp:align>
                </wp:positionH>
                <wp:positionV relativeFrom="margin">
                  <wp:posOffset>533400</wp:posOffset>
                </wp:positionV>
                <wp:extent cx="5943600" cy="1520825"/>
                <wp:effectExtent l="0" t="0" r="25400" b="2857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08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6640925" w14:textId="77777777" w:rsidR="002930B5" w:rsidRPr="00FA77B3" w:rsidRDefault="002930B5" w:rsidP="00775530">
                            <w:pPr>
                              <w:pStyle w:val="Els-table-caption"/>
                              <w:spacing w:before="0" w:after="120" w:line="240" w:lineRule="auto"/>
                              <w:jc w:val="center"/>
                              <w:rPr>
                                <w:noProof/>
                                <w:sz w:val="22"/>
                                <w:szCs w:val="22"/>
                                <w:lang w:val="en-GB"/>
                              </w:rPr>
                            </w:pPr>
                            <w:bookmarkStart w:id="34" w:name="_Ref496797342"/>
                            <w:bookmarkStart w:id="35" w:name="_Ref452070618"/>
                            <w:bookmarkStart w:id="36" w:name="_Ref496997458"/>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6</w:t>
                            </w:r>
                            <w:r w:rsidRPr="0013389F">
                              <w:rPr>
                                <w:noProof/>
                                <w:sz w:val="22"/>
                                <w:szCs w:val="22"/>
                                <w:lang w:val="en-GB"/>
                              </w:rPr>
                              <w:fldChar w:fldCharType="end"/>
                            </w:r>
                            <w:bookmarkEnd w:id="34"/>
                            <w:r w:rsidRPr="0013389F">
                              <w:rPr>
                                <w:noProof/>
                                <w:sz w:val="22"/>
                                <w:szCs w:val="22"/>
                                <w:lang w:val="en-GB"/>
                              </w:rPr>
                              <w:t xml:space="preserve">. </w:t>
                            </w:r>
                            <w:bookmarkEnd w:id="35"/>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36"/>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2930B5" w:rsidRPr="00F96F61" w14:paraId="10985063" w14:textId="77777777" w:rsidTr="002D3D96">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651" w:type="dxa"/>
                                  <w:vAlign w:val="center"/>
                                </w:tcPr>
                                <w:p w14:paraId="66BF9E84" w14:textId="77777777" w:rsidR="002930B5" w:rsidRPr="00F96F61" w:rsidRDefault="002930B5" w:rsidP="00D7449D">
                                  <w:pPr>
                                    <w:pStyle w:val="Els-table-col-head"/>
                                    <w:spacing w:after="0" w:line="240" w:lineRule="auto"/>
                                    <w:jc w:val="center"/>
                                    <w:rPr>
                                      <w:b/>
                                      <w:sz w:val="22"/>
                                      <w:szCs w:val="22"/>
                                    </w:rPr>
                                  </w:pPr>
                                  <w:r w:rsidRPr="00F96F61">
                                    <w:rPr>
                                      <w:b/>
                                      <w:sz w:val="22"/>
                                      <w:szCs w:val="22"/>
                                    </w:rPr>
                                    <w:t>Event</w:t>
                                  </w:r>
                                </w:p>
                              </w:tc>
                              <w:tc>
                                <w:tcPr>
                                  <w:tcW w:w="632" w:type="dxa"/>
                                  <w:vAlign w:val="center"/>
                                </w:tcPr>
                                <w:p w14:paraId="60311221"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ARTF</w:t>
                                  </w:r>
                                </w:p>
                              </w:tc>
                              <w:tc>
                                <w:tcPr>
                                  <w:tcW w:w="670" w:type="dxa"/>
                                  <w:vAlign w:val="center"/>
                                </w:tcPr>
                                <w:p w14:paraId="55917692"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BCKG</w:t>
                                  </w:r>
                                </w:p>
                              </w:tc>
                              <w:tc>
                                <w:tcPr>
                                  <w:tcW w:w="679" w:type="dxa"/>
                                  <w:vAlign w:val="center"/>
                                </w:tcPr>
                                <w:p w14:paraId="487E9F2C"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EYEM</w:t>
                                  </w:r>
                                </w:p>
                              </w:tc>
                              <w:tc>
                                <w:tcPr>
                                  <w:tcW w:w="642" w:type="dxa"/>
                                  <w:vAlign w:val="center"/>
                                </w:tcPr>
                                <w:p w14:paraId="3CAD368C"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GPED</w:t>
                                  </w:r>
                                </w:p>
                              </w:tc>
                              <w:tc>
                                <w:tcPr>
                                  <w:tcW w:w="622" w:type="dxa"/>
                                  <w:vAlign w:val="center"/>
                                </w:tcPr>
                                <w:p w14:paraId="5C127159"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PLED</w:t>
                                  </w:r>
                                </w:p>
                              </w:tc>
                              <w:tc>
                                <w:tcPr>
                                  <w:tcW w:w="633" w:type="dxa"/>
                                  <w:vAlign w:val="center"/>
                                </w:tcPr>
                                <w:p w14:paraId="4A935107"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SPSW</w:t>
                                  </w:r>
                                </w:p>
                              </w:tc>
                            </w:tr>
                            <w:tr w:rsidR="002930B5" w14:paraId="740C4D58" w14:textId="77777777" w:rsidTr="00B362D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E50AD72"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ARTF</w:t>
                                  </w:r>
                                </w:p>
                              </w:tc>
                              <w:tc>
                                <w:tcPr>
                                  <w:tcW w:w="632" w:type="dxa"/>
                                  <w:tcBorders>
                                    <w:bottom w:val="nil"/>
                                  </w:tcBorders>
                                  <w:shd w:val="clear" w:color="auto" w:fill="auto"/>
                                  <w:vAlign w:val="center"/>
                                </w:tcPr>
                                <w:p w14:paraId="381AD33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27.49</w:t>
                                  </w:r>
                                </w:p>
                              </w:tc>
                              <w:tc>
                                <w:tcPr>
                                  <w:tcW w:w="670" w:type="dxa"/>
                                  <w:shd w:val="clear" w:color="auto" w:fill="auto"/>
                                  <w:vAlign w:val="center"/>
                                </w:tcPr>
                                <w:p w14:paraId="7824E467"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61.73</w:t>
                                  </w:r>
                                </w:p>
                              </w:tc>
                              <w:tc>
                                <w:tcPr>
                                  <w:tcW w:w="679" w:type="dxa"/>
                                  <w:shd w:val="clear" w:color="auto" w:fill="auto"/>
                                  <w:vAlign w:val="center"/>
                                </w:tcPr>
                                <w:p w14:paraId="3A5B28F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7.28</w:t>
                                  </w:r>
                                </w:p>
                              </w:tc>
                              <w:tc>
                                <w:tcPr>
                                  <w:tcW w:w="642" w:type="dxa"/>
                                  <w:shd w:val="clear" w:color="auto" w:fill="auto"/>
                                  <w:vAlign w:val="center"/>
                                </w:tcPr>
                                <w:p w14:paraId="563EAA8C"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3D21A68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1.08</w:t>
                                  </w:r>
                                </w:p>
                              </w:tc>
                              <w:tc>
                                <w:tcPr>
                                  <w:tcW w:w="633" w:type="dxa"/>
                                  <w:shd w:val="clear" w:color="auto" w:fill="auto"/>
                                  <w:vAlign w:val="center"/>
                                </w:tcPr>
                                <w:p w14:paraId="4EFDA769"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2.43</w:t>
                                  </w:r>
                                </w:p>
                              </w:tc>
                            </w:tr>
                            <w:tr w:rsidR="002930B5" w14:paraId="1866CE72" w14:textId="77777777" w:rsidTr="00B362DF">
                              <w:trPr>
                                <w:trHeight w:val="125"/>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17001FE2"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BCKG</w:t>
                                  </w:r>
                                </w:p>
                              </w:tc>
                              <w:tc>
                                <w:tcPr>
                                  <w:tcW w:w="632" w:type="dxa"/>
                                  <w:tcBorders>
                                    <w:top w:val="nil"/>
                                    <w:bottom w:val="nil"/>
                                  </w:tcBorders>
                                  <w:shd w:val="clear" w:color="auto" w:fill="auto"/>
                                  <w:vAlign w:val="center"/>
                                </w:tcPr>
                                <w:p w14:paraId="7AD3DEC4"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7.00</w:t>
                                  </w:r>
                                </w:p>
                              </w:tc>
                              <w:tc>
                                <w:tcPr>
                                  <w:tcW w:w="670" w:type="dxa"/>
                                  <w:shd w:val="clear" w:color="auto" w:fill="auto"/>
                                  <w:vAlign w:val="center"/>
                                </w:tcPr>
                                <w:p w14:paraId="2D15F1DA"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82.03</w:t>
                                  </w:r>
                                </w:p>
                              </w:tc>
                              <w:tc>
                                <w:tcPr>
                                  <w:tcW w:w="679" w:type="dxa"/>
                                  <w:shd w:val="clear" w:color="auto" w:fill="auto"/>
                                  <w:vAlign w:val="center"/>
                                </w:tcPr>
                                <w:p w14:paraId="3DEBFA5C"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5.79</w:t>
                                  </w:r>
                                </w:p>
                              </w:tc>
                              <w:tc>
                                <w:tcPr>
                                  <w:tcW w:w="642" w:type="dxa"/>
                                  <w:shd w:val="clear" w:color="auto" w:fill="auto"/>
                                  <w:vAlign w:val="center"/>
                                </w:tcPr>
                                <w:p w14:paraId="20F05DD0"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0.97</w:t>
                                  </w:r>
                                </w:p>
                              </w:tc>
                              <w:tc>
                                <w:tcPr>
                                  <w:tcW w:w="622" w:type="dxa"/>
                                  <w:shd w:val="clear" w:color="auto" w:fill="auto"/>
                                  <w:vAlign w:val="center"/>
                                </w:tcPr>
                                <w:p w14:paraId="404BA57E"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0.36</w:t>
                                  </w:r>
                                </w:p>
                              </w:tc>
                              <w:tc>
                                <w:tcPr>
                                  <w:tcW w:w="633" w:type="dxa"/>
                                  <w:shd w:val="clear" w:color="auto" w:fill="auto"/>
                                  <w:vAlign w:val="center"/>
                                </w:tcPr>
                                <w:p w14:paraId="31189DB4"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3.86</w:t>
                                  </w:r>
                                </w:p>
                              </w:tc>
                            </w:tr>
                            <w:tr w:rsidR="002930B5" w14:paraId="434AE2BB" w14:textId="77777777" w:rsidTr="00B362DF">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B0AACE7"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EYEM</w:t>
                                  </w:r>
                                </w:p>
                              </w:tc>
                              <w:tc>
                                <w:tcPr>
                                  <w:tcW w:w="632" w:type="dxa"/>
                                  <w:tcBorders>
                                    <w:top w:val="nil"/>
                                  </w:tcBorders>
                                  <w:shd w:val="clear" w:color="auto" w:fill="auto"/>
                                  <w:vAlign w:val="center"/>
                                </w:tcPr>
                                <w:p w14:paraId="2397EA51"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4.21</w:t>
                                  </w:r>
                                </w:p>
                              </w:tc>
                              <w:tc>
                                <w:tcPr>
                                  <w:tcW w:w="670" w:type="dxa"/>
                                  <w:shd w:val="clear" w:color="auto" w:fill="auto"/>
                                  <w:vAlign w:val="center"/>
                                </w:tcPr>
                                <w:p w14:paraId="1604FB7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16.84</w:t>
                                  </w:r>
                                </w:p>
                              </w:tc>
                              <w:tc>
                                <w:tcPr>
                                  <w:tcW w:w="679" w:type="dxa"/>
                                  <w:shd w:val="clear" w:color="auto" w:fill="auto"/>
                                  <w:vAlign w:val="center"/>
                                </w:tcPr>
                                <w:p w14:paraId="582F0BF8"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77.89</w:t>
                                  </w:r>
                                </w:p>
                              </w:tc>
                              <w:tc>
                                <w:tcPr>
                                  <w:tcW w:w="642" w:type="dxa"/>
                                  <w:shd w:val="clear" w:color="auto" w:fill="auto"/>
                                  <w:vAlign w:val="center"/>
                                </w:tcPr>
                                <w:p w14:paraId="1FEB14D8"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188B5D97"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35922965"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1.05</w:t>
                                  </w:r>
                                </w:p>
                              </w:tc>
                            </w:tr>
                            <w:tr w:rsidR="002930B5" w14:paraId="5483C61B"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2AE8EE03"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GPED</w:t>
                                  </w:r>
                                </w:p>
                              </w:tc>
                              <w:tc>
                                <w:tcPr>
                                  <w:tcW w:w="632" w:type="dxa"/>
                                  <w:shd w:val="clear" w:color="auto" w:fill="auto"/>
                                  <w:vAlign w:val="center"/>
                                </w:tcPr>
                                <w:p w14:paraId="44FFA6E8"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0.60</w:t>
                                  </w:r>
                                </w:p>
                              </w:tc>
                              <w:tc>
                                <w:tcPr>
                                  <w:tcW w:w="670" w:type="dxa"/>
                                  <w:shd w:val="clear" w:color="auto" w:fill="auto"/>
                                  <w:vAlign w:val="center"/>
                                </w:tcPr>
                                <w:p w14:paraId="1EB2E681"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14.69</w:t>
                                  </w:r>
                                </w:p>
                              </w:tc>
                              <w:tc>
                                <w:tcPr>
                                  <w:tcW w:w="679" w:type="dxa"/>
                                  <w:shd w:val="clear" w:color="auto" w:fill="auto"/>
                                  <w:vAlign w:val="center"/>
                                </w:tcPr>
                                <w:p w14:paraId="50419CA2"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42" w:type="dxa"/>
                                  <w:shd w:val="clear" w:color="auto" w:fill="auto"/>
                                  <w:vAlign w:val="center"/>
                                </w:tcPr>
                                <w:p w14:paraId="0022CE6B"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59.96</w:t>
                                  </w:r>
                                </w:p>
                              </w:tc>
                              <w:tc>
                                <w:tcPr>
                                  <w:tcW w:w="622" w:type="dxa"/>
                                  <w:shd w:val="clear" w:color="auto" w:fill="auto"/>
                                  <w:vAlign w:val="center"/>
                                </w:tcPr>
                                <w:p w14:paraId="525590FF"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10.26</w:t>
                                  </w:r>
                                </w:p>
                              </w:tc>
                              <w:tc>
                                <w:tcPr>
                                  <w:tcW w:w="633" w:type="dxa"/>
                                  <w:shd w:val="clear" w:color="auto" w:fill="auto"/>
                                  <w:vAlign w:val="center"/>
                                </w:tcPr>
                                <w:p w14:paraId="37A87456"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14.49</w:t>
                                  </w:r>
                                </w:p>
                              </w:tc>
                            </w:tr>
                            <w:tr w:rsidR="002930B5" w14:paraId="67015BB5" w14:textId="77777777" w:rsidTr="00B362DF">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5E53E2DB"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PLED</w:t>
                                  </w:r>
                                </w:p>
                              </w:tc>
                              <w:tc>
                                <w:tcPr>
                                  <w:tcW w:w="632" w:type="dxa"/>
                                  <w:shd w:val="clear" w:color="auto" w:fill="auto"/>
                                  <w:vAlign w:val="center"/>
                                </w:tcPr>
                                <w:p w14:paraId="5332DEB9"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1.40</w:t>
                                  </w:r>
                                </w:p>
                              </w:tc>
                              <w:tc>
                                <w:tcPr>
                                  <w:tcW w:w="670" w:type="dxa"/>
                                  <w:shd w:val="clear" w:color="auto" w:fill="auto"/>
                                  <w:vAlign w:val="center"/>
                                </w:tcPr>
                                <w:p w14:paraId="61974003"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22.65</w:t>
                                  </w:r>
                                </w:p>
                              </w:tc>
                              <w:tc>
                                <w:tcPr>
                                  <w:tcW w:w="679" w:type="dxa"/>
                                  <w:shd w:val="clear" w:color="auto" w:fill="auto"/>
                                  <w:vAlign w:val="center"/>
                                </w:tcPr>
                                <w:p w14:paraId="027FA70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0.80</w:t>
                                  </w:r>
                                </w:p>
                              </w:tc>
                              <w:tc>
                                <w:tcPr>
                                  <w:tcW w:w="642" w:type="dxa"/>
                                  <w:shd w:val="clear" w:color="auto" w:fill="auto"/>
                                  <w:vAlign w:val="center"/>
                                </w:tcPr>
                                <w:p w14:paraId="7636AB20"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13.83</w:t>
                                  </w:r>
                                </w:p>
                              </w:tc>
                              <w:tc>
                                <w:tcPr>
                                  <w:tcW w:w="622" w:type="dxa"/>
                                  <w:shd w:val="clear" w:color="auto" w:fill="auto"/>
                                  <w:vAlign w:val="center"/>
                                </w:tcPr>
                                <w:p w14:paraId="2A4FDBB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52.30</w:t>
                                  </w:r>
                                </w:p>
                              </w:tc>
                              <w:tc>
                                <w:tcPr>
                                  <w:tcW w:w="633" w:type="dxa"/>
                                  <w:shd w:val="clear" w:color="auto" w:fill="auto"/>
                                  <w:vAlign w:val="center"/>
                                </w:tcPr>
                                <w:p w14:paraId="54AC09D0"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9.02</w:t>
                                  </w:r>
                                </w:p>
                              </w:tc>
                            </w:tr>
                            <w:tr w:rsidR="002930B5" w14:paraId="25DC72E8"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A282537"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SPSW</w:t>
                                  </w:r>
                                </w:p>
                              </w:tc>
                              <w:tc>
                                <w:tcPr>
                                  <w:tcW w:w="632" w:type="dxa"/>
                                  <w:shd w:val="clear" w:color="auto" w:fill="auto"/>
                                  <w:vAlign w:val="center"/>
                                </w:tcPr>
                                <w:p w14:paraId="31288F7D"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7.69</w:t>
                                  </w:r>
                                </w:p>
                              </w:tc>
                              <w:tc>
                                <w:tcPr>
                                  <w:tcW w:w="670" w:type="dxa"/>
                                  <w:shd w:val="clear" w:color="auto" w:fill="auto"/>
                                  <w:vAlign w:val="center"/>
                                </w:tcPr>
                                <w:p w14:paraId="7C158673"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35.90</w:t>
                                  </w:r>
                                </w:p>
                              </w:tc>
                              <w:tc>
                                <w:tcPr>
                                  <w:tcW w:w="679" w:type="dxa"/>
                                  <w:shd w:val="clear" w:color="auto" w:fill="auto"/>
                                  <w:vAlign w:val="center"/>
                                </w:tcPr>
                                <w:p w14:paraId="60D3D406"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w:t>
                                  </w:r>
                                </w:p>
                              </w:tc>
                              <w:tc>
                                <w:tcPr>
                                  <w:tcW w:w="642" w:type="dxa"/>
                                  <w:shd w:val="clear" w:color="auto" w:fill="auto"/>
                                  <w:vAlign w:val="center"/>
                                </w:tcPr>
                                <w:p w14:paraId="3979D9E6"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28.21</w:t>
                                  </w:r>
                                </w:p>
                              </w:tc>
                              <w:tc>
                                <w:tcPr>
                                  <w:tcW w:w="622" w:type="dxa"/>
                                  <w:shd w:val="clear" w:color="auto" w:fill="auto"/>
                                  <w:vAlign w:val="center"/>
                                </w:tcPr>
                                <w:p w14:paraId="12A91FBA"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7D32EDDF"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25.64</w:t>
                                  </w:r>
                                </w:p>
                              </w:tc>
                            </w:tr>
                          </w:tbl>
                          <w:p w14:paraId="15310188"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A66D3" id="Text Box 55" o:spid="_x0000_s1032" type="#_x0000_t202" style="position:absolute;left:0;text-align:left;margin-left:0;margin-top:42pt;width:468pt;height:119.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" fillcolor="white [3212]" strokecolor="white [3212]">
                <v:textbox inset="0,0,0,0">
                  <w:txbxContent>
                    <w:p w14:paraId="26640925" w14:textId="77777777" w:rsidR="002930B5" w:rsidRPr="00FA77B3" w:rsidRDefault="002930B5" w:rsidP="00775530">
                      <w:pPr>
                        <w:pStyle w:val="Els-table-caption"/>
                        <w:spacing w:before="0" w:after="120" w:line="240" w:lineRule="auto"/>
                        <w:jc w:val="center"/>
                        <w:rPr>
                          <w:noProof/>
                          <w:sz w:val="22"/>
                          <w:szCs w:val="22"/>
                          <w:lang w:val="en-GB"/>
                        </w:rPr>
                      </w:pPr>
                      <w:bookmarkStart w:id="37" w:name="_Ref496797342"/>
                      <w:bookmarkStart w:id="38" w:name="_Ref452070618"/>
                      <w:bookmarkStart w:id="39" w:name="_Ref496997458"/>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6</w:t>
                      </w:r>
                      <w:r w:rsidRPr="0013389F">
                        <w:rPr>
                          <w:noProof/>
                          <w:sz w:val="22"/>
                          <w:szCs w:val="22"/>
                          <w:lang w:val="en-GB"/>
                        </w:rPr>
                        <w:fldChar w:fldCharType="end"/>
                      </w:r>
                      <w:bookmarkEnd w:id="37"/>
                      <w:r w:rsidRPr="0013389F">
                        <w:rPr>
                          <w:noProof/>
                          <w:sz w:val="22"/>
                          <w:szCs w:val="22"/>
                          <w:lang w:val="en-GB"/>
                        </w:rPr>
                        <w:t xml:space="preserve">. </w:t>
                      </w:r>
                      <w:bookmarkEnd w:id="38"/>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39"/>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2930B5" w:rsidRPr="00F96F61" w14:paraId="10985063" w14:textId="77777777" w:rsidTr="002D3D96">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651" w:type="dxa"/>
                            <w:vAlign w:val="center"/>
                          </w:tcPr>
                          <w:p w14:paraId="66BF9E84" w14:textId="77777777" w:rsidR="002930B5" w:rsidRPr="00F96F61" w:rsidRDefault="002930B5" w:rsidP="00D7449D">
                            <w:pPr>
                              <w:pStyle w:val="Els-table-col-head"/>
                              <w:spacing w:after="0" w:line="240" w:lineRule="auto"/>
                              <w:jc w:val="center"/>
                              <w:rPr>
                                <w:b/>
                                <w:sz w:val="22"/>
                                <w:szCs w:val="22"/>
                              </w:rPr>
                            </w:pPr>
                            <w:r w:rsidRPr="00F96F61">
                              <w:rPr>
                                <w:b/>
                                <w:sz w:val="22"/>
                                <w:szCs w:val="22"/>
                              </w:rPr>
                              <w:t>Event</w:t>
                            </w:r>
                          </w:p>
                        </w:tc>
                        <w:tc>
                          <w:tcPr>
                            <w:tcW w:w="632" w:type="dxa"/>
                            <w:vAlign w:val="center"/>
                          </w:tcPr>
                          <w:p w14:paraId="60311221"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ARTF</w:t>
                            </w:r>
                          </w:p>
                        </w:tc>
                        <w:tc>
                          <w:tcPr>
                            <w:tcW w:w="670" w:type="dxa"/>
                            <w:vAlign w:val="center"/>
                          </w:tcPr>
                          <w:p w14:paraId="55917692"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BCKG</w:t>
                            </w:r>
                          </w:p>
                        </w:tc>
                        <w:tc>
                          <w:tcPr>
                            <w:tcW w:w="679" w:type="dxa"/>
                            <w:vAlign w:val="center"/>
                          </w:tcPr>
                          <w:p w14:paraId="487E9F2C"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EYEM</w:t>
                            </w:r>
                          </w:p>
                        </w:tc>
                        <w:tc>
                          <w:tcPr>
                            <w:tcW w:w="642" w:type="dxa"/>
                            <w:vAlign w:val="center"/>
                          </w:tcPr>
                          <w:p w14:paraId="3CAD368C"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GPED</w:t>
                            </w:r>
                          </w:p>
                        </w:tc>
                        <w:tc>
                          <w:tcPr>
                            <w:tcW w:w="622" w:type="dxa"/>
                            <w:vAlign w:val="center"/>
                          </w:tcPr>
                          <w:p w14:paraId="5C127159"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PLED</w:t>
                            </w:r>
                          </w:p>
                        </w:tc>
                        <w:tc>
                          <w:tcPr>
                            <w:tcW w:w="633" w:type="dxa"/>
                            <w:vAlign w:val="center"/>
                          </w:tcPr>
                          <w:p w14:paraId="4A935107" w14:textId="77777777" w:rsidR="002930B5" w:rsidRPr="00F96F61" w:rsidRDefault="002930B5" w:rsidP="00D7449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F96F61">
                              <w:rPr>
                                <w:b/>
                                <w:sz w:val="22"/>
                                <w:szCs w:val="22"/>
                              </w:rPr>
                              <w:t>SPSW</w:t>
                            </w:r>
                          </w:p>
                        </w:tc>
                      </w:tr>
                      <w:tr w:rsidR="002930B5" w14:paraId="740C4D58" w14:textId="77777777" w:rsidTr="00B362DF">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E50AD72"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ARTF</w:t>
                            </w:r>
                          </w:p>
                        </w:tc>
                        <w:tc>
                          <w:tcPr>
                            <w:tcW w:w="632" w:type="dxa"/>
                            <w:tcBorders>
                              <w:bottom w:val="nil"/>
                            </w:tcBorders>
                            <w:shd w:val="clear" w:color="auto" w:fill="auto"/>
                            <w:vAlign w:val="center"/>
                          </w:tcPr>
                          <w:p w14:paraId="381AD33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27.49</w:t>
                            </w:r>
                          </w:p>
                        </w:tc>
                        <w:tc>
                          <w:tcPr>
                            <w:tcW w:w="670" w:type="dxa"/>
                            <w:shd w:val="clear" w:color="auto" w:fill="auto"/>
                            <w:vAlign w:val="center"/>
                          </w:tcPr>
                          <w:p w14:paraId="7824E467"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61.73</w:t>
                            </w:r>
                          </w:p>
                        </w:tc>
                        <w:tc>
                          <w:tcPr>
                            <w:tcW w:w="679" w:type="dxa"/>
                            <w:shd w:val="clear" w:color="auto" w:fill="auto"/>
                            <w:vAlign w:val="center"/>
                          </w:tcPr>
                          <w:p w14:paraId="3A5B28F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7.28</w:t>
                            </w:r>
                          </w:p>
                        </w:tc>
                        <w:tc>
                          <w:tcPr>
                            <w:tcW w:w="642" w:type="dxa"/>
                            <w:shd w:val="clear" w:color="auto" w:fill="auto"/>
                            <w:vAlign w:val="center"/>
                          </w:tcPr>
                          <w:p w14:paraId="563EAA8C"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3D21A68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1.08</w:t>
                            </w:r>
                          </w:p>
                        </w:tc>
                        <w:tc>
                          <w:tcPr>
                            <w:tcW w:w="633" w:type="dxa"/>
                            <w:shd w:val="clear" w:color="auto" w:fill="auto"/>
                            <w:vAlign w:val="center"/>
                          </w:tcPr>
                          <w:p w14:paraId="4EFDA769"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2.43</w:t>
                            </w:r>
                          </w:p>
                        </w:tc>
                      </w:tr>
                      <w:tr w:rsidR="002930B5" w14:paraId="1866CE72" w14:textId="77777777" w:rsidTr="00B362DF">
                        <w:trPr>
                          <w:trHeight w:val="125"/>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17001FE2"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BCKG</w:t>
                            </w:r>
                          </w:p>
                        </w:tc>
                        <w:tc>
                          <w:tcPr>
                            <w:tcW w:w="632" w:type="dxa"/>
                            <w:tcBorders>
                              <w:top w:val="nil"/>
                              <w:bottom w:val="nil"/>
                            </w:tcBorders>
                            <w:shd w:val="clear" w:color="auto" w:fill="auto"/>
                            <w:vAlign w:val="center"/>
                          </w:tcPr>
                          <w:p w14:paraId="7AD3DEC4"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7.00</w:t>
                            </w:r>
                          </w:p>
                        </w:tc>
                        <w:tc>
                          <w:tcPr>
                            <w:tcW w:w="670" w:type="dxa"/>
                            <w:shd w:val="clear" w:color="auto" w:fill="auto"/>
                            <w:vAlign w:val="center"/>
                          </w:tcPr>
                          <w:p w14:paraId="2D15F1DA"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82.03</w:t>
                            </w:r>
                          </w:p>
                        </w:tc>
                        <w:tc>
                          <w:tcPr>
                            <w:tcW w:w="679" w:type="dxa"/>
                            <w:shd w:val="clear" w:color="auto" w:fill="auto"/>
                            <w:vAlign w:val="center"/>
                          </w:tcPr>
                          <w:p w14:paraId="3DEBFA5C"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5.79</w:t>
                            </w:r>
                          </w:p>
                        </w:tc>
                        <w:tc>
                          <w:tcPr>
                            <w:tcW w:w="642" w:type="dxa"/>
                            <w:shd w:val="clear" w:color="auto" w:fill="auto"/>
                            <w:vAlign w:val="center"/>
                          </w:tcPr>
                          <w:p w14:paraId="20F05DD0"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0.97</w:t>
                            </w:r>
                          </w:p>
                        </w:tc>
                        <w:tc>
                          <w:tcPr>
                            <w:tcW w:w="622" w:type="dxa"/>
                            <w:shd w:val="clear" w:color="auto" w:fill="auto"/>
                            <w:vAlign w:val="center"/>
                          </w:tcPr>
                          <w:p w14:paraId="404BA57E"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0.36</w:t>
                            </w:r>
                          </w:p>
                        </w:tc>
                        <w:tc>
                          <w:tcPr>
                            <w:tcW w:w="633" w:type="dxa"/>
                            <w:shd w:val="clear" w:color="auto" w:fill="auto"/>
                            <w:vAlign w:val="center"/>
                          </w:tcPr>
                          <w:p w14:paraId="31189DB4"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3.86</w:t>
                            </w:r>
                          </w:p>
                        </w:tc>
                      </w:tr>
                      <w:tr w:rsidR="002930B5" w14:paraId="434AE2BB" w14:textId="77777777" w:rsidTr="00B362DF">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B0AACE7"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EYEM</w:t>
                            </w:r>
                          </w:p>
                        </w:tc>
                        <w:tc>
                          <w:tcPr>
                            <w:tcW w:w="632" w:type="dxa"/>
                            <w:tcBorders>
                              <w:top w:val="nil"/>
                            </w:tcBorders>
                            <w:shd w:val="clear" w:color="auto" w:fill="auto"/>
                            <w:vAlign w:val="center"/>
                          </w:tcPr>
                          <w:p w14:paraId="2397EA51"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4.21</w:t>
                            </w:r>
                          </w:p>
                        </w:tc>
                        <w:tc>
                          <w:tcPr>
                            <w:tcW w:w="670" w:type="dxa"/>
                            <w:shd w:val="clear" w:color="auto" w:fill="auto"/>
                            <w:vAlign w:val="center"/>
                          </w:tcPr>
                          <w:p w14:paraId="1604FB7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16.84</w:t>
                            </w:r>
                          </w:p>
                        </w:tc>
                        <w:tc>
                          <w:tcPr>
                            <w:tcW w:w="679" w:type="dxa"/>
                            <w:shd w:val="clear" w:color="auto" w:fill="auto"/>
                            <w:vAlign w:val="center"/>
                          </w:tcPr>
                          <w:p w14:paraId="582F0BF8"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77.89</w:t>
                            </w:r>
                          </w:p>
                        </w:tc>
                        <w:tc>
                          <w:tcPr>
                            <w:tcW w:w="642" w:type="dxa"/>
                            <w:shd w:val="clear" w:color="auto" w:fill="auto"/>
                            <w:vAlign w:val="center"/>
                          </w:tcPr>
                          <w:p w14:paraId="1FEB14D8"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22" w:type="dxa"/>
                            <w:shd w:val="clear" w:color="auto" w:fill="auto"/>
                            <w:vAlign w:val="center"/>
                          </w:tcPr>
                          <w:p w14:paraId="188B5D97"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35922965"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1.05</w:t>
                            </w:r>
                          </w:p>
                        </w:tc>
                      </w:tr>
                      <w:tr w:rsidR="002930B5" w14:paraId="5483C61B"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2AE8EE03"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GPED</w:t>
                            </w:r>
                          </w:p>
                        </w:tc>
                        <w:tc>
                          <w:tcPr>
                            <w:tcW w:w="632" w:type="dxa"/>
                            <w:shd w:val="clear" w:color="auto" w:fill="auto"/>
                            <w:vAlign w:val="center"/>
                          </w:tcPr>
                          <w:p w14:paraId="44FFA6E8"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0.60</w:t>
                            </w:r>
                          </w:p>
                        </w:tc>
                        <w:tc>
                          <w:tcPr>
                            <w:tcW w:w="670" w:type="dxa"/>
                            <w:shd w:val="clear" w:color="auto" w:fill="auto"/>
                            <w:vAlign w:val="center"/>
                          </w:tcPr>
                          <w:p w14:paraId="1EB2E681"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14.69</w:t>
                            </w:r>
                          </w:p>
                        </w:tc>
                        <w:tc>
                          <w:tcPr>
                            <w:tcW w:w="679" w:type="dxa"/>
                            <w:shd w:val="clear" w:color="auto" w:fill="auto"/>
                            <w:vAlign w:val="center"/>
                          </w:tcPr>
                          <w:p w14:paraId="50419CA2"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42" w:type="dxa"/>
                            <w:shd w:val="clear" w:color="auto" w:fill="auto"/>
                            <w:vAlign w:val="center"/>
                          </w:tcPr>
                          <w:p w14:paraId="0022CE6B"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59.96</w:t>
                            </w:r>
                          </w:p>
                        </w:tc>
                        <w:tc>
                          <w:tcPr>
                            <w:tcW w:w="622" w:type="dxa"/>
                            <w:shd w:val="clear" w:color="auto" w:fill="auto"/>
                            <w:vAlign w:val="center"/>
                          </w:tcPr>
                          <w:p w14:paraId="525590FF"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10.26</w:t>
                            </w:r>
                          </w:p>
                        </w:tc>
                        <w:tc>
                          <w:tcPr>
                            <w:tcW w:w="633" w:type="dxa"/>
                            <w:shd w:val="clear" w:color="auto" w:fill="auto"/>
                            <w:vAlign w:val="center"/>
                          </w:tcPr>
                          <w:p w14:paraId="37A87456"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14.49</w:t>
                            </w:r>
                          </w:p>
                        </w:tc>
                      </w:tr>
                      <w:tr w:rsidR="002930B5" w14:paraId="67015BB5" w14:textId="77777777" w:rsidTr="00B362DF">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5E53E2DB"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PLED</w:t>
                            </w:r>
                          </w:p>
                        </w:tc>
                        <w:tc>
                          <w:tcPr>
                            <w:tcW w:w="632" w:type="dxa"/>
                            <w:shd w:val="clear" w:color="auto" w:fill="auto"/>
                            <w:vAlign w:val="center"/>
                          </w:tcPr>
                          <w:p w14:paraId="5332DEB9"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1.40</w:t>
                            </w:r>
                          </w:p>
                        </w:tc>
                        <w:tc>
                          <w:tcPr>
                            <w:tcW w:w="670" w:type="dxa"/>
                            <w:shd w:val="clear" w:color="auto" w:fill="auto"/>
                            <w:vAlign w:val="center"/>
                          </w:tcPr>
                          <w:p w14:paraId="61974003"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22.65</w:t>
                            </w:r>
                          </w:p>
                        </w:tc>
                        <w:tc>
                          <w:tcPr>
                            <w:tcW w:w="679" w:type="dxa"/>
                            <w:shd w:val="clear" w:color="auto" w:fill="auto"/>
                            <w:vAlign w:val="center"/>
                          </w:tcPr>
                          <w:p w14:paraId="027FA70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0.80</w:t>
                            </w:r>
                          </w:p>
                        </w:tc>
                        <w:tc>
                          <w:tcPr>
                            <w:tcW w:w="642" w:type="dxa"/>
                            <w:shd w:val="clear" w:color="auto" w:fill="auto"/>
                            <w:vAlign w:val="center"/>
                          </w:tcPr>
                          <w:p w14:paraId="7636AB20"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13.83</w:t>
                            </w:r>
                          </w:p>
                        </w:tc>
                        <w:tc>
                          <w:tcPr>
                            <w:tcW w:w="622" w:type="dxa"/>
                            <w:shd w:val="clear" w:color="auto" w:fill="auto"/>
                            <w:vAlign w:val="center"/>
                          </w:tcPr>
                          <w:p w14:paraId="2A4FDBB2"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52.30</w:t>
                            </w:r>
                          </w:p>
                        </w:tc>
                        <w:tc>
                          <w:tcPr>
                            <w:tcW w:w="633" w:type="dxa"/>
                            <w:shd w:val="clear" w:color="auto" w:fill="auto"/>
                            <w:vAlign w:val="center"/>
                          </w:tcPr>
                          <w:p w14:paraId="54AC09D0" w14:textId="77777777" w:rsidR="002930B5" w:rsidRPr="00F96F61"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F96F61">
                              <w:rPr>
                                <w:sz w:val="22"/>
                                <w:szCs w:val="22"/>
                              </w:rPr>
                              <w:t>9.02</w:t>
                            </w:r>
                          </w:p>
                        </w:tc>
                      </w:tr>
                      <w:tr w:rsidR="002930B5" w14:paraId="25DC72E8"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651" w:type="dxa"/>
                            <w:shd w:val="clear" w:color="auto" w:fill="auto"/>
                            <w:vAlign w:val="center"/>
                          </w:tcPr>
                          <w:p w14:paraId="3A282537" w14:textId="77777777" w:rsidR="002930B5" w:rsidRPr="00F96F61" w:rsidRDefault="002930B5" w:rsidP="00B362DF">
                            <w:pPr>
                              <w:pStyle w:val="Els-table-text"/>
                              <w:spacing w:after="0" w:line="240" w:lineRule="auto"/>
                              <w:jc w:val="center"/>
                              <w:rPr>
                                <w:b w:val="0"/>
                                <w:sz w:val="22"/>
                                <w:szCs w:val="22"/>
                              </w:rPr>
                            </w:pPr>
                            <w:r w:rsidRPr="00F96F61">
                              <w:rPr>
                                <w:b w:val="0"/>
                                <w:sz w:val="22"/>
                                <w:szCs w:val="22"/>
                              </w:rPr>
                              <w:t>SPSW</w:t>
                            </w:r>
                          </w:p>
                        </w:tc>
                        <w:tc>
                          <w:tcPr>
                            <w:tcW w:w="632" w:type="dxa"/>
                            <w:shd w:val="clear" w:color="auto" w:fill="auto"/>
                            <w:vAlign w:val="center"/>
                          </w:tcPr>
                          <w:p w14:paraId="31288F7D"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7.69</w:t>
                            </w:r>
                          </w:p>
                        </w:tc>
                        <w:tc>
                          <w:tcPr>
                            <w:tcW w:w="670" w:type="dxa"/>
                            <w:shd w:val="clear" w:color="auto" w:fill="auto"/>
                            <w:vAlign w:val="center"/>
                          </w:tcPr>
                          <w:p w14:paraId="7C158673"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35.90</w:t>
                            </w:r>
                          </w:p>
                        </w:tc>
                        <w:tc>
                          <w:tcPr>
                            <w:tcW w:w="679" w:type="dxa"/>
                            <w:shd w:val="clear" w:color="auto" w:fill="auto"/>
                            <w:vAlign w:val="center"/>
                          </w:tcPr>
                          <w:p w14:paraId="60D3D406"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w:t>
                            </w:r>
                          </w:p>
                        </w:tc>
                        <w:tc>
                          <w:tcPr>
                            <w:tcW w:w="642" w:type="dxa"/>
                            <w:shd w:val="clear" w:color="auto" w:fill="auto"/>
                            <w:vAlign w:val="center"/>
                          </w:tcPr>
                          <w:p w14:paraId="3979D9E6"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28.21</w:t>
                            </w:r>
                          </w:p>
                        </w:tc>
                        <w:tc>
                          <w:tcPr>
                            <w:tcW w:w="622" w:type="dxa"/>
                            <w:shd w:val="clear" w:color="auto" w:fill="auto"/>
                            <w:vAlign w:val="center"/>
                          </w:tcPr>
                          <w:p w14:paraId="12A91FBA"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0</w:t>
                            </w:r>
                            <w:r>
                              <w:rPr>
                                <w:sz w:val="22"/>
                                <w:szCs w:val="22"/>
                              </w:rPr>
                              <w:t>.00</w:t>
                            </w:r>
                          </w:p>
                        </w:tc>
                        <w:tc>
                          <w:tcPr>
                            <w:tcW w:w="633" w:type="dxa"/>
                            <w:shd w:val="clear" w:color="auto" w:fill="auto"/>
                            <w:vAlign w:val="center"/>
                          </w:tcPr>
                          <w:p w14:paraId="7D32EDDF" w14:textId="77777777" w:rsidR="002930B5" w:rsidRPr="00F96F61"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F96F61">
                              <w:rPr>
                                <w:sz w:val="22"/>
                                <w:szCs w:val="22"/>
                              </w:rPr>
                              <w:t>25.64</w:t>
                            </w:r>
                          </w:p>
                        </w:tc>
                      </w:tr>
                    </w:tbl>
                    <w:p w14:paraId="15310188" w14:textId="77777777" w:rsidR="002930B5" w:rsidRPr="00D447D4" w:rsidRDefault="002930B5" w:rsidP="00775530"/>
                  </w:txbxContent>
                </v:textbox>
                <w10:wrap type="square" anchorx="margin" anchory="margin"/>
              </v:shape>
            </w:pict>
          </mc:Fallback>
        </mc:AlternateContent>
      </w:r>
    </w:p>
    <w:p w14:paraId="60DCE1CD" w14:textId="77777777" w:rsidR="00775530" w:rsidRDefault="00775530" w:rsidP="00775530"/>
    <w:p w14:paraId="14CF559C" w14:textId="77777777" w:rsidR="00775530" w:rsidRDefault="00775530" w:rsidP="00775530">
      <w:r>
        <w:rPr>
          <w:noProof/>
        </w:rPr>
        <mc:AlternateContent>
          <mc:Choice Requires="wps">
            <w:drawing>
              <wp:anchor distT="45720" distB="45720" distL="114300" distR="114300" simplePos="0" relativeHeight="251689984" behindDoc="0" locked="0" layoutInCell="1" allowOverlap="1" wp14:anchorId="51AA5E66" wp14:editId="0FF44440">
                <wp:simplePos x="0" y="0"/>
                <wp:positionH relativeFrom="margin">
                  <wp:align>left</wp:align>
                </wp:positionH>
                <wp:positionV relativeFrom="margin">
                  <wp:posOffset>2813685</wp:posOffset>
                </wp:positionV>
                <wp:extent cx="5943600" cy="1335024"/>
                <wp:effectExtent l="0" t="0" r="25400" b="3683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502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E3F69D5" w14:textId="77777777" w:rsidR="002930B5" w:rsidRPr="00FA77B3" w:rsidRDefault="002930B5" w:rsidP="00775530">
                            <w:pPr>
                              <w:pStyle w:val="Els-table-caption"/>
                              <w:spacing w:before="0" w:after="120" w:line="240" w:lineRule="auto"/>
                              <w:jc w:val="center"/>
                              <w:rPr>
                                <w:noProof/>
                                <w:sz w:val="22"/>
                                <w:szCs w:val="22"/>
                                <w:lang w:val="en-GB"/>
                              </w:rPr>
                            </w:pPr>
                            <w:bookmarkStart w:id="40" w:name="_Ref496797382"/>
                            <w:bookmarkStart w:id="41" w:name="_Ref45207063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7</w:t>
                            </w:r>
                            <w:r w:rsidRPr="0013389F">
                              <w:rPr>
                                <w:noProof/>
                                <w:sz w:val="22"/>
                                <w:szCs w:val="22"/>
                                <w:lang w:val="en-GB"/>
                              </w:rPr>
                              <w:fldChar w:fldCharType="end"/>
                            </w:r>
                            <w:bookmarkEnd w:id="40"/>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41"/>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2930B5" w14:paraId="5495E995" w14:textId="77777777" w:rsidTr="002D3D96">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tcPr>
                                <w:p w14:paraId="11CC0A5E" w14:textId="77777777" w:rsidR="002930B5" w:rsidRPr="0013389F" w:rsidRDefault="002930B5" w:rsidP="00D7449D">
                                  <w:pPr>
                                    <w:pStyle w:val="Els-table-col-head"/>
                                    <w:spacing w:after="0" w:line="240" w:lineRule="auto"/>
                                    <w:rPr>
                                      <w:b/>
                                      <w:sz w:val="22"/>
                                      <w:szCs w:val="22"/>
                                    </w:rPr>
                                  </w:pPr>
                                  <w:r w:rsidRPr="0013389F">
                                    <w:rPr>
                                      <w:b/>
                                      <w:sz w:val="22"/>
                                      <w:szCs w:val="22"/>
                                    </w:rPr>
                                    <w:t>Event</w:t>
                                  </w:r>
                                </w:p>
                              </w:tc>
                              <w:tc>
                                <w:tcPr>
                                  <w:tcW w:w="512" w:type="dxa"/>
                                  <w:shd w:val="clear" w:color="auto" w:fill="auto"/>
                                </w:tcPr>
                                <w:p w14:paraId="5BB66089"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484" w:type="dxa"/>
                                  <w:shd w:val="clear" w:color="auto" w:fill="auto"/>
                                </w:tcPr>
                                <w:p w14:paraId="7EA23DEF"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491" w:type="dxa"/>
                                  <w:shd w:val="clear" w:color="auto" w:fill="auto"/>
                                </w:tcPr>
                                <w:p w14:paraId="312EF5AF"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476" w:type="dxa"/>
                                  <w:shd w:val="clear" w:color="auto" w:fill="auto"/>
                                </w:tcPr>
                                <w:p w14:paraId="7193F7CA"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2930B5" w14:paraId="0AFE877B" w14:textId="77777777" w:rsidTr="00B362DF">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162ED3DF"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BCKG</w:t>
                                  </w:r>
                                </w:p>
                              </w:tc>
                              <w:tc>
                                <w:tcPr>
                                  <w:tcW w:w="512" w:type="dxa"/>
                                  <w:shd w:val="clear" w:color="auto" w:fill="auto"/>
                                  <w:vAlign w:val="center"/>
                                </w:tcPr>
                                <w:p w14:paraId="1D82C437"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95.60</w:t>
                                  </w:r>
                                </w:p>
                              </w:tc>
                              <w:tc>
                                <w:tcPr>
                                  <w:tcW w:w="484" w:type="dxa"/>
                                  <w:shd w:val="clear" w:color="auto" w:fill="auto"/>
                                  <w:vAlign w:val="center"/>
                                </w:tcPr>
                                <w:p w14:paraId="3CAE4048"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3.24</w:t>
                                  </w:r>
                                </w:p>
                              </w:tc>
                              <w:tc>
                                <w:tcPr>
                                  <w:tcW w:w="491" w:type="dxa"/>
                                  <w:shd w:val="clear" w:color="auto" w:fill="auto"/>
                                  <w:vAlign w:val="center"/>
                                </w:tcPr>
                                <w:p w14:paraId="03E4DCE2"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0.62</w:t>
                                  </w:r>
                                </w:p>
                              </w:tc>
                              <w:tc>
                                <w:tcPr>
                                  <w:tcW w:w="476" w:type="dxa"/>
                                  <w:shd w:val="clear" w:color="auto" w:fill="auto"/>
                                  <w:vAlign w:val="center"/>
                                </w:tcPr>
                                <w:p w14:paraId="7DFA6B97"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0.54</w:t>
                                  </w:r>
                                </w:p>
                              </w:tc>
                            </w:tr>
                            <w:tr w:rsidR="002930B5" w14:paraId="2C578ED1"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61A02477"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SPSW</w:t>
                                  </w:r>
                                </w:p>
                              </w:tc>
                              <w:tc>
                                <w:tcPr>
                                  <w:tcW w:w="512" w:type="dxa"/>
                                  <w:shd w:val="clear" w:color="auto" w:fill="auto"/>
                                  <w:vAlign w:val="center"/>
                                </w:tcPr>
                                <w:p w14:paraId="57A3DE9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46.15</w:t>
                                  </w:r>
                                </w:p>
                              </w:tc>
                              <w:tc>
                                <w:tcPr>
                                  <w:tcW w:w="484" w:type="dxa"/>
                                  <w:shd w:val="clear" w:color="auto" w:fill="auto"/>
                                  <w:vAlign w:val="center"/>
                                </w:tcPr>
                                <w:p w14:paraId="449E4BC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25.64</w:t>
                                  </w:r>
                                </w:p>
                              </w:tc>
                              <w:tc>
                                <w:tcPr>
                                  <w:tcW w:w="491" w:type="dxa"/>
                                  <w:shd w:val="clear" w:color="auto" w:fill="auto"/>
                                  <w:vAlign w:val="center"/>
                                </w:tcPr>
                                <w:p w14:paraId="07CCCDE2"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28.21</w:t>
                                  </w:r>
                                </w:p>
                              </w:tc>
                              <w:tc>
                                <w:tcPr>
                                  <w:tcW w:w="476" w:type="dxa"/>
                                  <w:shd w:val="clear" w:color="auto" w:fill="auto"/>
                                  <w:vAlign w:val="center"/>
                                </w:tcPr>
                                <w:p w14:paraId="5703155E"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2930B5" w14:paraId="128B665E" w14:textId="77777777" w:rsidTr="00B362DF">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360EAF55"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GPED</w:t>
                                  </w:r>
                                </w:p>
                              </w:tc>
                              <w:tc>
                                <w:tcPr>
                                  <w:tcW w:w="512" w:type="dxa"/>
                                  <w:shd w:val="clear" w:color="auto" w:fill="auto"/>
                                  <w:vAlign w:val="center"/>
                                </w:tcPr>
                                <w:p w14:paraId="6C692DB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15.29</w:t>
                                  </w:r>
                                </w:p>
                              </w:tc>
                              <w:tc>
                                <w:tcPr>
                                  <w:tcW w:w="484" w:type="dxa"/>
                                  <w:shd w:val="clear" w:color="auto" w:fill="auto"/>
                                  <w:vAlign w:val="center"/>
                                </w:tcPr>
                                <w:p w14:paraId="1A0AA2AA"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14.49</w:t>
                                  </w:r>
                                </w:p>
                              </w:tc>
                              <w:tc>
                                <w:tcPr>
                                  <w:tcW w:w="491" w:type="dxa"/>
                                  <w:shd w:val="clear" w:color="auto" w:fill="auto"/>
                                  <w:vAlign w:val="center"/>
                                </w:tcPr>
                                <w:p w14:paraId="250F12A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59.96</w:t>
                                  </w:r>
                                </w:p>
                              </w:tc>
                              <w:tc>
                                <w:tcPr>
                                  <w:tcW w:w="476" w:type="dxa"/>
                                  <w:shd w:val="clear" w:color="auto" w:fill="auto"/>
                                  <w:vAlign w:val="center"/>
                                </w:tcPr>
                                <w:p w14:paraId="4E4A46D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10.26</w:t>
                                  </w:r>
                                </w:p>
                              </w:tc>
                            </w:tr>
                            <w:tr w:rsidR="002930B5" w14:paraId="2D0FDABA"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08E2DE99"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PLED</w:t>
                                  </w:r>
                                </w:p>
                              </w:tc>
                              <w:tc>
                                <w:tcPr>
                                  <w:tcW w:w="512" w:type="dxa"/>
                                  <w:shd w:val="clear" w:color="auto" w:fill="auto"/>
                                  <w:vAlign w:val="center"/>
                                </w:tcPr>
                                <w:p w14:paraId="02823AC6"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24.85</w:t>
                                  </w:r>
                                </w:p>
                              </w:tc>
                              <w:tc>
                                <w:tcPr>
                                  <w:tcW w:w="484" w:type="dxa"/>
                                  <w:shd w:val="clear" w:color="auto" w:fill="auto"/>
                                  <w:vAlign w:val="center"/>
                                </w:tcPr>
                                <w:p w14:paraId="59157154"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9.02</w:t>
                                  </w:r>
                                </w:p>
                              </w:tc>
                              <w:tc>
                                <w:tcPr>
                                  <w:tcW w:w="491" w:type="dxa"/>
                                  <w:shd w:val="clear" w:color="auto" w:fill="auto"/>
                                  <w:vAlign w:val="center"/>
                                </w:tcPr>
                                <w:p w14:paraId="26A99496"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13.83</w:t>
                                  </w:r>
                                </w:p>
                              </w:tc>
                              <w:tc>
                                <w:tcPr>
                                  <w:tcW w:w="476" w:type="dxa"/>
                                  <w:shd w:val="clear" w:color="auto" w:fill="auto"/>
                                  <w:vAlign w:val="center"/>
                                </w:tcPr>
                                <w:p w14:paraId="52B60CA4"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52.30</w:t>
                                  </w:r>
                                </w:p>
                              </w:tc>
                            </w:tr>
                          </w:tbl>
                          <w:p w14:paraId="5446E1AB"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A5E66" id="Text Box 56" o:spid="_x0000_s1033" type="#_x0000_t202" style="position:absolute;left:0;text-align:left;margin-left:0;margin-top:221.55pt;width:468pt;height:105.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" fillcolor="white [3212]" strokecolor="white [3212]">
                <v:textbox inset="0,0,0,0">
                  <w:txbxContent>
                    <w:p w14:paraId="6E3F69D5" w14:textId="77777777" w:rsidR="002930B5" w:rsidRPr="00FA77B3" w:rsidRDefault="002930B5" w:rsidP="00775530">
                      <w:pPr>
                        <w:pStyle w:val="Els-table-caption"/>
                        <w:spacing w:before="0" w:after="120" w:line="240" w:lineRule="auto"/>
                        <w:jc w:val="center"/>
                        <w:rPr>
                          <w:noProof/>
                          <w:sz w:val="22"/>
                          <w:szCs w:val="22"/>
                          <w:lang w:val="en-GB"/>
                        </w:rPr>
                      </w:pPr>
                      <w:bookmarkStart w:id="42" w:name="_Ref496797382"/>
                      <w:bookmarkStart w:id="43" w:name="_Ref45207063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7</w:t>
                      </w:r>
                      <w:r w:rsidRPr="0013389F">
                        <w:rPr>
                          <w:noProof/>
                          <w:sz w:val="22"/>
                          <w:szCs w:val="22"/>
                          <w:lang w:val="en-GB"/>
                        </w:rPr>
                        <w:fldChar w:fldCharType="end"/>
                      </w:r>
                      <w:bookmarkEnd w:id="42"/>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second</w:t>
                      </w:r>
                      <w:r w:rsidRPr="00FA77B3">
                        <w:rPr>
                          <w:noProof/>
                          <w:sz w:val="22"/>
                          <w:szCs w:val="22"/>
                          <w:lang w:val="en-GB"/>
                        </w:rPr>
                        <w:t xml:space="preserve"> pass of processing</w:t>
                      </w:r>
                      <w:bookmarkEnd w:id="43"/>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2930B5" w14:paraId="5495E995" w14:textId="77777777" w:rsidTr="002D3D96">
                        <w:trPr>
                          <w:cnfStyle w:val="100000000000" w:firstRow="1" w:lastRow="0" w:firstColumn="0" w:lastColumn="0" w:oddVBand="0" w:evenVBand="0" w:oddHBand="0"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tcPr>
                          <w:p w14:paraId="11CC0A5E" w14:textId="77777777" w:rsidR="002930B5" w:rsidRPr="0013389F" w:rsidRDefault="002930B5" w:rsidP="00D7449D">
                            <w:pPr>
                              <w:pStyle w:val="Els-table-col-head"/>
                              <w:spacing w:after="0" w:line="240" w:lineRule="auto"/>
                              <w:rPr>
                                <w:b/>
                                <w:sz w:val="22"/>
                                <w:szCs w:val="22"/>
                              </w:rPr>
                            </w:pPr>
                            <w:r w:rsidRPr="0013389F">
                              <w:rPr>
                                <w:b/>
                                <w:sz w:val="22"/>
                                <w:szCs w:val="22"/>
                              </w:rPr>
                              <w:t>Event</w:t>
                            </w:r>
                          </w:p>
                        </w:tc>
                        <w:tc>
                          <w:tcPr>
                            <w:tcW w:w="512" w:type="dxa"/>
                            <w:shd w:val="clear" w:color="auto" w:fill="auto"/>
                          </w:tcPr>
                          <w:p w14:paraId="5BB66089"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484" w:type="dxa"/>
                            <w:shd w:val="clear" w:color="auto" w:fill="auto"/>
                          </w:tcPr>
                          <w:p w14:paraId="7EA23DEF"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491" w:type="dxa"/>
                            <w:shd w:val="clear" w:color="auto" w:fill="auto"/>
                          </w:tcPr>
                          <w:p w14:paraId="312EF5AF"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476" w:type="dxa"/>
                            <w:shd w:val="clear" w:color="auto" w:fill="auto"/>
                          </w:tcPr>
                          <w:p w14:paraId="7193F7CA" w14:textId="77777777" w:rsidR="002930B5" w:rsidRPr="0013389F" w:rsidRDefault="002930B5" w:rsidP="00D7449D">
                            <w:pPr>
                              <w:pStyle w:val="Els-table-col-head"/>
                              <w:spacing w:after="0" w:line="240" w:lineRule="auto"/>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2930B5" w14:paraId="0AFE877B" w14:textId="77777777" w:rsidTr="00B362DF">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162ED3DF"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BCKG</w:t>
                            </w:r>
                          </w:p>
                        </w:tc>
                        <w:tc>
                          <w:tcPr>
                            <w:tcW w:w="512" w:type="dxa"/>
                            <w:shd w:val="clear" w:color="auto" w:fill="auto"/>
                            <w:vAlign w:val="center"/>
                          </w:tcPr>
                          <w:p w14:paraId="1D82C437"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95.60</w:t>
                            </w:r>
                          </w:p>
                        </w:tc>
                        <w:tc>
                          <w:tcPr>
                            <w:tcW w:w="484" w:type="dxa"/>
                            <w:shd w:val="clear" w:color="auto" w:fill="auto"/>
                            <w:vAlign w:val="center"/>
                          </w:tcPr>
                          <w:p w14:paraId="3CAE4048"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3.24</w:t>
                            </w:r>
                          </w:p>
                        </w:tc>
                        <w:tc>
                          <w:tcPr>
                            <w:tcW w:w="491" w:type="dxa"/>
                            <w:shd w:val="clear" w:color="auto" w:fill="auto"/>
                            <w:vAlign w:val="center"/>
                          </w:tcPr>
                          <w:p w14:paraId="03E4DCE2"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0.62</w:t>
                            </w:r>
                          </w:p>
                        </w:tc>
                        <w:tc>
                          <w:tcPr>
                            <w:tcW w:w="476" w:type="dxa"/>
                            <w:shd w:val="clear" w:color="auto" w:fill="auto"/>
                            <w:vAlign w:val="center"/>
                          </w:tcPr>
                          <w:p w14:paraId="7DFA6B97"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0.54</w:t>
                            </w:r>
                          </w:p>
                        </w:tc>
                      </w:tr>
                      <w:tr w:rsidR="002930B5" w14:paraId="2C578ED1"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61A02477"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SPSW</w:t>
                            </w:r>
                          </w:p>
                        </w:tc>
                        <w:tc>
                          <w:tcPr>
                            <w:tcW w:w="512" w:type="dxa"/>
                            <w:shd w:val="clear" w:color="auto" w:fill="auto"/>
                            <w:vAlign w:val="center"/>
                          </w:tcPr>
                          <w:p w14:paraId="57A3DE9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46.15</w:t>
                            </w:r>
                          </w:p>
                        </w:tc>
                        <w:tc>
                          <w:tcPr>
                            <w:tcW w:w="484" w:type="dxa"/>
                            <w:shd w:val="clear" w:color="auto" w:fill="auto"/>
                            <w:vAlign w:val="center"/>
                          </w:tcPr>
                          <w:p w14:paraId="449E4BC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25.64</w:t>
                            </w:r>
                          </w:p>
                        </w:tc>
                        <w:tc>
                          <w:tcPr>
                            <w:tcW w:w="491" w:type="dxa"/>
                            <w:shd w:val="clear" w:color="auto" w:fill="auto"/>
                            <w:vAlign w:val="center"/>
                          </w:tcPr>
                          <w:p w14:paraId="07CCCDE2"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28.21</w:t>
                            </w:r>
                          </w:p>
                        </w:tc>
                        <w:tc>
                          <w:tcPr>
                            <w:tcW w:w="476" w:type="dxa"/>
                            <w:shd w:val="clear" w:color="auto" w:fill="auto"/>
                            <w:vAlign w:val="center"/>
                          </w:tcPr>
                          <w:p w14:paraId="5703155E"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2930B5" w14:paraId="128B665E" w14:textId="77777777" w:rsidTr="00B362DF">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360EAF55"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GPED</w:t>
                            </w:r>
                          </w:p>
                        </w:tc>
                        <w:tc>
                          <w:tcPr>
                            <w:tcW w:w="512" w:type="dxa"/>
                            <w:shd w:val="clear" w:color="auto" w:fill="auto"/>
                            <w:vAlign w:val="center"/>
                          </w:tcPr>
                          <w:p w14:paraId="6C692DB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15.29</w:t>
                            </w:r>
                          </w:p>
                        </w:tc>
                        <w:tc>
                          <w:tcPr>
                            <w:tcW w:w="484" w:type="dxa"/>
                            <w:shd w:val="clear" w:color="auto" w:fill="auto"/>
                            <w:vAlign w:val="center"/>
                          </w:tcPr>
                          <w:p w14:paraId="1A0AA2AA"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14.49</w:t>
                            </w:r>
                          </w:p>
                        </w:tc>
                        <w:tc>
                          <w:tcPr>
                            <w:tcW w:w="491" w:type="dxa"/>
                            <w:shd w:val="clear" w:color="auto" w:fill="auto"/>
                            <w:vAlign w:val="center"/>
                          </w:tcPr>
                          <w:p w14:paraId="250F12A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59.96</w:t>
                            </w:r>
                          </w:p>
                        </w:tc>
                        <w:tc>
                          <w:tcPr>
                            <w:tcW w:w="476" w:type="dxa"/>
                            <w:shd w:val="clear" w:color="auto" w:fill="auto"/>
                            <w:vAlign w:val="center"/>
                          </w:tcPr>
                          <w:p w14:paraId="4E4A46D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10.26</w:t>
                            </w:r>
                          </w:p>
                        </w:tc>
                      </w:tr>
                      <w:tr w:rsidR="002930B5" w14:paraId="2D0FDABA" w14:textId="77777777" w:rsidTr="00B362DF">
                        <w:trPr>
                          <w:trHeight w:val="121"/>
                          <w:jc w:val="center"/>
                        </w:trPr>
                        <w:tc>
                          <w:tcPr>
                            <w:cnfStyle w:val="001000000000" w:firstRow="0" w:lastRow="0" w:firstColumn="1" w:lastColumn="0" w:oddVBand="0" w:evenVBand="0" w:oddHBand="0" w:evenHBand="0" w:firstRowFirstColumn="0" w:firstRowLastColumn="0" w:lastRowFirstColumn="0" w:lastRowLastColumn="0"/>
                            <w:tcW w:w="491" w:type="dxa"/>
                            <w:shd w:val="clear" w:color="auto" w:fill="auto"/>
                            <w:vAlign w:val="center"/>
                          </w:tcPr>
                          <w:p w14:paraId="08E2DE99"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PLED</w:t>
                            </w:r>
                          </w:p>
                        </w:tc>
                        <w:tc>
                          <w:tcPr>
                            <w:tcW w:w="512" w:type="dxa"/>
                            <w:shd w:val="clear" w:color="auto" w:fill="auto"/>
                            <w:vAlign w:val="center"/>
                          </w:tcPr>
                          <w:p w14:paraId="02823AC6"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24.85</w:t>
                            </w:r>
                          </w:p>
                        </w:tc>
                        <w:tc>
                          <w:tcPr>
                            <w:tcW w:w="484" w:type="dxa"/>
                            <w:shd w:val="clear" w:color="auto" w:fill="auto"/>
                            <w:vAlign w:val="center"/>
                          </w:tcPr>
                          <w:p w14:paraId="59157154"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9.02</w:t>
                            </w:r>
                          </w:p>
                        </w:tc>
                        <w:tc>
                          <w:tcPr>
                            <w:tcW w:w="491" w:type="dxa"/>
                            <w:shd w:val="clear" w:color="auto" w:fill="auto"/>
                            <w:vAlign w:val="center"/>
                          </w:tcPr>
                          <w:p w14:paraId="26A99496"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13.83</w:t>
                            </w:r>
                          </w:p>
                        </w:tc>
                        <w:tc>
                          <w:tcPr>
                            <w:tcW w:w="476" w:type="dxa"/>
                            <w:shd w:val="clear" w:color="auto" w:fill="auto"/>
                            <w:vAlign w:val="center"/>
                          </w:tcPr>
                          <w:p w14:paraId="52B60CA4"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52.30</w:t>
                            </w:r>
                          </w:p>
                        </w:tc>
                      </w:tr>
                    </w:tbl>
                    <w:p w14:paraId="5446E1AB" w14:textId="77777777" w:rsidR="002930B5" w:rsidRPr="00D447D4" w:rsidRDefault="002930B5" w:rsidP="00775530"/>
                  </w:txbxContent>
                </v:textbox>
                <w10:wrap type="square" anchorx="margin" anchory="margin"/>
              </v:shape>
            </w:pict>
          </mc:Fallback>
        </mc:AlternateContent>
      </w:r>
    </w:p>
    <w:p w14:paraId="7113F6DE" w14:textId="77777777" w:rsidR="00775530" w:rsidRDefault="00775530" w:rsidP="00775530"/>
    <w:p w14:paraId="25F2A181" w14:textId="77777777" w:rsidR="00775530" w:rsidRDefault="00775530" w:rsidP="00775530"/>
    <w:p w14:paraId="682A9945" w14:textId="77777777" w:rsidR="00775530" w:rsidRDefault="00775530" w:rsidP="00775530"/>
    <w:p w14:paraId="4546C9E0" w14:textId="77777777" w:rsidR="00775530" w:rsidRDefault="00775530" w:rsidP="00775530"/>
    <w:p w14:paraId="47BB8019" w14:textId="77777777" w:rsidR="00775530" w:rsidRDefault="00775530" w:rsidP="00775530"/>
    <w:p w14:paraId="7F2E243B" w14:textId="77777777" w:rsidR="00775530" w:rsidRDefault="00775530" w:rsidP="00775530"/>
    <w:p w14:paraId="2830F3E1" w14:textId="77777777" w:rsidR="00775530" w:rsidRDefault="00775530" w:rsidP="00775530"/>
    <w:p w14:paraId="7908CFBC" w14:textId="77777777" w:rsidR="00775530" w:rsidRDefault="00775530" w:rsidP="00775530"/>
    <w:p w14:paraId="621646B2" w14:textId="77777777" w:rsidR="00775530" w:rsidRDefault="00775530" w:rsidP="00775530"/>
    <w:p w14:paraId="0BA30DFB" w14:textId="77777777" w:rsidR="00775530" w:rsidRDefault="00775530" w:rsidP="00775530">
      <w:r>
        <w:rPr>
          <w:noProof/>
        </w:rPr>
        <mc:AlternateContent>
          <mc:Choice Requires="wps">
            <w:drawing>
              <wp:anchor distT="0" distB="0" distL="0" distR="0" simplePos="0" relativeHeight="251691008" behindDoc="0" locked="0" layoutInCell="1" allowOverlap="1" wp14:anchorId="28EB12E2" wp14:editId="5D403474">
                <wp:simplePos x="0" y="0"/>
                <wp:positionH relativeFrom="margin">
                  <wp:align>left</wp:align>
                </wp:positionH>
                <wp:positionV relativeFrom="margin">
                  <wp:posOffset>6614160</wp:posOffset>
                </wp:positionV>
                <wp:extent cx="5943600" cy="950976"/>
                <wp:effectExtent l="0" t="0" r="25400" b="1460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097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DE52188" w14:textId="77777777" w:rsidR="002930B5" w:rsidRPr="00FA77B3" w:rsidRDefault="002930B5" w:rsidP="00775530">
                            <w:pPr>
                              <w:pStyle w:val="Els-table-caption"/>
                              <w:spacing w:before="0" w:after="120" w:line="240" w:lineRule="auto"/>
                              <w:jc w:val="center"/>
                              <w:rPr>
                                <w:noProof/>
                                <w:sz w:val="22"/>
                                <w:szCs w:val="22"/>
                                <w:lang w:val="en-GB"/>
                              </w:rPr>
                            </w:pPr>
                            <w:bookmarkStart w:id="44" w:name="_Ref496797545"/>
                            <w:bookmarkStart w:id="45" w:name="_Ref45207064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8</w:t>
                            </w:r>
                            <w:r w:rsidRPr="0013389F">
                              <w:rPr>
                                <w:noProof/>
                                <w:sz w:val="22"/>
                                <w:szCs w:val="22"/>
                                <w:lang w:val="en-GB"/>
                              </w:rPr>
                              <w:fldChar w:fldCharType="end"/>
                            </w:r>
                            <w:bookmarkEnd w:id="44"/>
                            <w:r w:rsidRPr="0013389F">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second </w:t>
                            </w:r>
                            <w:r w:rsidRPr="00FA77B3">
                              <w:rPr>
                                <w:noProof/>
                                <w:sz w:val="22"/>
                                <w:szCs w:val="22"/>
                                <w:lang w:val="en-GB"/>
                              </w:rPr>
                              <w:t>pass of processing</w:t>
                            </w:r>
                            <w:bookmarkEnd w:id="45"/>
                          </w:p>
                          <w:tbl>
                            <w:tblPr>
                              <w:tblStyle w:val="ListTable6Colorful"/>
                              <w:tblW w:w="0" w:type="auto"/>
                              <w:jc w:val="center"/>
                              <w:tblCellMar>
                                <w:left w:w="58" w:type="dxa"/>
                                <w:right w:w="58" w:type="dxa"/>
                              </w:tblCellMar>
                              <w:tblLook w:val="04A0" w:firstRow="1" w:lastRow="0" w:firstColumn="1" w:lastColumn="0" w:noHBand="0" w:noVBand="1"/>
                            </w:tblPr>
                            <w:tblGrid>
                              <w:gridCol w:w="828"/>
                              <w:gridCol w:w="852"/>
                              <w:gridCol w:w="864"/>
                            </w:tblGrid>
                            <w:tr w:rsidR="002930B5" w14:paraId="7F08C16B" w14:textId="77777777" w:rsidTr="00B362DF">
                              <w:trPr>
                                <w:cnfStyle w:val="100000000000" w:firstRow="1" w:lastRow="0" w:firstColumn="0" w:lastColumn="0" w:oddVBand="0" w:evenVBand="0" w:oddHBand="0"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2A44224B" w14:textId="77777777" w:rsidR="002930B5" w:rsidRPr="0013389F" w:rsidRDefault="002930B5" w:rsidP="00B362DF">
                                  <w:pPr>
                                    <w:pStyle w:val="Els-table-col-head"/>
                                    <w:spacing w:after="0" w:line="240" w:lineRule="auto"/>
                                    <w:jc w:val="center"/>
                                    <w:rPr>
                                      <w:b/>
                                      <w:sz w:val="22"/>
                                      <w:szCs w:val="22"/>
                                    </w:rPr>
                                  </w:pPr>
                                  <w:r w:rsidRPr="0013389F">
                                    <w:rPr>
                                      <w:b/>
                                      <w:sz w:val="22"/>
                                      <w:szCs w:val="22"/>
                                    </w:rPr>
                                    <w:t>Event</w:t>
                                  </w:r>
                                </w:p>
                              </w:tc>
                              <w:tc>
                                <w:tcPr>
                                  <w:tcW w:w="852" w:type="dxa"/>
                                  <w:shd w:val="clear" w:color="auto" w:fill="auto"/>
                                  <w:vAlign w:val="center"/>
                                </w:tcPr>
                                <w:p w14:paraId="12E46074"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TARG</w:t>
                                  </w:r>
                                </w:p>
                              </w:tc>
                              <w:tc>
                                <w:tcPr>
                                  <w:tcW w:w="864" w:type="dxa"/>
                                  <w:shd w:val="clear" w:color="auto" w:fill="auto"/>
                                  <w:vAlign w:val="center"/>
                                </w:tcPr>
                                <w:p w14:paraId="5E55075F"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r>
                            <w:tr w:rsidR="002930B5" w:rsidRPr="0013389F" w14:paraId="0900250A" w14:textId="77777777" w:rsidTr="00B362D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0DF11405"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TARG</w:t>
                                  </w:r>
                                </w:p>
                              </w:tc>
                              <w:tc>
                                <w:tcPr>
                                  <w:tcW w:w="852" w:type="dxa"/>
                                  <w:shd w:val="clear" w:color="auto" w:fill="auto"/>
                                  <w:vAlign w:val="center"/>
                                </w:tcPr>
                                <w:p w14:paraId="7499B7E4"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78.94</w:t>
                                  </w:r>
                                </w:p>
                              </w:tc>
                              <w:tc>
                                <w:tcPr>
                                  <w:tcW w:w="864" w:type="dxa"/>
                                  <w:shd w:val="clear" w:color="auto" w:fill="auto"/>
                                  <w:vAlign w:val="center"/>
                                </w:tcPr>
                                <w:p w14:paraId="483088E2"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21.06</w:t>
                                  </w:r>
                                </w:p>
                              </w:tc>
                            </w:tr>
                            <w:tr w:rsidR="002930B5" w:rsidRPr="0013389F" w14:paraId="57A18E8B" w14:textId="77777777" w:rsidTr="00B362DF">
                              <w:trPr>
                                <w:trHeight w:val="154"/>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6599A96D"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BCKG</w:t>
                                  </w:r>
                                </w:p>
                              </w:tc>
                              <w:tc>
                                <w:tcPr>
                                  <w:tcW w:w="852" w:type="dxa"/>
                                  <w:shd w:val="clear" w:color="auto" w:fill="auto"/>
                                  <w:vAlign w:val="center"/>
                                </w:tcPr>
                                <w:p w14:paraId="5305AEA9"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4.40</w:t>
                                  </w:r>
                                </w:p>
                              </w:tc>
                              <w:tc>
                                <w:tcPr>
                                  <w:tcW w:w="864" w:type="dxa"/>
                                  <w:shd w:val="clear" w:color="auto" w:fill="auto"/>
                                  <w:vAlign w:val="center"/>
                                </w:tcPr>
                                <w:p w14:paraId="1C0A7119"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95.60</w:t>
                                  </w:r>
                                </w:p>
                              </w:tc>
                            </w:tr>
                          </w:tbl>
                          <w:p w14:paraId="6BE648C1"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B12E2" id="Text Box 57" o:spid="_x0000_s1034" type="#_x0000_t202" style="position:absolute;left:0;text-align:left;margin-left:0;margin-top:520.8pt;width:468pt;height:74.9pt;z-index:251691008;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" fillcolor="white [3212]" strokecolor="white [3212]">
                <v:textbox inset="0,0,0,0">
                  <w:txbxContent>
                    <w:p w14:paraId="0DE52188" w14:textId="77777777" w:rsidR="002930B5" w:rsidRPr="00FA77B3" w:rsidRDefault="002930B5" w:rsidP="00775530">
                      <w:pPr>
                        <w:pStyle w:val="Els-table-caption"/>
                        <w:spacing w:before="0" w:after="120" w:line="240" w:lineRule="auto"/>
                        <w:jc w:val="center"/>
                        <w:rPr>
                          <w:noProof/>
                          <w:sz w:val="22"/>
                          <w:szCs w:val="22"/>
                          <w:lang w:val="en-GB"/>
                        </w:rPr>
                      </w:pPr>
                      <w:bookmarkStart w:id="46" w:name="_Ref496797545"/>
                      <w:bookmarkStart w:id="47" w:name="_Ref452070643"/>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8</w:t>
                      </w:r>
                      <w:r w:rsidRPr="0013389F">
                        <w:rPr>
                          <w:noProof/>
                          <w:sz w:val="22"/>
                          <w:szCs w:val="22"/>
                          <w:lang w:val="en-GB"/>
                        </w:rPr>
                        <w:fldChar w:fldCharType="end"/>
                      </w:r>
                      <w:bookmarkEnd w:id="46"/>
                      <w:r w:rsidRPr="0013389F">
                        <w:rPr>
                          <w:noProof/>
                          <w:sz w:val="22"/>
                          <w:szCs w:val="22"/>
                          <w:lang w:val="en-GB"/>
                        </w:rPr>
                        <w:t xml:space="preserve">. </w:t>
                      </w:r>
                      <w:r w:rsidRPr="00E56D92">
                        <w:rPr>
                          <w:noProof/>
                          <w:sz w:val="22"/>
                          <w:szCs w:val="22"/>
                          <w:lang w:val="en-GB"/>
                        </w:rPr>
                        <w:t xml:space="preserve">The </w:t>
                      </w:r>
                      <w:r w:rsidRPr="00D7449D">
                        <w:rPr>
                          <w:i/>
                          <w:noProof/>
                          <w:sz w:val="22"/>
                          <w:szCs w:val="22"/>
                          <w:lang w:val="en-GB"/>
                        </w:rPr>
                        <w:t>2</w:t>
                      </w:r>
                      <w:r w:rsidRPr="00E56D92">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second </w:t>
                      </w:r>
                      <w:r w:rsidRPr="00FA77B3">
                        <w:rPr>
                          <w:noProof/>
                          <w:sz w:val="22"/>
                          <w:szCs w:val="22"/>
                          <w:lang w:val="en-GB"/>
                        </w:rPr>
                        <w:t>pass of processing</w:t>
                      </w:r>
                      <w:bookmarkEnd w:id="47"/>
                    </w:p>
                    <w:tbl>
                      <w:tblPr>
                        <w:tblStyle w:val="ListTable6Colorful"/>
                        <w:tblW w:w="0" w:type="auto"/>
                        <w:jc w:val="center"/>
                        <w:tblCellMar>
                          <w:left w:w="58" w:type="dxa"/>
                          <w:right w:w="58" w:type="dxa"/>
                        </w:tblCellMar>
                        <w:tblLook w:val="04A0" w:firstRow="1" w:lastRow="0" w:firstColumn="1" w:lastColumn="0" w:noHBand="0" w:noVBand="1"/>
                      </w:tblPr>
                      <w:tblGrid>
                        <w:gridCol w:w="828"/>
                        <w:gridCol w:w="852"/>
                        <w:gridCol w:w="864"/>
                      </w:tblGrid>
                      <w:tr w:rsidR="002930B5" w14:paraId="7F08C16B" w14:textId="77777777" w:rsidTr="00B362DF">
                        <w:trPr>
                          <w:cnfStyle w:val="100000000000" w:firstRow="1" w:lastRow="0" w:firstColumn="0" w:lastColumn="0" w:oddVBand="0" w:evenVBand="0" w:oddHBand="0"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2A44224B" w14:textId="77777777" w:rsidR="002930B5" w:rsidRPr="0013389F" w:rsidRDefault="002930B5" w:rsidP="00B362DF">
                            <w:pPr>
                              <w:pStyle w:val="Els-table-col-head"/>
                              <w:spacing w:after="0" w:line="240" w:lineRule="auto"/>
                              <w:jc w:val="center"/>
                              <w:rPr>
                                <w:b/>
                                <w:sz w:val="22"/>
                                <w:szCs w:val="22"/>
                              </w:rPr>
                            </w:pPr>
                            <w:r w:rsidRPr="0013389F">
                              <w:rPr>
                                <w:b/>
                                <w:sz w:val="22"/>
                                <w:szCs w:val="22"/>
                              </w:rPr>
                              <w:t>Event</w:t>
                            </w:r>
                          </w:p>
                        </w:tc>
                        <w:tc>
                          <w:tcPr>
                            <w:tcW w:w="852" w:type="dxa"/>
                            <w:shd w:val="clear" w:color="auto" w:fill="auto"/>
                            <w:vAlign w:val="center"/>
                          </w:tcPr>
                          <w:p w14:paraId="12E46074"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TARG</w:t>
                            </w:r>
                          </w:p>
                        </w:tc>
                        <w:tc>
                          <w:tcPr>
                            <w:tcW w:w="864" w:type="dxa"/>
                            <w:shd w:val="clear" w:color="auto" w:fill="auto"/>
                            <w:vAlign w:val="center"/>
                          </w:tcPr>
                          <w:p w14:paraId="5E55075F"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r>
                      <w:tr w:rsidR="002930B5" w:rsidRPr="0013389F" w14:paraId="0900250A" w14:textId="77777777" w:rsidTr="00B362D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0DF11405"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TARG</w:t>
                            </w:r>
                          </w:p>
                        </w:tc>
                        <w:tc>
                          <w:tcPr>
                            <w:tcW w:w="852" w:type="dxa"/>
                            <w:shd w:val="clear" w:color="auto" w:fill="auto"/>
                            <w:vAlign w:val="center"/>
                          </w:tcPr>
                          <w:p w14:paraId="7499B7E4"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78.94</w:t>
                            </w:r>
                          </w:p>
                        </w:tc>
                        <w:tc>
                          <w:tcPr>
                            <w:tcW w:w="864" w:type="dxa"/>
                            <w:shd w:val="clear" w:color="auto" w:fill="auto"/>
                            <w:vAlign w:val="center"/>
                          </w:tcPr>
                          <w:p w14:paraId="483088E2"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21.06</w:t>
                            </w:r>
                          </w:p>
                        </w:tc>
                      </w:tr>
                      <w:tr w:rsidR="002930B5" w:rsidRPr="0013389F" w14:paraId="57A18E8B" w14:textId="77777777" w:rsidTr="00B362DF">
                        <w:trPr>
                          <w:trHeight w:val="154"/>
                          <w:jc w:val="center"/>
                        </w:trPr>
                        <w:tc>
                          <w:tcPr>
                            <w:cnfStyle w:val="001000000000" w:firstRow="0" w:lastRow="0" w:firstColumn="1" w:lastColumn="0" w:oddVBand="0" w:evenVBand="0" w:oddHBand="0" w:evenHBand="0" w:firstRowFirstColumn="0" w:firstRowLastColumn="0" w:lastRowFirstColumn="0" w:lastRowLastColumn="0"/>
                            <w:tcW w:w="828" w:type="dxa"/>
                            <w:shd w:val="clear" w:color="auto" w:fill="auto"/>
                            <w:vAlign w:val="center"/>
                          </w:tcPr>
                          <w:p w14:paraId="6599A96D"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BCKG</w:t>
                            </w:r>
                          </w:p>
                        </w:tc>
                        <w:tc>
                          <w:tcPr>
                            <w:tcW w:w="852" w:type="dxa"/>
                            <w:shd w:val="clear" w:color="auto" w:fill="auto"/>
                            <w:vAlign w:val="center"/>
                          </w:tcPr>
                          <w:p w14:paraId="5305AEA9"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4.40</w:t>
                            </w:r>
                          </w:p>
                        </w:tc>
                        <w:tc>
                          <w:tcPr>
                            <w:tcW w:w="864" w:type="dxa"/>
                            <w:shd w:val="clear" w:color="auto" w:fill="auto"/>
                            <w:vAlign w:val="center"/>
                          </w:tcPr>
                          <w:p w14:paraId="1C0A7119"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95.60</w:t>
                            </w:r>
                          </w:p>
                        </w:tc>
                      </w:tr>
                    </w:tbl>
                    <w:p w14:paraId="6BE648C1" w14:textId="77777777" w:rsidR="002930B5" w:rsidRPr="00D447D4" w:rsidRDefault="002930B5" w:rsidP="00775530"/>
                  </w:txbxContent>
                </v:textbox>
                <w10:wrap type="square" anchorx="margin" anchory="margin"/>
              </v:shape>
            </w:pict>
          </mc:Fallback>
        </mc:AlternateContent>
      </w:r>
    </w:p>
    <w:p w14:paraId="095C1E91" w14:textId="77777777" w:rsidR="00775530" w:rsidRDefault="00775530" w:rsidP="00775530">
      <w:pPr>
        <w:widowControl/>
        <w:autoSpaceDE/>
        <w:autoSpaceDN/>
        <w:spacing w:before="0"/>
        <w:ind w:firstLine="0"/>
        <w:jc w:val="left"/>
      </w:pPr>
      <w:r>
        <w:br w:type="page"/>
      </w:r>
    </w:p>
    <w:p w14:paraId="2E0D65FC" w14:textId="77777777" w:rsidR="00775530" w:rsidRDefault="00775530" w:rsidP="00775530">
      <w:r>
        <w:rPr>
          <w:noProof/>
        </w:rPr>
        <w:lastRenderedPageBreak/>
        <mc:AlternateContent>
          <mc:Choice Requires="wps">
            <w:drawing>
              <wp:anchor distT="45720" distB="45720" distL="114300" distR="114300" simplePos="0" relativeHeight="251692032" behindDoc="0" locked="0" layoutInCell="1" allowOverlap="1" wp14:anchorId="03292381" wp14:editId="5C43CBC7">
                <wp:simplePos x="0" y="0"/>
                <wp:positionH relativeFrom="margin">
                  <wp:align>left</wp:align>
                </wp:positionH>
                <wp:positionV relativeFrom="margin">
                  <wp:posOffset>344805</wp:posOffset>
                </wp:positionV>
                <wp:extent cx="5943600" cy="1706880"/>
                <wp:effectExtent l="0" t="0" r="25400" b="2032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709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2781A06" w14:textId="77777777" w:rsidR="002930B5" w:rsidRPr="00FA77B3" w:rsidRDefault="002930B5" w:rsidP="00775530">
                            <w:pPr>
                              <w:pStyle w:val="Els-table-caption"/>
                              <w:spacing w:before="0" w:after="120" w:line="240" w:lineRule="auto"/>
                              <w:jc w:val="center"/>
                              <w:rPr>
                                <w:noProof/>
                                <w:sz w:val="22"/>
                                <w:szCs w:val="22"/>
                                <w:lang w:val="en-GB"/>
                              </w:rPr>
                            </w:pPr>
                            <w:bookmarkStart w:id="48" w:name="_Ref496802796"/>
                            <w:bookmarkStart w:id="49" w:name="_Ref452070648"/>
                            <w:bookmarkStart w:id="50" w:name="_Ref496997481"/>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9</w:t>
                            </w:r>
                            <w:r w:rsidRPr="0013389F">
                              <w:rPr>
                                <w:noProof/>
                                <w:sz w:val="22"/>
                                <w:szCs w:val="22"/>
                                <w:lang w:val="en-GB"/>
                              </w:rPr>
                              <w:fldChar w:fldCharType="end"/>
                            </w:r>
                            <w:bookmarkEnd w:id="48"/>
                            <w:r w:rsidRPr="0013389F">
                              <w:rPr>
                                <w:noProof/>
                                <w:sz w:val="22"/>
                                <w:szCs w:val="22"/>
                                <w:lang w:val="en-GB"/>
                              </w:rPr>
                              <w:t xml:space="preserve">. </w:t>
                            </w:r>
                            <w:bookmarkEnd w:id="49"/>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third </w:t>
                            </w:r>
                            <w:r w:rsidRPr="00FA77B3">
                              <w:rPr>
                                <w:noProof/>
                                <w:sz w:val="22"/>
                                <w:szCs w:val="22"/>
                                <w:lang w:val="en-GB"/>
                              </w:rPr>
                              <w:t>pass of processing</w:t>
                            </w:r>
                            <w:bookmarkEnd w:id="50"/>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2930B5" w:rsidRPr="0013389F" w14:paraId="2A450A32" w14:textId="77777777" w:rsidTr="00B362DF">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748B1D30" w14:textId="77777777" w:rsidR="002930B5" w:rsidRPr="0013389F" w:rsidRDefault="002930B5" w:rsidP="00B362DF">
                                  <w:pPr>
                                    <w:pStyle w:val="Els-table-col-head"/>
                                    <w:spacing w:after="0" w:line="240" w:lineRule="auto"/>
                                    <w:jc w:val="center"/>
                                    <w:rPr>
                                      <w:b/>
                                      <w:sz w:val="22"/>
                                      <w:szCs w:val="22"/>
                                    </w:rPr>
                                  </w:pPr>
                                  <w:r w:rsidRPr="0013389F">
                                    <w:rPr>
                                      <w:b/>
                                      <w:sz w:val="22"/>
                                      <w:szCs w:val="22"/>
                                    </w:rPr>
                                    <w:t>Event</w:t>
                                  </w:r>
                                </w:p>
                              </w:tc>
                              <w:tc>
                                <w:tcPr>
                                  <w:tcW w:w="548" w:type="dxa"/>
                                  <w:vAlign w:val="center"/>
                                </w:tcPr>
                                <w:p w14:paraId="17EB9F72"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ARTF</w:t>
                                  </w:r>
                                </w:p>
                              </w:tc>
                              <w:tc>
                                <w:tcPr>
                                  <w:tcW w:w="581" w:type="dxa"/>
                                  <w:vAlign w:val="center"/>
                                </w:tcPr>
                                <w:p w14:paraId="45508632"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89" w:type="dxa"/>
                                  <w:vAlign w:val="center"/>
                                </w:tcPr>
                                <w:p w14:paraId="3D390554"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EYEM</w:t>
                                  </w:r>
                                </w:p>
                              </w:tc>
                              <w:tc>
                                <w:tcPr>
                                  <w:tcW w:w="557" w:type="dxa"/>
                                  <w:vAlign w:val="center"/>
                                </w:tcPr>
                                <w:p w14:paraId="4F8E4733"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40" w:type="dxa"/>
                                  <w:vAlign w:val="center"/>
                                </w:tcPr>
                                <w:p w14:paraId="204E47A5"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c>
                                <w:tcPr>
                                  <w:tcW w:w="548" w:type="dxa"/>
                                  <w:vAlign w:val="center"/>
                                </w:tcPr>
                                <w:p w14:paraId="761F4FCB"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r>
                            <w:tr w:rsidR="002930B5" w:rsidRPr="0013389F" w14:paraId="2CFC60FD" w14:textId="77777777" w:rsidTr="00B362DF">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5A4E5EC"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ARTF</w:t>
                                  </w:r>
                                </w:p>
                              </w:tc>
                              <w:tc>
                                <w:tcPr>
                                  <w:tcW w:w="548" w:type="dxa"/>
                                  <w:tcBorders>
                                    <w:bottom w:val="nil"/>
                                  </w:tcBorders>
                                  <w:shd w:val="clear" w:color="auto" w:fill="auto"/>
                                  <w:vAlign w:val="center"/>
                                </w:tcPr>
                                <w:p w14:paraId="12156CB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14.04</w:t>
                                  </w:r>
                                </w:p>
                              </w:tc>
                              <w:tc>
                                <w:tcPr>
                                  <w:tcW w:w="581" w:type="dxa"/>
                                  <w:shd w:val="clear" w:color="auto" w:fill="auto"/>
                                  <w:vAlign w:val="center"/>
                                </w:tcPr>
                                <w:p w14:paraId="5AF7B9F6"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72.98</w:t>
                                  </w:r>
                                </w:p>
                              </w:tc>
                              <w:tc>
                                <w:tcPr>
                                  <w:tcW w:w="589" w:type="dxa"/>
                                  <w:shd w:val="clear" w:color="auto" w:fill="auto"/>
                                  <w:vAlign w:val="center"/>
                                </w:tcPr>
                                <w:p w14:paraId="6CA5EF47"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10.18</w:t>
                                  </w:r>
                                </w:p>
                              </w:tc>
                              <w:tc>
                                <w:tcPr>
                                  <w:tcW w:w="557" w:type="dxa"/>
                                  <w:shd w:val="clear" w:color="auto" w:fill="auto"/>
                                  <w:vAlign w:val="center"/>
                                </w:tcPr>
                                <w:p w14:paraId="34D959A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11501915"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48DEF8D2"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2.81</w:t>
                                  </w:r>
                                </w:p>
                              </w:tc>
                            </w:tr>
                            <w:tr w:rsidR="002930B5" w:rsidRPr="0013389F" w14:paraId="7A88D7FD"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9219570"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BCKG</w:t>
                                  </w:r>
                                </w:p>
                              </w:tc>
                              <w:tc>
                                <w:tcPr>
                                  <w:tcW w:w="548" w:type="dxa"/>
                                  <w:tcBorders>
                                    <w:top w:val="nil"/>
                                    <w:bottom w:val="nil"/>
                                  </w:tcBorders>
                                  <w:shd w:val="clear" w:color="auto" w:fill="auto"/>
                                  <w:vAlign w:val="center"/>
                                </w:tcPr>
                                <w:p w14:paraId="486EC71F"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3.42</w:t>
                                  </w:r>
                                </w:p>
                              </w:tc>
                              <w:tc>
                                <w:tcPr>
                                  <w:tcW w:w="581" w:type="dxa"/>
                                  <w:shd w:val="clear" w:color="auto" w:fill="auto"/>
                                  <w:vAlign w:val="center"/>
                                </w:tcPr>
                                <w:p w14:paraId="5CD9DD8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81.40</w:t>
                                  </w:r>
                                </w:p>
                              </w:tc>
                              <w:tc>
                                <w:tcPr>
                                  <w:tcW w:w="589" w:type="dxa"/>
                                  <w:shd w:val="clear" w:color="auto" w:fill="auto"/>
                                  <w:vAlign w:val="center"/>
                                </w:tcPr>
                                <w:p w14:paraId="2D1397A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8.93</w:t>
                                  </w:r>
                                </w:p>
                              </w:tc>
                              <w:tc>
                                <w:tcPr>
                                  <w:tcW w:w="557" w:type="dxa"/>
                                  <w:shd w:val="clear" w:color="auto" w:fill="auto"/>
                                  <w:vAlign w:val="center"/>
                                </w:tcPr>
                                <w:p w14:paraId="63AC8EF8"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40" w:type="dxa"/>
                                  <w:shd w:val="clear" w:color="auto" w:fill="auto"/>
                                  <w:vAlign w:val="center"/>
                                </w:tcPr>
                                <w:p w14:paraId="6DF5A29F"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036CA88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5.95</w:t>
                                  </w:r>
                                </w:p>
                              </w:tc>
                            </w:tr>
                            <w:tr w:rsidR="002930B5" w:rsidRPr="0013389F" w14:paraId="08F32E64" w14:textId="77777777" w:rsidTr="00B362DF">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ED30C87"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EYEM</w:t>
                                  </w:r>
                                </w:p>
                              </w:tc>
                              <w:tc>
                                <w:tcPr>
                                  <w:tcW w:w="548" w:type="dxa"/>
                                  <w:tcBorders>
                                    <w:top w:val="nil"/>
                                  </w:tcBorders>
                                  <w:shd w:val="clear" w:color="auto" w:fill="auto"/>
                                  <w:vAlign w:val="center"/>
                                </w:tcPr>
                                <w:p w14:paraId="31948E8E"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2.30</w:t>
                                  </w:r>
                                </w:p>
                              </w:tc>
                              <w:tc>
                                <w:tcPr>
                                  <w:tcW w:w="581" w:type="dxa"/>
                                  <w:shd w:val="clear" w:color="auto" w:fill="auto"/>
                                  <w:vAlign w:val="center"/>
                                </w:tcPr>
                                <w:p w14:paraId="2B2DACA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17.24</w:t>
                                  </w:r>
                                </w:p>
                              </w:tc>
                              <w:tc>
                                <w:tcPr>
                                  <w:tcW w:w="589" w:type="dxa"/>
                                  <w:shd w:val="clear" w:color="auto" w:fill="auto"/>
                                  <w:vAlign w:val="center"/>
                                </w:tcPr>
                                <w:p w14:paraId="1244B4E5"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79.31</w:t>
                                  </w:r>
                                </w:p>
                              </w:tc>
                              <w:tc>
                                <w:tcPr>
                                  <w:tcW w:w="557" w:type="dxa"/>
                                  <w:shd w:val="clear" w:color="auto" w:fill="auto"/>
                                  <w:vAlign w:val="center"/>
                                </w:tcPr>
                                <w:p w14:paraId="70DC7A3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5548DB88"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671AC48C"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1.15</w:t>
                                  </w:r>
                                </w:p>
                              </w:tc>
                            </w:tr>
                            <w:tr w:rsidR="002930B5" w:rsidRPr="0013389F" w14:paraId="28305AE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74476BA5"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GPED</w:t>
                                  </w:r>
                                </w:p>
                              </w:tc>
                              <w:tc>
                                <w:tcPr>
                                  <w:tcW w:w="548" w:type="dxa"/>
                                  <w:shd w:val="clear" w:color="auto" w:fill="auto"/>
                                  <w:vAlign w:val="center"/>
                                </w:tcPr>
                                <w:p w14:paraId="72F9976B"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81" w:type="dxa"/>
                                  <w:shd w:val="clear" w:color="auto" w:fill="auto"/>
                                  <w:vAlign w:val="center"/>
                                </w:tcPr>
                                <w:p w14:paraId="6C32D516"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3.65</w:t>
                                  </w:r>
                                </w:p>
                              </w:tc>
                              <w:tc>
                                <w:tcPr>
                                  <w:tcW w:w="589" w:type="dxa"/>
                                  <w:shd w:val="clear" w:color="auto" w:fill="auto"/>
                                  <w:vAlign w:val="center"/>
                                </w:tcPr>
                                <w:p w14:paraId="75259883"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57" w:type="dxa"/>
                                  <w:shd w:val="clear" w:color="auto" w:fill="auto"/>
                                  <w:vAlign w:val="center"/>
                                </w:tcPr>
                                <w:p w14:paraId="3E58CC9B"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65.05</w:t>
                                  </w:r>
                                </w:p>
                              </w:tc>
                              <w:tc>
                                <w:tcPr>
                                  <w:tcW w:w="540" w:type="dxa"/>
                                  <w:shd w:val="clear" w:color="auto" w:fill="auto"/>
                                  <w:vAlign w:val="center"/>
                                </w:tcPr>
                                <w:p w14:paraId="6FAE294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13.37</w:t>
                                  </w:r>
                                </w:p>
                              </w:tc>
                              <w:tc>
                                <w:tcPr>
                                  <w:tcW w:w="548" w:type="dxa"/>
                                  <w:shd w:val="clear" w:color="auto" w:fill="auto"/>
                                  <w:vAlign w:val="center"/>
                                </w:tcPr>
                                <w:p w14:paraId="07717F6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17.63</w:t>
                                  </w:r>
                                </w:p>
                              </w:tc>
                            </w:tr>
                            <w:tr w:rsidR="002930B5" w:rsidRPr="0013389F" w14:paraId="5D9EEB74" w14:textId="77777777" w:rsidTr="00B362DF">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21CC96D"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PLED</w:t>
                                  </w:r>
                                </w:p>
                              </w:tc>
                              <w:tc>
                                <w:tcPr>
                                  <w:tcW w:w="548" w:type="dxa"/>
                                  <w:shd w:val="clear" w:color="auto" w:fill="auto"/>
                                  <w:vAlign w:val="center"/>
                                </w:tcPr>
                                <w:p w14:paraId="0568558F"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81" w:type="dxa"/>
                                  <w:shd w:val="clear" w:color="auto" w:fill="auto"/>
                                  <w:vAlign w:val="center"/>
                                </w:tcPr>
                                <w:p w14:paraId="0EA7053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10.76</w:t>
                                  </w:r>
                                </w:p>
                              </w:tc>
                              <w:tc>
                                <w:tcPr>
                                  <w:tcW w:w="589" w:type="dxa"/>
                                  <w:shd w:val="clear" w:color="auto" w:fill="auto"/>
                                  <w:vAlign w:val="center"/>
                                </w:tcPr>
                                <w:p w14:paraId="387F3C7C"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0.49</w:t>
                                  </w:r>
                                </w:p>
                              </w:tc>
                              <w:tc>
                                <w:tcPr>
                                  <w:tcW w:w="557" w:type="dxa"/>
                                  <w:shd w:val="clear" w:color="auto" w:fill="auto"/>
                                  <w:vAlign w:val="center"/>
                                </w:tcPr>
                                <w:p w14:paraId="04403B6A"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9.78</w:t>
                                  </w:r>
                                </w:p>
                              </w:tc>
                              <w:tc>
                                <w:tcPr>
                                  <w:tcW w:w="540" w:type="dxa"/>
                                  <w:shd w:val="clear" w:color="auto" w:fill="auto"/>
                                  <w:vAlign w:val="center"/>
                                </w:tcPr>
                                <w:p w14:paraId="2F34073C"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65.28</w:t>
                                  </w:r>
                                </w:p>
                              </w:tc>
                              <w:tc>
                                <w:tcPr>
                                  <w:tcW w:w="548" w:type="dxa"/>
                                  <w:shd w:val="clear" w:color="auto" w:fill="auto"/>
                                  <w:vAlign w:val="center"/>
                                </w:tcPr>
                                <w:p w14:paraId="7A064556"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13.69</w:t>
                                  </w:r>
                                </w:p>
                              </w:tc>
                            </w:tr>
                            <w:tr w:rsidR="002930B5" w:rsidRPr="0013389F" w14:paraId="166E650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4BB9AAE"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SPSW</w:t>
                                  </w:r>
                                </w:p>
                              </w:tc>
                              <w:tc>
                                <w:tcPr>
                                  <w:tcW w:w="548" w:type="dxa"/>
                                  <w:shd w:val="clear" w:color="auto" w:fill="auto"/>
                                  <w:vAlign w:val="center"/>
                                </w:tcPr>
                                <w:p w14:paraId="1C29E16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81" w:type="dxa"/>
                                  <w:shd w:val="clear" w:color="auto" w:fill="auto"/>
                                  <w:vAlign w:val="center"/>
                                </w:tcPr>
                                <w:p w14:paraId="0DB7E364"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89" w:type="dxa"/>
                                  <w:shd w:val="clear" w:color="auto" w:fill="auto"/>
                                  <w:vAlign w:val="center"/>
                                </w:tcPr>
                                <w:p w14:paraId="629B19B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13.33</w:t>
                                  </w:r>
                                </w:p>
                              </w:tc>
                              <w:tc>
                                <w:tcPr>
                                  <w:tcW w:w="557" w:type="dxa"/>
                                  <w:shd w:val="clear" w:color="auto" w:fill="auto"/>
                                  <w:vAlign w:val="center"/>
                                </w:tcPr>
                                <w:p w14:paraId="73357523"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40" w:type="dxa"/>
                                  <w:shd w:val="clear" w:color="auto" w:fill="auto"/>
                                  <w:vAlign w:val="center"/>
                                </w:tcPr>
                                <w:p w14:paraId="64DBB7C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5C251A4A"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r>
                          </w:tbl>
                          <w:p w14:paraId="242740DF"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92381" id="Text Box 58" o:spid="_x0000_s1035" type="#_x0000_t202" style="position:absolute;left:0;text-align:left;margin-left:0;margin-top:27.15pt;width:468pt;height:134.4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" fillcolor="white [3212]" strokecolor="white [3212]">
                <v:textbox inset="0,0,0,0">
                  <w:txbxContent>
                    <w:p w14:paraId="22781A06" w14:textId="77777777" w:rsidR="002930B5" w:rsidRPr="00FA77B3" w:rsidRDefault="002930B5" w:rsidP="00775530">
                      <w:pPr>
                        <w:pStyle w:val="Els-table-caption"/>
                        <w:spacing w:before="0" w:after="120" w:line="240" w:lineRule="auto"/>
                        <w:jc w:val="center"/>
                        <w:rPr>
                          <w:noProof/>
                          <w:sz w:val="22"/>
                          <w:szCs w:val="22"/>
                          <w:lang w:val="en-GB"/>
                        </w:rPr>
                      </w:pPr>
                      <w:bookmarkStart w:id="51" w:name="_Ref496802796"/>
                      <w:bookmarkStart w:id="52" w:name="_Ref452070648"/>
                      <w:bookmarkStart w:id="53" w:name="_Ref496997481"/>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9</w:t>
                      </w:r>
                      <w:r w:rsidRPr="0013389F">
                        <w:rPr>
                          <w:noProof/>
                          <w:sz w:val="22"/>
                          <w:szCs w:val="22"/>
                          <w:lang w:val="en-GB"/>
                        </w:rPr>
                        <w:fldChar w:fldCharType="end"/>
                      </w:r>
                      <w:bookmarkEnd w:id="51"/>
                      <w:r w:rsidRPr="0013389F">
                        <w:rPr>
                          <w:noProof/>
                          <w:sz w:val="22"/>
                          <w:szCs w:val="22"/>
                          <w:lang w:val="en-GB"/>
                        </w:rPr>
                        <w:t xml:space="preserve">. </w:t>
                      </w:r>
                      <w:bookmarkEnd w:id="52"/>
                      <w:r w:rsidRPr="00FA77B3">
                        <w:rPr>
                          <w:noProof/>
                          <w:sz w:val="22"/>
                          <w:szCs w:val="22"/>
                          <w:lang w:val="en-GB"/>
                        </w:rPr>
                        <w:t xml:space="preserve">The </w:t>
                      </w:r>
                      <w:r w:rsidRPr="00B36839">
                        <w:rPr>
                          <w:i/>
                          <w:noProof/>
                          <w:sz w:val="22"/>
                          <w:szCs w:val="22"/>
                          <w:lang w:val="en-GB"/>
                        </w:rPr>
                        <w:t>6</w:t>
                      </w:r>
                      <w:r w:rsidRPr="00FA77B3">
                        <w:rPr>
                          <w:noProof/>
                          <w:sz w:val="22"/>
                          <w:szCs w:val="22"/>
                          <w:lang w:val="en-GB"/>
                        </w:rPr>
                        <w:t xml:space="preserve">-way classification </w:t>
                      </w:r>
                      <w:r w:rsidRPr="003675EF">
                        <w:rPr>
                          <w:noProof/>
                          <w:sz w:val="22"/>
                          <w:szCs w:val="22"/>
                          <w:lang w:val="en-GB"/>
                        </w:rPr>
                        <w:t>result</w:t>
                      </w:r>
                      <w:r>
                        <w:rPr>
                          <w:noProof/>
                          <w:sz w:val="22"/>
                          <w:szCs w:val="22"/>
                          <w:lang w:val="en-GB"/>
                        </w:rPr>
                        <w:t xml:space="preserve">s for the third </w:t>
                      </w:r>
                      <w:r w:rsidRPr="00FA77B3">
                        <w:rPr>
                          <w:noProof/>
                          <w:sz w:val="22"/>
                          <w:szCs w:val="22"/>
                          <w:lang w:val="en-GB"/>
                        </w:rPr>
                        <w:t>pass of processing</w:t>
                      </w:r>
                      <w:bookmarkEnd w:id="53"/>
                    </w:p>
                    <w:tbl>
                      <w:tblPr>
                        <w:tblStyle w:val="ListTable6Colorful"/>
                        <w:tblW w:w="0" w:type="auto"/>
                        <w:jc w:val="center"/>
                        <w:tblCellMar>
                          <w:left w:w="58" w:type="dxa"/>
                          <w:right w:w="58" w:type="dxa"/>
                        </w:tblCellMar>
                        <w:tblLook w:val="04A0" w:firstRow="1" w:lastRow="0" w:firstColumn="1" w:lastColumn="0" w:noHBand="0" w:noVBand="1"/>
                      </w:tblPr>
                      <w:tblGrid>
                        <w:gridCol w:w="740"/>
                        <w:gridCol w:w="715"/>
                        <w:gridCol w:w="764"/>
                        <w:gridCol w:w="776"/>
                        <w:gridCol w:w="728"/>
                        <w:gridCol w:w="703"/>
                        <w:gridCol w:w="716"/>
                      </w:tblGrid>
                      <w:tr w:rsidR="002930B5" w:rsidRPr="0013389F" w14:paraId="2A450A32" w14:textId="77777777" w:rsidTr="00B362DF">
                        <w:trPr>
                          <w:cnfStyle w:val="100000000000" w:firstRow="1" w:lastRow="0" w:firstColumn="0" w:lastColumn="0" w:oddVBand="0" w:evenVBand="0" w:oddHBand="0" w:evenHBand="0"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748B1D30" w14:textId="77777777" w:rsidR="002930B5" w:rsidRPr="0013389F" w:rsidRDefault="002930B5" w:rsidP="00B362DF">
                            <w:pPr>
                              <w:pStyle w:val="Els-table-col-head"/>
                              <w:spacing w:after="0" w:line="240" w:lineRule="auto"/>
                              <w:jc w:val="center"/>
                              <w:rPr>
                                <w:b/>
                                <w:sz w:val="22"/>
                                <w:szCs w:val="22"/>
                              </w:rPr>
                            </w:pPr>
                            <w:r w:rsidRPr="0013389F">
                              <w:rPr>
                                <w:b/>
                                <w:sz w:val="22"/>
                                <w:szCs w:val="22"/>
                              </w:rPr>
                              <w:t>Event</w:t>
                            </w:r>
                          </w:p>
                        </w:tc>
                        <w:tc>
                          <w:tcPr>
                            <w:tcW w:w="548" w:type="dxa"/>
                            <w:vAlign w:val="center"/>
                          </w:tcPr>
                          <w:p w14:paraId="17EB9F72"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ARTF</w:t>
                            </w:r>
                          </w:p>
                        </w:tc>
                        <w:tc>
                          <w:tcPr>
                            <w:tcW w:w="581" w:type="dxa"/>
                            <w:vAlign w:val="center"/>
                          </w:tcPr>
                          <w:p w14:paraId="45508632"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89" w:type="dxa"/>
                            <w:vAlign w:val="center"/>
                          </w:tcPr>
                          <w:p w14:paraId="3D390554"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EYEM</w:t>
                            </w:r>
                          </w:p>
                        </w:tc>
                        <w:tc>
                          <w:tcPr>
                            <w:tcW w:w="557" w:type="dxa"/>
                            <w:vAlign w:val="center"/>
                          </w:tcPr>
                          <w:p w14:paraId="4F8E4733"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40" w:type="dxa"/>
                            <w:vAlign w:val="center"/>
                          </w:tcPr>
                          <w:p w14:paraId="204E47A5"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c>
                          <w:tcPr>
                            <w:tcW w:w="548" w:type="dxa"/>
                            <w:vAlign w:val="center"/>
                          </w:tcPr>
                          <w:p w14:paraId="761F4FCB" w14:textId="77777777" w:rsidR="002930B5" w:rsidRPr="0013389F" w:rsidRDefault="002930B5" w:rsidP="00B362DF">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r>
                      <w:tr w:rsidR="002930B5" w:rsidRPr="0013389F" w14:paraId="2CFC60FD" w14:textId="77777777" w:rsidTr="00B362DF">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5A4E5EC"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ARTF</w:t>
                            </w:r>
                          </w:p>
                        </w:tc>
                        <w:tc>
                          <w:tcPr>
                            <w:tcW w:w="548" w:type="dxa"/>
                            <w:tcBorders>
                              <w:bottom w:val="nil"/>
                            </w:tcBorders>
                            <w:shd w:val="clear" w:color="auto" w:fill="auto"/>
                            <w:vAlign w:val="center"/>
                          </w:tcPr>
                          <w:p w14:paraId="12156CB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14.04</w:t>
                            </w:r>
                          </w:p>
                        </w:tc>
                        <w:tc>
                          <w:tcPr>
                            <w:tcW w:w="581" w:type="dxa"/>
                            <w:shd w:val="clear" w:color="auto" w:fill="auto"/>
                            <w:vAlign w:val="center"/>
                          </w:tcPr>
                          <w:p w14:paraId="5AF7B9F6"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72.98</w:t>
                            </w:r>
                          </w:p>
                        </w:tc>
                        <w:tc>
                          <w:tcPr>
                            <w:tcW w:w="589" w:type="dxa"/>
                            <w:shd w:val="clear" w:color="auto" w:fill="auto"/>
                            <w:vAlign w:val="center"/>
                          </w:tcPr>
                          <w:p w14:paraId="6CA5EF47"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10.18</w:t>
                            </w:r>
                          </w:p>
                        </w:tc>
                        <w:tc>
                          <w:tcPr>
                            <w:tcW w:w="557" w:type="dxa"/>
                            <w:shd w:val="clear" w:color="auto" w:fill="auto"/>
                            <w:vAlign w:val="center"/>
                          </w:tcPr>
                          <w:p w14:paraId="34D959A0"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11501915"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48DEF8D2"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2.81</w:t>
                            </w:r>
                          </w:p>
                        </w:tc>
                      </w:tr>
                      <w:tr w:rsidR="002930B5" w:rsidRPr="0013389F" w14:paraId="7A88D7FD"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9219570"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BCKG</w:t>
                            </w:r>
                          </w:p>
                        </w:tc>
                        <w:tc>
                          <w:tcPr>
                            <w:tcW w:w="548" w:type="dxa"/>
                            <w:tcBorders>
                              <w:top w:val="nil"/>
                              <w:bottom w:val="nil"/>
                            </w:tcBorders>
                            <w:shd w:val="clear" w:color="auto" w:fill="auto"/>
                            <w:vAlign w:val="center"/>
                          </w:tcPr>
                          <w:p w14:paraId="486EC71F"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3.42</w:t>
                            </w:r>
                          </w:p>
                        </w:tc>
                        <w:tc>
                          <w:tcPr>
                            <w:tcW w:w="581" w:type="dxa"/>
                            <w:shd w:val="clear" w:color="auto" w:fill="auto"/>
                            <w:vAlign w:val="center"/>
                          </w:tcPr>
                          <w:p w14:paraId="5CD9DD8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81.40</w:t>
                            </w:r>
                          </w:p>
                        </w:tc>
                        <w:tc>
                          <w:tcPr>
                            <w:tcW w:w="589" w:type="dxa"/>
                            <w:shd w:val="clear" w:color="auto" w:fill="auto"/>
                            <w:vAlign w:val="center"/>
                          </w:tcPr>
                          <w:p w14:paraId="2D1397A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8.93</w:t>
                            </w:r>
                          </w:p>
                        </w:tc>
                        <w:tc>
                          <w:tcPr>
                            <w:tcW w:w="557" w:type="dxa"/>
                            <w:shd w:val="clear" w:color="auto" w:fill="auto"/>
                            <w:vAlign w:val="center"/>
                          </w:tcPr>
                          <w:p w14:paraId="63AC8EF8"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40" w:type="dxa"/>
                            <w:shd w:val="clear" w:color="auto" w:fill="auto"/>
                            <w:vAlign w:val="center"/>
                          </w:tcPr>
                          <w:p w14:paraId="6DF5A29F"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036CA88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5.95</w:t>
                            </w:r>
                          </w:p>
                        </w:tc>
                      </w:tr>
                      <w:tr w:rsidR="002930B5" w:rsidRPr="0013389F" w14:paraId="08F32E64" w14:textId="77777777" w:rsidTr="00B362DF">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ED30C87"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EYEM</w:t>
                            </w:r>
                          </w:p>
                        </w:tc>
                        <w:tc>
                          <w:tcPr>
                            <w:tcW w:w="548" w:type="dxa"/>
                            <w:tcBorders>
                              <w:top w:val="nil"/>
                            </w:tcBorders>
                            <w:shd w:val="clear" w:color="auto" w:fill="auto"/>
                            <w:vAlign w:val="center"/>
                          </w:tcPr>
                          <w:p w14:paraId="31948E8E"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2.30</w:t>
                            </w:r>
                          </w:p>
                        </w:tc>
                        <w:tc>
                          <w:tcPr>
                            <w:tcW w:w="581" w:type="dxa"/>
                            <w:shd w:val="clear" w:color="auto" w:fill="auto"/>
                            <w:vAlign w:val="center"/>
                          </w:tcPr>
                          <w:p w14:paraId="2B2DACA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17.24</w:t>
                            </w:r>
                          </w:p>
                        </w:tc>
                        <w:tc>
                          <w:tcPr>
                            <w:tcW w:w="589" w:type="dxa"/>
                            <w:shd w:val="clear" w:color="auto" w:fill="auto"/>
                            <w:vAlign w:val="center"/>
                          </w:tcPr>
                          <w:p w14:paraId="1244B4E5"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79.31</w:t>
                            </w:r>
                          </w:p>
                        </w:tc>
                        <w:tc>
                          <w:tcPr>
                            <w:tcW w:w="557" w:type="dxa"/>
                            <w:shd w:val="clear" w:color="auto" w:fill="auto"/>
                            <w:vAlign w:val="center"/>
                          </w:tcPr>
                          <w:p w14:paraId="70DC7A3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0" w:type="dxa"/>
                            <w:shd w:val="clear" w:color="auto" w:fill="auto"/>
                            <w:vAlign w:val="center"/>
                          </w:tcPr>
                          <w:p w14:paraId="5548DB88"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671AC48C"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1.15</w:t>
                            </w:r>
                          </w:p>
                        </w:tc>
                      </w:tr>
                      <w:tr w:rsidR="002930B5" w:rsidRPr="0013389F" w14:paraId="28305AE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74476BA5"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GPED</w:t>
                            </w:r>
                          </w:p>
                        </w:tc>
                        <w:tc>
                          <w:tcPr>
                            <w:tcW w:w="548" w:type="dxa"/>
                            <w:shd w:val="clear" w:color="auto" w:fill="auto"/>
                            <w:vAlign w:val="center"/>
                          </w:tcPr>
                          <w:p w14:paraId="72F9976B"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0.30</w:t>
                            </w:r>
                          </w:p>
                        </w:tc>
                        <w:tc>
                          <w:tcPr>
                            <w:tcW w:w="581" w:type="dxa"/>
                            <w:shd w:val="clear" w:color="auto" w:fill="auto"/>
                            <w:vAlign w:val="center"/>
                          </w:tcPr>
                          <w:p w14:paraId="6C32D516"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3.65</w:t>
                            </w:r>
                          </w:p>
                        </w:tc>
                        <w:tc>
                          <w:tcPr>
                            <w:tcW w:w="589" w:type="dxa"/>
                            <w:shd w:val="clear" w:color="auto" w:fill="auto"/>
                            <w:vAlign w:val="center"/>
                          </w:tcPr>
                          <w:p w14:paraId="75259883"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57" w:type="dxa"/>
                            <w:shd w:val="clear" w:color="auto" w:fill="auto"/>
                            <w:vAlign w:val="center"/>
                          </w:tcPr>
                          <w:p w14:paraId="3E58CC9B"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65.05</w:t>
                            </w:r>
                          </w:p>
                        </w:tc>
                        <w:tc>
                          <w:tcPr>
                            <w:tcW w:w="540" w:type="dxa"/>
                            <w:shd w:val="clear" w:color="auto" w:fill="auto"/>
                            <w:vAlign w:val="center"/>
                          </w:tcPr>
                          <w:p w14:paraId="6FAE294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13.37</w:t>
                            </w:r>
                          </w:p>
                        </w:tc>
                        <w:tc>
                          <w:tcPr>
                            <w:tcW w:w="548" w:type="dxa"/>
                            <w:shd w:val="clear" w:color="auto" w:fill="auto"/>
                            <w:vAlign w:val="center"/>
                          </w:tcPr>
                          <w:p w14:paraId="07717F6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17.63</w:t>
                            </w:r>
                          </w:p>
                        </w:tc>
                      </w:tr>
                      <w:tr w:rsidR="002930B5" w:rsidRPr="0013389F" w14:paraId="5D9EEB74" w14:textId="77777777" w:rsidTr="00B362DF">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621CC96D"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PLED</w:t>
                            </w:r>
                          </w:p>
                        </w:tc>
                        <w:tc>
                          <w:tcPr>
                            <w:tcW w:w="548" w:type="dxa"/>
                            <w:shd w:val="clear" w:color="auto" w:fill="auto"/>
                            <w:vAlign w:val="center"/>
                          </w:tcPr>
                          <w:p w14:paraId="0568558F"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c>
                          <w:tcPr>
                            <w:tcW w:w="581" w:type="dxa"/>
                            <w:shd w:val="clear" w:color="auto" w:fill="auto"/>
                            <w:vAlign w:val="center"/>
                          </w:tcPr>
                          <w:p w14:paraId="0EA70533"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10.76</w:t>
                            </w:r>
                          </w:p>
                        </w:tc>
                        <w:tc>
                          <w:tcPr>
                            <w:tcW w:w="589" w:type="dxa"/>
                            <w:shd w:val="clear" w:color="auto" w:fill="auto"/>
                            <w:vAlign w:val="center"/>
                          </w:tcPr>
                          <w:p w14:paraId="387F3C7C"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0.49</w:t>
                            </w:r>
                          </w:p>
                        </w:tc>
                        <w:tc>
                          <w:tcPr>
                            <w:tcW w:w="557" w:type="dxa"/>
                            <w:shd w:val="clear" w:color="auto" w:fill="auto"/>
                            <w:vAlign w:val="center"/>
                          </w:tcPr>
                          <w:p w14:paraId="04403B6A"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9.78</w:t>
                            </w:r>
                          </w:p>
                        </w:tc>
                        <w:tc>
                          <w:tcPr>
                            <w:tcW w:w="540" w:type="dxa"/>
                            <w:shd w:val="clear" w:color="auto" w:fill="auto"/>
                            <w:vAlign w:val="center"/>
                          </w:tcPr>
                          <w:p w14:paraId="2F34073C"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65.28</w:t>
                            </w:r>
                          </w:p>
                        </w:tc>
                        <w:tc>
                          <w:tcPr>
                            <w:tcW w:w="548" w:type="dxa"/>
                            <w:shd w:val="clear" w:color="auto" w:fill="auto"/>
                            <w:vAlign w:val="center"/>
                          </w:tcPr>
                          <w:p w14:paraId="7A064556" w14:textId="77777777" w:rsidR="002930B5" w:rsidRPr="0013389F" w:rsidRDefault="002930B5" w:rsidP="00B362DF">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13.69</w:t>
                            </w:r>
                          </w:p>
                        </w:tc>
                      </w:tr>
                      <w:tr w:rsidR="002930B5" w:rsidRPr="0013389F" w14:paraId="166E650C" w14:textId="77777777" w:rsidTr="00B362DF">
                        <w:trPr>
                          <w:trHeight w:val="73"/>
                          <w:jc w:val="center"/>
                        </w:trPr>
                        <w:tc>
                          <w:tcPr>
                            <w:cnfStyle w:val="001000000000" w:firstRow="0" w:lastRow="0" w:firstColumn="1" w:lastColumn="0" w:oddVBand="0" w:evenVBand="0" w:oddHBand="0" w:evenHBand="0" w:firstRowFirstColumn="0" w:firstRowLastColumn="0" w:lastRowFirstColumn="0" w:lastRowLastColumn="0"/>
                            <w:tcW w:w="565" w:type="dxa"/>
                            <w:shd w:val="clear" w:color="auto" w:fill="auto"/>
                            <w:vAlign w:val="center"/>
                          </w:tcPr>
                          <w:p w14:paraId="34BB9AAE" w14:textId="77777777" w:rsidR="002930B5" w:rsidRPr="0013389F" w:rsidRDefault="002930B5" w:rsidP="00B362DF">
                            <w:pPr>
                              <w:pStyle w:val="Els-table-text"/>
                              <w:spacing w:after="0" w:line="240" w:lineRule="auto"/>
                              <w:jc w:val="center"/>
                              <w:rPr>
                                <w:b w:val="0"/>
                                <w:sz w:val="22"/>
                                <w:szCs w:val="22"/>
                              </w:rPr>
                            </w:pPr>
                            <w:r w:rsidRPr="0013389F">
                              <w:rPr>
                                <w:b w:val="0"/>
                                <w:sz w:val="22"/>
                                <w:szCs w:val="22"/>
                              </w:rPr>
                              <w:t>SPSW</w:t>
                            </w:r>
                          </w:p>
                        </w:tc>
                        <w:tc>
                          <w:tcPr>
                            <w:tcW w:w="548" w:type="dxa"/>
                            <w:shd w:val="clear" w:color="auto" w:fill="auto"/>
                            <w:vAlign w:val="center"/>
                          </w:tcPr>
                          <w:p w14:paraId="1C29E16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81" w:type="dxa"/>
                            <w:shd w:val="clear" w:color="auto" w:fill="auto"/>
                            <w:vAlign w:val="center"/>
                          </w:tcPr>
                          <w:p w14:paraId="0DB7E364"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89" w:type="dxa"/>
                            <w:shd w:val="clear" w:color="auto" w:fill="auto"/>
                            <w:vAlign w:val="center"/>
                          </w:tcPr>
                          <w:p w14:paraId="629B19B1"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13.33</w:t>
                            </w:r>
                          </w:p>
                        </w:tc>
                        <w:tc>
                          <w:tcPr>
                            <w:tcW w:w="557" w:type="dxa"/>
                            <w:shd w:val="clear" w:color="auto" w:fill="auto"/>
                            <w:vAlign w:val="center"/>
                          </w:tcPr>
                          <w:p w14:paraId="73357523"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40" w:type="dxa"/>
                            <w:shd w:val="clear" w:color="auto" w:fill="auto"/>
                            <w:vAlign w:val="center"/>
                          </w:tcPr>
                          <w:p w14:paraId="64DBB7C0"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c>
                          <w:tcPr>
                            <w:tcW w:w="548" w:type="dxa"/>
                            <w:shd w:val="clear" w:color="auto" w:fill="auto"/>
                            <w:vAlign w:val="center"/>
                          </w:tcPr>
                          <w:p w14:paraId="5C251A4A" w14:textId="77777777" w:rsidR="002930B5" w:rsidRPr="0013389F" w:rsidRDefault="002930B5" w:rsidP="00B362DF">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r>
                    </w:tbl>
                    <w:p w14:paraId="242740DF" w14:textId="77777777" w:rsidR="002930B5" w:rsidRPr="00D447D4" w:rsidRDefault="002930B5" w:rsidP="00775530"/>
                  </w:txbxContent>
                </v:textbox>
                <w10:wrap type="square" anchorx="margin" anchory="margin"/>
              </v:shape>
            </w:pict>
          </mc:Fallback>
        </mc:AlternateContent>
      </w:r>
    </w:p>
    <w:p w14:paraId="530E4F0F" w14:textId="77777777" w:rsidR="00775530" w:rsidRDefault="00775530" w:rsidP="00775530"/>
    <w:p w14:paraId="66FBDC78" w14:textId="77777777" w:rsidR="00775530" w:rsidRDefault="00775530" w:rsidP="00775530"/>
    <w:p w14:paraId="6745E89E" w14:textId="77777777" w:rsidR="00775530" w:rsidRDefault="00775530" w:rsidP="00775530">
      <w:r>
        <w:rPr>
          <w:noProof/>
        </w:rPr>
        <mc:AlternateContent>
          <mc:Choice Requires="wps">
            <w:drawing>
              <wp:anchor distT="45720" distB="45720" distL="114300" distR="114300" simplePos="0" relativeHeight="251693056" behindDoc="0" locked="0" layoutInCell="1" allowOverlap="1" wp14:anchorId="2FED68D0" wp14:editId="41DAC409">
                <wp:simplePos x="0" y="0"/>
                <wp:positionH relativeFrom="margin">
                  <wp:posOffset>0</wp:posOffset>
                </wp:positionH>
                <wp:positionV relativeFrom="margin">
                  <wp:posOffset>3251200</wp:posOffset>
                </wp:positionV>
                <wp:extent cx="5943600" cy="1271270"/>
                <wp:effectExtent l="0" t="0" r="25400" b="2413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12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42E677F" w14:textId="77777777" w:rsidR="002930B5" w:rsidRPr="00FA77B3" w:rsidRDefault="002930B5" w:rsidP="00775530">
                            <w:pPr>
                              <w:pStyle w:val="Els-table-caption"/>
                              <w:spacing w:before="0" w:after="120" w:line="240" w:lineRule="auto"/>
                              <w:jc w:val="center"/>
                              <w:rPr>
                                <w:noProof/>
                                <w:sz w:val="22"/>
                                <w:szCs w:val="22"/>
                                <w:lang w:val="en-GB"/>
                              </w:rPr>
                            </w:pPr>
                            <w:bookmarkStart w:id="54" w:name="_Ref496802801"/>
                            <w:bookmarkStart w:id="55" w:name="_Ref452070652"/>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10</w:t>
                            </w:r>
                            <w:r w:rsidRPr="0013389F">
                              <w:rPr>
                                <w:noProof/>
                                <w:sz w:val="22"/>
                                <w:szCs w:val="22"/>
                                <w:lang w:val="en-GB"/>
                              </w:rPr>
                              <w:fldChar w:fldCharType="end"/>
                            </w:r>
                            <w:bookmarkEnd w:id="54"/>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55"/>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2930B5" w:rsidRPr="0013389F" w14:paraId="0B34D27D" w14:textId="77777777" w:rsidTr="006D557B">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33456B2C" w14:textId="77777777" w:rsidR="002930B5" w:rsidRPr="0013389F" w:rsidRDefault="002930B5" w:rsidP="00096BFD">
                                  <w:pPr>
                                    <w:pStyle w:val="Els-table-col-head"/>
                                    <w:spacing w:after="0" w:line="240" w:lineRule="auto"/>
                                    <w:jc w:val="center"/>
                                    <w:rPr>
                                      <w:b/>
                                      <w:sz w:val="22"/>
                                      <w:szCs w:val="22"/>
                                    </w:rPr>
                                  </w:pPr>
                                  <w:r w:rsidRPr="0013389F">
                                    <w:rPr>
                                      <w:b/>
                                      <w:sz w:val="22"/>
                                      <w:szCs w:val="22"/>
                                    </w:rPr>
                                    <w:t>Event</w:t>
                                  </w:r>
                                </w:p>
                              </w:tc>
                              <w:tc>
                                <w:tcPr>
                                  <w:tcW w:w="601" w:type="dxa"/>
                                  <w:shd w:val="clear" w:color="auto" w:fill="auto"/>
                                  <w:vAlign w:val="center"/>
                                </w:tcPr>
                                <w:p w14:paraId="092D5087"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68" w:type="dxa"/>
                                  <w:shd w:val="clear" w:color="auto" w:fill="auto"/>
                                  <w:vAlign w:val="center"/>
                                </w:tcPr>
                                <w:p w14:paraId="2A7700D8"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576" w:type="dxa"/>
                                  <w:shd w:val="clear" w:color="auto" w:fill="auto"/>
                                  <w:vAlign w:val="center"/>
                                </w:tcPr>
                                <w:p w14:paraId="326821FB"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59" w:type="dxa"/>
                                  <w:shd w:val="clear" w:color="auto" w:fill="auto"/>
                                  <w:vAlign w:val="center"/>
                                </w:tcPr>
                                <w:p w14:paraId="5FEC66E9"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2930B5" w:rsidRPr="0013389F" w14:paraId="596C565B" w14:textId="77777777" w:rsidTr="006D557B">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047BB0B9"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BCKG</w:t>
                                  </w:r>
                                </w:p>
                              </w:tc>
                              <w:tc>
                                <w:tcPr>
                                  <w:tcW w:w="601" w:type="dxa"/>
                                  <w:shd w:val="clear" w:color="auto" w:fill="auto"/>
                                  <w:vAlign w:val="center"/>
                                </w:tcPr>
                                <w:p w14:paraId="18375C3C"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95.11</w:t>
                                  </w:r>
                                </w:p>
                              </w:tc>
                              <w:tc>
                                <w:tcPr>
                                  <w:tcW w:w="568" w:type="dxa"/>
                                  <w:shd w:val="clear" w:color="auto" w:fill="auto"/>
                                  <w:vAlign w:val="center"/>
                                </w:tcPr>
                                <w:p w14:paraId="1EDA3806"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4.69</w:t>
                                  </w:r>
                                </w:p>
                              </w:tc>
                              <w:tc>
                                <w:tcPr>
                                  <w:tcW w:w="576" w:type="dxa"/>
                                  <w:shd w:val="clear" w:color="auto" w:fill="auto"/>
                                  <w:vAlign w:val="center"/>
                                </w:tcPr>
                                <w:p w14:paraId="34A409EF"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0.19</w:t>
                                  </w:r>
                                </w:p>
                              </w:tc>
                              <w:tc>
                                <w:tcPr>
                                  <w:tcW w:w="559" w:type="dxa"/>
                                  <w:shd w:val="clear" w:color="auto" w:fill="auto"/>
                                  <w:vAlign w:val="center"/>
                                </w:tcPr>
                                <w:p w14:paraId="141DE1CE"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r>
                            <w:tr w:rsidR="002930B5" w:rsidRPr="0013389F" w14:paraId="0E065595" w14:textId="77777777" w:rsidTr="006D557B">
                              <w:trPr>
                                <w:trHeight w:val="155"/>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C39B594"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SPSW</w:t>
                                  </w:r>
                                </w:p>
                              </w:tc>
                              <w:tc>
                                <w:tcPr>
                                  <w:tcW w:w="601" w:type="dxa"/>
                                  <w:shd w:val="clear" w:color="auto" w:fill="auto"/>
                                  <w:vAlign w:val="center"/>
                                </w:tcPr>
                                <w:p w14:paraId="3CF7C469"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56.67</w:t>
                                  </w:r>
                                </w:p>
                              </w:tc>
                              <w:tc>
                                <w:tcPr>
                                  <w:tcW w:w="568" w:type="dxa"/>
                                  <w:shd w:val="clear" w:color="auto" w:fill="auto"/>
                                  <w:vAlign w:val="center"/>
                                </w:tcPr>
                                <w:p w14:paraId="0836BB3A"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76" w:type="dxa"/>
                                  <w:shd w:val="clear" w:color="auto" w:fill="auto"/>
                                  <w:vAlign w:val="center"/>
                                </w:tcPr>
                                <w:p w14:paraId="36B953B2"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59" w:type="dxa"/>
                                  <w:shd w:val="clear" w:color="auto" w:fill="auto"/>
                                  <w:vAlign w:val="center"/>
                                </w:tcPr>
                                <w:p w14:paraId="7ECCB345"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2930B5" w:rsidRPr="0013389F" w14:paraId="2FE27DF9" w14:textId="77777777" w:rsidTr="006D557B">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40DDDD1"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GPED</w:t>
                                  </w:r>
                                </w:p>
                              </w:tc>
                              <w:tc>
                                <w:tcPr>
                                  <w:tcW w:w="601" w:type="dxa"/>
                                  <w:shd w:val="clear" w:color="auto" w:fill="auto"/>
                                  <w:vAlign w:val="center"/>
                                </w:tcPr>
                                <w:p w14:paraId="4303669A"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3.95</w:t>
                                  </w:r>
                                </w:p>
                              </w:tc>
                              <w:tc>
                                <w:tcPr>
                                  <w:tcW w:w="568" w:type="dxa"/>
                                  <w:shd w:val="clear" w:color="auto" w:fill="auto"/>
                                  <w:vAlign w:val="center"/>
                                </w:tcPr>
                                <w:p w14:paraId="74840D51"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17.63</w:t>
                                  </w:r>
                                </w:p>
                              </w:tc>
                              <w:tc>
                                <w:tcPr>
                                  <w:tcW w:w="576" w:type="dxa"/>
                                  <w:shd w:val="clear" w:color="auto" w:fill="auto"/>
                                  <w:vAlign w:val="center"/>
                                </w:tcPr>
                                <w:p w14:paraId="08FFC16F"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65.05</w:t>
                                  </w:r>
                                </w:p>
                              </w:tc>
                              <w:tc>
                                <w:tcPr>
                                  <w:tcW w:w="559" w:type="dxa"/>
                                  <w:shd w:val="clear" w:color="auto" w:fill="auto"/>
                                  <w:vAlign w:val="center"/>
                                </w:tcPr>
                                <w:p w14:paraId="56AC6D1B"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13.37</w:t>
                                  </w:r>
                                </w:p>
                              </w:tc>
                            </w:tr>
                            <w:tr w:rsidR="002930B5" w:rsidRPr="0013389F" w14:paraId="22135148" w14:textId="77777777" w:rsidTr="006D557B">
                              <w:trPr>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1F079925"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PLED</w:t>
                                  </w:r>
                                </w:p>
                              </w:tc>
                              <w:tc>
                                <w:tcPr>
                                  <w:tcW w:w="601" w:type="dxa"/>
                                  <w:shd w:val="clear" w:color="auto" w:fill="auto"/>
                                  <w:vAlign w:val="center"/>
                                </w:tcPr>
                                <w:p w14:paraId="018AD233"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11.25</w:t>
                                  </w:r>
                                </w:p>
                              </w:tc>
                              <w:tc>
                                <w:tcPr>
                                  <w:tcW w:w="568" w:type="dxa"/>
                                  <w:shd w:val="clear" w:color="auto" w:fill="auto"/>
                                  <w:vAlign w:val="center"/>
                                </w:tcPr>
                                <w:p w14:paraId="45AE9304"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13.69</w:t>
                                  </w:r>
                                </w:p>
                              </w:tc>
                              <w:tc>
                                <w:tcPr>
                                  <w:tcW w:w="576" w:type="dxa"/>
                                  <w:shd w:val="clear" w:color="auto" w:fill="auto"/>
                                  <w:vAlign w:val="center"/>
                                </w:tcPr>
                                <w:p w14:paraId="554AEBE7"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9.78</w:t>
                                  </w:r>
                                </w:p>
                              </w:tc>
                              <w:tc>
                                <w:tcPr>
                                  <w:tcW w:w="559" w:type="dxa"/>
                                  <w:shd w:val="clear" w:color="auto" w:fill="auto"/>
                                  <w:vAlign w:val="center"/>
                                </w:tcPr>
                                <w:p w14:paraId="3648CDFE"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65.28</w:t>
                                  </w:r>
                                </w:p>
                              </w:tc>
                            </w:tr>
                          </w:tbl>
                          <w:p w14:paraId="5A21FFFC"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D68D0" id="Text Box 59" o:spid="_x0000_s1036" type="#_x0000_t202" style="position:absolute;left:0;text-align:left;margin-left:0;margin-top:256pt;width:468pt;height:100.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" fillcolor="white [3212]" strokecolor="white [3212]">
                <v:textbox inset="0,0,0,0">
                  <w:txbxContent>
                    <w:p w14:paraId="742E677F" w14:textId="77777777" w:rsidR="002930B5" w:rsidRPr="00FA77B3" w:rsidRDefault="002930B5" w:rsidP="00775530">
                      <w:pPr>
                        <w:pStyle w:val="Els-table-caption"/>
                        <w:spacing w:before="0" w:after="120" w:line="240" w:lineRule="auto"/>
                        <w:jc w:val="center"/>
                        <w:rPr>
                          <w:noProof/>
                          <w:sz w:val="22"/>
                          <w:szCs w:val="22"/>
                          <w:lang w:val="en-GB"/>
                        </w:rPr>
                      </w:pPr>
                      <w:bookmarkStart w:id="56" w:name="_Ref496802801"/>
                      <w:bookmarkStart w:id="57" w:name="_Ref452070652"/>
                      <w:r w:rsidRPr="0013389F">
                        <w:rPr>
                          <w:noProof/>
                          <w:sz w:val="22"/>
                          <w:szCs w:val="22"/>
                          <w:lang w:val="en-GB"/>
                        </w:rPr>
                        <w:t xml:space="preserve">Table </w:t>
                      </w:r>
                      <w:r w:rsidRPr="0013389F">
                        <w:rPr>
                          <w:noProof/>
                          <w:sz w:val="22"/>
                          <w:szCs w:val="22"/>
                          <w:lang w:val="en-GB"/>
                        </w:rPr>
                        <w:fldChar w:fldCharType="begin"/>
                      </w:r>
                      <w:r w:rsidRPr="0013389F">
                        <w:rPr>
                          <w:noProof/>
                          <w:sz w:val="22"/>
                          <w:szCs w:val="22"/>
                          <w:lang w:val="en-GB"/>
                        </w:rPr>
                        <w:instrText xml:space="preserve"> SEQ Table \* ARABIC </w:instrText>
                      </w:r>
                      <w:r w:rsidRPr="0013389F">
                        <w:rPr>
                          <w:noProof/>
                          <w:sz w:val="22"/>
                          <w:szCs w:val="22"/>
                          <w:lang w:val="en-GB"/>
                        </w:rPr>
                        <w:fldChar w:fldCharType="separate"/>
                      </w:r>
                      <w:r>
                        <w:rPr>
                          <w:noProof/>
                          <w:sz w:val="22"/>
                          <w:szCs w:val="22"/>
                          <w:lang w:val="en-GB"/>
                        </w:rPr>
                        <w:t>10</w:t>
                      </w:r>
                      <w:r w:rsidRPr="0013389F">
                        <w:rPr>
                          <w:noProof/>
                          <w:sz w:val="22"/>
                          <w:szCs w:val="22"/>
                          <w:lang w:val="en-GB"/>
                        </w:rPr>
                        <w:fldChar w:fldCharType="end"/>
                      </w:r>
                      <w:bookmarkEnd w:id="56"/>
                      <w:r w:rsidRPr="0013389F">
                        <w:rPr>
                          <w:noProof/>
                          <w:sz w:val="22"/>
                          <w:szCs w:val="22"/>
                          <w:lang w:val="en-GB"/>
                        </w:rPr>
                        <w:t xml:space="preserve">. </w:t>
                      </w:r>
                      <w:r w:rsidRPr="00A606B8">
                        <w:rPr>
                          <w:noProof/>
                          <w:sz w:val="22"/>
                          <w:szCs w:val="22"/>
                          <w:lang w:val="en-GB"/>
                        </w:rPr>
                        <w:t xml:space="preserve">The </w:t>
                      </w:r>
                      <w:r w:rsidRPr="00D7449D">
                        <w:rPr>
                          <w:i/>
                          <w:noProof/>
                          <w:sz w:val="22"/>
                          <w:szCs w:val="22"/>
                          <w:lang w:val="en-GB"/>
                        </w:rPr>
                        <w:t>4</w:t>
                      </w:r>
                      <w:r w:rsidRPr="00A606B8">
                        <w:rPr>
                          <w:noProof/>
                          <w:sz w:val="22"/>
                          <w:szCs w:val="22"/>
                          <w:lang w:val="en-GB"/>
                        </w:rPr>
                        <w:t xml:space="preserve">-way 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57"/>
                    </w:p>
                    <w:tbl>
                      <w:tblPr>
                        <w:tblStyle w:val="ListTable6Colorful"/>
                        <w:tblW w:w="0" w:type="auto"/>
                        <w:jc w:val="center"/>
                        <w:tblCellMar>
                          <w:left w:w="58" w:type="dxa"/>
                          <w:right w:w="58" w:type="dxa"/>
                        </w:tblCellMar>
                        <w:tblLook w:val="04A0" w:firstRow="1" w:lastRow="0" w:firstColumn="1" w:lastColumn="0" w:noHBand="0" w:noVBand="1"/>
                      </w:tblPr>
                      <w:tblGrid>
                        <w:gridCol w:w="728"/>
                        <w:gridCol w:w="764"/>
                        <w:gridCol w:w="716"/>
                        <w:gridCol w:w="728"/>
                        <w:gridCol w:w="703"/>
                      </w:tblGrid>
                      <w:tr w:rsidR="002930B5" w:rsidRPr="0013389F" w14:paraId="0B34D27D" w14:textId="77777777" w:rsidTr="006D557B">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33456B2C" w14:textId="77777777" w:rsidR="002930B5" w:rsidRPr="0013389F" w:rsidRDefault="002930B5" w:rsidP="00096BFD">
                            <w:pPr>
                              <w:pStyle w:val="Els-table-col-head"/>
                              <w:spacing w:after="0" w:line="240" w:lineRule="auto"/>
                              <w:jc w:val="center"/>
                              <w:rPr>
                                <w:b/>
                                <w:sz w:val="22"/>
                                <w:szCs w:val="22"/>
                              </w:rPr>
                            </w:pPr>
                            <w:r w:rsidRPr="0013389F">
                              <w:rPr>
                                <w:b/>
                                <w:sz w:val="22"/>
                                <w:szCs w:val="22"/>
                              </w:rPr>
                              <w:t>Event</w:t>
                            </w:r>
                          </w:p>
                        </w:tc>
                        <w:tc>
                          <w:tcPr>
                            <w:tcW w:w="601" w:type="dxa"/>
                            <w:shd w:val="clear" w:color="auto" w:fill="auto"/>
                            <w:vAlign w:val="center"/>
                          </w:tcPr>
                          <w:p w14:paraId="092D5087"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BCKG</w:t>
                            </w:r>
                          </w:p>
                        </w:tc>
                        <w:tc>
                          <w:tcPr>
                            <w:tcW w:w="568" w:type="dxa"/>
                            <w:shd w:val="clear" w:color="auto" w:fill="auto"/>
                            <w:vAlign w:val="center"/>
                          </w:tcPr>
                          <w:p w14:paraId="2A7700D8"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SPSW</w:t>
                            </w:r>
                          </w:p>
                        </w:tc>
                        <w:tc>
                          <w:tcPr>
                            <w:tcW w:w="576" w:type="dxa"/>
                            <w:shd w:val="clear" w:color="auto" w:fill="auto"/>
                            <w:vAlign w:val="center"/>
                          </w:tcPr>
                          <w:p w14:paraId="326821FB"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GPED</w:t>
                            </w:r>
                          </w:p>
                        </w:tc>
                        <w:tc>
                          <w:tcPr>
                            <w:tcW w:w="559" w:type="dxa"/>
                            <w:shd w:val="clear" w:color="auto" w:fill="auto"/>
                            <w:vAlign w:val="center"/>
                          </w:tcPr>
                          <w:p w14:paraId="5FEC66E9" w14:textId="77777777" w:rsidR="002930B5" w:rsidRPr="0013389F" w:rsidRDefault="002930B5" w:rsidP="00096BFD">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13389F">
                              <w:rPr>
                                <w:b/>
                                <w:sz w:val="22"/>
                                <w:szCs w:val="22"/>
                              </w:rPr>
                              <w:t>PLED</w:t>
                            </w:r>
                          </w:p>
                        </w:tc>
                      </w:tr>
                      <w:tr w:rsidR="002930B5" w:rsidRPr="0013389F" w14:paraId="596C565B" w14:textId="77777777" w:rsidTr="006D557B">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047BB0B9"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BCKG</w:t>
                            </w:r>
                          </w:p>
                        </w:tc>
                        <w:tc>
                          <w:tcPr>
                            <w:tcW w:w="601" w:type="dxa"/>
                            <w:shd w:val="clear" w:color="auto" w:fill="auto"/>
                            <w:vAlign w:val="center"/>
                          </w:tcPr>
                          <w:p w14:paraId="18375C3C"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95.11</w:t>
                            </w:r>
                          </w:p>
                        </w:tc>
                        <w:tc>
                          <w:tcPr>
                            <w:tcW w:w="568" w:type="dxa"/>
                            <w:shd w:val="clear" w:color="auto" w:fill="auto"/>
                            <w:vAlign w:val="center"/>
                          </w:tcPr>
                          <w:p w14:paraId="1EDA3806"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4.69</w:t>
                            </w:r>
                          </w:p>
                        </w:tc>
                        <w:tc>
                          <w:tcPr>
                            <w:tcW w:w="576" w:type="dxa"/>
                            <w:shd w:val="clear" w:color="auto" w:fill="auto"/>
                            <w:vAlign w:val="center"/>
                          </w:tcPr>
                          <w:p w14:paraId="34A409EF"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0.19</w:t>
                            </w:r>
                          </w:p>
                        </w:tc>
                        <w:tc>
                          <w:tcPr>
                            <w:tcW w:w="559" w:type="dxa"/>
                            <w:shd w:val="clear" w:color="auto" w:fill="auto"/>
                            <w:vAlign w:val="center"/>
                          </w:tcPr>
                          <w:p w14:paraId="141DE1CE"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0</w:t>
                            </w:r>
                            <w:r>
                              <w:rPr>
                                <w:sz w:val="22"/>
                                <w:szCs w:val="22"/>
                              </w:rPr>
                              <w:t>.00</w:t>
                            </w:r>
                          </w:p>
                        </w:tc>
                      </w:tr>
                      <w:tr w:rsidR="002930B5" w:rsidRPr="0013389F" w14:paraId="0E065595" w14:textId="77777777" w:rsidTr="006D557B">
                        <w:trPr>
                          <w:trHeight w:val="155"/>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C39B594"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SPSW</w:t>
                            </w:r>
                          </w:p>
                        </w:tc>
                        <w:tc>
                          <w:tcPr>
                            <w:tcW w:w="601" w:type="dxa"/>
                            <w:shd w:val="clear" w:color="auto" w:fill="auto"/>
                            <w:vAlign w:val="center"/>
                          </w:tcPr>
                          <w:p w14:paraId="3CF7C469"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56.67</w:t>
                            </w:r>
                          </w:p>
                        </w:tc>
                        <w:tc>
                          <w:tcPr>
                            <w:tcW w:w="568" w:type="dxa"/>
                            <w:shd w:val="clear" w:color="auto" w:fill="auto"/>
                            <w:vAlign w:val="center"/>
                          </w:tcPr>
                          <w:p w14:paraId="0836BB3A"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33.33</w:t>
                            </w:r>
                          </w:p>
                        </w:tc>
                        <w:tc>
                          <w:tcPr>
                            <w:tcW w:w="576" w:type="dxa"/>
                            <w:shd w:val="clear" w:color="auto" w:fill="auto"/>
                            <w:vAlign w:val="center"/>
                          </w:tcPr>
                          <w:p w14:paraId="36B953B2"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10.00</w:t>
                            </w:r>
                          </w:p>
                        </w:tc>
                        <w:tc>
                          <w:tcPr>
                            <w:tcW w:w="559" w:type="dxa"/>
                            <w:shd w:val="clear" w:color="auto" w:fill="auto"/>
                            <w:vAlign w:val="center"/>
                          </w:tcPr>
                          <w:p w14:paraId="7ECCB345"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0</w:t>
                            </w:r>
                            <w:r>
                              <w:rPr>
                                <w:sz w:val="22"/>
                                <w:szCs w:val="22"/>
                              </w:rPr>
                              <w:t>.00</w:t>
                            </w:r>
                          </w:p>
                        </w:tc>
                      </w:tr>
                      <w:tr w:rsidR="002930B5" w:rsidRPr="0013389F" w14:paraId="2FE27DF9" w14:textId="77777777" w:rsidTr="006D557B">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240DDDD1"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GPED</w:t>
                            </w:r>
                          </w:p>
                        </w:tc>
                        <w:tc>
                          <w:tcPr>
                            <w:tcW w:w="601" w:type="dxa"/>
                            <w:shd w:val="clear" w:color="auto" w:fill="auto"/>
                            <w:vAlign w:val="center"/>
                          </w:tcPr>
                          <w:p w14:paraId="4303669A"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3.95</w:t>
                            </w:r>
                          </w:p>
                        </w:tc>
                        <w:tc>
                          <w:tcPr>
                            <w:tcW w:w="568" w:type="dxa"/>
                            <w:shd w:val="clear" w:color="auto" w:fill="auto"/>
                            <w:vAlign w:val="center"/>
                          </w:tcPr>
                          <w:p w14:paraId="74840D51"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17.63</w:t>
                            </w:r>
                          </w:p>
                        </w:tc>
                        <w:tc>
                          <w:tcPr>
                            <w:tcW w:w="576" w:type="dxa"/>
                            <w:shd w:val="clear" w:color="auto" w:fill="auto"/>
                            <w:vAlign w:val="center"/>
                          </w:tcPr>
                          <w:p w14:paraId="08FFC16F"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65.05</w:t>
                            </w:r>
                          </w:p>
                        </w:tc>
                        <w:tc>
                          <w:tcPr>
                            <w:tcW w:w="559" w:type="dxa"/>
                            <w:shd w:val="clear" w:color="auto" w:fill="auto"/>
                            <w:vAlign w:val="center"/>
                          </w:tcPr>
                          <w:p w14:paraId="56AC6D1B" w14:textId="77777777" w:rsidR="002930B5" w:rsidRPr="0013389F" w:rsidRDefault="002930B5" w:rsidP="006D557B">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13389F">
                              <w:rPr>
                                <w:sz w:val="22"/>
                                <w:szCs w:val="22"/>
                              </w:rPr>
                              <w:t>13.37</w:t>
                            </w:r>
                          </w:p>
                        </w:tc>
                      </w:tr>
                      <w:tr w:rsidR="002930B5" w:rsidRPr="0013389F" w14:paraId="22135148" w14:textId="77777777" w:rsidTr="006D557B">
                        <w:trPr>
                          <w:trHeight w:val="148"/>
                          <w:jc w:val="center"/>
                        </w:trPr>
                        <w:tc>
                          <w:tcPr>
                            <w:cnfStyle w:val="001000000000" w:firstRow="0" w:lastRow="0" w:firstColumn="1" w:lastColumn="0" w:oddVBand="0" w:evenVBand="0" w:oddHBand="0" w:evenHBand="0" w:firstRowFirstColumn="0" w:firstRowLastColumn="0" w:lastRowFirstColumn="0" w:lastRowLastColumn="0"/>
                            <w:tcW w:w="576" w:type="dxa"/>
                            <w:shd w:val="clear" w:color="auto" w:fill="auto"/>
                            <w:vAlign w:val="center"/>
                          </w:tcPr>
                          <w:p w14:paraId="1F079925" w14:textId="77777777" w:rsidR="002930B5" w:rsidRPr="0013389F" w:rsidRDefault="002930B5" w:rsidP="006D557B">
                            <w:pPr>
                              <w:pStyle w:val="Els-table-text"/>
                              <w:spacing w:after="0" w:line="240" w:lineRule="auto"/>
                              <w:jc w:val="center"/>
                              <w:rPr>
                                <w:b w:val="0"/>
                                <w:sz w:val="22"/>
                                <w:szCs w:val="22"/>
                              </w:rPr>
                            </w:pPr>
                            <w:r w:rsidRPr="0013389F">
                              <w:rPr>
                                <w:b w:val="0"/>
                                <w:sz w:val="22"/>
                                <w:szCs w:val="22"/>
                              </w:rPr>
                              <w:t>PLED</w:t>
                            </w:r>
                          </w:p>
                        </w:tc>
                        <w:tc>
                          <w:tcPr>
                            <w:tcW w:w="601" w:type="dxa"/>
                            <w:shd w:val="clear" w:color="auto" w:fill="auto"/>
                            <w:vAlign w:val="center"/>
                          </w:tcPr>
                          <w:p w14:paraId="018AD233"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11.25</w:t>
                            </w:r>
                          </w:p>
                        </w:tc>
                        <w:tc>
                          <w:tcPr>
                            <w:tcW w:w="568" w:type="dxa"/>
                            <w:shd w:val="clear" w:color="auto" w:fill="auto"/>
                            <w:vAlign w:val="center"/>
                          </w:tcPr>
                          <w:p w14:paraId="45AE9304"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13.69</w:t>
                            </w:r>
                          </w:p>
                        </w:tc>
                        <w:tc>
                          <w:tcPr>
                            <w:tcW w:w="576" w:type="dxa"/>
                            <w:shd w:val="clear" w:color="auto" w:fill="auto"/>
                            <w:vAlign w:val="center"/>
                          </w:tcPr>
                          <w:p w14:paraId="554AEBE7"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9.78</w:t>
                            </w:r>
                          </w:p>
                        </w:tc>
                        <w:tc>
                          <w:tcPr>
                            <w:tcW w:w="559" w:type="dxa"/>
                            <w:shd w:val="clear" w:color="auto" w:fill="auto"/>
                            <w:vAlign w:val="center"/>
                          </w:tcPr>
                          <w:p w14:paraId="3648CDFE" w14:textId="77777777" w:rsidR="002930B5" w:rsidRPr="0013389F" w:rsidRDefault="002930B5" w:rsidP="006D557B">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13389F">
                              <w:rPr>
                                <w:sz w:val="22"/>
                                <w:szCs w:val="22"/>
                              </w:rPr>
                              <w:t>65.28</w:t>
                            </w:r>
                          </w:p>
                        </w:tc>
                      </w:tr>
                    </w:tbl>
                    <w:p w14:paraId="5A21FFFC" w14:textId="77777777" w:rsidR="002930B5" w:rsidRPr="00D447D4" w:rsidRDefault="002930B5" w:rsidP="00775530"/>
                  </w:txbxContent>
                </v:textbox>
                <w10:wrap type="square" anchorx="margin" anchory="margin"/>
              </v:shape>
            </w:pict>
          </mc:Fallback>
        </mc:AlternateContent>
      </w:r>
    </w:p>
    <w:p w14:paraId="7FF9ED5B" w14:textId="77777777" w:rsidR="00775530" w:rsidRDefault="00775530" w:rsidP="00775530"/>
    <w:p w14:paraId="3213B4D8" w14:textId="77777777" w:rsidR="00775530" w:rsidRDefault="00775530" w:rsidP="00775530"/>
    <w:p w14:paraId="390D94D1" w14:textId="77777777" w:rsidR="00775530" w:rsidRDefault="00775530" w:rsidP="00775530"/>
    <w:p w14:paraId="5912E14D" w14:textId="77777777" w:rsidR="00775530" w:rsidRDefault="00775530" w:rsidP="00775530"/>
    <w:p w14:paraId="445A3CD6" w14:textId="77777777" w:rsidR="00775530" w:rsidRDefault="00775530" w:rsidP="00775530"/>
    <w:p w14:paraId="54DCACDE" w14:textId="77777777" w:rsidR="00775530" w:rsidRDefault="00775530" w:rsidP="00775530">
      <w:pPr>
        <w:widowControl/>
        <w:autoSpaceDE/>
        <w:autoSpaceDN/>
        <w:spacing w:before="0"/>
        <w:ind w:firstLine="0"/>
        <w:jc w:val="left"/>
      </w:pPr>
      <w:r>
        <w:rPr>
          <w:noProof/>
        </w:rPr>
        <mc:AlternateContent>
          <mc:Choice Requires="wps">
            <w:drawing>
              <wp:anchor distT="45720" distB="45720" distL="114300" distR="114300" simplePos="0" relativeHeight="251694080" behindDoc="0" locked="0" layoutInCell="1" allowOverlap="1" wp14:anchorId="009F6A42" wp14:editId="7EBC2969">
                <wp:simplePos x="0" y="0"/>
                <wp:positionH relativeFrom="margin">
                  <wp:posOffset>25400</wp:posOffset>
                </wp:positionH>
                <wp:positionV relativeFrom="margin">
                  <wp:posOffset>6417310</wp:posOffset>
                </wp:positionV>
                <wp:extent cx="5943600" cy="1316736"/>
                <wp:effectExtent l="0" t="0" r="25400" b="2984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673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1F142E9" w14:textId="77777777" w:rsidR="002930B5" w:rsidRPr="00FA77B3" w:rsidRDefault="002930B5" w:rsidP="00775530">
                            <w:pPr>
                              <w:pStyle w:val="Els-table-caption"/>
                              <w:spacing w:before="0" w:after="120" w:line="240" w:lineRule="auto"/>
                              <w:jc w:val="center"/>
                              <w:rPr>
                                <w:noProof/>
                                <w:sz w:val="22"/>
                                <w:szCs w:val="22"/>
                                <w:lang w:val="en-GB"/>
                              </w:rPr>
                            </w:pPr>
                            <w:bookmarkStart w:id="58" w:name="_Ref496802803"/>
                            <w:bookmarkStart w:id="59" w:name="_Ref452070657"/>
                            <w:bookmarkStart w:id="60" w:name="_Ref496997500"/>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11</w:t>
                            </w:r>
                            <w:r w:rsidRPr="00E161C2">
                              <w:rPr>
                                <w:noProof/>
                                <w:sz w:val="22"/>
                                <w:szCs w:val="22"/>
                                <w:lang w:val="en-GB"/>
                              </w:rPr>
                              <w:fldChar w:fldCharType="end"/>
                            </w:r>
                            <w:bookmarkEnd w:id="58"/>
                            <w:r w:rsidRPr="00E161C2">
                              <w:rPr>
                                <w:noProof/>
                                <w:sz w:val="22"/>
                                <w:szCs w:val="22"/>
                                <w:lang w:val="en-GB"/>
                              </w:rPr>
                              <w:t xml:space="preserve">. The </w:t>
                            </w:r>
                            <w:r w:rsidRPr="001C7EE0">
                              <w:rPr>
                                <w:i/>
                                <w:noProof/>
                                <w:sz w:val="22"/>
                                <w:szCs w:val="22"/>
                                <w:lang w:val="en-GB"/>
                              </w:rPr>
                              <w:t>2</w:t>
                            </w:r>
                            <w:r w:rsidRPr="00E161C2">
                              <w:rPr>
                                <w:noProof/>
                                <w:sz w:val="22"/>
                                <w:szCs w:val="22"/>
                                <w:lang w:val="en-GB"/>
                              </w:rPr>
                              <w:t xml:space="preserve">-way </w:t>
                            </w:r>
                            <w:bookmarkEnd w:id="59"/>
                            <w:r w:rsidRPr="00A606B8">
                              <w:rPr>
                                <w:noProof/>
                                <w:sz w:val="22"/>
                                <w:szCs w:val="22"/>
                                <w:lang w:val="en-GB"/>
                              </w:rPr>
                              <w:t xml:space="preserve">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60"/>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2930B5" w:rsidRPr="00E161C2" w14:paraId="0C0A7E17" w14:textId="77777777" w:rsidTr="001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3FA0AA8E" w14:textId="77777777" w:rsidR="002930B5" w:rsidRPr="00E161C2" w:rsidRDefault="002930B5" w:rsidP="001C7EE0">
                                  <w:pPr>
                                    <w:pStyle w:val="Els-table-col-head"/>
                                    <w:spacing w:after="0" w:line="240" w:lineRule="auto"/>
                                    <w:jc w:val="center"/>
                                    <w:rPr>
                                      <w:b/>
                                      <w:sz w:val="22"/>
                                      <w:szCs w:val="22"/>
                                    </w:rPr>
                                  </w:pPr>
                                  <w:r w:rsidRPr="00E161C2">
                                    <w:rPr>
                                      <w:b/>
                                      <w:sz w:val="22"/>
                                      <w:szCs w:val="22"/>
                                    </w:rPr>
                                    <w:t>Event</w:t>
                                  </w:r>
                                </w:p>
                              </w:tc>
                              <w:tc>
                                <w:tcPr>
                                  <w:tcW w:w="247" w:type="dxa"/>
                                  <w:shd w:val="clear" w:color="auto" w:fill="auto"/>
                                  <w:vAlign w:val="center"/>
                                </w:tcPr>
                                <w:p w14:paraId="11BBCF1F" w14:textId="77777777" w:rsidR="002930B5" w:rsidRPr="00E161C2" w:rsidRDefault="002930B5"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TARG</w:t>
                                  </w:r>
                                </w:p>
                              </w:tc>
                              <w:tc>
                                <w:tcPr>
                                  <w:tcW w:w="251" w:type="dxa"/>
                                  <w:shd w:val="clear" w:color="auto" w:fill="auto"/>
                                  <w:vAlign w:val="center"/>
                                </w:tcPr>
                                <w:p w14:paraId="6D05A150" w14:textId="77777777" w:rsidR="002930B5" w:rsidRPr="00E161C2" w:rsidRDefault="002930B5"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BCKG</w:t>
                                  </w:r>
                                </w:p>
                              </w:tc>
                            </w:tr>
                            <w:tr w:rsidR="002930B5" w:rsidRPr="00E161C2" w14:paraId="4F370470" w14:textId="77777777" w:rsidTr="001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993EDEF" w14:textId="77777777" w:rsidR="002930B5" w:rsidRPr="00E161C2" w:rsidRDefault="002930B5" w:rsidP="001C7EE0">
                                  <w:pPr>
                                    <w:pStyle w:val="Els-table-text"/>
                                    <w:spacing w:after="0" w:line="240" w:lineRule="auto"/>
                                    <w:jc w:val="center"/>
                                    <w:rPr>
                                      <w:b w:val="0"/>
                                      <w:sz w:val="22"/>
                                      <w:szCs w:val="22"/>
                                    </w:rPr>
                                  </w:pPr>
                                  <w:r w:rsidRPr="00E161C2">
                                    <w:rPr>
                                      <w:b w:val="0"/>
                                      <w:sz w:val="22"/>
                                      <w:szCs w:val="22"/>
                                    </w:rPr>
                                    <w:t>TARG</w:t>
                                  </w:r>
                                </w:p>
                              </w:tc>
                              <w:tc>
                                <w:tcPr>
                                  <w:tcW w:w="247" w:type="dxa"/>
                                  <w:shd w:val="clear" w:color="auto" w:fill="auto"/>
                                  <w:vAlign w:val="center"/>
                                </w:tcPr>
                                <w:p w14:paraId="0B1B986F" w14:textId="77777777" w:rsidR="002930B5" w:rsidRPr="00E161C2" w:rsidRDefault="002930B5"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251" w:type="dxa"/>
                                  <w:shd w:val="clear" w:color="auto" w:fill="auto"/>
                                  <w:vAlign w:val="center"/>
                                </w:tcPr>
                                <w:p w14:paraId="3CB38D0D" w14:textId="77777777" w:rsidR="002930B5" w:rsidRPr="00E161C2" w:rsidRDefault="002930B5"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9.90</w:t>
                                  </w:r>
                                </w:p>
                              </w:tc>
                            </w:tr>
                            <w:tr w:rsidR="002930B5" w:rsidRPr="00E161C2" w14:paraId="06102ABB" w14:textId="77777777" w:rsidTr="001C7EE0">
                              <w:trPr>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CB218ED" w14:textId="77777777" w:rsidR="002930B5" w:rsidRPr="00E161C2" w:rsidRDefault="002930B5" w:rsidP="001C7EE0">
                                  <w:pPr>
                                    <w:pStyle w:val="Els-table-text"/>
                                    <w:spacing w:after="0" w:line="240" w:lineRule="auto"/>
                                    <w:jc w:val="center"/>
                                    <w:rPr>
                                      <w:b w:val="0"/>
                                      <w:sz w:val="22"/>
                                      <w:szCs w:val="22"/>
                                    </w:rPr>
                                  </w:pPr>
                                  <w:r w:rsidRPr="00E161C2">
                                    <w:rPr>
                                      <w:b w:val="0"/>
                                      <w:sz w:val="22"/>
                                      <w:szCs w:val="22"/>
                                    </w:rPr>
                                    <w:t>BCKG</w:t>
                                  </w:r>
                                </w:p>
                              </w:tc>
                              <w:tc>
                                <w:tcPr>
                                  <w:tcW w:w="247" w:type="dxa"/>
                                  <w:shd w:val="clear" w:color="auto" w:fill="auto"/>
                                  <w:vAlign w:val="center"/>
                                </w:tcPr>
                                <w:p w14:paraId="27730694" w14:textId="77777777" w:rsidR="002930B5" w:rsidRPr="00E161C2" w:rsidRDefault="002930B5"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4.89</w:t>
                                  </w:r>
                                </w:p>
                              </w:tc>
                              <w:tc>
                                <w:tcPr>
                                  <w:tcW w:w="251" w:type="dxa"/>
                                  <w:shd w:val="clear" w:color="auto" w:fill="auto"/>
                                  <w:vAlign w:val="center"/>
                                </w:tcPr>
                                <w:p w14:paraId="02D02460" w14:textId="77777777" w:rsidR="002930B5" w:rsidRPr="00E161C2" w:rsidRDefault="002930B5"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95.11</w:t>
                                  </w:r>
                                </w:p>
                              </w:tc>
                            </w:tr>
                          </w:tbl>
                          <w:p w14:paraId="3543EFB9"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6A42" id="Text Box 60" o:spid="_x0000_s1037" type="#_x0000_t202" style="position:absolute;margin-left:2pt;margin-top:505.3pt;width:468pt;height:103.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" fillcolor="white [3212]" strokecolor="white [3212]">
                <v:textbox inset="0,0,0,0">
                  <w:txbxContent>
                    <w:p w14:paraId="21F142E9" w14:textId="77777777" w:rsidR="002930B5" w:rsidRPr="00FA77B3" w:rsidRDefault="002930B5" w:rsidP="00775530">
                      <w:pPr>
                        <w:pStyle w:val="Els-table-caption"/>
                        <w:spacing w:before="0" w:after="120" w:line="240" w:lineRule="auto"/>
                        <w:jc w:val="center"/>
                        <w:rPr>
                          <w:noProof/>
                          <w:sz w:val="22"/>
                          <w:szCs w:val="22"/>
                          <w:lang w:val="en-GB"/>
                        </w:rPr>
                      </w:pPr>
                      <w:bookmarkStart w:id="61" w:name="_Ref496802803"/>
                      <w:bookmarkStart w:id="62" w:name="_Ref452070657"/>
                      <w:bookmarkStart w:id="63" w:name="_Ref496997500"/>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11</w:t>
                      </w:r>
                      <w:r w:rsidRPr="00E161C2">
                        <w:rPr>
                          <w:noProof/>
                          <w:sz w:val="22"/>
                          <w:szCs w:val="22"/>
                          <w:lang w:val="en-GB"/>
                        </w:rPr>
                        <w:fldChar w:fldCharType="end"/>
                      </w:r>
                      <w:bookmarkEnd w:id="61"/>
                      <w:r w:rsidRPr="00E161C2">
                        <w:rPr>
                          <w:noProof/>
                          <w:sz w:val="22"/>
                          <w:szCs w:val="22"/>
                          <w:lang w:val="en-GB"/>
                        </w:rPr>
                        <w:t xml:space="preserve">. The </w:t>
                      </w:r>
                      <w:r w:rsidRPr="001C7EE0">
                        <w:rPr>
                          <w:i/>
                          <w:noProof/>
                          <w:sz w:val="22"/>
                          <w:szCs w:val="22"/>
                          <w:lang w:val="en-GB"/>
                        </w:rPr>
                        <w:t>2</w:t>
                      </w:r>
                      <w:r w:rsidRPr="00E161C2">
                        <w:rPr>
                          <w:noProof/>
                          <w:sz w:val="22"/>
                          <w:szCs w:val="22"/>
                          <w:lang w:val="en-GB"/>
                        </w:rPr>
                        <w:t xml:space="preserve">-way </w:t>
                      </w:r>
                      <w:bookmarkEnd w:id="62"/>
                      <w:r w:rsidRPr="00A606B8">
                        <w:rPr>
                          <w:noProof/>
                          <w:sz w:val="22"/>
                          <w:szCs w:val="22"/>
                          <w:lang w:val="en-GB"/>
                        </w:rPr>
                        <w:t xml:space="preserve">classification </w:t>
                      </w:r>
                      <w:r w:rsidRPr="003675EF">
                        <w:rPr>
                          <w:noProof/>
                          <w:sz w:val="22"/>
                          <w:szCs w:val="22"/>
                          <w:lang w:val="en-GB"/>
                        </w:rPr>
                        <w:t>result</w:t>
                      </w:r>
                      <w:r>
                        <w:rPr>
                          <w:noProof/>
                          <w:sz w:val="22"/>
                          <w:szCs w:val="22"/>
                          <w:lang w:val="en-GB"/>
                        </w:rPr>
                        <w:t>s for the third</w:t>
                      </w:r>
                      <w:r w:rsidRPr="00FA77B3">
                        <w:rPr>
                          <w:noProof/>
                          <w:sz w:val="22"/>
                          <w:szCs w:val="22"/>
                          <w:lang w:val="en-GB"/>
                        </w:rPr>
                        <w:t xml:space="preserve"> pass of processing</w:t>
                      </w:r>
                      <w:bookmarkEnd w:id="63"/>
                    </w:p>
                    <w:tbl>
                      <w:tblPr>
                        <w:tblStyle w:val="ListTable6Colorful"/>
                        <w:tblW w:w="0" w:type="auto"/>
                        <w:jc w:val="center"/>
                        <w:tblCellMar>
                          <w:left w:w="58" w:type="dxa"/>
                          <w:right w:w="58" w:type="dxa"/>
                        </w:tblCellMar>
                        <w:tblLook w:val="04A0" w:firstRow="1" w:lastRow="0" w:firstColumn="1" w:lastColumn="0" w:noHBand="0" w:noVBand="1"/>
                      </w:tblPr>
                      <w:tblGrid>
                        <w:gridCol w:w="728"/>
                        <w:gridCol w:w="752"/>
                        <w:gridCol w:w="764"/>
                      </w:tblGrid>
                      <w:tr w:rsidR="002930B5" w:rsidRPr="00E161C2" w14:paraId="0C0A7E17" w14:textId="77777777" w:rsidTr="001C7E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3FA0AA8E" w14:textId="77777777" w:rsidR="002930B5" w:rsidRPr="00E161C2" w:rsidRDefault="002930B5" w:rsidP="001C7EE0">
                            <w:pPr>
                              <w:pStyle w:val="Els-table-col-head"/>
                              <w:spacing w:after="0" w:line="240" w:lineRule="auto"/>
                              <w:jc w:val="center"/>
                              <w:rPr>
                                <w:b/>
                                <w:sz w:val="22"/>
                                <w:szCs w:val="22"/>
                              </w:rPr>
                            </w:pPr>
                            <w:r w:rsidRPr="00E161C2">
                              <w:rPr>
                                <w:b/>
                                <w:sz w:val="22"/>
                                <w:szCs w:val="22"/>
                              </w:rPr>
                              <w:t>Event</w:t>
                            </w:r>
                          </w:p>
                        </w:tc>
                        <w:tc>
                          <w:tcPr>
                            <w:tcW w:w="247" w:type="dxa"/>
                            <w:shd w:val="clear" w:color="auto" w:fill="auto"/>
                            <w:vAlign w:val="center"/>
                          </w:tcPr>
                          <w:p w14:paraId="11BBCF1F" w14:textId="77777777" w:rsidR="002930B5" w:rsidRPr="00E161C2" w:rsidRDefault="002930B5"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TARG</w:t>
                            </w:r>
                          </w:p>
                        </w:tc>
                        <w:tc>
                          <w:tcPr>
                            <w:tcW w:w="251" w:type="dxa"/>
                            <w:shd w:val="clear" w:color="auto" w:fill="auto"/>
                            <w:vAlign w:val="center"/>
                          </w:tcPr>
                          <w:p w14:paraId="6D05A150" w14:textId="77777777" w:rsidR="002930B5" w:rsidRPr="00E161C2" w:rsidRDefault="002930B5" w:rsidP="001C7EE0">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BCKG</w:t>
                            </w:r>
                          </w:p>
                        </w:tc>
                      </w:tr>
                      <w:tr w:rsidR="002930B5" w:rsidRPr="00E161C2" w14:paraId="4F370470" w14:textId="77777777" w:rsidTr="001C7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993EDEF" w14:textId="77777777" w:rsidR="002930B5" w:rsidRPr="00E161C2" w:rsidRDefault="002930B5" w:rsidP="001C7EE0">
                            <w:pPr>
                              <w:pStyle w:val="Els-table-text"/>
                              <w:spacing w:after="0" w:line="240" w:lineRule="auto"/>
                              <w:jc w:val="center"/>
                              <w:rPr>
                                <w:b w:val="0"/>
                                <w:sz w:val="22"/>
                                <w:szCs w:val="22"/>
                              </w:rPr>
                            </w:pPr>
                            <w:r w:rsidRPr="00E161C2">
                              <w:rPr>
                                <w:b w:val="0"/>
                                <w:sz w:val="22"/>
                                <w:szCs w:val="22"/>
                              </w:rPr>
                              <w:t>TARG</w:t>
                            </w:r>
                          </w:p>
                        </w:tc>
                        <w:tc>
                          <w:tcPr>
                            <w:tcW w:w="247" w:type="dxa"/>
                            <w:shd w:val="clear" w:color="auto" w:fill="auto"/>
                            <w:vAlign w:val="center"/>
                          </w:tcPr>
                          <w:p w14:paraId="0B1B986F" w14:textId="77777777" w:rsidR="002930B5" w:rsidRPr="00E161C2" w:rsidRDefault="002930B5"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251" w:type="dxa"/>
                            <w:shd w:val="clear" w:color="auto" w:fill="auto"/>
                            <w:vAlign w:val="center"/>
                          </w:tcPr>
                          <w:p w14:paraId="3CB38D0D" w14:textId="77777777" w:rsidR="002930B5" w:rsidRPr="00E161C2" w:rsidRDefault="002930B5" w:rsidP="001C7EE0">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9.90</w:t>
                            </w:r>
                          </w:p>
                        </w:tc>
                      </w:tr>
                      <w:tr w:rsidR="002930B5" w:rsidRPr="00E161C2" w14:paraId="06102ABB" w14:textId="77777777" w:rsidTr="001C7EE0">
                        <w:trPr>
                          <w:jc w:val="center"/>
                        </w:trPr>
                        <w:tc>
                          <w:tcPr>
                            <w:cnfStyle w:val="001000000000" w:firstRow="0" w:lastRow="0" w:firstColumn="1" w:lastColumn="0" w:oddVBand="0" w:evenVBand="0" w:oddHBand="0" w:evenHBand="0" w:firstRowFirstColumn="0" w:firstRowLastColumn="0" w:lastRowFirstColumn="0" w:lastRowLastColumn="0"/>
                            <w:tcW w:w="240" w:type="dxa"/>
                            <w:shd w:val="clear" w:color="auto" w:fill="auto"/>
                            <w:vAlign w:val="center"/>
                          </w:tcPr>
                          <w:p w14:paraId="0CB218ED" w14:textId="77777777" w:rsidR="002930B5" w:rsidRPr="00E161C2" w:rsidRDefault="002930B5" w:rsidP="001C7EE0">
                            <w:pPr>
                              <w:pStyle w:val="Els-table-text"/>
                              <w:spacing w:after="0" w:line="240" w:lineRule="auto"/>
                              <w:jc w:val="center"/>
                              <w:rPr>
                                <w:b w:val="0"/>
                                <w:sz w:val="22"/>
                                <w:szCs w:val="22"/>
                              </w:rPr>
                            </w:pPr>
                            <w:r w:rsidRPr="00E161C2">
                              <w:rPr>
                                <w:b w:val="0"/>
                                <w:sz w:val="22"/>
                                <w:szCs w:val="22"/>
                              </w:rPr>
                              <w:t>BCKG</w:t>
                            </w:r>
                          </w:p>
                        </w:tc>
                        <w:tc>
                          <w:tcPr>
                            <w:tcW w:w="247" w:type="dxa"/>
                            <w:shd w:val="clear" w:color="auto" w:fill="auto"/>
                            <w:vAlign w:val="center"/>
                          </w:tcPr>
                          <w:p w14:paraId="27730694" w14:textId="77777777" w:rsidR="002930B5" w:rsidRPr="00E161C2" w:rsidRDefault="002930B5"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4.89</w:t>
                            </w:r>
                          </w:p>
                        </w:tc>
                        <w:tc>
                          <w:tcPr>
                            <w:tcW w:w="251" w:type="dxa"/>
                            <w:shd w:val="clear" w:color="auto" w:fill="auto"/>
                            <w:vAlign w:val="center"/>
                          </w:tcPr>
                          <w:p w14:paraId="02D02460" w14:textId="77777777" w:rsidR="002930B5" w:rsidRPr="00E161C2" w:rsidRDefault="002930B5" w:rsidP="001C7EE0">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95.11</w:t>
                            </w:r>
                          </w:p>
                        </w:tc>
                      </w:tr>
                    </w:tbl>
                    <w:p w14:paraId="3543EFB9" w14:textId="77777777" w:rsidR="002930B5" w:rsidRPr="00D447D4" w:rsidRDefault="002930B5" w:rsidP="00775530"/>
                  </w:txbxContent>
                </v:textbox>
                <w10:wrap type="square" anchorx="margin" anchory="margin"/>
              </v:shape>
            </w:pict>
          </mc:Fallback>
        </mc:AlternateContent>
      </w:r>
      <w:r>
        <w:br w:type="page"/>
      </w:r>
    </w:p>
    <w:p w14:paraId="30E0934C" w14:textId="77777777" w:rsidR="00775530" w:rsidRDefault="00775530" w:rsidP="00775530"/>
    <w:p w14:paraId="327F8B80" w14:textId="77777777" w:rsidR="00775530" w:rsidRDefault="00775530" w:rsidP="00775530">
      <w:r>
        <w:rPr>
          <w:noProof/>
        </w:rPr>
        <mc:AlternateContent>
          <mc:Choice Requires="wps">
            <w:drawing>
              <wp:anchor distT="45720" distB="45720" distL="114300" distR="114300" simplePos="0" relativeHeight="251695104" behindDoc="0" locked="0" layoutInCell="1" allowOverlap="1" wp14:anchorId="138D8D45" wp14:editId="38715347">
                <wp:simplePos x="0" y="0"/>
                <wp:positionH relativeFrom="margin">
                  <wp:posOffset>0</wp:posOffset>
                </wp:positionH>
                <wp:positionV relativeFrom="margin">
                  <wp:posOffset>533400</wp:posOffset>
                </wp:positionV>
                <wp:extent cx="5943600" cy="1141095"/>
                <wp:effectExtent l="0" t="0" r="25400" b="2730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9B20CB2" w14:textId="77777777" w:rsidR="002930B5" w:rsidRPr="00FA77B3" w:rsidRDefault="002930B5" w:rsidP="00775530">
                            <w:pPr>
                              <w:pStyle w:val="Els-table-caption"/>
                              <w:spacing w:before="0" w:after="120" w:line="240" w:lineRule="auto"/>
                              <w:jc w:val="center"/>
                              <w:rPr>
                                <w:noProof/>
                                <w:sz w:val="22"/>
                                <w:szCs w:val="22"/>
                                <w:lang w:val="en-GB"/>
                              </w:rPr>
                            </w:pPr>
                            <w:bookmarkStart w:id="64" w:name="_Ref496805323"/>
                            <w:bookmarkStart w:id="65" w:name="_Ref452070661"/>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12</w:t>
                            </w:r>
                            <w:r w:rsidRPr="00E161C2">
                              <w:rPr>
                                <w:noProof/>
                                <w:sz w:val="22"/>
                                <w:szCs w:val="22"/>
                                <w:lang w:val="en-GB"/>
                              </w:rPr>
                              <w:fldChar w:fldCharType="end"/>
                            </w:r>
                            <w:bookmarkEnd w:id="64"/>
                            <w:r w:rsidRPr="00E161C2">
                              <w:rPr>
                                <w:noProof/>
                                <w:sz w:val="22"/>
                                <w:szCs w:val="22"/>
                                <w:lang w:val="en-GB"/>
                              </w:rPr>
                              <w:t>. Specif</w:t>
                            </w:r>
                            <w:r>
                              <w:rPr>
                                <w:noProof/>
                                <w:sz w:val="22"/>
                                <w:szCs w:val="22"/>
                                <w:lang w:val="en-GB"/>
                              </w:rPr>
                              <w:t xml:space="preserve">icity </w:t>
                            </w:r>
                            <w:r w:rsidRPr="00E161C2">
                              <w:rPr>
                                <w:noProof/>
                                <w:sz w:val="22"/>
                                <w:szCs w:val="22"/>
                                <w:lang w:val="en-GB"/>
                              </w:rPr>
                              <w:t xml:space="preserve">and sensitivity for </w:t>
                            </w:r>
                            <w:r>
                              <w:rPr>
                                <w:noProof/>
                                <w:sz w:val="22"/>
                                <w:szCs w:val="22"/>
                                <w:lang w:val="en-GB"/>
                              </w:rPr>
                              <w:t xml:space="preserve">each pass </w:t>
                            </w:r>
                            <w:r w:rsidRPr="00E161C2">
                              <w:rPr>
                                <w:noProof/>
                                <w:sz w:val="22"/>
                                <w:szCs w:val="22"/>
                                <w:lang w:val="en-GB"/>
                              </w:rPr>
                              <w:t>of processing</w:t>
                            </w:r>
                            <w:bookmarkEnd w:id="65"/>
                          </w:p>
                          <w:tbl>
                            <w:tblPr>
                              <w:tblStyle w:val="ListTable6Colorful"/>
                              <w:tblW w:w="3414" w:type="dxa"/>
                              <w:jc w:val="center"/>
                              <w:tblCellMar>
                                <w:left w:w="58" w:type="dxa"/>
                                <w:right w:w="58" w:type="dxa"/>
                              </w:tblCellMar>
                              <w:tblLook w:val="04A0" w:firstRow="1" w:lastRow="0" w:firstColumn="1" w:lastColumn="0" w:noHBand="0" w:noVBand="1"/>
                            </w:tblPr>
                            <w:tblGrid>
                              <w:gridCol w:w="1068"/>
                              <w:gridCol w:w="1173"/>
                              <w:gridCol w:w="1173"/>
                            </w:tblGrid>
                            <w:tr w:rsidR="002930B5" w14:paraId="37EA274B" w14:textId="77777777" w:rsidTr="009D6AFC">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E9DD833" w14:textId="77777777" w:rsidR="002930B5" w:rsidRPr="00E161C2" w:rsidRDefault="002930B5" w:rsidP="009D6AFC">
                                  <w:pPr>
                                    <w:pStyle w:val="Els-table-col-head"/>
                                    <w:spacing w:after="0" w:line="240" w:lineRule="auto"/>
                                    <w:jc w:val="center"/>
                                    <w:rPr>
                                      <w:b/>
                                      <w:sz w:val="22"/>
                                      <w:szCs w:val="22"/>
                                    </w:rPr>
                                  </w:pPr>
                                  <w:r>
                                    <w:rPr>
                                      <w:b/>
                                      <w:sz w:val="22"/>
                                      <w:szCs w:val="22"/>
                                    </w:rPr>
                                    <w:t>Pass</w:t>
                                  </w:r>
                                </w:p>
                              </w:tc>
                              <w:tc>
                                <w:tcPr>
                                  <w:tcW w:w="1174" w:type="dxa"/>
                                  <w:shd w:val="clear" w:color="auto" w:fill="auto"/>
                                  <w:vAlign w:val="center"/>
                                </w:tcPr>
                                <w:p w14:paraId="187C0248" w14:textId="77777777" w:rsidR="002930B5" w:rsidRPr="00E161C2" w:rsidRDefault="002930B5"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Sensitivity</w:t>
                                  </w:r>
                                </w:p>
                              </w:tc>
                              <w:tc>
                                <w:tcPr>
                                  <w:tcW w:w="1174" w:type="dxa"/>
                                  <w:shd w:val="clear" w:color="auto" w:fill="auto"/>
                                  <w:vAlign w:val="center"/>
                                </w:tcPr>
                                <w:p w14:paraId="68705141" w14:textId="77777777" w:rsidR="002930B5" w:rsidRPr="00E161C2" w:rsidRDefault="002930B5"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Specificity</w:t>
                                  </w:r>
                                </w:p>
                              </w:tc>
                            </w:tr>
                            <w:tr w:rsidR="002930B5" w:rsidRPr="00E161C2" w14:paraId="20D3CFFC" w14:textId="77777777" w:rsidTr="009D6AFC">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2CF24BAD" w14:textId="77777777" w:rsidR="002930B5" w:rsidRPr="00E161C2" w:rsidRDefault="002930B5" w:rsidP="009D6AFC">
                                  <w:pPr>
                                    <w:pStyle w:val="Els-table-text"/>
                                    <w:spacing w:after="0" w:line="240" w:lineRule="auto"/>
                                    <w:ind w:left="90"/>
                                    <w:rPr>
                                      <w:b w:val="0"/>
                                      <w:sz w:val="22"/>
                                      <w:szCs w:val="22"/>
                                    </w:rPr>
                                  </w:pPr>
                                  <w:r>
                                    <w:rPr>
                                      <w:b w:val="0"/>
                                      <w:sz w:val="22"/>
                                      <w:szCs w:val="22"/>
                                    </w:rPr>
                                    <w:t>1 </w:t>
                                  </w:r>
                                  <w:r w:rsidRPr="00E161C2">
                                    <w:rPr>
                                      <w:b w:val="0"/>
                                      <w:sz w:val="22"/>
                                      <w:szCs w:val="22"/>
                                    </w:rPr>
                                    <w:t>(HMM)</w:t>
                                  </w:r>
                                </w:p>
                              </w:tc>
                              <w:tc>
                                <w:tcPr>
                                  <w:tcW w:w="1174" w:type="dxa"/>
                                  <w:shd w:val="clear" w:color="auto" w:fill="auto"/>
                                  <w:vAlign w:val="center"/>
                                </w:tcPr>
                                <w:p w14:paraId="664E071C"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86.78</w:t>
                                  </w:r>
                                </w:p>
                              </w:tc>
                              <w:tc>
                                <w:tcPr>
                                  <w:tcW w:w="1174" w:type="dxa"/>
                                  <w:shd w:val="clear" w:color="auto" w:fill="auto"/>
                                  <w:vAlign w:val="center"/>
                                </w:tcPr>
                                <w:p w14:paraId="5A73A027"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17.70</w:t>
                                  </w:r>
                                </w:p>
                              </w:tc>
                            </w:tr>
                            <w:tr w:rsidR="002930B5" w:rsidRPr="00E161C2" w14:paraId="6510991B" w14:textId="77777777" w:rsidTr="009D6AFC">
                              <w:trPr>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78DECBE3" w14:textId="77777777" w:rsidR="002930B5" w:rsidRPr="00E161C2" w:rsidRDefault="002930B5" w:rsidP="009D6AFC">
                                  <w:pPr>
                                    <w:pStyle w:val="Els-table-text"/>
                                    <w:spacing w:after="0" w:line="240" w:lineRule="auto"/>
                                    <w:ind w:left="90"/>
                                    <w:rPr>
                                      <w:b w:val="0"/>
                                      <w:sz w:val="22"/>
                                      <w:szCs w:val="22"/>
                                    </w:rPr>
                                  </w:pPr>
                                  <w:r>
                                    <w:rPr>
                                      <w:b w:val="0"/>
                                      <w:sz w:val="22"/>
                                      <w:szCs w:val="22"/>
                                    </w:rPr>
                                    <w:t>2 </w:t>
                                  </w:r>
                                  <w:r w:rsidRPr="00E161C2">
                                    <w:rPr>
                                      <w:b w:val="0"/>
                                      <w:sz w:val="22"/>
                                      <w:szCs w:val="22"/>
                                    </w:rPr>
                                    <w:t>(</w:t>
                                  </w:r>
                                  <w:proofErr w:type="spellStart"/>
                                  <w:r w:rsidRPr="00E161C2">
                                    <w:rPr>
                                      <w:b w:val="0"/>
                                      <w:sz w:val="22"/>
                                      <w:szCs w:val="22"/>
                                    </w:rPr>
                                    <w:t>SdA</w:t>
                                  </w:r>
                                  <w:proofErr w:type="spellEnd"/>
                                  <w:r w:rsidRPr="00E161C2">
                                    <w:rPr>
                                      <w:b w:val="0"/>
                                      <w:sz w:val="22"/>
                                      <w:szCs w:val="22"/>
                                    </w:rPr>
                                    <w:t>)</w:t>
                                  </w:r>
                                </w:p>
                              </w:tc>
                              <w:tc>
                                <w:tcPr>
                                  <w:tcW w:w="1174" w:type="dxa"/>
                                  <w:shd w:val="clear" w:color="auto" w:fill="auto"/>
                                  <w:vAlign w:val="center"/>
                                </w:tcPr>
                                <w:p w14:paraId="1640BF66" w14:textId="77777777" w:rsidR="002930B5" w:rsidRPr="00E161C2" w:rsidRDefault="002930B5"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78.93</w:t>
                                  </w:r>
                                </w:p>
                              </w:tc>
                              <w:tc>
                                <w:tcPr>
                                  <w:tcW w:w="1174" w:type="dxa"/>
                                  <w:shd w:val="clear" w:color="auto" w:fill="auto"/>
                                  <w:vAlign w:val="center"/>
                                </w:tcPr>
                                <w:p w14:paraId="4CFB7050" w14:textId="77777777" w:rsidR="002930B5" w:rsidRPr="00E161C2" w:rsidRDefault="002930B5"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4.40</w:t>
                                  </w:r>
                                </w:p>
                              </w:tc>
                            </w:tr>
                            <w:tr w:rsidR="002930B5" w:rsidRPr="00E161C2" w14:paraId="0C25D0F5" w14:textId="77777777" w:rsidTr="009D6AFC">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8CE9E2A" w14:textId="77777777" w:rsidR="002930B5" w:rsidRPr="00E161C2" w:rsidRDefault="002930B5" w:rsidP="009D6AFC">
                                  <w:pPr>
                                    <w:pStyle w:val="Els-table-text"/>
                                    <w:spacing w:after="0" w:line="240" w:lineRule="auto"/>
                                    <w:ind w:left="90"/>
                                    <w:rPr>
                                      <w:b w:val="0"/>
                                      <w:sz w:val="22"/>
                                      <w:szCs w:val="22"/>
                                    </w:rPr>
                                  </w:pPr>
                                  <w:r>
                                    <w:rPr>
                                      <w:b w:val="0"/>
                                      <w:sz w:val="22"/>
                                      <w:szCs w:val="22"/>
                                    </w:rPr>
                                    <w:t>3 (SLM)</w:t>
                                  </w:r>
                                </w:p>
                              </w:tc>
                              <w:tc>
                                <w:tcPr>
                                  <w:tcW w:w="1174" w:type="dxa"/>
                                  <w:shd w:val="clear" w:color="auto" w:fill="auto"/>
                                  <w:vAlign w:val="center"/>
                                </w:tcPr>
                                <w:p w14:paraId="399686AD"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1174" w:type="dxa"/>
                                  <w:shd w:val="clear" w:color="auto" w:fill="auto"/>
                                  <w:vAlign w:val="center"/>
                                </w:tcPr>
                                <w:p w14:paraId="5EB97762"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4.88</w:t>
                                  </w:r>
                                </w:p>
                              </w:tc>
                            </w:tr>
                          </w:tbl>
                          <w:p w14:paraId="21CDFF21" w14:textId="77777777" w:rsidR="002930B5" w:rsidRPr="00D447D4" w:rsidRDefault="002930B5" w:rsidP="0077553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D8D45" id="Text Box 61" o:spid="_x0000_s1038" type="#_x0000_t202" style="position:absolute;left:0;text-align:left;margin-left:0;margin-top:42pt;width:468pt;height:89.8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" fillcolor="white [3212]" strokecolor="white [3212]">
                <v:textbox inset="0,0,0,0">
                  <w:txbxContent>
                    <w:p w14:paraId="49B20CB2" w14:textId="77777777" w:rsidR="002930B5" w:rsidRPr="00FA77B3" w:rsidRDefault="002930B5" w:rsidP="00775530">
                      <w:pPr>
                        <w:pStyle w:val="Els-table-caption"/>
                        <w:spacing w:before="0" w:after="120" w:line="240" w:lineRule="auto"/>
                        <w:jc w:val="center"/>
                        <w:rPr>
                          <w:noProof/>
                          <w:sz w:val="22"/>
                          <w:szCs w:val="22"/>
                          <w:lang w:val="en-GB"/>
                        </w:rPr>
                      </w:pPr>
                      <w:bookmarkStart w:id="66" w:name="_Ref496805323"/>
                      <w:bookmarkStart w:id="67" w:name="_Ref452070661"/>
                      <w:r w:rsidRPr="00E161C2">
                        <w:rPr>
                          <w:noProof/>
                          <w:sz w:val="22"/>
                          <w:szCs w:val="22"/>
                          <w:lang w:val="en-GB"/>
                        </w:rPr>
                        <w:t xml:space="preserve">Table </w:t>
                      </w:r>
                      <w:r w:rsidRPr="00E161C2">
                        <w:rPr>
                          <w:noProof/>
                          <w:sz w:val="22"/>
                          <w:szCs w:val="22"/>
                          <w:lang w:val="en-GB"/>
                        </w:rPr>
                        <w:fldChar w:fldCharType="begin"/>
                      </w:r>
                      <w:r w:rsidRPr="00E161C2">
                        <w:rPr>
                          <w:noProof/>
                          <w:sz w:val="22"/>
                          <w:szCs w:val="22"/>
                          <w:lang w:val="en-GB"/>
                        </w:rPr>
                        <w:instrText xml:space="preserve"> SEQ Table \* ARABIC </w:instrText>
                      </w:r>
                      <w:r w:rsidRPr="00E161C2">
                        <w:rPr>
                          <w:noProof/>
                          <w:sz w:val="22"/>
                          <w:szCs w:val="22"/>
                          <w:lang w:val="en-GB"/>
                        </w:rPr>
                        <w:fldChar w:fldCharType="separate"/>
                      </w:r>
                      <w:r>
                        <w:rPr>
                          <w:noProof/>
                          <w:sz w:val="22"/>
                          <w:szCs w:val="22"/>
                          <w:lang w:val="en-GB"/>
                        </w:rPr>
                        <w:t>12</w:t>
                      </w:r>
                      <w:r w:rsidRPr="00E161C2">
                        <w:rPr>
                          <w:noProof/>
                          <w:sz w:val="22"/>
                          <w:szCs w:val="22"/>
                          <w:lang w:val="en-GB"/>
                        </w:rPr>
                        <w:fldChar w:fldCharType="end"/>
                      </w:r>
                      <w:bookmarkEnd w:id="66"/>
                      <w:r w:rsidRPr="00E161C2">
                        <w:rPr>
                          <w:noProof/>
                          <w:sz w:val="22"/>
                          <w:szCs w:val="22"/>
                          <w:lang w:val="en-GB"/>
                        </w:rPr>
                        <w:t>. Specif</w:t>
                      </w:r>
                      <w:r>
                        <w:rPr>
                          <w:noProof/>
                          <w:sz w:val="22"/>
                          <w:szCs w:val="22"/>
                          <w:lang w:val="en-GB"/>
                        </w:rPr>
                        <w:t xml:space="preserve">icity </w:t>
                      </w:r>
                      <w:r w:rsidRPr="00E161C2">
                        <w:rPr>
                          <w:noProof/>
                          <w:sz w:val="22"/>
                          <w:szCs w:val="22"/>
                          <w:lang w:val="en-GB"/>
                        </w:rPr>
                        <w:t xml:space="preserve">and sensitivity for </w:t>
                      </w:r>
                      <w:r>
                        <w:rPr>
                          <w:noProof/>
                          <w:sz w:val="22"/>
                          <w:szCs w:val="22"/>
                          <w:lang w:val="en-GB"/>
                        </w:rPr>
                        <w:t xml:space="preserve">each pass </w:t>
                      </w:r>
                      <w:r w:rsidRPr="00E161C2">
                        <w:rPr>
                          <w:noProof/>
                          <w:sz w:val="22"/>
                          <w:szCs w:val="22"/>
                          <w:lang w:val="en-GB"/>
                        </w:rPr>
                        <w:t>of processing</w:t>
                      </w:r>
                      <w:bookmarkEnd w:id="67"/>
                    </w:p>
                    <w:tbl>
                      <w:tblPr>
                        <w:tblStyle w:val="ListTable6Colorful"/>
                        <w:tblW w:w="3414" w:type="dxa"/>
                        <w:jc w:val="center"/>
                        <w:tblCellMar>
                          <w:left w:w="58" w:type="dxa"/>
                          <w:right w:w="58" w:type="dxa"/>
                        </w:tblCellMar>
                        <w:tblLook w:val="04A0" w:firstRow="1" w:lastRow="0" w:firstColumn="1" w:lastColumn="0" w:noHBand="0" w:noVBand="1"/>
                      </w:tblPr>
                      <w:tblGrid>
                        <w:gridCol w:w="1068"/>
                        <w:gridCol w:w="1173"/>
                        <w:gridCol w:w="1173"/>
                      </w:tblGrid>
                      <w:tr w:rsidR="002930B5" w14:paraId="37EA274B" w14:textId="77777777" w:rsidTr="009D6AFC">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E9DD833" w14:textId="77777777" w:rsidR="002930B5" w:rsidRPr="00E161C2" w:rsidRDefault="002930B5" w:rsidP="009D6AFC">
                            <w:pPr>
                              <w:pStyle w:val="Els-table-col-head"/>
                              <w:spacing w:after="0" w:line="240" w:lineRule="auto"/>
                              <w:jc w:val="center"/>
                              <w:rPr>
                                <w:b/>
                                <w:sz w:val="22"/>
                                <w:szCs w:val="22"/>
                              </w:rPr>
                            </w:pPr>
                            <w:r>
                              <w:rPr>
                                <w:b/>
                                <w:sz w:val="22"/>
                                <w:szCs w:val="22"/>
                              </w:rPr>
                              <w:t>Pass</w:t>
                            </w:r>
                          </w:p>
                        </w:tc>
                        <w:tc>
                          <w:tcPr>
                            <w:tcW w:w="1174" w:type="dxa"/>
                            <w:shd w:val="clear" w:color="auto" w:fill="auto"/>
                            <w:vAlign w:val="center"/>
                          </w:tcPr>
                          <w:p w14:paraId="187C0248" w14:textId="77777777" w:rsidR="002930B5" w:rsidRPr="00E161C2" w:rsidRDefault="002930B5"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Sensitivity</w:t>
                            </w:r>
                          </w:p>
                        </w:tc>
                        <w:tc>
                          <w:tcPr>
                            <w:tcW w:w="1174" w:type="dxa"/>
                            <w:shd w:val="clear" w:color="auto" w:fill="auto"/>
                            <w:vAlign w:val="center"/>
                          </w:tcPr>
                          <w:p w14:paraId="68705141" w14:textId="77777777" w:rsidR="002930B5" w:rsidRPr="00E161C2" w:rsidRDefault="002930B5" w:rsidP="009D6AFC">
                            <w:pPr>
                              <w:pStyle w:val="Els-table-col-head"/>
                              <w:spacing w:after="0" w:line="240" w:lineRule="auto"/>
                              <w:jc w:val="right"/>
                              <w:cnfStyle w:val="100000000000" w:firstRow="1" w:lastRow="0" w:firstColumn="0" w:lastColumn="0" w:oddVBand="0" w:evenVBand="0" w:oddHBand="0" w:evenHBand="0" w:firstRowFirstColumn="0" w:firstRowLastColumn="0" w:lastRowFirstColumn="0" w:lastRowLastColumn="0"/>
                              <w:rPr>
                                <w:b/>
                                <w:sz w:val="22"/>
                                <w:szCs w:val="22"/>
                              </w:rPr>
                            </w:pPr>
                            <w:r w:rsidRPr="00E161C2">
                              <w:rPr>
                                <w:b/>
                                <w:sz w:val="22"/>
                                <w:szCs w:val="22"/>
                              </w:rPr>
                              <w:t>Specificity</w:t>
                            </w:r>
                          </w:p>
                        </w:tc>
                      </w:tr>
                      <w:tr w:rsidR="002930B5" w:rsidRPr="00E161C2" w14:paraId="20D3CFFC" w14:textId="77777777" w:rsidTr="009D6AFC">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2CF24BAD" w14:textId="77777777" w:rsidR="002930B5" w:rsidRPr="00E161C2" w:rsidRDefault="002930B5" w:rsidP="009D6AFC">
                            <w:pPr>
                              <w:pStyle w:val="Els-table-text"/>
                              <w:spacing w:after="0" w:line="240" w:lineRule="auto"/>
                              <w:ind w:left="90"/>
                              <w:rPr>
                                <w:b w:val="0"/>
                                <w:sz w:val="22"/>
                                <w:szCs w:val="22"/>
                              </w:rPr>
                            </w:pPr>
                            <w:r>
                              <w:rPr>
                                <w:b w:val="0"/>
                                <w:sz w:val="22"/>
                                <w:szCs w:val="22"/>
                              </w:rPr>
                              <w:t>1 </w:t>
                            </w:r>
                            <w:r w:rsidRPr="00E161C2">
                              <w:rPr>
                                <w:b w:val="0"/>
                                <w:sz w:val="22"/>
                                <w:szCs w:val="22"/>
                              </w:rPr>
                              <w:t>(HMM)</w:t>
                            </w:r>
                          </w:p>
                        </w:tc>
                        <w:tc>
                          <w:tcPr>
                            <w:tcW w:w="1174" w:type="dxa"/>
                            <w:shd w:val="clear" w:color="auto" w:fill="auto"/>
                            <w:vAlign w:val="center"/>
                          </w:tcPr>
                          <w:p w14:paraId="664E071C"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86.78</w:t>
                            </w:r>
                          </w:p>
                        </w:tc>
                        <w:tc>
                          <w:tcPr>
                            <w:tcW w:w="1174" w:type="dxa"/>
                            <w:shd w:val="clear" w:color="auto" w:fill="auto"/>
                            <w:vAlign w:val="center"/>
                          </w:tcPr>
                          <w:p w14:paraId="5A73A027"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17.70</w:t>
                            </w:r>
                          </w:p>
                        </w:tc>
                      </w:tr>
                      <w:tr w:rsidR="002930B5" w:rsidRPr="00E161C2" w14:paraId="6510991B" w14:textId="77777777" w:rsidTr="009D6AFC">
                        <w:trPr>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78DECBE3" w14:textId="77777777" w:rsidR="002930B5" w:rsidRPr="00E161C2" w:rsidRDefault="002930B5" w:rsidP="009D6AFC">
                            <w:pPr>
                              <w:pStyle w:val="Els-table-text"/>
                              <w:spacing w:after="0" w:line="240" w:lineRule="auto"/>
                              <w:ind w:left="90"/>
                              <w:rPr>
                                <w:b w:val="0"/>
                                <w:sz w:val="22"/>
                                <w:szCs w:val="22"/>
                              </w:rPr>
                            </w:pPr>
                            <w:r>
                              <w:rPr>
                                <w:b w:val="0"/>
                                <w:sz w:val="22"/>
                                <w:szCs w:val="22"/>
                              </w:rPr>
                              <w:t>2 </w:t>
                            </w:r>
                            <w:r w:rsidRPr="00E161C2">
                              <w:rPr>
                                <w:b w:val="0"/>
                                <w:sz w:val="22"/>
                                <w:szCs w:val="22"/>
                              </w:rPr>
                              <w:t>(</w:t>
                            </w:r>
                            <w:proofErr w:type="spellStart"/>
                            <w:r w:rsidRPr="00E161C2">
                              <w:rPr>
                                <w:b w:val="0"/>
                                <w:sz w:val="22"/>
                                <w:szCs w:val="22"/>
                              </w:rPr>
                              <w:t>SdA</w:t>
                            </w:r>
                            <w:proofErr w:type="spellEnd"/>
                            <w:r w:rsidRPr="00E161C2">
                              <w:rPr>
                                <w:b w:val="0"/>
                                <w:sz w:val="22"/>
                                <w:szCs w:val="22"/>
                              </w:rPr>
                              <w:t>)</w:t>
                            </w:r>
                          </w:p>
                        </w:tc>
                        <w:tc>
                          <w:tcPr>
                            <w:tcW w:w="1174" w:type="dxa"/>
                            <w:shd w:val="clear" w:color="auto" w:fill="auto"/>
                            <w:vAlign w:val="center"/>
                          </w:tcPr>
                          <w:p w14:paraId="1640BF66" w14:textId="77777777" w:rsidR="002930B5" w:rsidRPr="00E161C2" w:rsidRDefault="002930B5"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78.93</w:t>
                            </w:r>
                          </w:p>
                        </w:tc>
                        <w:tc>
                          <w:tcPr>
                            <w:tcW w:w="1174" w:type="dxa"/>
                            <w:shd w:val="clear" w:color="auto" w:fill="auto"/>
                            <w:vAlign w:val="center"/>
                          </w:tcPr>
                          <w:p w14:paraId="4CFB7050" w14:textId="77777777" w:rsidR="002930B5" w:rsidRPr="00E161C2" w:rsidRDefault="002930B5" w:rsidP="009D6AFC">
                            <w:pPr>
                              <w:pStyle w:val="Els-table-text"/>
                              <w:spacing w:after="0" w:line="240"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E161C2">
                              <w:rPr>
                                <w:sz w:val="22"/>
                                <w:szCs w:val="22"/>
                              </w:rPr>
                              <w:t>4.40</w:t>
                            </w:r>
                          </w:p>
                        </w:tc>
                      </w:tr>
                      <w:tr w:rsidR="002930B5" w:rsidRPr="00E161C2" w14:paraId="0C25D0F5" w14:textId="77777777" w:rsidTr="009D6AFC">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66" w:type="dxa"/>
                            <w:shd w:val="clear" w:color="auto" w:fill="auto"/>
                            <w:vAlign w:val="center"/>
                          </w:tcPr>
                          <w:p w14:paraId="48CE9E2A" w14:textId="77777777" w:rsidR="002930B5" w:rsidRPr="00E161C2" w:rsidRDefault="002930B5" w:rsidP="009D6AFC">
                            <w:pPr>
                              <w:pStyle w:val="Els-table-text"/>
                              <w:spacing w:after="0" w:line="240" w:lineRule="auto"/>
                              <w:ind w:left="90"/>
                              <w:rPr>
                                <w:b w:val="0"/>
                                <w:sz w:val="22"/>
                                <w:szCs w:val="22"/>
                              </w:rPr>
                            </w:pPr>
                            <w:r>
                              <w:rPr>
                                <w:b w:val="0"/>
                                <w:sz w:val="22"/>
                                <w:szCs w:val="22"/>
                              </w:rPr>
                              <w:t>3 (SLM)</w:t>
                            </w:r>
                          </w:p>
                        </w:tc>
                        <w:tc>
                          <w:tcPr>
                            <w:tcW w:w="1174" w:type="dxa"/>
                            <w:shd w:val="clear" w:color="auto" w:fill="auto"/>
                            <w:vAlign w:val="center"/>
                          </w:tcPr>
                          <w:p w14:paraId="399686AD"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90.10</w:t>
                            </w:r>
                          </w:p>
                        </w:tc>
                        <w:tc>
                          <w:tcPr>
                            <w:tcW w:w="1174" w:type="dxa"/>
                            <w:shd w:val="clear" w:color="auto" w:fill="auto"/>
                            <w:vAlign w:val="center"/>
                          </w:tcPr>
                          <w:p w14:paraId="5EB97762" w14:textId="77777777" w:rsidR="002930B5" w:rsidRPr="00E161C2" w:rsidRDefault="002930B5" w:rsidP="009D6AFC">
                            <w:pPr>
                              <w:pStyle w:val="Els-table-text"/>
                              <w:spacing w:after="0" w:line="240"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E161C2">
                              <w:rPr>
                                <w:sz w:val="22"/>
                                <w:szCs w:val="22"/>
                              </w:rPr>
                              <w:t>4.88</w:t>
                            </w:r>
                          </w:p>
                        </w:tc>
                      </w:tr>
                    </w:tbl>
                    <w:p w14:paraId="21CDFF21" w14:textId="77777777" w:rsidR="002930B5" w:rsidRPr="00D447D4" w:rsidRDefault="002930B5" w:rsidP="00775530"/>
                  </w:txbxContent>
                </v:textbox>
                <w10:wrap type="square" anchorx="margin" anchory="margin"/>
              </v:shape>
            </w:pict>
          </mc:Fallback>
        </mc:AlternateContent>
      </w:r>
    </w:p>
    <w:p w14:paraId="62176C83" w14:textId="77777777" w:rsidR="00775530" w:rsidRDefault="00775530" w:rsidP="00775530"/>
    <w:p w14:paraId="032818F6" w14:textId="27DDF068" w:rsidR="00836B09" w:rsidRDefault="00836B09" w:rsidP="00836B09">
      <w:pPr>
        <w:pStyle w:val="Heading1"/>
        <w:pageBreakBefore/>
        <w:numPr>
          <w:ilvl w:val="0"/>
          <w:numId w:val="0"/>
        </w:numPr>
        <w:ind w:left="360" w:hanging="360"/>
      </w:pPr>
      <w:r>
        <w:lastRenderedPageBreak/>
        <w:t>LIST OF Figures</w:t>
      </w:r>
    </w:p>
    <w:p w14:paraId="55F0D697" w14:textId="13655402" w:rsidR="00161534" w:rsidRDefault="002930B5" w:rsidP="00161534">
      <w:pPr>
        <w:spacing w:before="0" w:after="240"/>
        <w:ind w:firstLine="0"/>
      </w:pPr>
      <w:fldSimple w:instr=" REF _Ref496772867 ">
        <w:r w:rsidR="00584367">
          <w:t xml:space="preserve">Fig. </w:t>
        </w:r>
        <w:r w:rsidR="00584367">
          <w:rPr>
            <w:noProof/>
          </w:rPr>
          <w:t>1</w:t>
        </w:r>
        <w:r w:rsidR="00584367">
          <w:t xml:space="preserve">. </w:t>
        </w:r>
        <w:r w:rsidR="00584367" w:rsidRPr="009760D9">
          <w:t>A th</w:t>
        </w:r>
        <w:r w:rsidR="00584367">
          <w:t>r</w:t>
        </w:r>
        <w:r w:rsidR="00584367" w:rsidRPr="009760D9">
          <w:t>ee</w:t>
        </w:r>
        <w:r w:rsidR="00584367">
          <w:t xml:space="preserve">-pass </w:t>
        </w:r>
        <w:r w:rsidR="00584367" w:rsidRPr="009760D9">
          <w:t>architecture for automatic interpretation of EEGs that integrates hidden Markov models for sequential decoding of EEG events with deep learning for decision-making based on temporal and spatial context</w:t>
        </w:r>
      </w:fldSimple>
    </w:p>
    <w:p w14:paraId="3618A87A" w14:textId="1A741EF7" w:rsidR="00161534" w:rsidRDefault="002930B5" w:rsidP="00161534">
      <w:pPr>
        <w:spacing w:before="0" w:after="240"/>
        <w:ind w:firstLine="0"/>
      </w:pPr>
      <w:fldSimple w:instr=" REF _Ref452070707 ">
        <w:r w:rsidR="00584367">
          <w:t xml:space="preserve">Fig. </w:t>
        </w:r>
        <w:r w:rsidR="00584367">
          <w:rPr>
            <w:noProof/>
          </w:rPr>
          <w:t>2</w:t>
        </w:r>
        <w:r w:rsidR="00584367">
          <w:t xml:space="preserve">. </w:t>
        </w:r>
        <w:r w:rsidR="00584367" w:rsidRPr="0022515C">
          <w:t>Some relevant statistics demonstrating the variety of data in TUH-EEG</w:t>
        </w:r>
      </w:fldSimple>
    </w:p>
    <w:p w14:paraId="73D4B854" w14:textId="6C451E34" w:rsidR="00774314" w:rsidRDefault="002930B5" w:rsidP="00161534">
      <w:pPr>
        <w:spacing w:before="0" w:after="240"/>
        <w:ind w:firstLine="0"/>
      </w:pPr>
      <w:fldSimple w:instr=" REF _Ref452070712 ">
        <w:r w:rsidR="00584367">
          <w:t xml:space="preserve">Fig. </w:t>
        </w:r>
        <w:r w:rsidR="00584367">
          <w:rPr>
            <w:noProof/>
          </w:rPr>
          <w:t>3</w:t>
        </w:r>
        <w:r w:rsidR="00584367">
          <w:t xml:space="preserve">. An overview of the </w:t>
        </w:r>
        <w:r w:rsidR="00584367" w:rsidRPr="00C065CC">
          <w:t xml:space="preserve">feature extraction </w:t>
        </w:r>
        <w:r w:rsidR="00584367">
          <w:t>algorithm</w:t>
        </w:r>
      </w:fldSimple>
    </w:p>
    <w:p w14:paraId="32A4A2A2" w14:textId="7CE799F2" w:rsidR="00774314" w:rsidRDefault="002930B5" w:rsidP="00161534">
      <w:pPr>
        <w:spacing w:before="0" w:after="240"/>
        <w:ind w:firstLine="0"/>
      </w:pPr>
      <w:fldSimple w:instr=" REF _Ref452070717 ">
        <w:r w:rsidR="00584367">
          <w:t xml:space="preserve">Fig. </w:t>
        </w:r>
        <w:r w:rsidR="00584367">
          <w:rPr>
            <w:noProof/>
          </w:rPr>
          <w:t>4</w:t>
        </w:r>
        <w:r w:rsidR="00584367">
          <w:t xml:space="preserve">. </w:t>
        </w:r>
        <w:r w:rsidR="00584367" w:rsidRPr="00007BB6">
          <w:t>A left-to-right HMM is used for sequential decoding in the first pass of processing</w:t>
        </w:r>
        <w:r w:rsidR="00584367">
          <w:t>.</w:t>
        </w:r>
      </w:fldSimple>
    </w:p>
    <w:p w14:paraId="5C09DBBD" w14:textId="7345E06B" w:rsidR="00774314" w:rsidRDefault="002930B5" w:rsidP="00161534">
      <w:pPr>
        <w:spacing w:before="0" w:after="240"/>
        <w:ind w:firstLine="0"/>
      </w:pPr>
      <w:fldSimple w:instr=" REF _Ref452070721 ">
        <w:r w:rsidR="00584367">
          <w:t>Fig. </w:t>
        </w:r>
        <w:r w:rsidR="00584367">
          <w:rPr>
            <w:noProof/>
          </w:rPr>
          <w:t>5</w:t>
        </w:r>
        <w:r w:rsidR="00584367">
          <w:t xml:space="preserve">. In a </w:t>
        </w:r>
        <w:r w:rsidR="00584367" w:rsidRPr="0012266A">
          <w:t>stacked denoising autoencoder</w:t>
        </w:r>
        <w:r w:rsidR="00584367">
          <w:t xml:space="preserve"> the </w:t>
        </w:r>
        <w:r w:rsidR="00584367" w:rsidRPr="0012266A">
          <w:t xml:space="preserve">input, </w:t>
        </w:r>
        <m:oMath>
          <m:r>
            <w:rPr>
              <w:rFonts w:ascii="Cambria Math" w:hAnsi="Cambria Math"/>
            </w:rPr>
            <m:t xml:space="preserve">x, </m:t>
          </m:r>
        </m:oMath>
        <w:r w:rsidR="00584367" w:rsidRPr="0012266A">
          <w:t>is corrupted to</w:t>
        </w:r>
        <m:oMath>
          <m:r>
            <w:rPr>
              <w:rFonts w:ascii="Cambria Math" w:hAnsi="Cambria Math"/>
            </w:rPr>
            <m:t xml:space="preserve"> </m:t>
          </m:r>
          <m:acc>
            <m:accPr>
              <m:chr m:val="̃"/>
              <m:ctrlPr>
                <w:rPr>
                  <w:rFonts w:ascii="Cambria Math" w:hAnsi="Cambria Math"/>
                </w:rPr>
              </m:ctrlPr>
            </m:accPr>
            <m:e>
              <m:r>
                <w:rPr>
                  <w:rFonts w:ascii="Cambria Math" w:hAnsi="Cambria Math"/>
                </w:rPr>
                <m:t>x</m:t>
              </m:r>
            </m:e>
          </m:acc>
        </m:oMath>
        <w:r w:rsidR="00584367" w:rsidRPr="0012266A">
          <w:t xml:space="preserve">. The autoencoder then maps it to </w:t>
        </w:r>
        <m:oMath>
          <m:r>
            <w:rPr>
              <w:rFonts w:ascii="Cambria Math" w:hAnsi="Cambria Math"/>
            </w:rPr>
            <m:t>y</m:t>
          </m:r>
        </m:oMath>
        <w:r w:rsidR="00584367" w:rsidRPr="0012266A">
          <w:t xml:space="preserve"> and attempts to reconstruct</w:t>
        </w:r>
        <m:oMath>
          <m:r>
            <w:rPr>
              <w:rFonts w:ascii="Cambria Math" w:hAnsi="Cambria Math"/>
            </w:rPr>
            <m:t xml:space="preserve"> x</m:t>
          </m:r>
        </m:oMath>
        <w:r w:rsidR="00584367" w:rsidRPr="0012266A">
          <w:t>.</w:t>
        </w:r>
      </w:fldSimple>
    </w:p>
    <w:p w14:paraId="5ABF64F3" w14:textId="7E3B8377" w:rsidR="00774314" w:rsidRDefault="002930B5" w:rsidP="00161534">
      <w:pPr>
        <w:spacing w:before="0" w:after="240"/>
        <w:ind w:firstLine="0"/>
      </w:pPr>
      <w:fldSimple w:instr=" REF _Ref452070727 ">
        <w:r w:rsidR="00584367">
          <w:t xml:space="preserve">Fig. </w:t>
        </w:r>
        <w:r w:rsidR="00584367">
          <w:rPr>
            <w:noProof/>
          </w:rPr>
          <w:t>6</w:t>
        </w:r>
        <w:r w:rsidR="00584367">
          <w:t>. An overview of the second pass of p</w:t>
        </w:r>
        <w:r w:rsidR="00584367" w:rsidRPr="006C1470">
          <w:t>rocessing</w:t>
        </w:r>
      </w:fldSimple>
    </w:p>
    <w:p w14:paraId="4C2F5CC6" w14:textId="0D1BEB10" w:rsidR="00774314" w:rsidRDefault="002930B5" w:rsidP="00161534">
      <w:pPr>
        <w:spacing w:before="0" w:after="240"/>
        <w:ind w:firstLine="0"/>
      </w:pPr>
      <w:fldSimple w:instr=" REF _Ref496797926 ">
        <w:r w:rsidR="00584367">
          <w:t xml:space="preserve">Fig. </w:t>
        </w:r>
        <w:r w:rsidR="00584367">
          <w:rPr>
            <w:noProof/>
          </w:rPr>
          <w:t>7</w:t>
        </w:r>
        <w:r w:rsidR="00584367">
          <w:t>. An example demonstrating that the reference data is annotated on a per-channel basis.</w:t>
        </w:r>
      </w:fldSimple>
    </w:p>
    <w:p w14:paraId="0315749F" w14:textId="6BBCD787" w:rsidR="00774314" w:rsidRPr="00836B09" w:rsidRDefault="002930B5" w:rsidP="00161534">
      <w:pPr>
        <w:spacing w:before="0" w:after="240"/>
        <w:ind w:firstLine="0"/>
      </w:pPr>
      <w:fldSimple w:instr=" REF _Ref497001989 ">
        <w:r w:rsidR="00584367">
          <w:t xml:space="preserve">Fig. </w:t>
        </w:r>
        <w:r w:rsidR="00584367">
          <w:rPr>
            <w:noProof/>
          </w:rPr>
          <w:t>8</w:t>
        </w:r>
        <w:r w:rsidR="00584367">
          <w:t xml:space="preserve">. DET curves are shown for each pass of processing. The “zero penalty” operating point is also shown since this was used in </w:t>
        </w:r>
        <w:r w:rsidR="00584367" w:rsidRPr="00FA77B3">
          <w:rPr>
            <w:noProof/>
            <w:lang w:val="en-GB"/>
          </w:rPr>
          <w:t xml:space="preserve">Table </w:t>
        </w:r>
        <w:r w:rsidR="00584367">
          <w:rPr>
            <w:noProof/>
            <w:lang w:val="en-GB"/>
          </w:rPr>
          <w:t>3</w:t>
        </w:r>
        <w:r w:rsidR="00584367">
          <w:t xml:space="preserve"> – </w:t>
        </w:r>
        <w:r w:rsidR="00584367" w:rsidRPr="00E161C2">
          <w:rPr>
            <w:noProof/>
            <w:lang w:val="en-GB"/>
          </w:rPr>
          <w:t xml:space="preserve">Table </w:t>
        </w:r>
        <w:r w:rsidR="00584367">
          <w:rPr>
            <w:noProof/>
            <w:lang w:val="en-GB"/>
          </w:rPr>
          <w:t>11</w:t>
        </w:r>
        <w:r w:rsidR="00584367">
          <w:t>.</w:t>
        </w:r>
      </w:fldSimple>
    </w:p>
    <w:p w14:paraId="2BFD0288" w14:textId="77777777" w:rsidR="00B237C3" w:rsidRDefault="00B237C3" w:rsidP="00B237C3">
      <w:pPr>
        <w:pStyle w:val="Heading1"/>
        <w:pageBreakBefore/>
        <w:numPr>
          <w:ilvl w:val="0"/>
          <w:numId w:val="0"/>
        </w:numPr>
        <w:ind w:left="360" w:hanging="360"/>
      </w:pPr>
      <w:r>
        <w:lastRenderedPageBreak/>
        <w:t>Figures</w:t>
      </w:r>
    </w:p>
    <w:p w14:paraId="2456DBFF" w14:textId="2F0CCF95" w:rsidR="00B237C3" w:rsidRDefault="00B237C3" w:rsidP="006B10FD">
      <w:pPr>
        <w:ind w:firstLine="0"/>
      </w:pPr>
      <w:r>
        <w:rPr>
          <w:noProof/>
        </w:rPr>
        <mc:AlternateContent>
          <mc:Choice Requires="wps">
            <w:drawing>
              <wp:anchor distT="45720" distB="45720" distL="114300" distR="114300" simplePos="0" relativeHeight="251697152" behindDoc="0" locked="0" layoutInCell="1" allowOverlap="1" wp14:anchorId="528A3A2A" wp14:editId="4D08F3B3">
                <wp:simplePos x="0" y="0"/>
                <wp:positionH relativeFrom="margin">
                  <wp:align>left</wp:align>
                </wp:positionH>
                <wp:positionV relativeFrom="paragraph">
                  <wp:posOffset>398145</wp:posOffset>
                </wp:positionV>
                <wp:extent cx="5943600" cy="3370580"/>
                <wp:effectExtent l="0" t="0" r="1905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70997"/>
                        </a:xfrm>
                        <a:prstGeom prst="rect">
                          <a:avLst/>
                        </a:prstGeom>
                        <a:solidFill>
                          <a:srgbClr val="FFFFFF"/>
                        </a:solidFill>
                        <a:ln w="9525">
                          <a:solidFill>
                            <a:schemeClr val="bg1"/>
                          </a:solidFill>
                          <a:miter lim="800000"/>
                          <a:headEnd/>
                          <a:tailEnd/>
                        </a:ln>
                      </wps:spPr>
                      <wps:txbx>
                        <w:txbxContent>
                          <w:p w14:paraId="5DBB234A" w14:textId="60A18A82" w:rsidR="002930B5" w:rsidRPr="008F015C" w:rsidRDefault="002930B5" w:rsidP="00B237C3">
                            <w:pPr>
                              <w:keepNext/>
                              <w:spacing w:before="0" w:after="120"/>
                              <w:ind w:firstLine="0"/>
                              <w:jc w:val="center"/>
                            </w:pPr>
                            <w:r>
                              <w:rPr>
                                <w:noProof/>
                              </w:rPr>
                              <w:drawing>
                                <wp:inline distT="0" distB="0" distL="0" distR="0" wp14:anchorId="6A95DDB3" wp14:editId="4745CDDF">
                                  <wp:extent cx="5669028" cy="2640842"/>
                                  <wp:effectExtent l="0" t="0" r="8255" b="762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Fig. 1.jpg"/>
                                          <pic:cNvPicPr/>
                                        </pic:nvPicPr>
                                        <pic:blipFill rotWithShape="1">
                                          <a:blip r:embed="rId8"/>
                                          <a:srcRect l="10213" t="12416" r="9230" b="12531"/>
                                          <a:stretch/>
                                        </pic:blipFill>
                                        <pic:spPr bwMode="auto">
                                          <a:xfrm>
                                            <a:off x="0" y="0"/>
                                            <a:ext cx="5791193" cy="2697751"/>
                                          </a:xfrm>
                                          <a:prstGeom prst="rect">
                                            <a:avLst/>
                                          </a:prstGeom>
                                          <a:ln>
                                            <a:noFill/>
                                          </a:ln>
                                          <a:extLst>
                                            <a:ext uri="{53640926-AAD7-44D8-BBD7-CCE9431645EC}">
                                              <a14:shadowObscured xmlns:a14="http://schemas.microsoft.com/office/drawing/2010/main"/>
                                            </a:ext>
                                          </a:extLst>
                                        </pic:spPr>
                                      </pic:pic>
                                    </a:graphicData>
                                  </a:graphic>
                                </wp:inline>
                              </w:drawing>
                            </w:r>
                          </w:p>
                          <w:p w14:paraId="6F45C278" w14:textId="77777777" w:rsidR="002930B5" w:rsidRPr="00CD420D" w:rsidRDefault="002930B5" w:rsidP="00B237C3">
                            <w:pPr>
                              <w:pStyle w:val="Caption"/>
                            </w:pPr>
                            <w:bookmarkStart w:id="68" w:name="_Ref496773288"/>
                            <w:bookmarkStart w:id="69" w:name="_Ref496772867"/>
                            <w:bookmarkStart w:id="70" w:name="_Ref451785963"/>
                            <w:bookmarkStart w:id="71" w:name="_Ref452070702"/>
                            <w:r>
                              <w:t xml:space="preserve">Fig. </w:t>
                            </w:r>
                            <w:fldSimple w:instr=" SEQ Figure \* ARABIC ">
                              <w:r>
                                <w:rPr>
                                  <w:noProof/>
                                </w:rPr>
                                <w:t>1</w:t>
                              </w:r>
                            </w:fldSimple>
                            <w:bookmarkEnd w:id="68"/>
                            <w:r>
                              <w:t xml:space="preserve">. </w:t>
                            </w:r>
                            <w:r w:rsidRPr="009760D9">
                              <w:t>A th</w:t>
                            </w:r>
                            <w:r>
                              <w:t>r</w:t>
                            </w:r>
                            <w:r w:rsidRPr="009760D9">
                              <w:t>ee</w:t>
                            </w:r>
                            <w:r>
                              <w:t xml:space="preserve">-pass </w:t>
                            </w:r>
                            <w:r w:rsidRPr="009760D9">
                              <w:t>architecture for automatic interpretation of EEGs that integrates hidden Markov models for sequential decoding of EEG events with deep learning for decision-making based on temporal and spatial context</w:t>
                            </w:r>
                            <w:bookmarkEnd w:id="69"/>
                          </w:p>
                          <w:bookmarkEnd w:id="70"/>
                          <w:bookmarkEnd w:id="71"/>
                          <w:p w14:paraId="624267B5" w14:textId="77777777" w:rsidR="002930B5" w:rsidRPr="009760D9" w:rsidRDefault="002930B5" w:rsidP="00B237C3">
                            <w:pPr>
                              <w:pStyle w:val="Caption"/>
                              <w:rPr>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3A2A" id="Text Box 217" o:spid="_x0000_s1039" type="#_x0000_t202" style="position:absolute;left:0;text-align:left;margin-left:0;margin-top:31.35pt;width:468pt;height:265.4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" strokecolor="white [3212]">
                <v:textbox inset="0,0,0,0">
                  <w:txbxContent>
                    <w:p w14:paraId="5DBB234A" w14:textId="60A18A82" w:rsidR="002930B5" w:rsidRPr="008F015C" w:rsidRDefault="002930B5" w:rsidP="00B237C3">
                      <w:pPr>
                        <w:keepNext/>
                        <w:spacing w:before="0" w:after="120"/>
                        <w:ind w:firstLine="0"/>
                        <w:jc w:val="center"/>
                      </w:pPr>
                      <w:r>
                        <w:rPr>
                          <w:noProof/>
                        </w:rPr>
                        <w:drawing>
                          <wp:inline distT="0" distB="0" distL="0" distR="0" wp14:anchorId="6A95DDB3" wp14:editId="4745CDDF">
                            <wp:extent cx="5669028" cy="2640842"/>
                            <wp:effectExtent l="0" t="0" r="8255" b="762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Fig. 1.jpg"/>
                                    <pic:cNvPicPr/>
                                  </pic:nvPicPr>
                                  <pic:blipFill rotWithShape="1">
                                    <a:blip r:embed="rId8"/>
                                    <a:srcRect l="10213" t="12416" r="9230" b="12531"/>
                                    <a:stretch/>
                                  </pic:blipFill>
                                  <pic:spPr bwMode="auto">
                                    <a:xfrm>
                                      <a:off x="0" y="0"/>
                                      <a:ext cx="5791193" cy="2697751"/>
                                    </a:xfrm>
                                    <a:prstGeom prst="rect">
                                      <a:avLst/>
                                    </a:prstGeom>
                                    <a:ln>
                                      <a:noFill/>
                                    </a:ln>
                                    <a:extLst>
                                      <a:ext uri="{53640926-AAD7-44D8-BBD7-CCE9431645EC}">
                                        <a14:shadowObscured xmlns:a14="http://schemas.microsoft.com/office/drawing/2010/main"/>
                                      </a:ext>
                                    </a:extLst>
                                  </pic:spPr>
                                </pic:pic>
                              </a:graphicData>
                            </a:graphic>
                          </wp:inline>
                        </w:drawing>
                      </w:r>
                    </w:p>
                    <w:p w14:paraId="6F45C278" w14:textId="77777777" w:rsidR="002930B5" w:rsidRPr="00CD420D" w:rsidRDefault="002930B5" w:rsidP="00B237C3">
                      <w:pPr>
                        <w:pStyle w:val="Caption"/>
                      </w:pPr>
                      <w:bookmarkStart w:id="72" w:name="_Ref496773288"/>
                      <w:bookmarkStart w:id="73" w:name="_Ref496772867"/>
                      <w:bookmarkStart w:id="74" w:name="_Ref451785963"/>
                      <w:bookmarkStart w:id="75" w:name="_Ref452070702"/>
                      <w:r>
                        <w:t xml:space="preserve">Fig. </w:t>
                      </w:r>
                      <w:fldSimple w:instr=" SEQ Figure \* ARABIC ">
                        <w:r>
                          <w:rPr>
                            <w:noProof/>
                          </w:rPr>
                          <w:t>1</w:t>
                        </w:r>
                      </w:fldSimple>
                      <w:bookmarkEnd w:id="72"/>
                      <w:r>
                        <w:t xml:space="preserve">. </w:t>
                      </w:r>
                      <w:r w:rsidRPr="009760D9">
                        <w:t>A th</w:t>
                      </w:r>
                      <w:r>
                        <w:t>r</w:t>
                      </w:r>
                      <w:r w:rsidRPr="009760D9">
                        <w:t>ee</w:t>
                      </w:r>
                      <w:r>
                        <w:t xml:space="preserve">-pass </w:t>
                      </w:r>
                      <w:r w:rsidRPr="009760D9">
                        <w:t>architecture for automatic interpretation of EEGs that integrates hidden Markov models for sequential decoding of EEG events with deep learning for decision-making based on temporal and spatial context</w:t>
                      </w:r>
                      <w:bookmarkEnd w:id="73"/>
                    </w:p>
                    <w:bookmarkEnd w:id="74"/>
                    <w:bookmarkEnd w:id="75"/>
                    <w:p w14:paraId="624267B5" w14:textId="77777777" w:rsidR="002930B5" w:rsidRPr="009760D9" w:rsidRDefault="002930B5" w:rsidP="00B237C3">
                      <w:pPr>
                        <w:pStyle w:val="Caption"/>
                        <w:rPr>
                          <w:i/>
                        </w:rPr>
                      </w:pPr>
                    </w:p>
                  </w:txbxContent>
                </v:textbox>
                <w10:wrap type="square" anchorx="margin"/>
              </v:shape>
            </w:pict>
          </mc:Fallback>
        </mc:AlternateContent>
      </w:r>
    </w:p>
    <w:p w14:paraId="33428F24" w14:textId="69F38486" w:rsidR="00B237C3" w:rsidRPr="008F015C" w:rsidRDefault="00B237C3" w:rsidP="00B237C3">
      <w:pPr>
        <w:pageBreakBefore/>
        <w:ind w:firstLine="0"/>
      </w:pPr>
      <w:r>
        <w:rPr>
          <w:noProof/>
        </w:rPr>
        <w:lastRenderedPageBreak/>
        <mc:AlternateContent>
          <mc:Choice Requires="wps">
            <w:drawing>
              <wp:anchor distT="45720" distB="45720" distL="114300" distR="114300" simplePos="0" relativeHeight="251698176" behindDoc="0" locked="0" layoutInCell="1" allowOverlap="1" wp14:anchorId="1BE64449" wp14:editId="6B81B46C">
                <wp:simplePos x="0" y="0"/>
                <wp:positionH relativeFrom="margin">
                  <wp:align>left</wp:align>
                </wp:positionH>
                <wp:positionV relativeFrom="margin">
                  <wp:posOffset>-33655</wp:posOffset>
                </wp:positionV>
                <wp:extent cx="5943600" cy="3602990"/>
                <wp:effectExtent l="0" t="0" r="25400" b="2921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2990"/>
                        </a:xfrm>
                        <a:prstGeom prst="rect">
                          <a:avLst/>
                        </a:prstGeom>
                        <a:solidFill>
                          <a:srgbClr val="FFFFFF"/>
                        </a:solidFill>
                        <a:ln w="9525">
                          <a:solidFill>
                            <a:schemeClr val="bg1"/>
                          </a:solidFill>
                          <a:miter lim="800000"/>
                          <a:headEnd/>
                          <a:tailEnd/>
                        </a:ln>
                      </wps:spPr>
                      <wps:txbx>
                        <w:txbxContent>
                          <w:p w14:paraId="7AA9B526" w14:textId="77777777" w:rsidR="002930B5" w:rsidRPr="008F015C" w:rsidRDefault="002930B5" w:rsidP="00B237C3">
                            <w:pPr>
                              <w:keepNext/>
                              <w:spacing w:before="0" w:after="120"/>
                              <w:ind w:firstLine="0"/>
                              <w:jc w:val="center"/>
                            </w:pPr>
                            <w:r>
                              <w:rPr>
                                <w:noProof/>
                              </w:rPr>
                              <w:drawing>
                                <wp:inline distT="0" distB="0" distL="0" distR="0" wp14:anchorId="5C9BDDF4" wp14:editId="629EBC05">
                                  <wp:extent cx="2743200" cy="164883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r>
                              <w:rPr>
                                <w:noProof/>
                              </w:rPr>
                              <w:drawing>
                                <wp:inline distT="0" distB="0" distL="0" distR="0" wp14:anchorId="7E9FF89C" wp14:editId="5A116EFB">
                                  <wp:extent cx="2743200" cy="1651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69DB8C31" wp14:editId="269E1B0E">
                                  <wp:extent cx="2743200" cy="1651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_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1A80A71A" wp14:editId="54976111">
                                  <wp:extent cx="2743200" cy="164883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_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p>
                          <w:p w14:paraId="5B9767B1" w14:textId="77777777" w:rsidR="002930B5" w:rsidRPr="008F015C" w:rsidRDefault="002930B5" w:rsidP="00B237C3">
                            <w:pPr>
                              <w:pStyle w:val="Caption"/>
                              <w:jc w:val="center"/>
                              <w:rPr>
                                <w:i/>
                              </w:rPr>
                            </w:pPr>
                            <w:bookmarkStart w:id="76" w:name="_Ref496773334"/>
                            <w:bookmarkStart w:id="77" w:name="_Ref452070707"/>
                            <w:r>
                              <w:t xml:space="preserve">Fig. </w:t>
                            </w:r>
                            <w:fldSimple w:instr=" SEQ Figure \* ARABIC ">
                              <w:r>
                                <w:rPr>
                                  <w:noProof/>
                                </w:rPr>
                                <w:t>2</w:t>
                              </w:r>
                            </w:fldSimple>
                            <w:bookmarkEnd w:id="76"/>
                            <w:r>
                              <w:t xml:space="preserve">. </w:t>
                            </w:r>
                            <w:r w:rsidRPr="0022515C">
                              <w:t>Some relevant statistics demonstrating the variety of data in TUH-EEG</w:t>
                            </w:r>
                            <w:bookmarkEnd w:id="7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4449" id="Text Box 42" o:spid="_x0000_s1040" type="#_x0000_t202" style="position:absolute;left:0;text-align:left;margin-left:0;margin-top:-2.65pt;width:468pt;height:283.7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" strokecolor="white [3212]">
                <v:textbox inset="0,0,0,0">
                  <w:txbxContent>
                    <w:p w14:paraId="7AA9B526" w14:textId="77777777" w:rsidR="002930B5" w:rsidRPr="008F015C" w:rsidRDefault="002930B5" w:rsidP="00B237C3">
                      <w:pPr>
                        <w:keepNext/>
                        <w:spacing w:before="0" w:after="120"/>
                        <w:ind w:firstLine="0"/>
                        <w:jc w:val="center"/>
                      </w:pPr>
                      <w:r>
                        <w:rPr>
                          <w:noProof/>
                        </w:rPr>
                        <w:drawing>
                          <wp:inline distT="0" distB="0" distL="0" distR="0" wp14:anchorId="5C9BDDF4" wp14:editId="629EBC05">
                            <wp:extent cx="2743200" cy="164883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r>
                        <w:rPr>
                          <w:noProof/>
                        </w:rPr>
                        <w:drawing>
                          <wp:inline distT="0" distB="0" distL="0" distR="0" wp14:anchorId="7E9FF89C" wp14:editId="5A116EFB">
                            <wp:extent cx="2743200" cy="1651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_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69DB8C31" wp14:editId="269E1B0E">
                            <wp:extent cx="2743200" cy="1651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_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651034"/>
                                    </a:xfrm>
                                    <a:prstGeom prst="rect">
                                      <a:avLst/>
                                    </a:prstGeom>
                                  </pic:spPr>
                                </pic:pic>
                              </a:graphicData>
                            </a:graphic>
                          </wp:inline>
                        </w:drawing>
                      </w:r>
                      <w:r>
                        <w:rPr>
                          <w:noProof/>
                        </w:rPr>
                        <w:drawing>
                          <wp:inline distT="0" distB="0" distL="0" distR="0" wp14:anchorId="1A80A71A" wp14:editId="54976111">
                            <wp:extent cx="2743200" cy="164883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_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648838"/>
                                    </a:xfrm>
                                    <a:prstGeom prst="rect">
                                      <a:avLst/>
                                    </a:prstGeom>
                                  </pic:spPr>
                                </pic:pic>
                              </a:graphicData>
                            </a:graphic>
                          </wp:inline>
                        </w:drawing>
                      </w:r>
                    </w:p>
                    <w:p w14:paraId="5B9767B1" w14:textId="77777777" w:rsidR="002930B5" w:rsidRPr="008F015C" w:rsidRDefault="002930B5" w:rsidP="00B237C3">
                      <w:pPr>
                        <w:pStyle w:val="Caption"/>
                        <w:jc w:val="center"/>
                        <w:rPr>
                          <w:i/>
                        </w:rPr>
                      </w:pPr>
                      <w:bookmarkStart w:id="78" w:name="_Ref496773334"/>
                      <w:bookmarkStart w:id="79" w:name="_Ref452070707"/>
                      <w:r>
                        <w:t xml:space="preserve">Fig. </w:t>
                      </w:r>
                      <w:fldSimple w:instr=" SEQ Figure \* ARABIC ">
                        <w:r>
                          <w:rPr>
                            <w:noProof/>
                          </w:rPr>
                          <w:t>2</w:t>
                        </w:r>
                      </w:fldSimple>
                      <w:bookmarkEnd w:id="78"/>
                      <w:r>
                        <w:t xml:space="preserve">. </w:t>
                      </w:r>
                      <w:r w:rsidRPr="0022515C">
                        <w:t>Some relevant statistics demonstrating the variety of data in TUH-EEG</w:t>
                      </w:r>
                      <w:bookmarkEnd w:id="79"/>
                    </w:p>
                  </w:txbxContent>
                </v:textbox>
                <w10:wrap type="square" anchorx="margin" anchory="margin"/>
              </v:shape>
            </w:pict>
          </mc:Fallback>
        </mc:AlternateContent>
      </w:r>
    </w:p>
    <w:p w14:paraId="1B7A3930" w14:textId="77777777" w:rsidR="00B237C3" w:rsidRDefault="00B237C3" w:rsidP="00B237C3">
      <w:pPr>
        <w:ind w:firstLine="0"/>
      </w:pPr>
    </w:p>
    <w:p w14:paraId="3AF0A980" w14:textId="77777777" w:rsidR="00B237C3" w:rsidRDefault="00B237C3" w:rsidP="00B237C3">
      <w:pPr>
        <w:ind w:firstLine="0"/>
      </w:pPr>
    </w:p>
    <w:p w14:paraId="3DA35CC8" w14:textId="77777777" w:rsidR="00B237C3" w:rsidRDefault="00B237C3" w:rsidP="00B237C3">
      <w:pPr>
        <w:ind w:firstLine="720"/>
      </w:pPr>
    </w:p>
    <w:p w14:paraId="3F2B30DC" w14:textId="77777777" w:rsidR="00B237C3" w:rsidRDefault="00B237C3" w:rsidP="00B237C3">
      <w:r>
        <w:br w:type="page"/>
      </w:r>
    </w:p>
    <w:p w14:paraId="76FE3758" w14:textId="7433C91F" w:rsidR="00B237C3" w:rsidRDefault="00B237C3" w:rsidP="00B237C3">
      <w:pPr>
        <w:ind w:firstLine="720"/>
      </w:pPr>
      <w:r>
        <w:rPr>
          <w:noProof/>
        </w:rPr>
        <w:lastRenderedPageBreak/>
        <mc:AlternateContent>
          <mc:Choice Requires="wps">
            <w:drawing>
              <wp:anchor distT="45720" distB="45720" distL="114300" distR="114300" simplePos="0" relativeHeight="251699200" behindDoc="0" locked="0" layoutInCell="1" allowOverlap="1" wp14:anchorId="6BD674FD" wp14:editId="551A7CD5">
                <wp:simplePos x="0" y="0"/>
                <wp:positionH relativeFrom="margin">
                  <wp:align>left</wp:align>
                </wp:positionH>
                <wp:positionV relativeFrom="paragraph">
                  <wp:posOffset>314325</wp:posOffset>
                </wp:positionV>
                <wp:extent cx="6366510" cy="3069590"/>
                <wp:effectExtent l="0" t="0" r="34290" b="292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3069590"/>
                        </a:xfrm>
                        <a:prstGeom prst="rect">
                          <a:avLst/>
                        </a:prstGeom>
                        <a:solidFill>
                          <a:srgbClr val="FFFFFF"/>
                        </a:solidFill>
                        <a:ln w="9525">
                          <a:solidFill>
                            <a:schemeClr val="bg1"/>
                          </a:solidFill>
                          <a:miter lim="800000"/>
                          <a:headEnd/>
                          <a:tailEnd/>
                        </a:ln>
                      </wps:spPr>
                      <wps:txbx>
                        <w:txbxContent>
                          <w:p w14:paraId="4E73B419" w14:textId="77777777" w:rsidR="002930B5" w:rsidRDefault="002930B5" w:rsidP="00B237C3">
                            <w:pPr>
                              <w:pStyle w:val="Caption"/>
                              <w:rPr>
                                <w:i/>
                                <w:noProof/>
                              </w:rPr>
                            </w:pPr>
                          </w:p>
                          <w:p w14:paraId="47D104A3" w14:textId="77777777" w:rsidR="002930B5" w:rsidRDefault="002930B5" w:rsidP="00B237C3">
                            <w:pPr>
                              <w:spacing w:before="0" w:after="120"/>
                              <w:jc w:val="center"/>
                            </w:pPr>
                            <w:r>
                              <w:rPr>
                                <w:noProof/>
                              </w:rPr>
                              <w:drawing>
                                <wp:inline distT="0" distB="0" distL="0" distR="0" wp14:anchorId="5D12D118" wp14:editId="35EC6661">
                                  <wp:extent cx="5376968" cy="242049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03.jpg"/>
                                          <pic:cNvPicPr/>
                                        </pic:nvPicPr>
                                        <pic:blipFill>
                                          <a:blip r:embed="rId13">
                                            <a:extLst>
                                              <a:ext uri="{28A0092B-C50C-407E-A947-70E740481C1C}">
                                                <a14:useLocalDpi xmlns:a14="http://schemas.microsoft.com/office/drawing/2010/main" val="0"/>
                                              </a:ext>
                                            </a:extLst>
                                          </a:blip>
                                          <a:stretch>
                                            <a:fillRect/>
                                          </a:stretch>
                                        </pic:blipFill>
                                        <pic:spPr>
                                          <a:xfrm>
                                            <a:off x="0" y="0"/>
                                            <a:ext cx="5436542" cy="2447313"/>
                                          </a:xfrm>
                                          <a:prstGeom prst="rect">
                                            <a:avLst/>
                                          </a:prstGeom>
                                        </pic:spPr>
                                      </pic:pic>
                                    </a:graphicData>
                                  </a:graphic>
                                </wp:inline>
                              </w:drawing>
                            </w:r>
                          </w:p>
                          <w:p w14:paraId="38ABCE16" w14:textId="77777777" w:rsidR="002930B5" w:rsidRPr="00C065CC" w:rsidRDefault="002930B5" w:rsidP="00B237C3">
                            <w:pPr>
                              <w:pStyle w:val="Caption"/>
                              <w:spacing w:before="0"/>
                              <w:jc w:val="center"/>
                              <w:rPr>
                                <w:i/>
                              </w:rPr>
                            </w:pPr>
                            <w:bookmarkStart w:id="80" w:name="_Ref496773362"/>
                            <w:bookmarkStart w:id="81" w:name="_Ref452070712"/>
                            <w:r>
                              <w:t xml:space="preserve">Fig. </w:t>
                            </w:r>
                            <w:fldSimple w:instr=" SEQ Figure \* ARABIC ">
                              <w:r>
                                <w:rPr>
                                  <w:noProof/>
                                </w:rPr>
                                <w:t>3</w:t>
                              </w:r>
                            </w:fldSimple>
                            <w:bookmarkEnd w:id="80"/>
                            <w:r>
                              <w:t xml:space="preserve">. An overview of the </w:t>
                            </w:r>
                            <w:r w:rsidRPr="00C065CC">
                              <w:t xml:space="preserve">feature extraction </w:t>
                            </w:r>
                            <w:r>
                              <w:t>algorithm</w:t>
                            </w:r>
                            <w:bookmarkEnd w:id="8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74FD" id="Text Box 1" o:spid="_x0000_s1041" type="#_x0000_t202" style="position:absolute;left:0;text-align:left;margin-left:0;margin-top:24.75pt;width:501.3pt;height:241.7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" strokecolor="white [3212]">
                <v:textbox inset="0,0,0,0">
                  <w:txbxContent>
                    <w:p w14:paraId="4E73B419" w14:textId="77777777" w:rsidR="002930B5" w:rsidRDefault="002930B5" w:rsidP="00B237C3">
                      <w:pPr>
                        <w:pStyle w:val="Caption"/>
                        <w:rPr>
                          <w:i/>
                          <w:noProof/>
                        </w:rPr>
                      </w:pPr>
                    </w:p>
                    <w:p w14:paraId="47D104A3" w14:textId="77777777" w:rsidR="002930B5" w:rsidRDefault="002930B5" w:rsidP="00B237C3">
                      <w:pPr>
                        <w:spacing w:before="0" w:after="120"/>
                        <w:jc w:val="center"/>
                      </w:pPr>
                      <w:r>
                        <w:rPr>
                          <w:noProof/>
                        </w:rPr>
                        <w:drawing>
                          <wp:inline distT="0" distB="0" distL="0" distR="0" wp14:anchorId="5D12D118" wp14:editId="35EC6661">
                            <wp:extent cx="5376968" cy="242049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03.jpg"/>
                                    <pic:cNvPicPr/>
                                  </pic:nvPicPr>
                                  <pic:blipFill>
                                    <a:blip r:embed="rId13">
                                      <a:extLst>
                                        <a:ext uri="{28A0092B-C50C-407E-A947-70E740481C1C}">
                                          <a14:useLocalDpi xmlns:a14="http://schemas.microsoft.com/office/drawing/2010/main" val="0"/>
                                        </a:ext>
                                      </a:extLst>
                                    </a:blip>
                                    <a:stretch>
                                      <a:fillRect/>
                                    </a:stretch>
                                  </pic:blipFill>
                                  <pic:spPr>
                                    <a:xfrm>
                                      <a:off x="0" y="0"/>
                                      <a:ext cx="5436542" cy="2447313"/>
                                    </a:xfrm>
                                    <a:prstGeom prst="rect">
                                      <a:avLst/>
                                    </a:prstGeom>
                                  </pic:spPr>
                                </pic:pic>
                              </a:graphicData>
                            </a:graphic>
                          </wp:inline>
                        </w:drawing>
                      </w:r>
                    </w:p>
                    <w:p w14:paraId="38ABCE16" w14:textId="77777777" w:rsidR="002930B5" w:rsidRPr="00C065CC" w:rsidRDefault="002930B5" w:rsidP="00B237C3">
                      <w:pPr>
                        <w:pStyle w:val="Caption"/>
                        <w:spacing w:before="0"/>
                        <w:jc w:val="center"/>
                        <w:rPr>
                          <w:i/>
                        </w:rPr>
                      </w:pPr>
                      <w:bookmarkStart w:id="82" w:name="_Ref496773362"/>
                      <w:bookmarkStart w:id="83" w:name="_Ref452070712"/>
                      <w:r>
                        <w:t xml:space="preserve">Fig. </w:t>
                      </w:r>
                      <w:fldSimple w:instr=" SEQ Figure \* ARABIC ">
                        <w:r>
                          <w:rPr>
                            <w:noProof/>
                          </w:rPr>
                          <w:t>3</w:t>
                        </w:r>
                      </w:fldSimple>
                      <w:bookmarkEnd w:id="82"/>
                      <w:r>
                        <w:t xml:space="preserve">. An overview of the </w:t>
                      </w:r>
                      <w:r w:rsidRPr="00C065CC">
                        <w:t xml:space="preserve">feature extraction </w:t>
                      </w:r>
                      <w:r>
                        <w:t>algorithm</w:t>
                      </w:r>
                      <w:bookmarkEnd w:id="83"/>
                    </w:p>
                  </w:txbxContent>
                </v:textbox>
                <w10:wrap type="square" anchorx="margin"/>
              </v:shape>
            </w:pict>
          </mc:Fallback>
        </mc:AlternateContent>
      </w:r>
    </w:p>
    <w:p w14:paraId="119E197E" w14:textId="77777777" w:rsidR="00B237C3" w:rsidRDefault="00B237C3" w:rsidP="00B237C3">
      <w:pPr>
        <w:ind w:firstLine="720"/>
      </w:pPr>
    </w:p>
    <w:p w14:paraId="7944A740" w14:textId="77777777" w:rsidR="00B237C3" w:rsidRDefault="00B237C3" w:rsidP="00B237C3">
      <w:r>
        <w:br w:type="page"/>
      </w:r>
    </w:p>
    <w:p w14:paraId="59D13018" w14:textId="3114148F" w:rsidR="00B237C3" w:rsidRDefault="00B237C3" w:rsidP="00B237C3">
      <w:pPr>
        <w:ind w:firstLine="720"/>
      </w:pPr>
      <w:r>
        <w:rPr>
          <w:noProof/>
        </w:rPr>
        <w:lastRenderedPageBreak/>
        <mc:AlternateContent>
          <mc:Choice Requires="wps">
            <w:drawing>
              <wp:anchor distT="45720" distB="45720" distL="114300" distR="114300" simplePos="0" relativeHeight="251700224" behindDoc="0" locked="0" layoutInCell="1" allowOverlap="1" wp14:anchorId="1D531143" wp14:editId="17BB6545">
                <wp:simplePos x="0" y="0"/>
                <wp:positionH relativeFrom="margin">
                  <wp:posOffset>-43815</wp:posOffset>
                </wp:positionH>
                <wp:positionV relativeFrom="paragraph">
                  <wp:posOffset>725805</wp:posOffset>
                </wp:positionV>
                <wp:extent cx="5943600" cy="1819910"/>
                <wp:effectExtent l="0" t="0" r="19050" b="279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910"/>
                        </a:xfrm>
                        <a:prstGeom prst="rect">
                          <a:avLst/>
                        </a:prstGeom>
                        <a:solidFill>
                          <a:srgbClr val="FFFFFF"/>
                        </a:solidFill>
                        <a:ln w="9525">
                          <a:solidFill>
                            <a:schemeClr val="bg1"/>
                          </a:solidFill>
                          <a:miter lim="800000"/>
                          <a:headEnd/>
                          <a:tailEnd/>
                        </a:ln>
                      </wps:spPr>
                      <wps:txbx>
                        <w:txbxContent>
                          <w:p w14:paraId="492056DA" w14:textId="19CE3A2C" w:rsidR="002930B5" w:rsidRPr="008F015C" w:rsidRDefault="002930B5" w:rsidP="00B237C3">
                            <w:pPr>
                              <w:keepNext/>
                              <w:spacing w:before="0" w:after="240"/>
                              <w:jc w:val="center"/>
                            </w:pPr>
                            <w:r>
                              <w:rPr>
                                <w:noProof/>
                              </w:rPr>
                              <w:drawing>
                                <wp:inline distT="0" distB="0" distL="0" distR="0" wp14:anchorId="3CB3E776" wp14:editId="4DEA652F">
                                  <wp:extent cx="4230094" cy="1177239"/>
                                  <wp:effectExtent l="0" t="0" r="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Fig. 4.jpg"/>
                                          <pic:cNvPicPr/>
                                        </pic:nvPicPr>
                                        <pic:blipFill>
                                          <a:blip r:embed="rId14"/>
                                          <a:stretch>
                                            <a:fillRect/>
                                          </a:stretch>
                                        </pic:blipFill>
                                        <pic:spPr>
                                          <a:xfrm>
                                            <a:off x="0" y="0"/>
                                            <a:ext cx="4303806" cy="1197753"/>
                                          </a:xfrm>
                                          <a:prstGeom prst="rect">
                                            <a:avLst/>
                                          </a:prstGeom>
                                        </pic:spPr>
                                      </pic:pic>
                                    </a:graphicData>
                                  </a:graphic>
                                </wp:inline>
                              </w:drawing>
                            </w:r>
                          </w:p>
                          <w:p w14:paraId="78B0CB33" w14:textId="77777777" w:rsidR="002930B5" w:rsidRPr="009760D9" w:rsidRDefault="002930B5" w:rsidP="00B237C3">
                            <w:pPr>
                              <w:pStyle w:val="Caption"/>
                              <w:spacing w:before="0" w:after="120"/>
                              <w:jc w:val="center"/>
                              <w:rPr>
                                <w:i/>
                              </w:rPr>
                            </w:pPr>
                            <w:bookmarkStart w:id="84" w:name="_Ref496795396"/>
                            <w:bookmarkStart w:id="85" w:name="_Ref452070717"/>
                            <w:r>
                              <w:t xml:space="preserve">Fig. </w:t>
                            </w:r>
                            <w:fldSimple w:instr=" SEQ Figure \* ARABIC ">
                              <w:r>
                                <w:rPr>
                                  <w:noProof/>
                                </w:rPr>
                                <w:t>4</w:t>
                              </w:r>
                            </w:fldSimple>
                            <w:bookmarkEnd w:id="84"/>
                            <w:r>
                              <w:t xml:space="preserve">. </w:t>
                            </w:r>
                            <w:r w:rsidRPr="00007BB6">
                              <w:t>A left-to-right HMM is used for sequential decoding in the first pass of processing</w:t>
                            </w:r>
                            <w:r>
                              <w:t>.</w:t>
                            </w:r>
                            <w:bookmarkEnd w:id="85"/>
                          </w:p>
                          <w:p w14:paraId="317053D9" w14:textId="77777777" w:rsidR="002930B5" w:rsidRPr="009760D9" w:rsidRDefault="002930B5" w:rsidP="00B237C3">
                            <w:pPr>
                              <w:pStyle w:val="Caption"/>
                              <w:rPr>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1143" id="Text Box 15" o:spid="_x0000_s1042" type="#_x0000_t202" style="position:absolute;left:0;text-align:left;margin-left:-3.45pt;margin-top:57.15pt;width:468pt;height:143.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" strokecolor="white [3212]">
                <v:textbox inset="0,0,0,0">
                  <w:txbxContent>
                    <w:p w14:paraId="492056DA" w14:textId="19CE3A2C" w:rsidR="002930B5" w:rsidRPr="008F015C" w:rsidRDefault="002930B5" w:rsidP="00B237C3">
                      <w:pPr>
                        <w:keepNext/>
                        <w:spacing w:before="0" w:after="240"/>
                        <w:jc w:val="center"/>
                      </w:pPr>
                      <w:r>
                        <w:rPr>
                          <w:noProof/>
                        </w:rPr>
                        <w:drawing>
                          <wp:inline distT="0" distB="0" distL="0" distR="0" wp14:anchorId="3CB3E776" wp14:editId="4DEA652F">
                            <wp:extent cx="4230094" cy="1177239"/>
                            <wp:effectExtent l="0" t="0" r="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Fig. 4.jpg"/>
                                    <pic:cNvPicPr/>
                                  </pic:nvPicPr>
                                  <pic:blipFill>
                                    <a:blip r:embed="rId14"/>
                                    <a:stretch>
                                      <a:fillRect/>
                                    </a:stretch>
                                  </pic:blipFill>
                                  <pic:spPr>
                                    <a:xfrm>
                                      <a:off x="0" y="0"/>
                                      <a:ext cx="4303806" cy="1197753"/>
                                    </a:xfrm>
                                    <a:prstGeom prst="rect">
                                      <a:avLst/>
                                    </a:prstGeom>
                                  </pic:spPr>
                                </pic:pic>
                              </a:graphicData>
                            </a:graphic>
                          </wp:inline>
                        </w:drawing>
                      </w:r>
                    </w:p>
                    <w:p w14:paraId="78B0CB33" w14:textId="77777777" w:rsidR="002930B5" w:rsidRPr="009760D9" w:rsidRDefault="002930B5" w:rsidP="00B237C3">
                      <w:pPr>
                        <w:pStyle w:val="Caption"/>
                        <w:spacing w:before="0" w:after="120"/>
                        <w:jc w:val="center"/>
                        <w:rPr>
                          <w:i/>
                        </w:rPr>
                      </w:pPr>
                      <w:bookmarkStart w:id="86" w:name="_Ref496795396"/>
                      <w:bookmarkStart w:id="87" w:name="_Ref452070717"/>
                      <w:r>
                        <w:t xml:space="preserve">Fig. </w:t>
                      </w:r>
                      <w:fldSimple w:instr=" SEQ Figure \* ARABIC ">
                        <w:r>
                          <w:rPr>
                            <w:noProof/>
                          </w:rPr>
                          <w:t>4</w:t>
                        </w:r>
                      </w:fldSimple>
                      <w:bookmarkEnd w:id="86"/>
                      <w:r>
                        <w:t xml:space="preserve">. </w:t>
                      </w:r>
                      <w:r w:rsidRPr="00007BB6">
                        <w:t>A left-to-right HMM is used for sequential decoding in the first pass of processing</w:t>
                      </w:r>
                      <w:r>
                        <w:t>.</w:t>
                      </w:r>
                      <w:bookmarkEnd w:id="87"/>
                    </w:p>
                    <w:p w14:paraId="317053D9" w14:textId="77777777" w:rsidR="002930B5" w:rsidRPr="009760D9" w:rsidRDefault="002930B5" w:rsidP="00B237C3">
                      <w:pPr>
                        <w:pStyle w:val="Caption"/>
                        <w:rPr>
                          <w:i/>
                        </w:rPr>
                      </w:pPr>
                    </w:p>
                  </w:txbxContent>
                </v:textbox>
                <w10:wrap type="square" anchorx="margin"/>
              </v:shape>
            </w:pict>
          </mc:Fallback>
        </mc:AlternateContent>
      </w:r>
    </w:p>
    <w:p w14:paraId="7D4E39F7" w14:textId="77777777" w:rsidR="00B237C3" w:rsidRDefault="00B237C3" w:rsidP="00B237C3">
      <w:r>
        <w:br w:type="page"/>
      </w:r>
    </w:p>
    <w:p w14:paraId="3D12BE67" w14:textId="77777777" w:rsidR="00B237C3" w:rsidRDefault="00B237C3" w:rsidP="00B237C3">
      <w:pPr>
        <w:ind w:firstLine="720"/>
      </w:pPr>
    </w:p>
    <w:p w14:paraId="3375658C" w14:textId="3639C0AD" w:rsidR="00B237C3" w:rsidRDefault="00B237C3" w:rsidP="006B10FD">
      <w:pPr>
        <w:ind w:firstLine="0"/>
      </w:pPr>
    </w:p>
    <w:p w14:paraId="39C56F12" w14:textId="189D759D" w:rsidR="00B237C3" w:rsidRDefault="00B237C3" w:rsidP="00B237C3">
      <w:r>
        <w:rPr>
          <w:noProof/>
        </w:rPr>
        <mc:AlternateContent>
          <mc:Choice Requires="wps">
            <w:drawing>
              <wp:anchor distT="45720" distB="45720" distL="114300" distR="114300" simplePos="0" relativeHeight="251701248" behindDoc="0" locked="0" layoutInCell="1" allowOverlap="1" wp14:anchorId="16C9FADA" wp14:editId="40E4438D">
                <wp:simplePos x="0" y="0"/>
                <wp:positionH relativeFrom="margin">
                  <wp:align>left</wp:align>
                </wp:positionH>
                <wp:positionV relativeFrom="paragraph">
                  <wp:posOffset>660400</wp:posOffset>
                </wp:positionV>
                <wp:extent cx="5943600" cy="315277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52775"/>
                        </a:xfrm>
                        <a:prstGeom prst="rect">
                          <a:avLst/>
                        </a:prstGeom>
                        <a:solidFill>
                          <a:srgbClr val="FFFFFF"/>
                        </a:solidFill>
                        <a:ln w="9525">
                          <a:solidFill>
                            <a:schemeClr val="bg1"/>
                          </a:solidFill>
                          <a:miter lim="800000"/>
                          <a:headEnd/>
                          <a:tailEnd/>
                        </a:ln>
                      </wps:spPr>
                      <wps:txbx>
                        <w:txbxContent>
                          <w:p w14:paraId="182FED58" w14:textId="23B96B94" w:rsidR="002930B5" w:rsidRPr="008F015C" w:rsidRDefault="002930B5" w:rsidP="00B237C3">
                            <w:pPr>
                              <w:keepNext/>
                              <w:spacing w:before="0" w:after="120"/>
                              <w:ind w:firstLine="0"/>
                              <w:jc w:val="center"/>
                            </w:pPr>
                            <w:r>
                              <w:rPr>
                                <w:noProof/>
                              </w:rPr>
                              <w:drawing>
                                <wp:inline distT="0" distB="0" distL="0" distR="0" wp14:anchorId="3BA08610" wp14:editId="0C388310">
                                  <wp:extent cx="3712649" cy="2466340"/>
                                  <wp:effectExtent l="0" t="0" r="254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Fig. 5.jpg"/>
                                          <pic:cNvPicPr/>
                                        </pic:nvPicPr>
                                        <pic:blipFill rotWithShape="1">
                                          <a:blip r:embed="rId15"/>
                                          <a:srcRect l="38194" t="30272" r="38372" b="38593"/>
                                          <a:stretch/>
                                        </pic:blipFill>
                                        <pic:spPr bwMode="auto">
                                          <a:xfrm>
                                            <a:off x="0" y="0"/>
                                            <a:ext cx="3717393" cy="2469491"/>
                                          </a:xfrm>
                                          <a:prstGeom prst="rect">
                                            <a:avLst/>
                                          </a:prstGeom>
                                          <a:ln>
                                            <a:noFill/>
                                          </a:ln>
                                          <a:extLst>
                                            <a:ext uri="{53640926-AAD7-44D8-BBD7-CCE9431645EC}">
                                              <a14:shadowObscured xmlns:a14="http://schemas.microsoft.com/office/drawing/2010/main"/>
                                            </a:ext>
                                          </a:extLst>
                                        </pic:spPr>
                                      </pic:pic>
                                    </a:graphicData>
                                  </a:graphic>
                                </wp:inline>
                              </w:drawing>
                            </w:r>
                          </w:p>
                          <w:p w14:paraId="01B10C55" w14:textId="77777777" w:rsidR="002930B5" w:rsidRPr="0012266A" w:rsidRDefault="002930B5" w:rsidP="00B237C3">
                            <w:pPr>
                              <w:pStyle w:val="Caption"/>
                              <w:spacing w:before="0" w:after="120"/>
                              <w:rPr>
                                <w:i/>
                              </w:rPr>
                            </w:pPr>
                            <w:bookmarkStart w:id="88" w:name="_Ref496776066"/>
                            <w:bookmarkStart w:id="89" w:name="_Ref452070721"/>
                            <w:r>
                              <w:t>Fig. </w:t>
                            </w:r>
                            <w:fldSimple w:instr=" SEQ Figure \* ARABIC ">
                              <w:r>
                                <w:rPr>
                                  <w:noProof/>
                                </w:rPr>
                                <w:t>5</w:t>
                              </w:r>
                            </w:fldSimple>
                            <w:bookmarkEnd w:id="88"/>
                            <w:r>
                              <w:t xml:space="preserve">. In a </w:t>
                            </w:r>
                            <w:r w:rsidRPr="0012266A">
                              <w:t>stacked denoising autoencoder</w:t>
                            </w:r>
                            <w:r>
                              <w:t xml:space="preserve"> the </w:t>
                            </w:r>
                            <w:r w:rsidRPr="0012266A">
                              <w:t xml:space="preserve">input, </w:t>
                            </w:r>
                            <m:oMath>
                              <m:r>
                                <w:rPr>
                                  <w:rFonts w:ascii="Cambria Math" w:hAnsi="Cambria Math"/>
                                </w:rPr>
                                <m:t xml:space="preserve">x, </m:t>
                              </m:r>
                            </m:oMath>
                            <w:r w:rsidRPr="0012266A">
                              <w:t>is corrupted to</w:t>
                            </w:r>
                            <m:oMath>
                              <m:r>
                                <w:rPr>
                                  <w:rFonts w:ascii="Cambria Math" w:hAnsi="Cambria Math"/>
                                </w:rPr>
                                <m:t xml:space="preserve"> </m:t>
                              </m:r>
                              <m:acc>
                                <m:accPr>
                                  <m:chr m:val="̃"/>
                                  <m:ctrlPr>
                                    <w:rPr>
                                      <w:rFonts w:ascii="Cambria Math" w:hAnsi="Cambria Math"/>
                                    </w:rPr>
                                  </m:ctrlPr>
                                </m:accPr>
                                <m:e>
                                  <m:r>
                                    <w:rPr>
                                      <w:rFonts w:ascii="Cambria Math" w:hAnsi="Cambria Math"/>
                                    </w:rPr>
                                    <m:t>x</m:t>
                                  </m:r>
                                </m:e>
                              </m:acc>
                            </m:oMath>
                            <w:r w:rsidRPr="0012266A">
                              <w:t xml:space="preserve">. The autoencoder then maps it to </w:t>
                            </w:r>
                            <m:oMath>
                              <m:r>
                                <w:rPr>
                                  <w:rFonts w:ascii="Cambria Math" w:hAnsi="Cambria Math"/>
                                </w:rPr>
                                <m:t>y</m:t>
                              </m:r>
                            </m:oMath>
                            <w:r w:rsidRPr="0012266A">
                              <w:t xml:space="preserve"> and attempts to reconstruct</w:t>
                            </w:r>
                            <m:oMath>
                              <m:r>
                                <w:rPr>
                                  <w:rFonts w:ascii="Cambria Math" w:hAnsi="Cambria Math"/>
                                </w:rPr>
                                <m:t xml:space="preserve"> x</m:t>
                              </m:r>
                            </m:oMath>
                            <w:r w:rsidRPr="0012266A">
                              <w:t>.</w:t>
                            </w:r>
                            <w:bookmarkEnd w:id="89"/>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9FADA" id="Text Box 18" o:spid="_x0000_s1043" type="#_x0000_t202" style="position:absolute;left:0;text-align:left;margin-left:0;margin-top:52pt;width:468pt;height:248.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" strokecolor="white [3212]">
                <v:textbox inset="0,0,0,0">
                  <w:txbxContent>
                    <w:p w14:paraId="182FED58" w14:textId="23B96B94" w:rsidR="002930B5" w:rsidRPr="008F015C" w:rsidRDefault="002930B5" w:rsidP="00B237C3">
                      <w:pPr>
                        <w:keepNext/>
                        <w:spacing w:before="0" w:after="120"/>
                        <w:ind w:firstLine="0"/>
                        <w:jc w:val="center"/>
                      </w:pPr>
                      <w:r>
                        <w:rPr>
                          <w:noProof/>
                        </w:rPr>
                        <w:drawing>
                          <wp:inline distT="0" distB="0" distL="0" distR="0" wp14:anchorId="3BA08610" wp14:editId="0C388310">
                            <wp:extent cx="3712649" cy="2466340"/>
                            <wp:effectExtent l="0" t="0" r="254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Fig. 5.jpg"/>
                                    <pic:cNvPicPr/>
                                  </pic:nvPicPr>
                                  <pic:blipFill rotWithShape="1">
                                    <a:blip r:embed="rId15"/>
                                    <a:srcRect l="38194" t="30272" r="38372" b="38593"/>
                                    <a:stretch/>
                                  </pic:blipFill>
                                  <pic:spPr bwMode="auto">
                                    <a:xfrm>
                                      <a:off x="0" y="0"/>
                                      <a:ext cx="3717393" cy="2469491"/>
                                    </a:xfrm>
                                    <a:prstGeom prst="rect">
                                      <a:avLst/>
                                    </a:prstGeom>
                                    <a:ln>
                                      <a:noFill/>
                                    </a:ln>
                                    <a:extLst>
                                      <a:ext uri="{53640926-AAD7-44D8-BBD7-CCE9431645EC}">
                                        <a14:shadowObscured xmlns:a14="http://schemas.microsoft.com/office/drawing/2010/main"/>
                                      </a:ext>
                                    </a:extLst>
                                  </pic:spPr>
                                </pic:pic>
                              </a:graphicData>
                            </a:graphic>
                          </wp:inline>
                        </w:drawing>
                      </w:r>
                    </w:p>
                    <w:p w14:paraId="01B10C55" w14:textId="77777777" w:rsidR="002930B5" w:rsidRPr="0012266A" w:rsidRDefault="002930B5" w:rsidP="00B237C3">
                      <w:pPr>
                        <w:pStyle w:val="Caption"/>
                        <w:spacing w:before="0" w:after="120"/>
                        <w:rPr>
                          <w:i/>
                        </w:rPr>
                      </w:pPr>
                      <w:bookmarkStart w:id="90" w:name="_Ref496776066"/>
                      <w:bookmarkStart w:id="91" w:name="_Ref452070721"/>
                      <w:r>
                        <w:t>Fig. </w:t>
                      </w:r>
                      <w:fldSimple w:instr=" SEQ Figure \* ARABIC ">
                        <w:r>
                          <w:rPr>
                            <w:noProof/>
                          </w:rPr>
                          <w:t>5</w:t>
                        </w:r>
                      </w:fldSimple>
                      <w:bookmarkEnd w:id="90"/>
                      <w:r>
                        <w:t xml:space="preserve">. In a </w:t>
                      </w:r>
                      <w:r w:rsidRPr="0012266A">
                        <w:t>stacked denoising autoencoder</w:t>
                      </w:r>
                      <w:r>
                        <w:t xml:space="preserve"> the </w:t>
                      </w:r>
                      <w:r w:rsidRPr="0012266A">
                        <w:t xml:space="preserve">input, </w:t>
                      </w:r>
                      <m:oMath>
                        <m:r>
                          <w:rPr>
                            <w:rFonts w:ascii="Cambria Math" w:hAnsi="Cambria Math"/>
                          </w:rPr>
                          <m:t xml:space="preserve">x, </m:t>
                        </m:r>
                      </m:oMath>
                      <w:r w:rsidRPr="0012266A">
                        <w:t>is corrupted to</w:t>
                      </w:r>
                      <m:oMath>
                        <m:r>
                          <w:rPr>
                            <w:rFonts w:ascii="Cambria Math" w:hAnsi="Cambria Math"/>
                          </w:rPr>
                          <m:t xml:space="preserve"> </m:t>
                        </m:r>
                        <m:acc>
                          <m:accPr>
                            <m:chr m:val="̃"/>
                            <m:ctrlPr>
                              <w:rPr>
                                <w:rFonts w:ascii="Cambria Math" w:hAnsi="Cambria Math"/>
                              </w:rPr>
                            </m:ctrlPr>
                          </m:accPr>
                          <m:e>
                            <m:r>
                              <w:rPr>
                                <w:rFonts w:ascii="Cambria Math" w:hAnsi="Cambria Math"/>
                              </w:rPr>
                              <m:t>x</m:t>
                            </m:r>
                          </m:e>
                        </m:acc>
                      </m:oMath>
                      <w:r w:rsidRPr="0012266A">
                        <w:t xml:space="preserve">. The autoencoder then maps it to </w:t>
                      </w:r>
                      <m:oMath>
                        <m:r>
                          <w:rPr>
                            <w:rFonts w:ascii="Cambria Math" w:hAnsi="Cambria Math"/>
                          </w:rPr>
                          <m:t>y</m:t>
                        </m:r>
                      </m:oMath>
                      <w:r w:rsidRPr="0012266A">
                        <w:t xml:space="preserve"> and attempts to reconstruct</w:t>
                      </w:r>
                      <m:oMath>
                        <m:r>
                          <w:rPr>
                            <w:rFonts w:ascii="Cambria Math" w:hAnsi="Cambria Math"/>
                          </w:rPr>
                          <m:t xml:space="preserve"> x</m:t>
                        </m:r>
                      </m:oMath>
                      <w:r w:rsidRPr="0012266A">
                        <w:t>.</w:t>
                      </w:r>
                      <w:bookmarkEnd w:id="91"/>
                    </w:p>
                  </w:txbxContent>
                </v:textbox>
                <w10:wrap type="square" anchorx="margin"/>
              </v:shape>
            </w:pict>
          </mc:Fallback>
        </mc:AlternateContent>
      </w:r>
    </w:p>
    <w:p w14:paraId="6642DCC1" w14:textId="13812435" w:rsidR="00B237C3" w:rsidRDefault="00B237C3" w:rsidP="00B237C3">
      <w:pPr>
        <w:pageBreakBefore/>
      </w:pPr>
      <w:r>
        <w:rPr>
          <w:noProof/>
        </w:rPr>
        <w:lastRenderedPageBreak/>
        <mc:AlternateContent>
          <mc:Choice Requires="wps">
            <w:drawing>
              <wp:anchor distT="45720" distB="45720" distL="114300" distR="114300" simplePos="0" relativeHeight="251702272" behindDoc="0" locked="0" layoutInCell="1" allowOverlap="1" wp14:anchorId="5DA949EC" wp14:editId="43043564">
                <wp:simplePos x="0" y="0"/>
                <wp:positionH relativeFrom="margin">
                  <wp:align>left</wp:align>
                </wp:positionH>
                <wp:positionV relativeFrom="paragraph">
                  <wp:posOffset>725170</wp:posOffset>
                </wp:positionV>
                <wp:extent cx="5943600" cy="1325880"/>
                <wp:effectExtent l="0" t="0" r="25400" b="2032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5880"/>
                        </a:xfrm>
                        <a:prstGeom prst="rect">
                          <a:avLst/>
                        </a:prstGeom>
                        <a:solidFill>
                          <a:srgbClr val="FFFFFF"/>
                        </a:solidFill>
                        <a:ln w="9525">
                          <a:solidFill>
                            <a:schemeClr val="bg1"/>
                          </a:solidFill>
                          <a:miter lim="800000"/>
                          <a:headEnd/>
                          <a:tailEnd/>
                        </a:ln>
                      </wps:spPr>
                      <wps:txbx>
                        <w:txbxContent>
                          <w:p w14:paraId="2F48E1AC" w14:textId="77777777" w:rsidR="002930B5" w:rsidRPr="008F015C" w:rsidRDefault="002930B5" w:rsidP="00B237C3">
                            <w:pPr>
                              <w:keepNext/>
                              <w:spacing w:before="0" w:after="240"/>
                              <w:ind w:firstLine="0"/>
                              <w:jc w:val="center"/>
                            </w:pPr>
                            <w:r>
                              <w:rPr>
                                <w:noProof/>
                              </w:rPr>
                              <w:drawing>
                                <wp:inline distT="0" distB="0" distL="0" distR="0" wp14:anchorId="4DE926EB" wp14:editId="0486F5B1">
                                  <wp:extent cx="5660602" cy="837684"/>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06.jpg"/>
                                          <pic:cNvPicPr/>
                                        </pic:nvPicPr>
                                        <pic:blipFill>
                                          <a:blip r:embed="rId16">
                                            <a:extLst>
                                              <a:ext uri="{28A0092B-C50C-407E-A947-70E740481C1C}">
                                                <a14:useLocalDpi xmlns:a14="http://schemas.microsoft.com/office/drawing/2010/main" val="0"/>
                                              </a:ext>
                                            </a:extLst>
                                          </a:blip>
                                          <a:stretch>
                                            <a:fillRect/>
                                          </a:stretch>
                                        </pic:blipFill>
                                        <pic:spPr>
                                          <a:xfrm>
                                            <a:off x="0" y="0"/>
                                            <a:ext cx="5698915" cy="843354"/>
                                          </a:xfrm>
                                          <a:prstGeom prst="rect">
                                            <a:avLst/>
                                          </a:prstGeom>
                                        </pic:spPr>
                                      </pic:pic>
                                    </a:graphicData>
                                  </a:graphic>
                                </wp:inline>
                              </w:drawing>
                            </w:r>
                          </w:p>
                          <w:p w14:paraId="1A06456D" w14:textId="77777777" w:rsidR="002930B5" w:rsidRPr="009B2B76" w:rsidRDefault="002930B5" w:rsidP="00B237C3">
                            <w:pPr>
                              <w:pStyle w:val="Caption"/>
                              <w:spacing w:before="0"/>
                              <w:jc w:val="center"/>
                            </w:pPr>
                            <w:bookmarkStart w:id="92" w:name="_Ref496777811"/>
                            <w:bookmarkStart w:id="93" w:name="_Ref452070727"/>
                            <w:r>
                              <w:t xml:space="preserve">Fig. </w:t>
                            </w:r>
                            <w:fldSimple w:instr=" SEQ Figure \* ARABIC ">
                              <w:r>
                                <w:rPr>
                                  <w:noProof/>
                                </w:rPr>
                                <w:t>6</w:t>
                              </w:r>
                            </w:fldSimple>
                            <w:bookmarkEnd w:id="92"/>
                            <w:r>
                              <w:t>. An overview of the second pass of p</w:t>
                            </w:r>
                            <w:r w:rsidRPr="006C1470">
                              <w:t>rocessing</w:t>
                            </w:r>
                            <w:bookmarkEnd w:id="9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49EC" id="Text Box 20" o:spid="_x0000_s1044" type="#_x0000_t202" style="position:absolute;left:0;text-align:left;margin-left:0;margin-top:57.1pt;width:468pt;height:104.4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" strokecolor="white [3212]">
                <v:textbox inset="0,0,0,0">
                  <w:txbxContent>
                    <w:p w14:paraId="2F48E1AC" w14:textId="77777777" w:rsidR="002930B5" w:rsidRPr="008F015C" w:rsidRDefault="002930B5" w:rsidP="00B237C3">
                      <w:pPr>
                        <w:keepNext/>
                        <w:spacing w:before="0" w:after="240"/>
                        <w:ind w:firstLine="0"/>
                        <w:jc w:val="center"/>
                      </w:pPr>
                      <w:r>
                        <w:rPr>
                          <w:noProof/>
                        </w:rPr>
                        <w:drawing>
                          <wp:inline distT="0" distB="0" distL="0" distR="0" wp14:anchorId="4DE926EB" wp14:editId="0486F5B1">
                            <wp:extent cx="5660602" cy="837684"/>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06.jpg"/>
                                    <pic:cNvPicPr/>
                                  </pic:nvPicPr>
                                  <pic:blipFill>
                                    <a:blip r:embed="rId16">
                                      <a:extLst>
                                        <a:ext uri="{28A0092B-C50C-407E-A947-70E740481C1C}">
                                          <a14:useLocalDpi xmlns:a14="http://schemas.microsoft.com/office/drawing/2010/main" val="0"/>
                                        </a:ext>
                                      </a:extLst>
                                    </a:blip>
                                    <a:stretch>
                                      <a:fillRect/>
                                    </a:stretch>
                                  </pic:blipFill>
                                  <pic:spPr>
                                    <a:xfrm>
                                      <a:off x="0" y="0"/>
                                      <a:ext cx="5698915" cy="843354"/>
                                    </a:xfrm>
                                    <a:prstGeom prst="rect">
                                      <a:avLst/>
                                    </a:prstGeom>
                                  </pic:spPr>
                                </pic:pic>
                              </a:graphicData>
                            </a:graphic>
                          </wp:inline>
                        </w:drawing>
                      </w:r>
                    </w:p>
                    <w:p w14:paraId="1A06456D" w14:textId="77777777" w:rsidR="002930B5" w:rsidRPr="009B2B76" w:rsidRDefault="002930B5" w:rsidP="00B237C3">
                      <w:pPr>
                        <w:pStyle w:val="Caption"/>
                        <w:spacing w:before="0"/>
                        <w:jc w:val="center"/>
                      </w:pPr>
                      <w:bookmarkStart w:id="94" w:name="_Ref496777811"/>
                      <w:bookmarkStart w:id="95" w:name="_Ref452070727"/>
                      <w:r>
                        <w:t xml:space="preserve">Fig. </w:t>
                      </w:r>
                      <w:fldSimple w:instr=" SEQ Figure \* ARABIC ">
                        <w:r>
                          <w:rPr>
                            <w:noProof/>
                          </w:rPr>
                          <w:t>6</w:t>
                        </w:r>
                      </w:fldSimple>
                      <w:bookmarkEnd w:id="94"/>
                      <w:r>
                        <w:t>. An overview of the second pass of p</w:t>
                      </w:r>
                      <w:r w:rsidRPr="006C1470">
                        <w:t>rocessing</w:t>
                      </w:r>
                      <w:bookmarkEnd w:id="95"/>
                    </w:p>
                  </w:txbxContent>
                </v:textbox>
                <w10:wrap type="square" anchorx="margin"/>
              </v:shape>
            </w:pict>
          </mc:Fallback>
        </mc:AlternateContent>
      </w:r>
      <w:r>
        <w:br w:type="page"/>
      </w:r>
    </w:p>
    <w:p w14:paraId="2E1BC270" w14:textId="58F1FC4E" w:rsidR="00B237C3" w:rsidRDefault="00B237C3" w:rsidP="00B237C3">
      <w:pPr>
        <w:ind w:firstLine="720"/>
      </w:pPr>
      <w:r>
        <w:rPr>
          <w:noProof/>
        </w:rPr>
        <w:lastRenderedPageBreak/>
        <mc:AlternateContent>
          <mc:Choice Requires="wps">
            <w:drawing>
              <wp:anchor distT="45720" distB="45720" distL="114300" distR="114300" simplePos="0" relativeHeight="251704320" behindDoc="0" locked="0" layoutInCell="1" allowOverlap="1" wp14:anchorId="4285BC93" wp14:editId="241DB21C">
                <wp:simplePos x="0" y="0"/>
                <wp:positionH relativeFrom="margin">
                  <wp:align>left</wp:align>
                </wp:positionH>
                <wp:positionV relativeFrom="paragraph">
                  <wp:posOffset>344805</wp:posOffset>
                </wp:positionV>
                <wp:extent cx="6153150" cy="407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76700"/>
                        </a:xfrm>
                        <a:prstGeom prst="rect">
                          <a:avLst/>
                        </a:prstGeom>
                        <a:solidFill>
                          <a:srgbClr val="FFFFFF"/>
                        </a:solidFill>
                        <a:ln w="9525">
                          <a:solidFill>
                            <a:schemeClr val="bg1"/>
                          </a:solidFill>
                          <a:miter lim="800000"/>
                          <a:headEnd/>
                          <a:tailEnd/>
                        </a:ln>
                      </wps:spPr>
                      <wps:txbx>
                        <w:txbxContent>
                          <w:p w14:paraId="488C457E" w14:textId="1A11C5A3" w:rsidR="002930B5" w:rsidRPr="008F015C" w:rsidRDefault="002930B5" w:rsidP="009610CB">
                            <w:pPr>
                              <w:keepNext/>
                              <w:spacing w:before="0" w:after="240"/>
                              <w:jc w:val="center"/>
                            </w:pPr>
                            <w:r w:rsidRPr="009610CB">
                              <w:rPr>
                                <w:noProof/>
                              </w:rPr>
                              <w:t xml:space="preserve"> </w:t>
                            </w:r>
                            <w:r w:rsidRPr="009610CB">
                              <w:rPr>
                                <w:noProof/>
                              </w:rPr>
                              <w:drawing>
                                <wp:inline distT="0" distB="0" distL="0" distR="0" wp14:anchorId="1C063004" wp14:editId="2522E08F">
                                  <wp:extent cx="5521325" cy="3570605"/>
                                  <wp:effectExtent l="0" t="0" r="3175" b="0"/>
                                  <wp:docPr id="254" name="Picture 253" descr="01_screen.png">
                                    <a:extLst xmlns:a="http://schemas.openxmlformats.org/drawingml/2006/main">
                                      <a:ext uri="{FF2B5EF4-FFF2-40B4-BE49-F238E27FC236}">
                                        <a16:creationId xmlns:a16="http://schemas.microsoft.com/office/drawing/2014/main" id="{62678B83-AFB2-4600-9938-F50D9B674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3" descr="01_screen.png">
                                            <a:extLst>
                                              <a:ext uri="{FF2B5EF4-FFF2-40B4-BE49-F238E27FC236}">
                                                <a16:creationId xmlns:a16="http://schemas.microsoft.com/office/drawing/2014/main" id="{62678B83-AFB2-4600-9938-F50D9B674DEF}"/>
                                              </a:ext>
                                            </a:extLst>
                                          </pic:cNvPr>
                                          <pic:cNvPicPr>
                                            <a:picLocks noChangeAspect="1"/>
                                          </pic:cNvPicPr>
                                        </pic:nvPicPr>
                                        <pic:blipFill rotWithShape="1">
                                          <a:blip r:embed="rId17">
                                            <a:extLst>
                                              <a:ext uri="{28A0092B-C50C-407E-A947-70E740481C1C}">
                                                <a14:useLocalDpi xmlns:a14="http://schemas.microsoft.com/office/drawing/2010/main" val="0"/>
                                              </a:ext>
                                            </a:extLst>
                                          </a:blip>
                                          <a:srcRect l="-119" t="-37" r="131" b="2318"/>
                                          <a:stretch/>
                                        </pic:blipFill>
                                        <pic:spPr bwMode="auto">
                                          <a:xfrm>
                                            <a:off x="0" y="0"/>
                                            <a:ext cx="5559232" cy="3595119"/>
                                          </a:xfrm>
                                          <a:prstGeom prst="rect">
                                            <a:avLst/>
                                          </a:prstGeom>
                                          <a:ln>
                                            <a:noFill/>
                                          </a:ln>
                                          <a:extLst>
                                            <a:ext uri="{53640926-AAD7-44D8-BBD7-CCE9431645EC}">
                                              <a14:shadowObscured xmlns:a14="http://schemas.microsoft.com/office/drawing/2010/main"/>
                                            </a:ext>
                                          </a:extLst>
                                        </pic:spPr>
                                      </pic:pic>
                                    </a:graphicData>
                                  </a:graphic>
                                </wp:inline>
                              </w:drawing>
                            </w:r>
                          </w:p>
                          <w:p w14:paraId="4852C379" w14:textId="77777777" w:rsidR="002930B5" w:rsidRPr="009B2B76" w:rsidRDefault="002930B5" w:rsidP="00B237C3">
                            <w:pPr>
                              <w:pStyle w:val="Caption"/>
                              <w:spacing w:before="0"/>
                              <w:jc w:val="center"/>
                            </w:pPr>
                            <w:bookmarkStart w:id="96" w:name="_Ref496798007"/>
                            <w:bookmarkStart w:id="97" w:name="_Ref496797926"/>
                            <w:r>
                              <w:t xml:space="preserve">Fig. </w:t>
                            </w:r>
                            <w:fldSimple w:instr=" SEQ Figure \* ARABIC ">
                              <w:r>
                                <w:rPr>
                                  <w:noProof/>
                                </w:rPr>
                                <w:t>7</w:t>
                              </w:r>
                            </w:fldSimple>
                            <w:bookmarkEnd w:id="96"/>
                            <w:r>
                              <w:t>. An example demonstrating that the reference data is annotated on a per-channel basis.</w:t>
                            </w:r>
                            <w:bookmarkEnd w:id="9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5BC93" id="_x0000_s1045" type="#_x0000_t202" style="position:absolute;left:0;text-align:left;margin-left:0;margin-top:27.15pt;width:484.5pt;height:321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" strokecolor="white [3212]">
                <v:textbox inset="0,0,0,0">
                  <w:txbxContent>
                    <w:p w14:paraId="488C457E" w14:textId="1A11C5A3" w:rsidR="002930B5" w:rsidRPr="008F015C" w:rsidRDefault="002930B5" w:rsidP="009610CB">
                      <w:pPr>
                        <w:keepNext/>
                        <w:spacing w:before="0" w:after="240"/>
                        <w:jc w:val="center"/>
                      </w:pPr>
                      <w:r w:rsidRPr="009610CB">
                        <w:rPr>
                          <w:noProof/>
                        </w:rPr>
                        <w:t xml:space="preserve"> </w:t>
                      </w:r>
                      <w:r w:rsidRPr="009610CB">
                        <w:rPr>
                          <w:noProof/>
                        </w:rPr>
                        <w:drawing>
                          <wp:inline distT="0" distB="0" distL="0" distR="0" wp14:anchorId="1C063004" wp14:editId="2522E08F">
                            <wp:extent cx="5521325" cy="3570605"/>
                            <wp:effectExtent l="0" t="0" r="3175" b="0"/>
                            <wp:docPr id="254" name="Picture 253" descr="01_screen.png">
                              <a:extLst xmlns:a="http://schemas.openxmlformats.org/drawingml/2006/main">
                                <a:ext uri="{FF2B5EF4-FFF2-40B4-BE49-F238E27FC236}">
                                  <a16:creationId xmlns:a16="http://schemas.microsoft.com/office/drawing/2014/main" id="{62678B83-AFB2-4600-9938-F50D9B674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3" descr="01_screen.png">
                                      <a:extLst>
                                        <a:ext uri="{FF2B5EF4-FFF2-40B4-BE49-F238E27FC236}">
                                          <a16:creationId xmlns:a16="http://schemas.microsoft.com/office/drawing/2014/main" id="{62678B83-AFB2-4600-9938-F50D9B674DEF}"/>
                                        </a:ext>
                                      </a:extLst>
                                    </pic:cNvPr>
                                    <pic:cNvPicPr>
                                      <a:picLocks noChangeAspect="1"/>
                                    </pic:cNvPicPr>
                                  </pic:nvPicPr>
                                  <pic:blipFill rotWithShape="1">
                                    <a:blip r:embed="rId17">
                                      <a:extLst>
                                        <a:ext uri="{28A0092B-C50C-407E-A947-70E740481C1C}">
                                          <a14:useLocalDpi xmlns:a14="http://schemas.microsoft.com/office/drawing/2010/main" val="0"/>
                                        </a:ext>
                                      </a:extLst>
                                    </a:blip>
                                    <a:srcRect l="-119" t="-37" r="131" b="2318"/>
                                    <a:stretch/>
                                  </pic:blipFill>
                                  <pic:spPr bwMode="auto">
                                    <a:xfrm>
                                      <a:off x="0" y="0"/>
                                      <a:ext cx="5559232" cy="3595119"/>
                                    </a:xfrm>
                                    <a:prstGeom prst="rect">
                                      <a:avLst/>
                                    </a:prstGeom>
                                    <a:ln>
                                      <a:noFill/>
                                    </a:ln>
                                    <a:extLst>
                                      <a:ext uri="{53640926-AAD7-44D8-BBD7-CCE9431645EC}">
                                        <a14:shadowObscured xmlns:a14="http://schemas.microsoft.com/office/drawing/2010/main"/>
                                      </a:ext>
                                    </a:extLst>
                                  </pic:spPr>
                                </pic:pic>
                              </a:graphicData>
                            </a:graphic>
                          </wp:inline>
                        </w:drawing>
                      </w:r>
                    </w:p>
                    <w:p w14:paraId="4852C379" w14:textId="77777777" w:rsidR="002930B5" w:rsidRPr="009B2B76" w:rsidRDefault="002930B5" w:rsidP="00B237C3">
                      <w:pPr>
                        <w:pStyle w:val="Caption"/>
                        <w:spacing w:before="0"/>
                        <w:jc w:val="center"/>
                      </w:pPr>
                      <w:bookmarkStart w:id="98" w:name="_Ref496798007"/>
                      <w:bookmarkStart w:id="99" w:name="_Ref496797926"/>
                      <w:r>
                        <w:t xml:space="preserve">Fig. </w:t>
                      </w:r>
                      <w:fldSimple w:instr=" SEQ Figure \* ARABIC ">
                        <w:r>
                          <w:rPr>
                            <w:noProof/>
                          </w:rPr>
                          <w:t>7</w:t>
                        </w:r>
                      </w:fldSimple>
                      <w:bookmarkEnd w:id="98"/>
                      <w:r>
                        <w:t>. An example demonstrating that the reference data is annotated on a per-channel basis.</w:t>
                      </w:r>
                      <w:bookmarkEnd w:id="99"/>
                    </w:p>
                  </w:txbxContent>
                </v:textbox>
                <w10:wrap type="square" anchorx="margin"/>
              </v:shape>
            </w:pict>
          </mc:Fallback>
        </mc:AlternateContent>
      </w:r>
    </w:p>
    <w:p w14:paraId="79FF12DC" w14:textId="77777777" w:rsidR="00B237C3" w:rsidRDefault="00B237C3" w:rsidP="00B237C3">
      <w:pPr>
        <w:ind w:firstLine="720"/>
      </w:pPr>
    </w:p>
    <w:p w14:paraId="49836966" w14:textId="77777777" w:rsidR="00B237C3" w:rsidRDefault="00B237C3" w:rsidP="00B237C3">
      <w:pPr>
        <w:ind w:firstLine="720"/>
      </w:pPr>
    </w:p>
    <w:p w14:paraId="516F420C" w14:textId="77777777" w:rsidR="00B237C3" w:rsidRDefault="00B237C3" w:rsidP="00B237C3">
      <w:pPr>
        <w:ind w:firstLine="720"/>
      </w:pPr>
    </w:p>
    <w:p w14:paraId="3445B7F4" w14:textId="77777777" w:rsidR="00B237C3" w:rsidRDefault="00B237C3" w:rsidP="00B237C3">
      <w:pPr>
        <w:ind w:firstLine="720"/>
      </w:pPr>
    </w:p>
    <w:p w14:paraId="71AECD33" w14:textId="77777777" w:rsidR="00B237C3" w:rsidRDefault="00B237C3" w:rsidP="00B237C3">
      <w:pPr>
        <w:ind w:firstLine="720"/>
      </w:pPr>
    </w:p>
    <w:p w14:paraId="5A031B41" w14:textId="77777777" w:rsidR="00B237C3" w:rsidRDefault="00B237C3" w:rsidP="00B237C3">
      <w:pPr>
        <w:ind w:firstLine="720"/>
      </w:pPr>
    </w:p>
    <w:p w14:paraId="44398506" w14:textId="77777777" w:rsidR="00B237C3" w:rsidRDefault="00B237C3" w:rsidP="00B237C3"/>
    <w:p w14:paraId="6DB10D0C" w14:textId="77777777" w:rsidR="00B237C3" w:rsidRDefault="00B237C3" w:rsidP="00B237C3"/>
    <w:p w14:paraId="3C4E6558" w14:textId="77777777" w:rsidR="00B237C3" w:rsidRDefault="00B237C3" w:rsidP="00B237C3"/>
    <w:p w14:paraId="2692AEAC" w14:textId="77777777" w:rsidR="00B237C3" w:rsidRDefault="00B237C3" w:rsidP="00B237C3"/>
    <w:p w14:paraId="6443BDD2" w14:textId="77777777" w:rsidR="00B237C3" w:rsidRDefault="00B237C3" w:rsidP="00B237C3"/>
    <w:p w14:paraId="15D60A1E" w14:textId="77777777" w:rsidR="00B237C3" w:rsidRDefault="00B237C3" w:rsidP="00B237C3"/>
    <w:p w14:paraId="4F4ED8CB" w14:textId="77777777" w:rsidR="00B237C3" w:rsidRDefault="00B237C3" w:rsidP="00B237C3"/>
    <w:p w14:paraId="1EDFD0EB" w14:textId="77777777" w:rsidR="00B237C3" w:rsidRDefault="00B237C3" w:rsidP="00B237C3"/>
    <w:p w14:paraId="0B5E93CD" w14:textId="77777777" w:rsidR="00B237C3" w:rsidRDefault="00B237C3" w:rsidP="00B237C3"/>
    <w:p w14:paraId="4658DD70" w14:textId="77777777" w:rsidR="00B237C3" w:rsidRDefault="00B237C3" w:rsidP="00B237C3"/>
    <w:p w14:paraId="5A33F3D8" w14:textId="77777777" w:rsidR="00B237C3" w:rsidRDefault="00B237C3" w:rsidP="00B237C3"/>
    <w:p w14:paraId="161E7D5D" w14:textId="77777777" w:rsidR="00B237C3" w:rsidRDefault="00B237C3" w:rsidP="00B237C3"/>
    <w:p w14:paraId="2ABC0EBC" w14:textId="79FAC55B" w:rsidR="00B237C3" w:rsidRDefault="00B237C3" w:rsidP="00B237C3">
      <w:r>
        <w:rPr>
          <w:noProof/>
        </w:rPr>
        <mc:AlternateContent>
          <mc:Choice Requires="wps">
            <w:drawing>
              <wp:anchor distT="45720" distB="45720" distL="114300" distR="114300" simplePos="0" relativeHeight="251703296" behindDoc="0" locked="0" layoutInCell="1" allowOverlap="1" wp14:anchorId="1FA02514" wp14:editId="6B320BC7">
                <wp:simplePos x="0" y="0"/>
                <wp:positionH relativeFrom="margin">
                  <wp:align>left</wp:align>
                </wp:positionH>
                <wp:positionV relativeFrom="paragraph">
                  <wp:posOffset>302260</wp:posOffset>
                </wp:positionV>
                <wp:extent cx="5943600" cy="4246245"/>
                <wp:effectExtent l="0" t="0" r="25400" b="2095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6245"/>
                        </a:xfrm>
                        <a:prstGeom prst="rect">
                          <a:avLst/>
                        </a:prstGeom>
                        <a:solidFill>
                          <a:srgbClr val="FFFFFF"/>
                        </a:solidFill>
                        <a:ln w="9525">
                          <a:solidFill>
                            <a:schemeClr val="bg1"/>
                          </a:solidFill>
                          <a:miter lim="800000"/>
                          <a:headEnd/>
                          <a:tailEnd/>
                        </a:ln>
                      </wps:spPr>
                      <wps:txbx>
                        <w:txbxContent>
                          <w:p w14:paraId="6DB9E301" w14:textId="77777777" w:rsidR="002930B5" w:rsidRPr="008F015C" w:rsidRDefault="002930B5" w:rsidP="00B237C3">
                            <w:pPr>
                              <w:keepNext/>
                              <w:spacing w:before="0" w:after="240"/>
                              <w:ind w:firstLine="0"/>
                              <w:jc w:val="center"/>
                            </w:pPr>
                            <w:r>
                              <w:rPr>
                                <w:noProof/>
                              </w:rPr>
                              <w:drawing>
                                <wp:inline distT="0" distB="0" distL="0" distR="0" wp14:anchorId="39DFEA59" wp14:editId="5E2E298E">
                                  <wp:extent cx="5843566" cy="367707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18">
                                            <a:extLst>
                                              <a:ext uri="{28A0092B-C50C-407E-A947-70E740481C1C}">
                                                <a14:useLocalDpi xmlns:a14="http://schemas.microsoft.com/office/drawing/2010/main" val="0"/>
                                              </a:ext>
                                            </a:extLst>
                                          </a:blip>
                                          <a:srcRect l="7904" t="7042" r="7588" b="3108"/>
                                          <a:stretch/>
                                        </pic:blipFill>
                                        <pic:spPr bwMode="auto">
                                          <a:xfrm>
                                            <a:off x="0" y="0"/>
                                            <a:ext cx="5900580" cy="3712949"/>
                                          </a:xfrm>
                                          <a:prstGeom prst="rect">
                                            <a:avLst/>
                                          </a:prstGeom>
                                          <a:ln>
                                            <a:noFill/>
                                          </a:ln>
                                          <a:extLst>
                                            <a:ext uri="{53640926-AAD7-44D8-BBD7-CCE9431645EC}">
                                              <a14:shadowObscured xmlns:a14="http://schemas.microsoft.com/office/drawing/2010/main"/>
                                            </a:ext>
                                          </a:extLst>
                                        </pic:spPr>
                                      </pic:pic>
                                    </a:graphicData>
                                  </a:graphic>
                                </wp:inline>
                              </w:drawing>
                            </w:r>
                          </w:p>
                          <w:p w14:paraId="0F468B83" w14:textId="77777777" w:rsidR="002930B5" w:rsidRPr="00D447D4" w:rsidRDefault="002930B5" w:rsidP="00B237C3">
                            <w:pPr>
                              <w:pStyle w:val="Caption"/>
                              <w:spacing w:before="0"/>
                            </w:pPr>
                            <w:bookmarkStart w:id="100" w:name="_Ref496803350"/>
                            <w:bookmarkStart w:id="101" w:name="_Ref452070731"/>
                            <w:bookmarkStart w:id="102" w:name="_Ref497001989"/>
                            <w:r>
                              <w:t xml:space="preserve">Fig. </w:t>
                            </w:r>
                            <w:fldSimple w:instr=" SEQ Figure \* ARABIC ">
                              <w:r>
                                <w:rPr>
                                  <w:noProof/>
                                </w:rPr>
                                <w:t>8</w:t>
                              </w:r>
                            </w:fldSimple>
                            <w:bookmarkEnd w:id="100"/>
                            <w:r>
                              <w:t>. DET curves are shown for each pass of processing.</w:t>
                            </w:r>
                            <w:bookmarkEnd w:id="101"/>
                            <w:r>
                              <w:t xml:space="preserve"> The “zero penalty” operating point is also shown since this was used in </w:t>
                            </w:r>
                            <w:fldSimple w:instr=" REF _Ref496795619 ">
                              <w:r w:rsidRPr="00FA77B3">
                                <w:rPr>
                                  <w:noProof/>
                                  <w:lang w:val="en-GB"/>
                                </w:rPr>
                                <w:t xml:space="preserve">Table </w:t>
                              </w:r>
                              <w:r>
                                <w:rPr>
                                  <w:noProof/>
                                  <w:lang w:val="en-GB"/>
                                </w:rPr>
                                <w:t>3</w:t>
                              </w:r>
                            </w:fldSimple>
                            <w:r>
                              <w:t xml:space="preserve"> – </w:t>
                            </w:r>
                            <w:fldSimple w:instr=" REF _Ref496802803 ">
                              <w:r w:rsidRPr="00E161C2">
                                <w:rPr>
                                  <w:noProof/>
                                  <w:lang w:val="en-GB"/>
                                </w:rPr>
                                <w:t xml:space="preserve">Table </w:t>
                              </w:r>
                              <w:r>
                                <w:rPr>
                                  <w:noProof/>
                                  <w:lang w:val="en-GB"/>
                                </w:rPr>
                                <w:t>11</w:t>
                              </w:r>
                            </w:fldSimple>
                            <w:r>
                              <w:t>.</w:t>
                            </w:r>
                            <w:bookmarkEnd w:id="102"/>
                          </w:p>
                          <w:p w14:paraId="2062D4AB" w14:textId="77777777" w:rsidR="002930B5" w:rsidRPr="00D447D4" w:rsidRDefault="002930B5" w:rsidP="00B237C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02514" id="Text Box 23" o:spid="_x0000_s1046" type="#_x0000_t202" style="position:absolute;left:0;text-align:left;margin-left:0;margin-top:23.8pt;width:468pt;height:334.3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" strokecolor="white [3212]">
                <v:textbox inset="0,0,0,0">
                  <w:txbxContent>
                    <w:p w14:paraId="6DB9E301" w14:textId="77777777" w:rsidR="002930B5" w:rsidRPr="008F015C" w:rsidRDefault="002930B5" w:rsidP="00B237C3">
                      <w:pPr>
                        <w:keepNext/>
                        <w:spacing w:before="0" w:after="240"/>
                        <w:ind w:firstLine="0"/>
                        <w:jc w:val="center"/>
                      </w:pPr>
                      <w:r>
                        <w:rPr>
                          <w:noProof/>
                        </w:rPr>
                        <w:drawing>
                          <wp:inline distT="0" distB="0" distL="0" distR="0" wp14:anchorId="39DFEA59" wp14:editId="5E2E298E">
                            <wp:extent cx="5843566" cy="367707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18">
                                      <a:extLst>
                                        <a:ext uri="{28A0092B-C50C-407E-A947-70E740481C1C}">
                                          <a14:useLocalDpi xmlns:a14="http://schemas.microsoft.com/office/drawing/2010/main" val="0"/>
                                        </a:ext>
                                      </a:extLst>
                                    </a:blip>
                                    <a:srcRect l="7904" t="7042" r="7588" b="3108"/>
                                    <a:stretch/>
                                  </pic:blipFill>
                                  <pic:spPr bwMode="auto">
                                    <a:xfrm>
                                      <a:off x="0" y="0"/>
                                      <a:ext cx="5900580" cy="3712949"/>
                                    </a:xfrm>
                                    <a:prstGeom prst="rect">
                                      <a:avLst/>
                                    </a:prstGeom>
                                    <a:ln>
                                      <a:noFill/>
                                    </a:ln>
                                    <a:extLst>
                                      <a:ext uri="{53640926-AAD7-44D8-BBD7-CCE9431645EC}">
                                        <a14:shadowObscured xmlns:a14="http://schemas.microsoft.com/office/drawing/2010/main"/>
                                      </a:ext>
                                    </a:extLst>
                                  </pic:spPr>
                                </pic:pic>
                              </a:graphicData>
                            </a:graphic>
                          </wp:inline>
                        </w:drawing>
                      </w:r>
                    </w:p>
                    <w:p w14:paraId="0F468B83" w14:textId="77777777" w:rsidR="002930B5" w:rsidRPr="00D447D4" w:rsidRDefault="002930B5" w:rsidP="00B237C3">
                      <w:pPr>
                        <w:pStyle w:val="Caption"/>
                        <w:spacing w:before="0"/>
                      </w:pPr>
                      <w:bookmarkStart w:id="103" w:name="_Ref496803350"/>
                      <w:bookmarkStart w:id="104" w:name="_Ref452070731"/>
                      <w:bookmarkStart w:id="105" w:name="_Ref497001989"/>
                      <w:r>
                        <w:t xml:space="preserve">Fig. </w:t>
                      </w:r>
                      <w:fldSimple w:instr=" SEQ Figure \* ARABIC ">
                        <w:r>
                          <w:rPr>
                            <w:noProof/>
                          </w:rPr>
                          <w:t>8</w:t>
                        </w:r>
                      </w:fldSimple>
                      <w:bookmarkEnd w:id="103"/>
                      <w:r>
                        <w:t>. DET curves are shown for each pass of processing.</w:t>
                      </w:r>
                      <w:bookmarkEnd w:id="104"/>
                      <w:r>
                        <w:t xml:space="preserve"> The “zero penalty” operating point is also shown since this was used in </w:t>
                      </w:r>
                      <w:fldSimple w:instr=" REF _Ref496795619 ">
                        <w:r w:rsidRPr="00FA77B3">
                          <w:rPr>
                            <w:noProof/>
                            <w:lang w:val="en-GB"/>
                          </w:rPr>
                          <w:t xml:space="preserve">Table </w:t>
                        </w:r>
                        <w:r>
                          <w:rPr>
                            <w:noProof/>
                            <w:lang w:val="en-GB"/>
                          </w:rPr>
                          <w:t>3</w:t>
                        </w:r>
                      </w:fldSimple>
                      <w:r>
                        <w:t xml:space="preserve"> – </w:t>
                      </w:r>
                      <w:fldSimple w:instr=" REF _Ref496802803 ">
                        <w:r w:rsidRPr="00E161C2">
                          <w:rPr>
                            <w:noProof/>
                            <w:lang w:val="en-GB"/>
                          </w:rPr>
                          <w:t xml:space="preserve">Table </w:t>
                        </w:r>
                        <w:r>
                          <w:rPr>
                            <w:noProof/>
                            <w:lang w:val="en-GB"/>
                          </w:rPr>
                          <w:t>11</w:t>
                        </w:r>
                      </w:fldSimple>
                      <w:r>
                        <w:t>.</w:t>
                      </w:r>
                      <w:bookmarkEnd w:id="105"/>
                    </w:p>
                    <w:p w14:paraId="2062D4AB" w14:textId="77777777" w:rsidR="002930B5" w:rsidRPr="00D447D4" w:rsidRDefault="002930B5" w:rsidP="00B237C3"/>
                  </w:txbxContent>
                </v:textbox>
                <w10:wrap type="square" anchorx="margin"/>
              </v:shape>
            </w:pict>
          </mc:Fallback>
        </mc:AlternateContent>
      </w:r>
    </w:p>
    <w:p w14:paraId="0B8E13BF" w14:textId="77777777" w:rsidR="00B237C3" w:rsidRDefault="00B237C3" w:rsidP="00B237C3"/>
    <w:p w14:paraId="1FE3B6FD" w14:textId="77777777" w:rsidR="003B309F" w:rsidRPr="003B309F" w:rsidRDefault="003B309F" w:rsidP="003B309F">
      <w:pPr>
        <w:pStyle w:val="NormalWeb"/>
        <w:spacing w:before="0" w:beforeAutospacing="0" w:after="120" w:afterAutospacing="0"/>
        <w:ind w:left="475" w:hanging="475"/>
        <w:rPr>
          <w:sz w:val="22"/>
          <w:szCs w:val="22"/>
        </w:rPr>
      </w:pPr>
    </w:p>
    <w:sectPr w:rsidR="003B309F" w:rsidRPr="003B309F" w:rsidSect="00481144">
      <w:headerReference w:type="default" r:id="rId19"/>
      <w:footerReference w:type="even" r:id="rId20"/>
      <w:footerReference w:type="default" r:id="rId21"/>
      <w:pgSz w:w="12240" w:h="15840" w:code="1"/>
      <w:pgMar w:top="1440" w:right="1440" w:bottom="1440" w:left="1440" w:header="720" w:footer="720" w:gutter="0"/>
      <w:pgNumType w:start="0"/>
      <w:cols w:space="28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A70B" w14:textId="77777777" w:rsidR="00BA45BE" w:rsidRDefault="00BA45BE">
      <w:r>
        <w:separator/>
      </w:r>
    </w:p>
  </w:endnote>
  <w:endnote w:type="continuationSeparator" w:id="0">
    <w:p w14:paraId="5405FBF9" w14:textId="77777777" w:rsidR="00BA45BE" w:rsidRDefault="00BA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8A01" w14:textId="77777777" w:rsidR="002930B5" w:rsidRDefault="002930B5"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2930B5" w:rsidRDefault="002930B5" w:rsidP="00F7153D">
    <w:pPr>
      <w:pStyle w:val="Footer"/>
      <w:ind w:right="360"/>
    </w:pPr>
  </w:p>
  <w:p w14:paraId="37010828" w14:textId="77777777" w:rsidR="002930B5" w:rsidRDefault="002930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4397" w14:textId="3EBDFF18" w:rsidR="002930B5" w:rsidRPr="00A973A7" w:rsidRDefault="002930B5" w:rsidP="00A973A7">
    <w:pPr>
      <w:pStyle w:val="Footer"/>
      <w:tabs>
        <w:tab w:val="clear" w:pos="4320"/>
        <w:tab w:val="clear" w:pos="8640"/>
        <w:tab w:val="right" w:pos="9360"/>
      </w:tabs>
      <w:spacing w:before="0"/>
      <w:ind w:firstLine="0"/>
      <w:rPr>
        <w:sz w:val="18"/>
        <w:szCs w:val="18"/>
      </w:rPr>
    </w:pPr>
    <w:r w:rsidRPr="00A973A7">
      <w:rPr>
        <w:sz w:val="18"/>
        <w:szCs w:val="18"/>
      </w:rPr>
      <w:t>Journal of Clinical Neurophysiology</w:t>
    </w:r>
    <w:r>
      <w:rPr>
        <w:sz w:val="18"/>
        <w:szCs w:val="18"/>
      </w:rPr>
      <w:tab/>
    </w:r>
    <w:r w:rsidRPr="00A973A7">
      <w:rPr>
        <w:rStyle w:val="PageNumber"/>
        <w:sz w:val="18"/>
        <w:szCs w:val="18"/>
      </w:rPr>
      <w:t>November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6CC2" w14:textId="77777777" w:rsidR="00BA45BE" w:rsidRDefault="00BA45BE"/>
  </w:footnote>
  <w:footnote w:type="continuationSeparator" w:id="0">
    <w:p w14:paraId="1D2AFFA1" w14:textId="77777777" w:rsidR="00BA45BE" w:rsidRDefault="00BA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8988" w14:textId="22832A25" w:rsidR="002930B5" w:rsidRPr="00A973A7" w:rsidRDefault="002930B5" w:rsidP="00A973A7">
    <w:pPr>
      <w:pStyle w:val="Footer"/>
      <w:tabs>
        <w:tab w:val="clear" w:pos="4320"/>
        <w:tab w:val="clear" w:pos="8640"/>
        <w:tab w:val="right" w:pos="9360"/>
      </w:tabs>
      <w:spacing w:before="0"/>
      <w:ind w:firstLine="0"/>
      <w:rPr>
        <w:sz w:val="18"/>
        <w:szCs w:val="18"/>
      </w:rPr>
    </w:pPr>
    <w:r>
      <w:rPr>
        <w:sz w:val="18"/>
        <w:szCs w:val="18"/>
      </w:rPr>
      <w:t>Golmohammadi, et al.: Automatic Analysis of EEGs...</w:t>
    </w:r>
    <w:r w:rsidRPr="00A973A7">
      <w:rPr>
        <w:sz w:val="18"/>
        <w:szCs w:val="18"/>
      </w:rPr>
      <w:tab/>
    </w:r>
    <w:r w:rsidRPr="00A973A7">
      <w:rPr>
        <w:sz w:val="18"/>
        <w:szCs w:val="18"/>
      </w:rPr>
      <w:fldChar w:fldCharType="begin"/>
    </w:r>
    <w:r w:rsidRPr="00A973A7">
      <w:rPr>
        <w:sz w:val="18"/>
        <w:szCs w:val="18"/>
      </w:rPr>
      <w:instrText xml:space="preserve"> PAGE </w:instrText>
    </w:r>
    <w:r w:rsidRPr="00A973A7">
      <w:rPr>
        <w:sz w:val="18"/>
        <w:szCs w:val="18"/>
      </w:rPr>
      <w:fldChar w:fldCharType="separate"/>
    </w:r>
    <w:r w:rsidR="00297915">
      <w:rPr>
        <w:noProof/>
        <w:sz w:val="18"/>
        <w:szCs w:val="18"/>
      </w:rPr>
      <w:t>20</w:t>
    </w:r>
    <w:r w:rsidRPr="00A973A7">
      <w:rPr>
        <w:sz w:val="18"/>
        <w:szCs w:val="18"/>
      </w:rPr>
      <w:fldChar w:fldCharType="end"/>
    </w:r>
    <w:r w:rsidRPr="00A973A7">
      <w:rPr>
        <w:sz w:val="18"/>
        <w:szCs w:val="18"/>
      </w:rPr>
      <w:t xml:space="preserve"> </w:t>
    </w:r>
  </w:p>
  <w:p w14:paraId="71F6CF6D" w14:textId="77777777" w:rsidR="002930B5" w:rsidRDefault="002930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E3F20"/>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C5C13"/>
    <w:multiLevelType w:val="hybridMultilevel"/>
    <w:tmpl w:val="119497A8"/>
    <w:lvl w:ilvl="0" w:tplc="62943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7" w15:restartNumberingAfterBreak="0">
    <w:nsid w:val="1F0D6B72"/>
    <w:multiLevelType w:val="multilevel"/>
    <w:tmpl w:val="7298CC68"/>
    <w:lvl w:ilvl="0">
      <w:start w:val="1"/>
      <w:numFmt w:val="decimal"/>
      <w:pStyle w:val="Heading1"/>
      <w:lvlText w:val="%1."/>
      <w:lvlJc w:val="left"/>
      <w:pPr>
        <w:ind w:left="36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1FC87723"/>
    <w:multiLevelType w:val="multilevel"/>
    <w:tmpl w:val="E964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93F31"/>
    <w:multiLevelType w:val="multilevel"/>
    <w:tmpl w:val="7CB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8612B"/>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633114"/>
    <w:multiLevelType w:val="hybridMultilevel"/>
    <w:tmpl w:val="351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457E8"/>
    <w:multiLevelType w:val="multilevel"/>
    <w:tmpl w:val="A00A4782"/>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77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715A23"/>
    <w:multiLevelType w:val="multilevel"/>
    <w:tmpl w:val="8B7E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4" w15:restartNumberingAfterBreak="0">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F6479"/>
    <w:multiLevelType w:val="multilevel"/>
    <w:tmpl w:val="90904F6C"/>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5"/>
  </w:num>
  <w:num w:numId="4">
    <w:abstractNumId w:val="0"/>
  </w:num>
  <w:num w:numId="5">
    <w:abstractNumId w:val="10"/>
  </w:num>
  <w:num w:numId="6">
    <w:abstractNumId w:val="3"/>
  </w:num>
  <w:num w:numId="7">
    <w:abstractNumId w:val="17"/>
  </w:num>
  <w:num w:numId="8">
    <w:abstractNumId w:val="4"/>
  </w:num>
  <w:num w:numId="9">
    <w:abstractNumId w:val="15"/>
  </w:num>
  <w:num w:numId="10">
    <w:abstractNumId w:val="0"/>
  </w:num>
  <w:num w:numId="11">
    <w:abstractNumId w:val="0"/>
  </w:num>
  <w:num w:numId="12">
    <w:abstractNumId w:val="23"/>
  </w:num>
  <w:num w:numId="13">
    <w:abstractNumId w:val="24"/>
  </w:num>
  <w:num w:numId="14">
    <w:abstractNumId w:val="12"/>
  </w:num>
  <w:num w:numId="15">
    <w:abstractNumId w:val="19"/>
  </w:num>
  <w:num w:numId="16">
    <w:abstractNumId w:val="11"/>
    <w:lvlOverride w:ilvl="0">
      <w:lvl w:ilvl="0">
        <w:start w:val="1"/>
        <w:numFmt w:val="decimal"/>
        <w:lvlText w:val="%1."/>
        <w:legacy w:legacy="1" w:legacySpace="0" w:legacyIndent="360"/>
        <w:lvlJc w:val="left"/>
        <w:pPr>
          <w:ind w:left="360" w:hanging="360"/>
        </w:pPr>
      </w:lvl>
    </w:lvlOverride>
  </w:num>
  <w:num w:numId="17">
    <w:abstractNumId w:val="1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1"/>
  </w:num>
  <w:num w:numId="26">
    <w:abstractNumId w:val="13"/>
  </w:num>
  <w:num w:numId="27">
    <w:abstractNumId w:val="22"/>
  </w:num>
  <w:num w:numId="28">
    <w:abstractNumId w:val="2"/>
  </w:num>
  <w:num w:numId="29">
    <w:abstractNumId w:val="9"/>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25"/>
  </w:num>
  <w:num w:numId="35">
    <w:abstractNumId w:val="2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0C30"/>
    <w:rsid w:val="000035A7"/>
    <w:rsid w:val="00004D2D"/>
    <w:rsid w:val="00004FA3"/>
    <w:rsid w:val="00005E50"/>
    <w:rsid w:val="0000703B"/>
    <w:rsid w:val="000103F1"/>
    <w:rsid w:val="00012C4F"/>
    <w:rsid w:val="0001580B"/>
    <w:rsid w:val="00016743"/>
    <w:rsid w:val="00016A11"/>
    <w:rsid w:val="00020C03"/>
    <w:rsid w:val="000212FF"/>
    <w:rsid w:val="00022CA3"/>
    <w:rsid w:val="00023ED0"/>
    <w:rsid w:val="00030BDA"/>
    <w:rsid w:val="00035B9B"/>
    <w:rsid w:val="00036182"/>
    <w:rsid w:val="00037354"/>
    <w:rsid w:val="00037476"/>
    <w:rsid w:val="000406AD"/>
    <w:rsid w:val="00043F0A"/>
    <w:rsid w:val="0004401F"/>
    <w:rsid w:val="00045133"/>
    <w:rsid w:val="000471BD"/>
    <w:rsid w:val="00051A80"/>
    <w:rsid w:val="00052D0E"/>
    <w:rsid w:val="0005360E"/>
    <w:rsid w:val="00054184"/>
    <w:rsid w:val="00055C3A"/>
    <w:rsid w:val="0006219E"/>
    <w:rsid w:val="00062548"/>
    <w:rsid w:val="000668C5"/>
    <w:rsid w:val="00070C82"/>
    <w:rsid w:val="00073FD0"/>
    <w:rsid w:val="00076B0D"/>
    <w:rsid w:val="00080D29"/>
    <w:rsid w:val="00086661"/>
    <w:rsid w:val="00086D6F"/>
    <w:rsid w:val="00087CFF"/>
    <w:rsid w:val="00096BFD"/>
    <w:rsid w:val="000A08F6"/>
    <w:rsid w:val="000A1FBB"/>
    <w:rsid w:val="000A3EB0"/>
    <w:rsid w:val="000B0FED"/>
    <w:rsid w:val="000B2015"/>
    <w:rsid w:val="000B5EAD"/>
    <w:rsid w:val="000B6A47"/>
    <w:rsid w:val="000C0592"/>
    <w:rsid w:val="000C1617"/>
    <w:rsid w:val="000C5076"/>
    <w:rsid w:val="000D4AAC"/>
    <w:rsid w:val="000E041F"/>
    <w:rsid w:val="000E04B5"/>
    <w:rsid w:val="000E0800"/>
    <w:rsid w:val="000E2854"/>
    <w:rsid w:val="000E2C0E"/>
    <w:rsid w:val="000E60BB"/>
    <w:rsid w:val="000E63F2"/>
    <w:rsid w:val="000E7E9A"/>
    <w:rsid w:val="000F0489"/>
    <w:rsid w:val="000F18B5"/>
    <w:rsid w:val="000F48EC"/>
    <w:rsid w:val="000F50D0"/>
    <w:rsid w:val="000F5427"/>
    <w:rsid w:val="000F58A6"/>
    <w:rsid w:val="000F7D84"/>
    <w:rsid w:val="00103A8B"/>
    <w:rsid w:val="00105C25"/>
    <w:rsid w:val="00113B0C"/>
    <w:rsid w:val="00114AFA"/>
    <w:rsid w:val="00121651"/>
    <w:rsid w:val="00122BB8"/>
    <w:rsid w:val="00125216"/>
    <w:rsid w:val="001301F2"/>
    <w:rsid w:val="001310F9"/>
    <w:rsid w:val="001334C7"/>
    <w:rsid w:val="0013371E"/>
    <w:rsid w:val="00134909"/>
    <w:rsid w:val="001359B8"/>
    <w:rsid w:val="00135AAC"/>
    <w:rsid w:val="001367E3"/>
    <w:rsid w:val="00142570"/>
    <w:rsid w:val="00142BB3"/>
    <w:rsid w:val="00144390"/>
    <w:rsid w:val="00144E72"/>
    <w:rsid w:val="00146C13"/>
    <w:rsid w:val="00150894"/>
    <w:rsid w:val="00155FF4"/>
    <w:rsid w:val="001603F8"/>
    <w:rsid w:val="00161534"/>
    <w:rsid w:val="001625C0"/>
    <w:rsid w:val="00164381"/>
    <w:rsid w:val="00165218"/>
    <w:rsid w:val="00165F48"/>
    <w:rsid w:val="00172F46"/>
    <w:rsid w:val="001765B2"/>
    <w:rsid w:val="00181BAC"/>
    <w:rsid w:val="00181CCE"/>
    <w:rsid w:val="0018345A"/>
    <w:rsid w:val="0018610E"/>
    <w:rsid w:val="001873B1"/>
    <w:rsid w:val="00187694"/>
    <w:rsid w:val="00192576"/>
    <w:rsid w:val="00193F3A"/>
    <w:rsid w:val="00194E56"/>
    <w:rsid w:val="00195707"/>
    <w:rsid w:val="001972BD"/>
    <w:rsid w:val="00197387"/>
    <w:rsid w:val="001B0547"/>
    <w:rsid w:val="001B1FC5"/>
    <w:rsid w:val="001B32B8"/>
    <w:rsid w:val="001B6831"/>
    <w:rsid w:val="001B70C5"/>
    <w:rsid w:val="001C2F3F"/>
    <w:rsid w:val="001C3747"/>
    <w:rsid w:val="001C4F08"/>
    <w:rsid w:val="001C601E"/>
    <w:rsid w:val="001C7EE0"/>
    <w:rsid w:val="001D03B5"/>
    <w:rsid w:val="001D40D0"/>
    <w:rsid w:val="001D6462"/>
    <w:rsid w:val="001F0E19"/>
    <w:rsid w:val="001F7736"/>
    <w:rsid w:val="00202E91"/>
    <w:rsid w:val="00204EB8"/>
    <w:rsid w:val="00206045"/>
    <w:rsid w:val="00212140"/>
    <w:rsid w:val="0021221D"/>
    <w:rsid w:val="00212B53"/>
    <w:rsid w:val="00213083"/>
    <w:rsid w:val="002164F9"/>
    <w:rsid w:val="00216626"/>
    <w:rsid w:val="002210CB"/>
    <w:rsid w:val="00222E6F"/>
    <w:rsid w:val="0022457E"/>
    <w:rsid w:val="0022515C"/>
    <w:rsid w:val="0022568B"/>
    <w:rsid w:val="00227293"/>
    <w:rsid w:val="002273B3"/>
    <w:rsid w:val="00227B50"/>
    <w:rsid w:val="00230245"/>
    <w:rsid w:val="00230D45"/>
    <w:rsid w:val="002311B1"/>
    <w:rsid w:val="0023230D"/>
    <w:rsid w:val="00232C06"/>
    <w:rsid w:val="00233A4F"/>
    <w:rsid w:val="0023532C"/>
    <w:rsid w:val="002357E0"/>
    <w:rsid w:val="00235808"/>
    <w:rsid w:val="00235837"/>
    <w:rsid w:val="0023635A"/>
    <w:rsid w:val="00237D32"/>
    <w:rsid w:val="002434A1"/>
    <w:rsid w:val="00244396"/>
    <w:rsid w:val="00246286"/>
    <w:rsid w:val="002505F0"/>
    <w:rsid w:val="0025233B"/>
    <w:rsid w:val="00252B50"/>
    <w:rsid w:val="002546AE"/>
    <w:rsid w:val="002631A0"/>
    <w:rsid w:val="002647DB"/>
    <w:rsid w:val="00265D58"/>
    <w:rsid w:val="00265FE7"/>
    <w:rsid w:val="00267C56"/>
    <w:rsid w:val="002735A6"/>
    <w:rsid w:val="0027364F"/>
    <w:rsid w:val="002744BF"/>
    <w:rsid w:val="002746EB"/>
    <w:rsid w:val="0028168A"/>
    <w:rsid w:val="00281881"/>
    <w:rsid w:val="00281B99"/>
    <w:rsid w:val="00282A4F"/>
    <w:rsid w:val="00284B10"/>
    <w:rsid w:val="002874CD"/>
    <w:rsid w:val="00290378"/>
    <w:rsid w:val="002927F1"/>
    <w:rsid w:val="00292B9F"/>
    <w:rsid w:val="002930B5"/>
    <w:rsid w:val="00295694"/>
    <w:rsid w:val="00295BE8"/>
    <w:rsid w:val="00297915"/>
    <w:rsid w:val="002A02AE"/>
    <w:rsid w:val="002A2055"/>
    <w:rsid w:val="002A278E"/>
    <w:rsid w:val="002A3B32"/>
    <w:rsid w:val="002A652F"/>
    <w:rsid w:val="002A71D7"/>
    <w:rsid w:val="002C0F44"/>
    <w:rsid w:val="002C3899"/>
    <w:rsid w:val="002C5415"/>
    <w:rsid w:val="002D3345"/>
    <w:rsid w:val="002D36BF"/>
    <w:rsid w:val="002D3A12"/>
    <w:rsid w:val="002D3D96"/>
    <w:rsid w:val="002D523D"/>
    <w:rsid w:val="002D75E4"/>
    <w:rsid w:val="002E08C5"/>
    <w:rsid w:val="002E43F7"/>
    <w:rsid w:val="002E49E6"/>
    <w:rsid w:val="002E50B3"/>
    <w:rsid w:val="002E52B1"/>
    <w:rsid w:val="002E532B"/>
    <w:rsid w:val="002E6C1B"/>
    <w:rsid w:val="002F2586"/>
    <w:rsid w:val="002F3445"/>
    <w:rsid w:val="002F4A7F"/>
    <w:rsid w:val="00304B3C"/>
    <w:rsid w:val="003145A4"/>
    <w:rsid w:val="00315762"/>
    <w:rsid w:val="0031786C"/>
    <w:rsid w:val="003214CC"/>
    <w:rsid w:val="00321A1B"/>
    <w:rsid w:val="0032680C"/>
    <w:rsid w:val="00326EB5"/>
    <w:rsid w:val="00327002"/>
    <w:rsid w:val="0033239F"/>
    <w:rsid w:val="00332835"/>
    <w:rsid w:val="0033293F"/>
    <w:rsid w:val="003344D0"/>
    <w:rsid w:val="003370AF"/>
    <w:rsid w:val="00337793"/>
    <w:rsid w:val="00340BBE"/>
    <w:rsid w:val="003425B4"/>
    <w:rsid w:val="0034663E"/>
    <w:rsid w:val="00350B0D"/>
    <w:rsid w:val="00350B5E"/>
    <w:rsid w:val="00351341"/>
    <w:rsid w:val="0035385A"/>
    <w:rsid w:val="00356B0F"/>
    <w:rsid w:val="00356C2E"/>
    <w:rsid w:val="00360269"/>
    <w:rsid w:val="003607BE"/>
    <w:rsid w:val="00360E7C"/>
    <w:rsid w:val="00362D48"/>
    <w:rsid w:val="00362F58"/>
    <w:rsid w:val="00367B45"/>
    <w:rsid w:val="0037291D"/>
    <w:rsid w:val="003740F8"/>
    <w:rsid w:val="00375CD9"/>
    <w:rsid w:val="00375D81"/>
    <w:rsid w:val="00381FC8"/>
    <w:rsid w:val="00382244"/>
    <w:rsid w:val="00387D8B"/>
    <w:rsid w:val="00390201"/>
    <w:rsid w:val="00394701"/>
    <w:rsid w:val="00397A83"/>
    <w:rsid w:val="003A13A6"/>
    <w:rsid w:val="003A1458"/>
    <w:rsid w:val="003A670C"/>
    <w:rsid w:val="003B309F"/>
    <w:rsid w:val="003C5769"/>
    <w:rsid w:val="003C5E65"/>
    <w:rsid w:val="003D1048"/>
    <w:rsid w:val="003D32EE"/>
    <w:rsid w:val="003D7030"/>
    <w:rsid w:val="003E0542"/>
    <w:rsid w:val="003E606C"/>
    <w:rsid w:val="003E6AC7"/>
    <w:rsid w:val="003E7003"/>
    <w:rsid w:val="003F6D3C"/>
    <w:rsid w:val="004006ED"/>
    <w:rsid w:val="004012D4"/>
    <w:rsid w:val="00401B5D"/>
    <w:rsid w:val="0040263A"/>
    <w:rsid w:val="00404013"/>
    <w:rsid w:val="00415189"/>
    <w:rsid w:val="00416FB2"/>
    <w:rsid w:val="00417911"/>
    <w:rsid w:val="00420067"/>
    <w:rsid w:val="004201A8"/>
    <w:rsid w:val="0042530D"/>
    <w:rsid w:val="0043144F"/>
    <w:rsid w:val="00431BFA"/>
    <w:rsid w:val="0043496D"/>
    <w:rsid w:val="00434CD6"/>
    <w:rsid w:val="00434E0A"/>
    <w:rsid w:val="00435006"/>
    <w:rsid w:val="00436691"/>
    <w:rsid w:val="004418BD"/>
    <w:rsid w:val="0044648A"/>
    <w:rsid w:val="004472C8"/>
    <w:rsid w:val="00447D81"/>
    <w:rsid w:val="00452EBA"/>
    <w:rsid w:val="00453943"/>
    <w:rsid w:val="00455691"/>
    <w:rsid w:val="004601AE"/>
    <w:rsid w:val="004631BC"/>
    <w:rsid w:val="0046321B"/>
    <w:rsid w:val="00463840"/>
    <w:rsid w:val="00463B8B"/>
    <w:rsid w:val="00467A87"/>
    <w:rsid w:val="00477B9F"/>
    <w:rsid w:val="00481144"/>
    <w:rsid w:val="00481ECE"/>
    <w:rsid w:val="00482487"/>
    <w:rsid w:val="00482B9C"/>
    <w:rsid w:val="00484B25"/>
    <w:rsid w:val="00485740"/>
    <w:rsid w:val="00491EE8"/>
    <w:rsid w:val="00494ABC"/>
    <w:rsid w:val="0049565C"/>
    <w:rsid w:val="004A126D"/>
    <w:rsid w:val="004A2882"/>
    <w:rsid w:val="004B004A"/>
    <w:rsid w:val="004B125B"/>
    <w:rsid w:val="004B1C4A"/>
    <w:rsid w:val="004B1F6C"/>
    <w:rsid w:val="004B65AF"/>
    <w:rsid w:val="004C1891"/>
    <w:rsid w:val="004C1E16"/>
    <w:rsid w:val="004C2990"/>
    <w:rsid w:val="004C2F3F"/>
    <w:rsid w:val="004C47E9"/>
    <w:rsid w:val="004C4A14"/>
    <w:rsid w:val="004C50B5"/>
    <w:rsid w:val="004C5A17"/>
    <w:rsid w:val="004C6E24"/>
    <w:rsid w:val="004C7222"/>
    <w:rsid w:val="004D6720"/>
    <w:rsid w:val="004D6B14"/>
    <w:rsid w:val="004E477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267F7"/>
    <w:rsid w:val="00534F9C"/>
    <w:rsid w:val="00535F36"/>
    <w:rsid w:val="00541CDC"/>
    <w:rsid w:val="00554DD2"/>
    <w:rsid w:val="00556388"/>
    <w:rsid w:val="00557A8B"/>
    <w:rsid w:val="00562BA0"/>
    <w:rsid w:val="0056565B"/>
    <w:rsid w:val="00572ED4"/>
    <w:rsid w:val="0057450A"/>
    <w:rsid w:val="00576B18"/>
    <w:rsid w:val="00580183"/>
    <w:rsid w:val="00580B98"/>
    <w:rsid w:val="00584367"/>
    <w:rsid w:val="0059080B"/>
    <w:rsid w:val="005915B4"/>
    <w:rsid w:val="00592BCD"/>
    <w:rsid w:val="00596B62"/>
    <w:rsid w:val="005A23DD"/>
    <w:rsid w:val="005A2A15"/>
    <w:rsid w:val="005A4801"/>
    <w:rsid w:val="005A734D"/>
    <w:rsid w:val="005B009E"/>
    <w:rsid w:val="005B0115"/>
    <w:rsid w:val="005B0B04"/>
    <w:rsid w:val="005B1BB8"/>
    <w:rsid w:val="005B25CF"/>
    <w:rsid w:val="005B2A91"/>
    <w:rsid w:val="005C0635"/>
    <w:rsid w:val="005C149E"/>
    <w:rsid w:val="005C1896"/>
    <w:rsid w:val="005C2712"/>
    <w:rsid w:val="005C38D1"/>
    <w:rsid w:val="005D2D8C"/>
    <w:rsid w:val="005D5BB4"/>
    <w:rsid w:val="005D6E98"/>
    <w:rsid w:val="005E29C3"/>
    <w:rsid w:val="005E6A30"/>
    <w:rsid w:val="005E719F"/>
    <w:rsid w:val="005E7D39"/>
    <w:rsid w:val="005F585B"/>
    <w:rsid w:val="00602126"/>
    <w:rsid w:val="006026F9"/>
    <w:rsid w:val="00610462"/>
    <w:rsid w:val="006145E8"/>
    <w:rsid w:val="00615455"/>
    <w:rsid w:val="00615EC8"/>
    <w:rsid w:val="00621D35"/>
    <w:rsid w:val="00622ED0"/>
    <w:rsid w:val="00625E96"/>
    <w:rsid w:val="00626518"/>
    <w:rsid w:val="00630E62"/>
    <w:rsid w:val="00633113"/>
    <w:rsid w:val="00636060"/>
    <w:rsid w:val="00636609"/>
    <w:rsid w:val="00637DB7"/>
    <w:rsid w:val="0064100B"/>
    <w:rsid w:val="006458D6"/>
    <w:rsid w:val="00646602"/>
    <w:rsid w:val="00651BED"/>
    <w:rsid w:val="00652443"/>
    <w:rsid w:val="00652F16"/>
    <w:rsid w:val="006534DE"/>
    <w:rsid w:val="00654765"/>
    <w:rsid w:val="00654820"/>
    <w:rsid w:val="0065618F"/>
    <w:rsid w:val="0065666A"/>
    <w:rsid w:val="006577C6"/>
    <w:rsid w:val="00660A45"/>
    <w:rsid w:val="006655B7"/>
    <w:rsid w:val="0066618C"/>
    <w:rsid w:val="006672B9"/>
    <w:rsid w:val="00670D7A"/>
    <w:rsid w:val="00672B08"/>
    <w:rsid w:val="00673059"/>
    <w:rsid w:val="00673C24"/>
    <w:rsid w:val="00675B41"/>
    <w:rsid w:val="006764AB"/>
    <w:rsid w:val="006815B8"/>
    <w:rsid w:val="0068356D"/>
    <w:rsid w:val="006838F9"/>
    <w:rsid w:val="00694084"/>
    <w:rsid w:val="0069569D"/>
    <w:rsid w:val="00695B3A"/>
    <w:rsid w:val="006A073C"/>
    <w:rsid w:val="006A4DCD"/>
    <w:rsid w:val="006A601E"/>
    <w:rsid w:val="006A69E8"/>
    <w:rsid w:val="006A6E6C"/>
    <w:rsid w:val="006B10FD"/>
    <w:rsid w:val="006B1A0A"/>
    <w:rsid w:val="006B2C52"/>
    <w:rsid w:val="006B37D3"/>
    <w:rsid w:val="006C0C01"/>
    <w:rsid w:val="006C0CCA"/>
    <w:rsid w:val="006C24DF"/>
    <w:rsid w:val="006C5829"/>
    <w:rsid w:val="006C589C"/>
    <w:rsid w:val="006D39FE"/>
    <w:rsid w:val="006D3C3F"/>
    <w:rsid w:val="006D557B"/>
    <w:rsid w:val="006D788F"/>
    <w:rsid w:val="006E3176"/>
    <w:rsid w:val="006E5741"/>
    <w:rsid w:val="006E598C"/>
    <w:rsid w:val="006E5C76"/>
    <w:rsid w:val="006F2C18"/>
    <w:rsid w:val="006F51B9"/>
    <w:rsid w:val="006F781A"/>
    <w:rsid w:val="006F7D0B"/>
    <w:rsid w:val="00701B01"/>
    <w:rsid w:val="00703D72"/>
    <w:rsid w:val="00705CDB"/>
    <w:rsid w:val="00712EE2"/>
    <w:rsid w:val="0071750A"/>
    <w:rsid w:val="00724596"/>
    <w:rsid w:val="00724E98"/>
    <w:rsid w:val="007257EC"/>
    <w:rsid w:val="00725FEF"/>
    <w:rsid w:val="00731859"/>
    <w:rsid w:val="00733F65"/>
    <w:rsid w:val="007348C6"/>
    <w:rsid w:val="007353EC"/>
    <w:rsid w:val="00735C76"/>
    <w:rsid w:val="007369CB"/>
    <w:rsid w:val="00740597"/>
    <w:rsid w:val="00742490"/>
    <w:rsid w:val="00742F48"/>
    <w:rsid w:val="00743159"/>
    <w:rsid w:val="007434F4"/>
    <w:rsid w:val="00743EB4"/>
    <w:rsid w:val="00747099"/>
    <w:rsid w:val="00750743"/>
    <w:rsid w:val="00752CF9"/>
    <w:rsid w:val="0076226A"/>
    <w:rsid w:val="00762D73"/>
    <w:rsid w:val="00762EDF"/>
    <w:rsid w:val="00763F2E"/>
    <w:rsid w:val="007661B9"/>
    <w:rsid w:val="007728D4"/>
    <w:rsid w:val="00774314"/>
    <w:rsid w:val="00775530"/>
    <w:rsid w:val="00777095"/>
    <w:rsid w:val="0078021D"/>
    <w:rsid w:val="00783693"/>
    <w:rsid w:val="0078509D"/>
    <w:rsid w:val="00787537"/>
    <w:rsid w:val="00790B5D"/>
    <w:rsid w:val="00795C44"/>
    <w:rsid w:val="00795D43"/>
    <w:rsid w:val="00796610"/>
    <w:rsid w:val="007A1537"/>
    <w:rsid w:val="007A1907"/>
    <w:rsid w:val="007A1C4D"/>
    <w:rsid w:val="007A1EB7"/>
    <w:rsid w:val="007A55A7"/>
    <w:rsid w:val="007A582C"/>
    <w:rsid w:val="007A5BBA"/>
    <w:rsid w:val="007B244A"/>
    <w:rsid w:val="007B3EE6"/>
    <w:rsid w:val="007B4C28"/>
    <w:rsid w:val="007B4D88"/>
    <w:rsid w:val="007B51D6"/>
    <w:rsid w:val="007B648E"/>
    <w:rsid w:val="007C059C"/>
    <w:rsid w:val="007C4336"/>
    <w:rsid w:val="007D0F90"/>
    <w:rsid w:val="007D1669"/>
    <w:rsid w:val="007D43E6"/>
    <w:rsid w:val="007D44A9"/>
    <w:rsid w:val="007D6EB2"/>
    <w:rsid w:val="007E2872"/>
    <w:rsid w:val="007E55B8"/>
    <w:rsid w:val="007E5DF7"/>
    <w:rsid w:val="007E6DF9"/>
    <w:rsid w:val="007F0235"/>
    <w:rsid w:val="007F212A"/>
    <w:rsid w:val="007F4502"/>
    <w:rsid w:val="007F45A8"/>
    <w:rsid w:val="007F6AEF"/>
    <w:rsid w:val="007F6E0B"/>
    <w:rsid w:val="00800DB4"/>
    <w:rsid w:val="00801555"/>
    <w:rsid w:val="0080337C"/>
    <w:rsid w:val="008056B4"/>
    <w:rsid w:val="00810590"/>
    <w:rsid w:val="008116D8"/>
    <w:rsid w:val="0081208A"/>
    <w:rsid w:val="00814924"/>
    <w:rsid w:val="00815E3E"/>
    <w:rsid w:val="00816A7F"/>
    <w:rsid w:val="00816F14"/>
    <w:rsid w:val="008238C7"/>
    <w:rsid w:val="00824BBA"/>
    <w:rsid w:val="00825974"/>
    <w:rsid w:val="008271D5"/>
    <w:rsid w:val="0083017C"/>
    <w:rsid w:val="008302D9"/>
    <w:rsid w:val="00833604"/>
    <w:rsid w:val="0083470D"/>
    <w:rsid w:val="008364B9"/>
    <w:rsid w:val="00836B09"/>
    <w:rsid w:val="008423B5"/>
    <w:rsid w:val="008435C1"/>
    <w:rsid w:val="0084693C"/>
    <w:rsid w:val="0085259C"/>
    <w:rsid w:val="008528CA"/>
    <w:rsid w:val="00853D10"/>
    <w:rsid w:val="00856175"/>
    <w:rsid w:val="008573AC"/>
    <w:rsid w:val="00857515"/>
    <w:rsid w:val="0086143A"/>
    <w:rsid w:val="0086410C"/>
    <w:rsid w:val="00870EBC"/>
    <w:rsid w:val="008737C8"/>
    <w:rsid w:val="008746A8"/>
    <w:rsid w:val="00877775"/>
    <w:rsid w:val="0087792E"/>
    <w:rsid w:val="00884C83"/>
    <w:rsid w:val="008904CC"/>
    <w:rsid w:val="008923C5"/>
    <w:rsid w:val="0089320C"/>
    <w:rsid w:val="00893849"/>
    <w:rsid w:val="0089776D"/>
    <w:rsid w:val="008A1E82"/>
    <w:rsid w:val="008A3AF9"/>
    <w:rsid w:val="008A3C6F"/>
    <w:rsid w:val="008A50FF"/>
    <w:rsid w:val="008A53F3"/>
    <w:rsid w:val="008A585E"/>
    <w:rsid w:val="008A6094"/>
    <w:rsid w:val="008A7DED"/>
    <w:rsid w:val="008B0FFD"/>
    <w:rsid w:val="008B223A"/>
    <w:rsid w:val="008B2553"/>
    <w:rsid w:val="008B3E68"/>
    <w:rsid w:val="008B47F5"/>
    <w:rsid w:val="008B68D1"/>
    <w:rsid w:val="008B68DF"/>
    <w:rsid w:val="008C1BC7"/>
    <w:rsid w:val="008C78EA"/>
    <w:rsid w:val="008D1C15"/>
    <w:rsid w:val="008D4023"/>
    <w:rsid w:val="008D65C4"/>
    <w:rsid w:val="008E6835"/>
    <w:rsid w:val="008F5384"/>
    <w:rsid w:val="008F5D31"/>
    <w:rsid w:val="008F76F8"/>
    <w:rsid w:val="009056D9"/>
    <w:rsid w:val="0091035B"/>
    <w:rsid w:val="00911E4A"/>
    <w:rsid w:val="00915B13"/>
    <w:rsid w:val="009200C9"/>
    <w:rsid w:val="00923DBF"/>
    <w:rsid w:val="00925702"/>
    <w:rsid w:val="00926B46"/>
    <w:rsid w:val="00926FCE"/>
    <w:rsid w:val="009315E1"/>
    <w:rsid w:val="00943945"/>
    <w:rsid w:val="00943BE9"/>
    <w:rsid w:val="00944A6F"/>
    <w:rsid w:val="00944DB4"/>
    <w:rsid w:val="009460A7"/>
    <w:rsid w:val="0095281A"/>
    <w:rsid w:val="00957D63"/>
    <w:rsid w:val="009610CB"/>
    <w:rsid w:val="00973E59"/>
    <w:rsid w:val="0098007B"/>
    <w:rsid w:val="00982DA9"/>
    <w:rsid w:val="009835AA"/>
    <w:rsid w:val="00990538"/>
    <w:rsid w:val="00991B3A"/>
    <w:rsid w:val="009953CD"/>
    <w:rsid w:val="0099542A"/>
    <w:rsid w:val="00997C1A"/>
    <w:rsid w:val="009A0F75"/>
    <w:rsid w:val="009A21DA"/>
    <w:rsid w:val="009A5337"/>
    <w:rsid w:val="009B2B76"/>
    <w:rsid w:val="009B357B"/>
    <w:rsid w:val="009B50F9"/>
    <w:rsid w:val="009C004A"/>
    <w:rsid w:val="009C1CEC"/>
    <w:rsid w:val="009C4E33"/>
    <w:rsid w:val="009C5828"/>
    <w:rsid w:val="009C5A35"/>
    <w:rsid w:val="009D22A1"/>
    <w:rsid w:val="009D6AFC"/>
    <w:rsid w:val="009E295D"/>
    <w:rsid w:val="009E409A"/>
    <w:rsid w:val="009E7726"/>
    <w:rsid w:val="009F09CB"/>
    <w:rsid w:val="009F1182"/>
    <w:rsid w:val="009F3899"/>
    <w:rsid w:val="009F3C87"/>
    <w:rsid w:val="009F4286"/>
    <w:rsid w:val="009F6820"/>
    <w:rsid w:val="009F7DD0"/>
    <w:rsid w:val="00A0094A"/>
    <w:rsid w:val="00A01388"/>
    <w:rsid w:val="00A0283E"/>
    <w:rsid w:val="00A06BF3"/>
    <w:rsid w:val="00A13603"/>
    <w:rsid w:val="00A15361"/>
    <w:rsid w:val="00A17946"/>
    <w:rsid w:val="00A27A43"/>
    <w:rsid w:val="00A30DF6"/>
    <w:rsid w:val="00A30F8C"/>
    <w:rsid w:val="00A3258E"/>
    <w:rsid w:val="00A33D45"/>
    <w:rsid w:val="00A40FD5"/>
    <w:rsid w:val="00A46667"/>
    <w:rsid w:val="00A466AC"/>
    <w:rsid w:val="00A47F04"/>
    <w:rsid w:val="00A530A4"/>
    <w:rsid w:val="00A53F7B"/>
    <w:rsid w:val="00A54E4A"/>
    <w:rsid w:val="00A60989"/>
    <w:rsid w:val="00A622A1"/>
    <w:rsid w:val="00A669C4"/>
    <w:rsid w:val="00A6788E"/>
    <w:rsid w:val="00A76BBE"/>
    <w:rsid w:val="00A836B8"/>
    <w:rsid w:val="00A85578"/>
    <w:rsid w:val="00A973A7"/>
    <w:rsid w:val="00AA0990"/>
    <w:rsid w:val="00AA1795"/>
    <w:rsid w:val="00AA3DFC"/>
    <w:rsid w:val="00AA4D70"/>
    <w:rsid w:val="00AB0AA6"/>
    <w:rsid w:val="00AB0BD5"/>
    <w:rsid w:val="00AB112F"/>
    <w:rsid w:val="00AB1A90"/>
    <w:rsid w:val="00AB4311"/>
    <w:rsid w:val="00AB563F"/>
    <w:rsid w:val="00AB6653"/>
    <w:rsid w:val="00AC1E78"/>
    <w:rsid w:val="00AC47FA"/>
    <w:rsid w:val="00AC5A58"/>
    <w:rsid w:val="00AC6586"/>
    <w:rsid w:val="00AD02BB"/>
    <w:rsid w:val="00AD0D1C"/>
    <w:rsid w:val="00AD4DC7"/>
    <w:rsid w:val="00AD69CA"/>
    <w:rsid w:val="00AD6BD1"/>
    <w:rsid w:val="00AE59E5"/>
    <w:rsid w:val="00AE5A39"/>
    <w:rsid w:val="00AE7A68"/>
    <w:rsid w:val="00AF3C7C"/>
    <w:rsid w:val="00AF56F5"/>
    <w:rsid w:val="00AF58FF"/>
    <w:rsid w:val="00AF69E9"/>
    <w:rsid w:val="00B0192E"/>
    <w:rsid w:val="00B064C2"/>
    <w:rsid w:val="00B076B6"/>
    <w:rsid w:val="00B10165"/>
    <w:rsid w:val="00B110C4"/>
    <w:rsid w:val="00B1139E"/>
    <w:rsid w:val="00B1398B"/>
    <w:rsid w:val="00B14A29"/>
    <w:rsid w:val="00B237C3"/>
    <w:rsid w:val="00B23E88"/>
    <w:rsid w:val="00B261F4"/>
    <w:rsid w:val="00B30018"/>
    <w:rsid w:val="00B30B7A"/>
    <w:rsid w:val="00B33266"/>
    <w:rsid w:val="00B36028"/>
    <w:rsid w:val="00B362DF"/>
    <w:rsid w:val="00B36839"/>
    <w:rsid w:val="00B431FA"/>
    <w:rsid w:val="00B45FB6"/>
    <w:rsid w:val="00B47959"/>
    <w:rsid w:val="00B51081"/>
    <w:rsid w:val="00B60217"/>
    <w:rsid w:val="00B60718"/>
    <w:rsid w:val="00B635CC"/>
    <w:rsid w:val="00B64542"/>
    <w:rsid w:val="00B64632"/>
    <w:rsid w:val="00B67F96"/>
    <w:rsid w:val="00B71581"/>
    <w:rsid w:val="00B727A7"/>
    <w:rsid w:val="00B738EA"/>
    <w:rsid w:val="00B73D08"/>
    <w:rsid w:val="00B753F4"/>
    <w:rsid w:val="00B827E8"/>
    <w:rsid w:val="00B82EF3"/>
    <w:rsid w:val="00B8368C"/>
    <w:rsid w:val="00B83CEA"/>
    <w:rsid w:val="00B84167"/>
    <w:rsid w:val="00B8576D"/>
    <w:rsid w:val="00B86EC9"/>
    <w:rsid w:val="00B9576F"/>
    <w:rsid w:val="00B96DAE"/>
    <w:rsid w:val="00BA25F6"/>
    <w:rsid w:val="00BA3A72"/>
    <w:rsid w:val="00BA45BE"/>
    <w:rsid w:val="00BA4948"/>
    <w:rsid w:val="00BB0038"/>
    <w:rsid w:val="00BB1E34"/>
    <w:rsid w:val="00BB3C21"/>
    <w:rsid w:val="00BB4A9F"/>
    <w:rsid w:val="00BB61EF"/>
    <w:rsid w:val="00BC009D"/>
    <w:rsid w:val="00BC6C56"/>
    <w:rsid w:val="00BC7570"/>
    <w:rsid w:val="00BC788E"/>
    <w:rsid w:val="00BD131B"/>
    <w:rsid w:val="00BD52DB"/>
    <w:rsid w:val="00BD7AF3"/>
    <w:rsid w:val="00BE07F6"/>
    <w:rsid w:val="00BE46C3"/>
    <w:rsid w:val="00BE51F8"/>
    <w:rsid w:val="00BF7AFF"/>
    <w:rsid w:val="00C0179D"/>
    <w:rsid w:val="00C06B03"/>
    <w:rsid w:val="00C10D74"/>
    <w:rsid w:val="00C14CF1"/>
    <w:rsid w:val="00C1583A"/>
    <w:rsid w:val="00C15900"/>
    <w:rsid w:val="00C17948"/>
    <w:rsid w:val="00C20C13"/>
    <w:rsid w:val="00C224A3"/>
    <w:rsid w:val="00C273B4"/>
    <w:rsid w:val="00C27829"/>
    <w:rsid w:val="00C30C8C"/>
    <w:rsid w:val="00C31786"/>
    <w:rsid w:val="00C46832"/>
    <w:rsid w:val="00C479C4"/>
    <w:rsid w:val="00C51170"/>
    <w:rsid w:val="00C54724"/>
    <w:rsid w:val="00C565D8"/>
    <w:rsid w:val="00C56923"/>
    <w:rsid w:val="00C579E3"/>
    <w:rsid w:val="00C60941"/>
    <w:rsid w:val="00C6341C"/>
    <w:rsid w:val="00C6479B"/>
    <w:rsid w:val="00C64F36"/>
    <w:rsid w:val="00C653E4"/>
    <w:rsid w:val="00C664A8"/>
    <w:rsid w:val="00C6702F"/>
    <w:rsid w:val="00C7073E"/>
    <w:rsid w:val="00C70E22"/>
    <w:rsid w:val="00C73081"/>
    <w:rsid w:val="00C741BB"/>
    <w:rsid w:val="00C74226"/>
    <w:rsid w:val="00C742AA"/>
    <w:rsid w:val="00C745D7"/>
    <w:rsid w:val="00C82801"/>
    <w:rsid w:val="00C828B0"/>
    <w:rsid w:val="00C834B7"/>
    <w:rsid w:val="00C84A2C"/>
    <w:rsid w:val="00C85A6A"/>
    <w:rsid w:val="00C86D59"/>
    <w:rsid w:val="00C86D9F"/>
    <w:rsid w:val="00C87011"/>
    <w:rsid w:val="00C87FFC"/>
    <w:rsid w:val="00C91F6F"/>
    <w:rsid w:val="00C9624F"/>
    <w:rsid w:val="00C964FB"/>
    <w:rsid w:val="00CA0DAE"/>
    <w:rsid w:val="00CA1CB1"/>
    <w:rsid w:val="00CB4886"/>
    <w:rsid w:val="00CB4B8D"/>
    <w:rsid w:val="00CB585D"/>
    <w:rsid w:val="00CB658D"/>
    <w:rsid w:val="00CC2865"/>
    <w:rsid w:val="00CC5C8C"/>
    <w:rsid w:val="00CC5F67"/>
    <w:rsid w:val="00CC6443"/>
    <w:rsid w:val="00CD234C"/>
    <w:rsid w:val="00CD2545"/>
    <w:rsid w:val="00CD413F"/>
    <w:rsid w:val="00CD4F9B"/>
    <w:rsid w:val="00CE192A"/>
    <w:rsid w:val="00CE6C28"/>
    <w:rsid w:val="00CE6DDF"/>
    <w:rsid w:val="00CE713B"/>
    <w:rsid w:val="00CF1970"/>
    <w:rsid w:val="00CF5CEE"/>
    <w:rsid w:val="00CF6040"/>
    <w:rsid w:val="00D0012A"/>
    <w:rsid w:val="00D00163"/>
    <w:rsid w:val="00D02B83"/>
    <w:rsid w:val="00D076E9"/>
    <w:rsid w:val="00D077F8"/>
    <w:rsid w:val="00D07843"/>
    <w:rsid w:val="00D10C1B"/>
    <w:rsid w:val="00D1503D"/>
    <w:rsid w:val="00D15F07"/>
    <w:rsid w:val="00D161A2"/>
    <w:rsid w:val="00D16A02"/>
    <w:rsid w:val="00D17315"/>
    <w:rsid w:val="00D21190"/>
    <w:rsid w:val="00D23C61"/>
    <w:rsid w:val="00D30CC4"/>
    <w:rsid w:val="00D31AB6"/>
    <w:rsid w:val="00D31F87"/>
    <w:rsid w:val="00D35F21"/>
    <w:rsid w:val="00D50006"/>
    <w:rsid w:val="00D55CA4"/>
    <w:rsid w:val="00D56935"/>
    <w:rsid w:val="00D605EB"/>
    <w:rsid w:val="00D605F3"/>
    <w:rsid w:val="00D615AC"/>
    <w:rsid w:val="00D630AA"/>
    <w:rsid w:val="00D65700"/>
    <w:rsid w:val="00D70584"/>
    <w:rsid w:val="00D729EE"/>
    <w:rsid w:val="00D72DDA"/>
    <w:rsid w:val="00D7449D"/>
    <w:rsid w:val="00D758C6"/>
    <w:rsid w:val="00D809D5"/>
    <w:rsid w:val="00D83C9C"/>
    <w:rsid w:val="00D84172"/>
    <w:rsid w:val="00D86295"/>
    <w:rsid w:val="00D86E5D"/>
    <w:rsid w:val="00D92112"/>
    <w:rsid w:val="00D953A8"/>
    <w:rsid w:val="00D96202"/>
    <w:rsid w:val="00D96463"/>
    <w:rsid w:val="00DA55EF"/>
    <w:rsid w:val="00DA67DB"/>
    <w:rsid w:val="00DB245E"/>
    <w:rsid w:val="00DC0227"/>
    <w:rsid w:val="00DC0E9E"/>
    <w:rsid w:val="00DC3C98"/>
    <w:rsid w:val="00DC5622"/>
    <w:rsid w:val="00DC57A0"/>
    <w:rsid w:val="00DD0F79"/>
    <w:rsid w:val="00DD1029"/>
    <w:rsid w:val="00DD3E5C"/>
    <w:rsid w:val="00DD4996"/>
    <w:rsid w:val="00DD6158"/>
    <w:rsid w:val="00DE68D5"/>
    <w:rsid w:val="00DF2DDE"/>
    <w:rsid w:val="00DF427F"/>
    <w:rsid w:val="00E003E7"/>
    <w:rsid w:val="00E016E0"/>
    <w:rsid w:val="00E059B8"/>
    <w:rsid w:val="00E06FFD"/>
    <w:rsid w:val="00E13676"/>
    <w:rsid w:val="00E22481"/>
    <w:rsid w:val="00E23F0D"/>
    <w:rsid w:val="00E24882"/>
    <w:rsid w:val="00E24926"/>
    <w:rsid w:val="00E24D66"/>
    <w:rsid w:val="00E2773A"/>
    <w:rsid w:val="00E27759"/>
    <w:rsid w:val="00E278EA"/>
    <w:rsid w:val="00E30741"/>
    <w:rsid w:val="00E31E8F"/>
    <w:rsid w:val="00E32BF7"/>
    <w:rsid w:val="00E35CC4"/>
    <w:rsid w:val="00E41C9E"/>
    <w:rsid w:val="00E426CC"/>
    <w:rsid w:val="00E4316E"/>
    <w:rsid w:val="00E47BC5"/>
    <w:rsid w:val="00E50DF6"/>
    <w:rsid w:val="00E52AE9"/>
    <w:rsid w:val="00E53BC4"/>
    <w:rsid w:val="00E54F02"/>
    <w:rsid w:val="00E66FC2"/>
    <w:rsid w:val="00E67757"/>
    <w:rsid w:val="00E71488"/>
    <w:rsid w:val="00E718DA"/>
    <w:rsid w:val="00E72C2D"/>
    <w:rsid w:val="00E72E10"/>
    <w:rsid w:val="00E74322"/>
    <w:rsid w:val="00E76908"/>
    <w:rsid w:val="00E808AA"/>
    <w:rsid w:val="00E826F1"/>
    <w:rsid w:val="00E82EA9"/>
    <w:rsid w:val="00E87783"/>
    <w:rsid w:val="00E90A59"/>
    <w:rsid w:val="00E90D9A"/>
    <w:rsid w:val="00E91F72"/>
    <w:rsid w:val="00E95B2B"/>
    <w:rsid w:val="00E97402"/>
    <w:rsid w:val="00EA20B5"/>
    <w:rsid w:val="00EA3266"/>
    <w:rsid w:val="00EA4752"/>
    <w:rsid w:val="00EA4829"/>
    <w:rsid w:val="00EA7AE9"/>
    <w:rsid w:val="00EB08BE"/>
    <w:rsid w:val="00EB13FB"/>
    <w:rsid w:val="00EB2E65"/>
    <w:rsid w:val="00EB4D8D"/>
    <w:rsid w:val="00EB5D2A"/>
    <w:rsid w:val="00EB7912"/>
    <w:rsid w:val="00EC3634"/>
    <w:rsid w:val="00EC5F80"/>
    <w:rsid w:val="00ED14C2"/>
    <w:rsid w:val="00ED2B74"/>
    <w:rsid w:val="00ED4972"/>
    <w:rsid w:val="00ED4CD7"/>
    <w:rsid w:val="00ED63D7"/>
    <w:rsid w:val="00EE4286"/>
    <w:rsid w:val="00EF07E6"/>
    <w:rsid w:val="00EF4B54"/>
    <w:rsid w:val="00EF59D6"/>
    <w:rsid w:val="00EF766F"/>
    <w:rsid w:val="00F01A2E"/>
    <w:rsid w:val="00F025F9"/>
    <w:rsid w:val="00F03285"/>
    <w:rsid w:val="00F054D6"/>
    <w:rsid w:val="00F14DFA"/>
    <w:rsid w:val="00F160FC"/>
    <w:rsid w:val="00F16AB7"/>
    <w:rsid w:val="00F215F2"/>
    <w:rsid w:val="00F226EB"/>
    <w:rsid w:val="00F2586E"/>
    <w:rsid w:val="00F3150A"/>
    <w:rsid w:val="00F334D1"/>
    <w:rsid w:val="00F33ACB"/>
    <w:rsid w:val="00F34500"/>
    <w:rsid w:val="00F35C53"/>
    <w:rsid w:val="00F36F15"/>
    <w:rsid w:val="00F402E2"/>
    <w:rsid w:val="00F44F18"/>
    <w:rsid w:val="00F45069"/>
    <w:rsid w:val="00F470D1"/>
    <w:rsid w:val="00F47FB8"/>
    <w:rsid w:val="00F50BF9"/>
    <w:rsid w:val="00F62CAB"/>
    <w:rsid w:val="00F65266"/>
    <w:rsid w:val="00F6765C"/>
    <w:rsid w:val="00F7030D"/>
    <w:rsid w:val="00F7153D"/>
    <w:rsid w:val="00F718FD"/>
    <w:rsid w:val="00F74842"/>
    <w:rsid w:val="00F7601F"/>
    <w:rsid w:val="00F766F9"/>
    <w:rsid w:val="00F76C1C"/>
    <w:rsid w:val="00F81D0A"/>
    <w:rsid w:val="00F82B39"/>
    <w:rsid w:val="00F9121A"/>
    <w:rsid w:val="00F9291D"/>
    <w:rsid w:val="00FA1AE0"/>
    <w:rsid w:val="00FA1B71"/>
    <w:rsid w:val="00FA2386"/>
    <w:rsid w:val="00FA245B"/>
    <w:rsid w:val="00FA3818"/>
    <w:rsid w:val="00FB0461"/>
    <w:rsid w:val="00FB196A"/>
    <w:rsid w:val="00FB278B"/>
    <w:rsid w:val="00FB4FBC"/>
    <w:rsid w:val="00FB6993"/>
    <w:rsid w:val="00FB6BF7"/>
    <w:rsid w:val="00FB7656"/>
    <w:rsid w:val="00FC30E4"/>
    <w:rsid w:val="00FC698B"/>
    <w:rsid w:val="00FD07F1"/>
    <w:rsid w:val="00FD1399"/>
    <w:rsid w:val="00FD2497"/>
    <w:rsid w:val="00FD35C4"/>
    <w:rsid w:val="00FD456F"/>
    <w:rsid w:val="00FD4DF0"/>
    <w:rsid w:val="00FD5476"/>
    <w:rsid w:val="00FD59FE"/>
    <w:rsid w:val="00FD6676"/>
    <w:rsid w:val="00FD6A8E"/>
    <w:rsid w:val="00FD7B48"/>
    <w:rsid w:val="00FE0C99"/>
    <w:rsid w:val="00FE336F"/>
    <w:rsid w:val="00FE364A"/>
    <w:rsid w:val="00FE59BB"/>
    <w:rsid w:val="00FF216E"/>
    <w:rsid w:val="00FF2A31"/>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290378"/>
    <w:pPr>
      <w:keepNext/>
      <w:numPr>
        <w:numId w:val="32"/>
      </w:numPr>
      <w:spacing w:before="240" w:after="240"/>
      <w:jc w:val="left"/>
      <w:outlineLvl w:val="0"/>
    </w:pPr>
    <w:rPr>
      <w:b/>
      <w:bCs/>
      <w:caps/>
      <w:kern w:val="28"/>
    </w:rPr>
  </w:style>
  <w:style w:type="paragraph" w:styleId="Heading2">
    <w:name w:val="heading 2"/>
    <w:basedOn w:val="Normal"/>
    <w:next w:val="Normal"/>
    <w:qFormat/>
    <w:rsid w:val="000F0489"/>
    <w:pPr>
      <w:keepNext/>
      <w:numPr>
        <w:ilvl w:val="1"/>
        <w:numId w:val="32"/>
      </w:numPr>
      <w:spacing w:before="240" w:after="240"/>
      <w:outlineLvl w:val="1"/>
    </w:pPr>
    <w:rPr>
      <w:b/>
      <w:iCs/>
    </w:rPr>
  </w:style>
  <w:style w:type="paragraph" w:styleId="Heading3">
    <w:name w:val="heading 3"/>
    <w:basedOn w:val="Normal"/>
    <w:next w:val="Normal"/>
    <w:qFormat/>
    <w:pPr>
      <w:keepNext/>
      <w:ind w:firstLine="0"/>
      <w:outlineLvl w:val="2"/>
    </w:pPr>
    <w:rPr>
      <w:i/>
      <w:iCs/>
    </w:rPr>
  </w:style>
  <w:style w:type="paragraph" w:styleId="Heading4">
    <w:name w:val="heading 4"/>
    <w:basedOn w:val="Normal"/>
    <w:next w:val="Normal"/>
    <w:qFormat/>
    <w:pPr>
      <w:keepNext/>
      <w:spacing w:before="240" w:after="60"/>
      <w:ind w:firstLine="0"/>
      <w:outlineLvl w:val="3"/>
    </w:pPr>
    <w:rPr>
      <w:i/>
      <w:iCs/>
      <w:sz w:val="18"/>
      <w:szCs w:val="18"/>
    </w:rPr>
  </w:style>
  <w:style w:type="paragraph" w:styleId="Heading5">
    <w:name w:val="heading 5"/>
    <w:basedOn w:val="Normal"/>
    <w:next w:val="Normal"/>
    <w:qFormat/>
    <w:pPr>
      <w:spacing w:before="240" w:after="60"/>
      <w:ind w:firstLine="0"/>
      <w:outlineLvl w:val="4"/>
    </w:pPr>
    <w:rPr>
      <w:sz w:val="18"/>
      <w:szCs w:val="18"/>
    </w:rPr>
  </w:style>
  <w:style w:type="paragraph" w:styleId="Heading6">
    <w:name w:val="heading 6"/>
    <w:basedOn w:val="Normal"/>
    <w:next w:val="Normal"/>
    <w:qFormat/>
    <w:pPr>
      <w:spacing w:before="240" w:after="60"/>
      <w:ind w:firstLine="0"/>
      <w:outlineLvl w:val="5"/>
    </w:pPr>
    <w:rPr>
      <w:i/>
      <w:iCs/>
      <w:sz w:val="16"/>
      <w:szCs w:val="16"/>
    </w:rPr>
  </w:style>
  <w:style w:type="paragraph" w:styleId="Heading7">
    <w:name w:val="heading 7"/>
    <w:basedOn w:val="Normal"/>
    <w:next w:val="Normal"/>
    <w:qFormat/>
    <w:pPr>
      <w:spacing w:before="240" w:after="60"/>
      <w:ind w:firstLine="0"/>
      <w:outlineLvl w:val="6"/>
    </w:pPr>
    <w:rPr>
      <w:sz w:val="16"/>
      <w:szCs w:val="16"/>
    </w:rPr>
  </w:style>
  <w:style w:type="paragraph" w:styleId="Heading8">
    <w:name w:val="heading 8"/>
    <w:basedOn w:val="Normal"/>
    <w:next w:val="Normal"/>
    <w:qFormat/>
    <w:pPr>
      <w:spacing w:before="240" w:after="60"/>
      <w:ind w:firstLine="0"/>
      <w:outlineLvl w:val="7"/>
    </w:pPr>
    <w:rPr>
      <w:i/>
      <w:iCs/>
      <w:sz w:val="16"/>
      <w:szCs w:val="16"/>
    </w:rPr>
  </w:style>
  <w:style w:type="paragraph" w:styleId="Heading9">
    <w:name w:val="heading 9"/>
    <w:basedOn w:val="Normal"/>
    <w:next w:val="Normal"/>
    <w:qFormat/>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3AF8B603-9C35-4A96-90C3-300CF2F2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9409</Words>
  <Characters>53635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Meysam Golmohammadi</cp:lastModifiedBy>
  <cp:revision>9</cp:revision>
  <cp:lastPrinted>2017-10-31T04:24:00Z</cp:lastPrinted>
  <dcterms:created xsi:type="dcterms:W3CDTF">2017-11-07T01:25:00Z</dcterms:created>
  <dcterms:modified xsi:type="dcterms:W3CDTF">2017-11-09T05:58:00Z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