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42C1" w14:textId="77777777" w:rsidR="00624EC1" w:rsidRPr="00662E34" w:rsidRDefault="00624EC1" w:rsidP="00F13CA8">
      <w:pPr>
        <w:spacing w:after="240"/>
        <w:jc w:val="center"/>
        <w:rPr>
          <w:rFonts w:ascii="Times New Roman" w:eastAsia="Times New Roman" w:hAnsi="Times New Roman" w:cs="Times New Roman"/>
          <w:b/>
          <w:noProof/>
          <w:sz w:val="22"/>
          <w:szCs w:val="22"/>
        </w:rPr>
      </w:pPr>
      <w:r w:rsidRPr="00662E34">
        <w:rPr>
          <w:rFonts w:ascii="Times New Roman" w:eastAsia="Times New Roman" w:hAnsi="Times New Roman" w:cs="Times New Roman"/>
          <w:b/>
          <w:noProof/>
          <w:sz w:val="22"/>
          <w:szCs w:val="22"/>
        </w:rPr>
        <w:t>Annotation of the Fox Chase Cancer Center Digital Pathology Corpus</w:t>
      </w:r>
    </w:p>
    <w:p w14:paraId="7565C1F9" w14:textId="77777777" w:rsidR="00624EC1" w:rsidRPr="00624EC1" w:rsidRDefault="00624EC1" w:rsidP="00F13CA8">
      <w:pPr>
        <w:spacing w:after="240"/>
        <w:jc w:val="center"/>
        <w:rPr>
          <w:rFonts w:ascii="Times New Roman" w:hAnsi="Times New Roman" w:cs="Times New Roman"/>
          <w:i/>
          <w:sz w:val="22"/>
          <w:szCs w:val="22"/>
        </w:rPr>
      </w:pPr>
      <w:r w:rsidRPr="00624EC1">
        <w:rPr>
          <w:rFonts w:ascii="Times New Roman" w:hAnsi="Times New Roman" w:cs="Times New Roman"/>
          <w:i/>
          <w:sz w:val="22"/>
          <w:szCs w:val="22"/>
        </w:rPr>
        <w:t>D.M.</w:t>
      </w:r>
      <w:r w:rsidRPr="00624EC1">
        <w:rPr>
          <w:rFonts w:ascii="Times New Roman" w:hAnsi="Times New Roman" w:cs="Times New Roman"/>
          <w:i/>
          <w:spacing w:val="-6"/>
          <w:sz w:val="22"/>
          <w:szCs w:val="22"/>
        </w:rPr>
        <w:t xml:space="preserve"> </w:t>
      </w:r>
      <w:r w:rsidRPr="00624EC1">
        <w:rPr>
          <w:rFonts w:ascii="Times New Roman" w:hAnsi="Times New Roman" w:cs="Times New Roman"/>
          <w:i/>
          <w:sz w:val="22"/>
          <w:szCs w:val="22"/>
        </w:rPr>
        <w:t>Hackel,</w:t>
      </w:r>
      <w:r w:rsidRPr="00624EC1">
        <w:rPr>
          <w:rFonts w:ascii="Times New Roman" w:hAnsi="Times New Roman" w:cs="Times New Roman"/>
          <w:i/>
          <w:spacing w:val="-4"/>
          <w:sz w:val="22"/>
          <w:szCs w:val="22"/>
        </w:rPr>
        <w:t xml:space="preserve"> </w:t>
      </w:r>
      <w:r w:rsidRPr="00624EC1">
        <w:rPr>
          <w:rFonts w:ascii="Times New Roman" w:hAnsi="Times New Roman" w:cs="Times New Roman"/>
          <w:i/>
          <w:sz w:val="22"/>
          <w:szCs w:val="22"/>
        </w:rPr>
        <w:t>M.</w:t>
      </w:r>
      <w:r w:rsidRPr="00624EC1">
        <w:rPr>
          <w:rFonts w:ascii="Times New Roman" w:hAnsi="Times New Roman" w:cs="Times New Roman"/>
          <w:i/>
          <w:spacing w:val="-6"/>
          <w:sz w:val="22"/>
          <w:szCs w:val="22"/>
        </w:rPr>
        <w:t xml:space="preserve"> </w:t>
      </w:r>
      <w:r w:rsidRPr="00624EC1">
        <w:rPr>
          <w:rFonts w:ascii="Times New Roman" w:hAnsi="Times New Roman" w:cs="Times New Roman"/>
          <w:i/>
          <w:sz w:val="22"/>
          <w:szCs w:val="22"/>
        </w:rPr>
        <w:t>Bagritsevich,</w:t>
      </w:r>
      <w:r w:rsidRPr="00624EC1">
        <w:rPr>
          <w:rFonts w:ascii="Times New Roman" w:hAnsi="Times New Roman" w:cs="Times New Roman"/>
          <w:i/>
          <w:spacing w:val="-4"/>
          <w:sz w:val="22"/>
          <w:szCs w:val="22"/>
        </w:rPr>
        <w:t xml:space="preserve"> </w:t>
      </w:r>
      <w:r w:rsidRPr="00624EC1">
        <w:rPr>
          <w:rFonts w:ascii="Times New Roman" w:hAnsi="Times New Roman" w:cs="Times New Roman"/>
          <w:i/>
          <w:sz w:val="22"/>
          <w:szCs w:val="22"/>
        </w:rPr>
        <w:t>I.</w:t>
      </w:r>
      <w:r w:rsidRPr="00624EC1">
        <w:rPr>
          <w:rFonts w:ascii="Times New Roman" w:hAnsi="Times New Roman" w:cs="Times New Roman"/>
          <w:i/>
          <w:spacing w:val="-3"/>
          <w:sz w:val="22"/>
          <w:szCs w:val="22"/>
        </w:rPr>
        <w:t xml:space="preserve"> </w:t>
      </w:r>
      <w:r w:rsidRPr="00624EC1">
        <w:rPr>
          <w:rFonts w:ascii="Times New Roman" w:hAnsi="Times New Roman" w:cs="Times New Roman"/>
          <w:i/>
          <w:sz w:val="22"/>
          <w:szCs w:val="22"/>
        </w:rPr>
        <w:t>Obeid</w:t>
      </w:r>
      <w:r w:rsidRPr="00624EC1">
        <w:rPr>
          <w:rFonts w:ascii="Times New Roman" w:hAnsi="Times New Roman" w:cs="Times New Roman"/>
          <w:i/>
          <w:spacing w:val="-6"/>
          <w:sz w:val="22"/>
          <w:szCs w:val="22"/>
        </w:rPr>
        <w:t xml:space="preserve"> </w:t>
      </w:r>
      <w:r w:rsidRPr="00624EC1">
        <w:rPr>
          <w:rFonts w:ascii="Times New Roman" w:hAnsi="Times New Roman" w:cs="Times New Roman"/>
          <w:i/>
          <w:sz w:val="22"/>
          <w:szCs w:val="22"/>
        </w:rPr>
        <w:t>and</w:t>
      </w:r>
      <w:r w:rsidRPr="00624EC1">
        <w:rPr>
          <w:rFonts w:ascii="Times New Roman" w:hAnsi="Times New Roman" w:cs="Times New Roman"/>
          <w:i/>
          <w:spacing w:val="-5"/>
          <w:sz w:val="22"/>
          <w:szCs w:val="22"/>
        </w:rPr>
        <w:t xml:space="preserve"> </w:t>
      </w:r>
      <w:r w:rsidRPr="00624EC1">
        <w:rPr>
          <w:rFonts w:ascii="Times New Roman" w:hAnsi="Times New Roman" w:cs="Times New Roman"/>
          <w:i/>
          <w:sz w:val="22"/>
          <w:szCs w:val="22"/>
        </w:rPr>
        <w:t>J.</w:t>
      </w:r>
      <w:r w:rsidRPr="00624EC1">
        <w:rPr>
          <w:rFonts w:ascii="Times New Roman" w:hAnsi="Times New Roman" w:cs="Times New Roman"/>
          <w:i/>
          <w:spacing w:val="-4"/>
          <w:sz w:val="22"/>
          <w:szCs w:val="22"/>
        </w:rPr>
        <w:t xml:space="preserve"> </w:t>
      </w:r>
      <w:r w:rsidRPr="00624EC1">
        <w:rPr>
          <w:rFonts w:ascii="Times New Roman" w:hAnsi="Times New Roman" w:cs="Times New Roman"/>
          <w:i/>
          <w:spacing w:val="-2"/>
          <w:sz w:val="22"/>
          <w:szCs w:val="22"/>
        </w:rPr>
        <w:t>Picone</w:t>
      </w:r>
    </w:p>
    <w:p w14:paraId="5BCF61D2" w14:textId="77777777" w:rsidR="00624EC1" w:rsidRPr="00624EC1" w:rsidRDefault="00624EC1" w:rsidP="00F13CA8">
      <w:pPr>
        <w:pStyle w:val="Affiliation"/>
        <w:widowControl w:val="0"/>
        <w:rPr>
          <w:sz w:val="22"/>
          <w:szCs w:val="22"/>
        </w:rPr>
      </w:pPr>
      <w:r w:rsidRPr="00624EC1">
        <w:rPr>
          <w:sz w:val="22"/>
          <w:szCs w:val="22"/>
        </w:rPr>
        <w:t>Neural Engineering Data Consortium, Temple University, Philadelphia, Pennsylvania, USA</w:t>
      </w:r>
    </w:p>
    <w:p w14:paraId="3DE89293" w14:textId="02BD84EF" w:rsidR="00624EC1" w:rsidRPr="00624EC1" w:rsidRDefault="00624EC1" w:rsidP="00624EC1">
      <w:pPr>
        <w:pStyle w:val="BodyText"/>
        <w:spacing w:after="240" w:line="240" w:lineRule="auto"/>
        <w:ind w:left="43" w:right="58"/>
        <w:jc w:val="center"/>
        <w:rPr>
          <w:noProof/>
          <w:spacing w:val="0"/>
          <w:sz w:val="22"/>
          <w:szCs w:val="22"/>
        </w:rPr>
      </w:pPr>
      <w:r w:rsidRPr="00624EC1">
        <w:rPr>
          <w:noProof/>
          <w:spacing w:val="0"/>
          <w:sz w:val="22"/>
          <w:szCs w:val="22"/>
        </w:rPr>
        <w:t>{dmitry.hackel, maria.bagritsevich, iobeid, picone}@temple.edu</w:t>
      </w:r>
    </w:p>
    <w:p w14:paraId="1E4BF0B7" w14:textId="412A66DF" w:rsidR="00624EC1" w:rsidRPr="00624EC1" w:rsidRDefault="00624EC1" w:rsidP="00B955C2">
      <w:pPr>
        <w:spacing w:after="240"/>
        <w:jc w:val="both"/>
        <w:rPr>
          <w:rFonts w:ascii="Times New Roman" w:eastAsia="Times New Roman" w:hAnsi="Times New Roman" w:cs="Times New Roman"/>
          <w:color w:val="000000"/>
          <w:sz w:val="22"/>
          <w:szCs w:val="22"/>
        </w:rPr>
      </w:pPr>
      <w:r w:rsidRPr="00624EC1">
        <w:rPr>
          <w:rFonts w:ascii="Times New Roman" w:eastAsia="Times New Roman" w:hAnsi="Times New Roman" w:cs="Times New Roman"/>
          <w:color w:val="000000"/>
          <w:sz w:val="22"/>
          <w:szCs w:val="22"/>
        </w:rPr>
        <w:t xml:space="preserve">The Neural Engineering Data Consortium (NEDC) has previously developed two major open-source corpora to support machine learning research in digital pathology </w:t>
      </w:r>
      <w:r w:rsidR="00FB6136">
        <w:rPr>
          <w:rFonts w:ascii="Times New Roman" w:eastAsia="Times New Roman" w:hAnsi="Times New Roman" w:cs="Times New Roman"/>
          <w:color w:val="000000"/>
          <w:sz w:val="22"/>
          <w:szCs w:val="22"/>
        </w:rPr>
        <w:fldChar w:fldCharType="begin"/>
      </w:r>
      <w:r w:rsidR="00FB6136">
        <w:rPr>
          <w:rFonts w:ascii="Times New Roman" w:eastAsia="Times New Roman" w:hAnsi="Times New Roman" w:cs="Times New Roman"/>
          <w:color w:val="000000"/>
          <w:sz w:val="22"/>
          <w:szCs w:val="22"/>
        </w:rPr>
        <w:instrText xml:space="preserve"> REF _Ref180227882 \n </w:instrText>
      </w:r>
      <w:r w:rsidR="00FB6136">
        <w:rPr>
          <w:rFonts w:ascii="Times New Roman" w:eastAsia="Times New Roman" w:hAnsi="Times New Roman" w:cs="Times New Roman"/>
          <w:color w:val="000000"/>
          <w:sz w:val="22"/>
          <w:szCs w:val="22"/>
        </w:rPr>
        <w:fldChar w:fldCharType="separate"/>
      </w:r>
      <w:r w:rsidR="000B27D5">
        <w:rPr>
          <w:rFonts w:ascii="Times New Roman" w:eastAsia="Times New Roman" w:hAnsi="Times New Roman" w:cs="Times New Roman"/>
          <w:color w:val="000000"/>
          <w:sz w:val="22"/>
          <w:szCs w:val="22"/>
        </w:rPr>
        <w:t>[1]</w:t>
      </w:r>
      <w:r w:rsidR="00FB6136">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the Temple University Digital Pathology Corpus (TUDP) and the Fox Chase Cancer Center Digital Pathology Corpus (FCDP). TUDP contains over 100,000 high resolution images scanned from a diverse array of tissue types, including normal and pathological specimens, providing a broad spectrum of data for various research applications. FCDP, with 14,276 images, offers a focused collection that emphasizes a variety of oncological studies. Recently, we have enhanced our FCDP dataset by releasing detailed annotations for the breast tissue subset, comprising 1,463 images</w:t>
      </w:r>
      <w:r w:rsidR="00B955C2">
        <w:rPr>
          <w:rFonts w:ascii="Times New Roman" w:eastAsia="Times New Roman" w:hAnsi="Times New Roman" w:cs="Times New Roman"/>
          <w:color w:val="000000"/>
          <w:sz w:val="22"/>
          <w:szCs w:val="22"/>
        </w:rPr>
        <w:t xml:space="preserve"> </w:t>
      </w:r>
      <w:r w:rsidR="00B955C2">
        <w:rPr>
          <w:rFonts w:ascii="Times New Roman" w:eastAsia="Times New Roman" w:hAnsi="Times New Roman" w:cs="Times New Roman"/>
          <w:color w:val="000000"/>
          <w:sz w:val="22"/>
          <w:szCs w:val="22"/>
        </w:rPr>
        <w:fldChar w:fldCharType="begin"/>
      </w:r>
      <w:r w:rsidR="00B955C2">
        <w:rPr>
          <w:rFonts w:ascii="Times New Roman" w:eastAsia="Times New Roman" w:hAnsi="Times New Roman" w:cs="Times New Roman"/>
          <w:color w:val="000000"/>
          <w:sz w:val="22"/>
          <w:szCs w:val="22"/>
        </w:rPr>
        <w:instrText xml:space="preserve"> REF _Ref180227882 \n </w:instrText>
      </w:r>
      <w:r w:rsidR="00B955C2">
        <w:rPr>
          <w:rFonts w:ascii="Times New Roman" w:eastAsia="Times New Roman" w:hAnsi="Times New Roman" w:cs="Times New Roman"/>
          <w:color w:val="000000"/>
          <w:sz w:val="22"/>
          <w:szCs w:val="22"/>
        </w:rPr>
        <w:fldChar w:fldCharType="separate"/>
      </w:r>
      <w:r w:rsidR="00B955C2">
        <w:rPr>
          <w:rFonts w:ascii="Times New Roman" w:eastAsia="Times New Roman" w:hAnsi="Times New Roman" w:cs="Times New Roman"/>
          <w:color w:val="000000"/>
          <w:sz w:val="22"/>
          <w:szCs w:val="22"/>
        </w:rPr>
        <w:t>[1]</w:t>
      </w:r>
      <w:r w:rsidR="00B955C2">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xml:space="preserve">. These annotations were carefully selected to include a range of histological features and were processed to ensure precise classification of cancerous, non-cancerous, and pre-cancerous structures. This abstract will present a comprehensive analysis of the pathological and biomedical aspects of the FCCC annotation corpus, including highlighting variations in cancer prevalence, annotation challenges, and how images are prepared for machine learning applications. </w:t>
      </w:r>
    </w:p>
    <w:p w14:paraId="625E51C1" w14:textId="0F45CA05" w:rsidR="00624EC1" w:rsidRPr="00624EC1" w:rsidRDefault="00624EC1" w:rsidP="00B955C2">
      <w:pPr>
        <w:spacing w:after="240"/>
        <w:jc w:val="both"/>
        <w:rPr>
          <w:rFonts w:ascii="Times New Roman" w:eastAsia="Times New Roman" w:hAnsi="Times New Roman" w:cs="Times New Roman"/>
          <w:color w:val="000000"/>
          <w:sz w:val="22"/>
          <w:szCs w:val="22"/>
        </w:rPr>
      </w:pPr>
      <w:r w:rsidRPr="00624EC1">
        <w:rPr>
          <w:rFonts w:ascii="Times New Roman" w:eastAsia="Times New Roman" w:hAnsi="Times New Roman" w:cs="Times New Roman"/>
          <w:color w:val="000000"/>
          <w:sz w:val="22"/>
          <w:szCs w:val="22"/>
        </w:rPr>
        <w:t xml:space="preserve">An overview of the FCDP Corpus is provided in </w:t>
      </w:r>
      <w:r w:rsidR="00FB6136">
        <w:rPr>
          <w:rFonts w:ascii="Times New Roman" w:eastAsia="Times New Roman" w:hAnsi="Times New Roman" w:cs="Times New Roman"/>
          <w:color w:val="000000"/>
          <w:sz w:val="22"/>
          <w:szCs w:val="22"/>
        </w:rPr>
        <w:fldChar w:fldCharType="begin"/>
      </w:r>
      <w:r w:rsidR="00FB6136">
        <w:rPr>
          <w:rFonts w:ascii="Times New Roman" w:eastAsia="Times New Roman" w:hAnsi="Times New Roman" w:cs="Times New Roman"/>
          <w:color w:val="000000"/>
          <w:sz w:val="22"/>
          <w:szCs w:val="22"/>
        </w:rPr>
        <w:instrText xml:space="preserve"> REF _Ref180227882 \n </w:instrText>
      </w:r>
      <w:r w:rsidR="00FB6136">
        <w:rPr>
          <w:rFonts w:ascii="Times New Roman" w:eastAsia="Times New Roman" w:hAnsi="Times New Roman" w:cs="Times New Roman"/>
          <w:color w:val="000000"/>
          <w:sz w:val="22"/>
          <w:szCs w:val="22"/>
        </w:rPr>
        <w:fldChar w:fldCharType="separate"/>
      </w:r>
      <w:r w:rsidR="000B27D5">
        <w:rPr>
          <w:rFonts w:ascii="Times New Roman" w:eastAsia="Times New Roman" w:hAnsi="Times New Roman" w:cs="Times New Roman"/>
          <w:color w:val="000000"/>
          <w:sz w:val="22"/>
          <w:szCs w:val="22"/>
        </w:rPr>
        <w:t>[1]</w:t>
      </w:r>
      <w:r w:rsidR="00FB6136">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The organization of the data, including a detailed description of the metadata available, is also provided in this publication. The data is organized into subdirectories by subject, specimen, and tissue site identifiers. Information about the type and location of tumors is provided in the form of ICCO codes. All files are anonymized to ensure compliance with HIPPA regulations</w:t>
      </w:r>
      <w:r w:rsidR="00B955C2">
        <w:rPr>
          <w:rFonts w:ascii="Times New Roman" w:eastAsia="Times New Roman" w:hAnsi="Times New Roman" w:cs="Times New Roman"/>
          <w:color w:val="000000"/>
          <w:sz w:val="22"/>
          <w:szCs w:val="22"/>
        </w:rPr>
        <w:t xml:space="preserve"> and ensure patient anonymity</w:t>
      </w:r>
      <w:r w:rsidRPr="00624EC1">
        <w:rPr>
          <w:rFonts w:ascii="Times New Roman" w:eastAsia="Times New Roman" w:hAnsi="Times New Roman" w:cs="Times New Roman"/>
          <w:color w:val="000000"/>
          <w:sz w:val="22"/>
          <w:szCs w:val="22"/>
        </w:rPr>
        <w:t>.</w:t>
      </w:r>
    </w:p>
    <w:p w14:paraId="0C7BA615" w14:textId="0F4E44CE" w:rsidR="00624EC1" w:rsidRDefault="00624EC1" w:rsidP="00B955C2">
      <w:pPr>
        <w:spacing w:after="240"/>
        <w:jc w:val="both"/>
        <w:rPr>
          <w:rFonts w:ascii="Times New Roman" w:eastAsia="Times New Roman" w:hAnsi="Times New Roman" w:cs="Times New Roman"/>
          <w:color w:val="000000"/>
          <w:sz w:val="22"/>
          <w:szCs w:val="22"/>
        </w:rPr>
      </w:pPr>
      <w:r w:rsidRPr="00624EC1">
        <w:rPr>
          <w:rFonts w:ascii="Times New Roman" w:eastAsia="Times New Roman" w:hAnsi="Times New Roman" w:cs="Times New Roman"/>
          <w:color w:val="000000"/>
          <w:sz w:val="22"/>
          <w:szCs w:val="22"/>
        </w:rPr>
        <w:t xml:space="preserve">The annotation team utilized Aperio’s open source ImageScope </w:t>
      </w:r>
      <w:r w:rsidR="00FB6136">
        <w:rPr>
          <w:rFonts w:ascii="Times New Roman" w:eastAsia="Times New Roman" w:hAnsi="Times New Roman" w:cs="Times New Roman"/>
          <w:color w:val="000000"/>
          <w:sz w:val="22"/>
          <w:szCs w:val="22"/>
        </w:rPr>
        <w:fldChar w:fldCharType="begin"/>
      </w:r>
      <w:r w:rsidR="00FB6136">
        <w:rPr>
          <w:rFonts w:ascii="Times New Roman" w:eastAsia="Times New Roman" w:hAnsi="Times New Roman" w:cs="Times New Roman"/>
          <w:color w:val="000000"/>
          <w:sz w:val="22"/>
          <w:szCs w:val="22"/>
        </w:rPr>
        <w:instrText xml:space="preserve"> REF _Ref142893990 \n </w:instrText>
      </w:r>
      <w:r w:rsidR="00FB6136">
        <w:rPr>
          <w:rFonts w:ascii="Times New Roman" w:eastAsia="Times New Roman" w:hAnsi="Times New Roman" w:cs="Times New Roman"/>
          <w:color w:val="000000"/>
          <w:sz w:val="22"/>
          <w:szCs w:val="22"/>
        </w:rPr>
        <w:fldChar w:fldCharType="separate"/>
      </w:r>
      <w:r w:rsidR="000B27D5">
        <w:rPr>
          <w:rFonts w:ascii="Times New Roman" w:eastAsia="Times New Roman" w:hAnsi="Times New Roman" w:cs="Times New Roman"/>
          <w:color w:val="000000"/>
          <w:sz w:val="22"/>
          <w:szCs w:val="22"/>
        </w:rPr>
        <w:t>[2]</w:t>
      </w:r>
      <w:r w:rsidR="00FB6136">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xml:space="preserve"> software for annotation. Slides used histological stains like H&amp;E and immunohistochemistry, distinguishing benign from cancerous cells based on color variation, and antigen presence. Annotators identified five to ten regions of interest in each slide based on the classification described in </w:t>
      </w:r>
      <w:r w:rsidR="00FB6136">
        <w:rPr>
          <w:rFonts w:ascii="Times New Roman" w:eastAsia="Times New Roman" w:hAnsi="Times New Roman" w:cs="Times New Roman"/>
          <w:color w:val="000000"/>
          <w:sz w:val="22"/>
          <w:szCs w:val="22"/>
        </w:rPr>
        <w:fldChar w:fldCharType="begin"/>
      </w:r>
      <w:r w:rsidR="00FB6136">
        <w:rPr>
          <w:rFonts w:ascii="Times New Roman" w:eastAsia="Times New Roman" w:hAnsi="Times New Roman" w:cs="Times New Roman"/>
          <w:color w:val="000000"/>
          <w:sz w:val="22"/>
          <w:szCs w:val="22"/>
        </w:rPr>
        <w:instrText xml:space="preserve"> REF _Ref180227882 \n </w:instrText>
      </w:r>
      <w:r w:rsidR="00FB6136">
        <w:rPr>
          <w:rFonts w:ascii="Times New Roman" w:eastAsia="Times New Roman" w:hAnsi="Times New Roman" w:cs="Times New Roman"/>
          <w:color w:val="000000"/>
          <w:sz w:val="22"/>
          <w:szCs w:val="22"/>
        </w:rPr>
        <w:fldChar w:fldCharType="separate"/>
      </w:r>
      <w:r w:rsidR="000B27D5">
        <w:rPr>
          <w:rFonts w:ascii="Times New Roman" w:eastAsia="Times New Roman" w:hAnsi="Times New Roman" w:cs="Times New Roman"/>
          <w:color w:val="000000"/>
          <w:sz w:val="22"/>
          <w:szCs w:val="22"/>
        </w:rPr>
        <w:t>[1]</w:t>
      </w:r>
      <w:r w:rsidR="00FB6136">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xml:space="preserve"> and shown in </w:t>
      </w: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 xml:space="preserve"> REF _Ref180225746  \* MERGEFORMAT </w:instrText>
      </w:r>
      <w:r>
        <w:rPr>
          <w:rFonts w:ascii="Times New Roman" w:eastAsia="Times New Roman" w:hAnsi="Times New Roman" w:cs="Times New Roman"/>
          <w:color w:val="000000"/>
          <w:sz w:val="22"/>
          <w:szCs w:val="22"/>
        </w:rPr>
        <w:fldChar w:fldCharType="separate"/>
      </w:r>
      <w:r w:rsidR="000B27D5" w:rsidRPr="000B27D5">
        <w:rPr>
          <w:rFonts w:ascii="Times New Roman" w:eastAsia="Times New Roman" w:hAnsi="Times New Roman" w:cs="Times New Roman"/>
          <w:color w:val="000000"/>
          <w:sz w:val="22"/>
          <w:szCs w:val="22"/>
        </w:rPr>
        <w:t>Table </w:t>
      </w:r>
      <w:r w:rsidR="000B27D5" w:rsidRPr="000B27D5">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fldChar w:fldCharType="end"/>
      </w:r>
      <w:r w:rsidRPr="00624EC1">
        <w:rPr>
          <w:rFonts w:ascii="Times New Roman" w:eastAsia="Times New Roman" w:hAnsi="Times New Roman" w:cs="Times New Roman"/>
          <w:color w:val="000000"/>
          <w:sz w:val="22"/>
          <w:szCs w:val="22"/>
        </w:rPr>
        <w:t>. Annotators conduct weekly team reviews to maintain consistent standards and achieve consensus. Unclear cases escalated to senior members or medical mentors for resolution.</w:t>
      </w:r>
    </w:p>
    <w:p w14:paraId="29302CCA" w14:textId="414EF0E0" w:rsidR="00624EC1" w:rsidRPr="00662E34" w:rsidRDefault="00624EC1" w:rsidP="00B955C2">
      <w:pPr>
        <w:spacing w:after="240"/>
        <w:jc w:val="both"/>
        <w:rPr>
          <w:rFonts w:ascii="Times New Roman" w:hAnsi="Times New Roman" w:cs="Times New Roman"/>
          <w:sz w:val="22"/>
          <w:szCs w:val="22"/>
        </w:rPr>
      </w:pPr>
      <w:r w:rsidRPr="00662E34">
        <w:rPr>
          <w:rFonts w:ascii="Times New Roman" w:eastAsia="Times New Roman" w:hAnsi="Times New Roman" w:cs="Times New Roman"/>
          <w:noProof/>
          <w:color w:val="000000"/>
          <w:sz w:val="22"/>
          <w:szCs w:val="22"/>
        </w:rPr>
        <mc:AlternateContent>
          <mc:Choice Requires="wps">
            <w:drawing>
              <wp:anchor distT="137160" distB="137160" distL="137160" distR="137160" simplePos="0" relativeHeight="251665408" behindDoc="0" locked="0" layoutInCell="1" allowOverlap="0" wp14:anchorId="0BD0F9F6" wp14:editId="2CFA8F82">
                <wp:simplePos x="0" y="0"/>
                <wp:positionH relativeFrom="margin">
                  <wp:align>center</wp:align>
                </wp:positionH>
                <wp:positionV relativeFrom="margin">
                  <wp:align>bottom</wp:align>
                </wp:positionV>
                <wp:extent cx="5943600" cy="2121408"/>
                <wp:effectExtent l="0" t="0" r="0" b="0"/>
                <wp:wrapSquare wrapText="bothSides"/>
                <wp:docPr id="95342444" name="Text Box 95342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1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28EF" w14:textId="43A94041" w:rsidR="00624EC1" w:rsidRPr="009C44BD" w:rsidRDefault="00624EC1" w:rsidP="00624EC1">
                            <w:pPr>
                              <w:pStyle w:val="Caption"/>
                              <w:spacing w:after="120"/>
                              <w:ind w:left="274"/>
                              <w:rPr>
                                <w:sz w:val="18"/>
                                <w:szCs w:val="18"/>
                              </w:rPr>
                            </w:pPr>
                            <w:bookmarkStart w:id="0" w:name="_Ref180225746"/>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0B27D5">
                              <w:rPr>
                                <w:b/>
                                <w:bCs/>
                                <w:noProof/>
                                <w:sz w:val="18"/>
                                <w:szCs w:val="18"/>
                              </w:rPr>
                              <w:t>1</w:t>
                            </w:r>
                            <w:r w:rsidRPr="009C44BD">
                              <w:rPr>
                                <w:sz w:val="18"/>
                                <w:szCs w:val="18"/>
                              </w:rPr>
                              <w:fldChar w:fldCharType="end"/>
                            </w:r>
                            <w:bookmarkEnd w:id="0"/>
                            <w:r w:rsidRPr="009C44BD">
                              <w:rPr>
                                <w:b/>
                                <w:bCs/>
                                <w:sz w:val="18"/>
                                <w:szCs w:val="18"/>
                              </w:rPr>
                              <w:t>.</w:t>
                            </w:r>
                            <w:r w:rsidRPr="009C44BD">
                              <w:rPr>
                                <w:sz w:val="18"/>
                                <w:szCs w:val="18"/>
                              </w:rPr>
                              <w:t xml:space="preserve"> </w:t>
                            </w:r>
                            <w:r w:rsidRPr="00624EC1">
                              <w:t>A</w:t>
                            </w:r>
                            <w:r w:rsidRPr="00624EC1">
                              <w:rPr>
                                <w:spacing w:val="-6"/>
                              </w:rPr>
                              <w:t xml:space="preserve"> </w:t>
                            </w:r>
                            <w:r w:rsidRPr="00624EC1">
                              <w:t>unified</w:t>
                            </w:r>
                            <w:r w:rsidRPr="00624EC1">
                              <w:rPr>
                                <w:spacing w:val="-5"/>
                              </w:rPr>
                              <w:t xml:space="preserve"> </w:t>
                            </w:r>
                            <w:r w:rsidRPr="00624EC1">
                              <w:t>classification</w:t>
                            </w:r>
                            <w:r w:rsidRPr="00624EC1">
                              <w:rPr>
                                <w:spacing w:val="-6"/>
                              </w:rPr>
                              <w:t xml:space="preserve"> </w:t>
                            </w:r>
                            <w:r w:rsidRPr="00624EC1">
                              <w:t>scheme</w:t>
                            </w:r>
                            <w:r w:rsidRPr="00624EC1">
                              <w:rPr>
                                <w:spacing w:val="-5"/>
                              </w:rPr>
                              <w:t xml:space="preserve"> </w:t>
                            </w:r>
                            <w:r w:rsidRPr="00624EC1">
                              <w:t>for</w:t>
                            </w:r>
                            <w:r w:rsidRPr="00624EC1">
                              <w:rPr>
                                <w:spacing w:val="-6"/>
                              </w:rPr>
                              <w:t xml:space="preserve"> </w:t>
                            </w:r>
                            <w:r w:rsidRPr="00624EC1">
                              <w:t>FCDP</w:t>
                            </w:r>
                            <w:r w:rsidRPr="00624EC1">
                              <w:rPr>
                                <w:spacing w:val="-5"/>
                              </w:rPr>
                              <w:t xml:space="preserve"> </w:t>
                            </w:r>
                            <w:r w:rsidRPr="00624EC1">
                              <w:t>and</w:t>
                            </w:r>
                            <w:r w:rsidRPr="00624EC1">
                              <w:rPr>
                                <w:spacing w:val="-6"/>
                              </w:rPr>
                              <w:t xml:space="preserve"> </w:t>
                            </w:r>
                            <w:r w:rsidRPr="00624EC1">
                              <w:t>TUDP</w:t>
                            </w:r>
                            <w:r w:rsidRPr="00624EC1">
                              <w:rPr>
                                <w:spacing w:val="-5"/>
                              </w:rPr>
                              <w:t xml:space="preserve"> </w:t>
                            </w:r>
                            <w:r w:rsidR="00FB6136" w:rsidRPr="00FB6136">
                              <w:rPr>
                                <w:spacing w:val="-5"/>
                              </w:rPr>
                              <w:fldChar w:fldCharType="begin"/>
                            </w:r>
                            <w:r w:rsidR="00FB6136" w:rsidRPr="00FB6136">
                              <w:rPr>
                                <w:spacing w:val="-5"/>
                              </w:rPr>
                              <w:instrText xml:space="preserve"> REF _Ref180227882 \n </w:instrText>
                            </w:r>
                            <w:r w:rsidR="00FB6136" w:rsidRPr="00FB6136">
                              <w:rPr>
                                <w:spacing w:val="-5"/>
                              </w:rPr>
                              <w:fldChar w:fldCharType="separate"/>
                            </w:r>
                            <w:r w:rsidR="000B27D5">
                              <w:rPr>
                                <w:spacing w:val="-5"/>
                              </w:rPr>
                              <w:t>[1]</w:t>
                            </w:r>
                            <w:r w:rsidR="00FB6136" w:rsidRPr="00FB6136">
                              <w:rPr>
                                <w:spacing w:val="-5"/>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2698"/>
                              <w:gridCol w:w="5333"/>
                            </w:tblGrid>
                            <w:tr w:rsidR="00624EC1" w14:paraId="60CAE325" w14:textId="77777777" w:rsidTr="00624EC1">
                              <w:trPr>
                                <w:trHeight w:val="244"/>
                                <w:jc w:val="center"/>
                              </w:trPr>
                              <w:tc>
                                <w:tcPr>
                                  <w:tcW w:w="1258" w:type="dxa"/>
                                  <w:shd w:val="clear" w:color="auto" w:fill="BFBFBF"/>
                                </w:tcPr>
                                <w:p w14:paraId="1C79B150" w14:textId="77777777" w:rsidR="00624EC1" w:rsidRDefault="00624EC1" w:rsidP="00624EC1">
                                  <w:pPr>
                                    <w:pStyle w:val="TableParagraph"/>
                                    <w:ind w:left="12"/>
                                    <w:jc w:val="center"/>
                                    <w:rPr>
                                      <w:b/>
                                      <w:sz w:val="18"/>
                                    </w:rPr>
                                  </w:pPr>
                                  <w:r>
                                    <w:rPr>
                                      <w:b/>
                                      <w:spacing w:val="-2"/>
                                      <w:sz w:val="18"/>
                                    </w:rPr>
                                    <w:t>Class</w:t>
                                  </w:r>
                                </w:p>
                              </w:tc>
                              <w:tc>
                                <w:tcPr>
                                  <w:tcW w:w="2698" w:type="dxa"/>
                                  <w:shd w:val="clear" w:color="auto" w:fill="BFBFBF"/>
                                </w:tcPr>
                                <w:p w14:paraId="0393FA2C" w14:textId="77777777" w:rsidR="00624EC1" w:rsidRDefault="00624EC1" w:rsidP="00624EC1">
                                  <w:pPr>
                                    <w:pStyle w:val="TableParagraph"/>
                                    <w:ind w:left="6"/>
                                    <w:jc w:val="center"/>
                                    <w:rPr>
                                      <w:b/>
                                      <w:sz w:val="18"/>
                                    </w:rPr>
                                  </w:pPr>
                                  <w:r>
                                    <w:rPr>
                                      <w:b/>
                                      <w:spacing w:val="-2"/>
                                      <w:sz w:val="18"/>
                                    </w:rPr>
                                    <w:t>Label</w:t>
                                  </w:r>
                                </w:p>
                              </w:tc>
                              <w:tc>
                                <w:tcPr>
                                  <w:tcW w:w="5333" w:type="dxa"/>
                                  <w:shd w:val="clear" w:color="auto" w:fill="BFBFBF"/>
                                </w:tcPr>
                                <w:p w14:paraId="5EF10E9F" w14:textId="77777777" w:rsidR="00624EC1" w:rsidRDefault="00624EC1" w:rsidP="00624EC1">
                                  <w:pPr>
                                    <w:pStyle w:val="TableParagraph"/>
                                    <w:ind w:left="13"/>
                                    <w:jc w:val="center"/>
                                    <w:rPr>
                                      <w:b/>
                                      <w:sz w:val="18"/>
                                    </w:rPr>
                                  </w:pPr>
                                  <w:r>
                                    <w:rPr>
                                      <w:b/>
                                      <w:sz w:val="18"/>
                                    </w:rPr>
                                    <w:t>Description</w:t>
                                  </w:r>
                                  <w:r>
                                    <w:rPr>
                                      <w:b/>
                                      <w:spacing w:val="-6"/>
                                      <w:sz w:val="18"/>
                                    </w:rPr>
                                    <w:t xml:space="preserve"> </w:t>
                                  </w:r>
                                  <w:r>
                                    <w:rPr>
                                      <w:b/>
                                      <w:sz w:val="18"/>
                                    </w:rPr>
                                    <w:t>/</w:t>
                                  </w:r>
                                  <w:r>
                                    <w:rPr>
                                      <w:b/>
                                      <w:spacing w:val="-4"/>
                                      <w:sz w:val="18"/>
                                    </w:rPr>
                                    <w:t xml:space="preserve"> </w:t>
                                  </w:r>
                                  <w:r>
                                    <w:rPr>
                                      <w:b/>
                                      <w:spacing w:val="-2"/>
                                      <w:sz w:val="18"/>
                                    </w:rPr>
                                    <w:t>Features</w:t>
                                  </w:r>
                                </w:p>
                              </w:tc>
                            </w:tr>
                            <w:tr w:rsidR="00624EC1" w14:paraId="515323C5" w14:textId="77777777" w:rsidTr="00624EC1">
                              <w:trPr>
                                <w:trHeight w:val="302"/>
                                <w:jc w:val="center"/>
                              </w:trPr>
                              <w:tc>
                                <w:tcPr>
                                  <w:tcW w:w="1258" w:type="dxa"/>
                                  <w:vMerge w:val="restart"/>
                                </w:tcPr>
                                <w:p w14:paraId="6278E62B" w14:textId="77777777" w:rsidR="00624EC1" w:rsidRDefault="00624EC1" w:rsidP="00624EC1">
                                  <w:pPr>
                                    <w:pStyle w:val="TableParagraph"/>
                                    <w:spacing w:before="4" w:line="240" w:lineRule="auto"/>
                                    <w:ind w:left="522" w:right="207" w:hanging="300"/>
                                    <w:rPr>
                                      <w:sz w:val="18"/>
                                    </w:rPr>
                                  </w:pPr>
                                  <w:r>
                                    <w:rPr>
                                      <w:sz w:val="18"/>
                                    </w:rPr>
                                    <w:t>Low</w:t>
                                  </w:r>
                                  <w:r>
                                    <w:rPr>
                                      <w:spacing w:val="-12"/>
                                      <w:sz w:val="18"/>
                                    </w:rPr>
                                    <w:t xml:space="preserve"> </w:t>
                                  </w:r>
                                  <w:r>
                                    <w:rPr>
                                      <w:sz w:val="18"/>
                                    </w:rPr>
                                    <w:t xml:space="preserve">Grade </w:t>
                                  </w:r>
                                  <w:r>
                                    <w:rPr>
                                      <w:spacing w:val="-4"/>
                                      <w:sz w:val="18"/>
                                    </w:rPr>
                                    <w:t>(lg)</w:t>
                                  </w:r>
                                </w:p>
                              </w:tc>
                              <w:tc>
                                <w:tcPr>
                                  <w:tcW w:w="2698" w:type="dxa"/>
                                </w:tcPr>
                                <w:p w14:paraId="5322F6C2" w14:textId="77777777" w:rsidR="00624EC1" w:rsidRDefault="00624EC1" w:rsidP="00624EC1">
                                  <w:pPr>
                                    <w:pStyle w:val="TableParagraph"/>
                                    <w:spacing w:before="4" w:line="240" w:lineRule="auto"/>
                                    <w:rPr>
                                      <w:sz w:val="18"/>
                                    </w:rPr>
                                  </w:pPr>
                                  <w:r>
                                    <w:rPr>
                                      <w:sz w:val="18"/>
                                    </w:rPr>
                                    <w:t>Normal</w:t>
                                  </w:r>
                                  <w:r>
                                    <w:rPr>
                                      <w:spacing w:val="-5"/>
                                      <w:sz w:val="18"/>
                                    </w:rPr>
                                    <w:t xml:space="preserve"> </w:t>
                                  </w:r>
                                  <w:r>
                                    <w:rPr>
                                      <w:spacing w:val="-2"/>
                                      <w:sz w:val="18"/>
                                    </w:rPr>
                                    <w:t>(norm)</w:t>
                                  </w:r>
                                </w:p>
                              </w:tc>
                              <w:tc>
                                <w:tcPr>
                                  <w:tcW w:w="5333" w:type="dxa"/>
                                </w:tcPr>
                                <w:p w14:paraId="7F6142F8" w14:textId="77777777" w:rsidR="00624EC1" w:rsidRDefault="00624EC1" w:rsidP="00624EC1">
                                  <w:pPr>
                                    <w:pStyle w:val="TableParagraph"/>
                                    <w:spacing w:before="4" w:line="240" w:lineRule="auto"/>
                                    <w:ind w:left="109"/>
                                    <w:rPr>
                                      <w:sz w:val="18"/>
                                    </w:rPr>
                                  </w:pPr>
                                  <w:r>
                                    <w:rPr>
                                      <w:sz w:val="18"/>
                                    </w:rPr>
                                    <w:t>normal</w:t>
                                  </w:r>
                                  <w:r>
                                    <w:rPr>
                                      <w:spacing w:val="-3"/>
                                      <w:sz w:val="18"/>
                                    </w:rPr>
                                    <w:t xml:space="preserve"> </w:t>
                                  </w:r>
                                  <w:r>
                                    <w:rPr>
                                      <w:sz w:val="18"/>
                                    </w:rPr>
                                    <w:t>ducts</w:t>
                                  </w:r>
                                  <w:r>
                                    <w:rPr>
                                      <w:spacing w:val="-3"/>
                                      <w:sz w:val="18"/>
                                    </w:rPr>
                                    <w:t xml:space="preserve"> </w:t>
                                  </w:r>
                                  <w:r>
                                    <w:rPr>
                                      <w:sz w:val="18"/>
                                    </w:rPr>
                                    <w:t>and</w:t>
                                  </w:r>
                                  <w:r>
                                    <w:rPr>
                                      <w:spacing w:val="-4"/>
                                      <w:sz w:val="18"/>
                                    </w:rPr>
                                    <w:t xml:space="preserve"> </w:t>
                                  </w:r>
                                  <w:r>
                                    <w:rPr>
                                      <w:spacing w:val="-2"/>
                                      <w:sz w:val="18"/>
                                    </w:rPr>
                                    <w:t>lobules</w:t>
                                  </w:r>
                                </w:p>
                              </w:tc>
                            </w:tr>
                            <w:tr w:rsidR="00624EC1" w14:paraId="19EF60E8" w14:textId="77777777" w:rsidTr="00624EC1">
                              <w:trPr>
                                <w:trHeight w:val="263"/>
                                <w:jc w:val="center"/>
                              </w:trPr>
                              <w:tc>
                                <w:tcPr>
                                  <w:tcW w:w="1258" w:type="dxa"/>
                                  <w:vMerge/>
                                  <w:tcBorders>
                                    <w:top w:val="nil"/>
                                  </w:tcBorders>
                                </w:tcPr>
                                <w:p w14:paraId="7D902A2F" w14:textId="77777777" w:rsidR="00624EC1" w:rsidRDefault="00624EC1" w:rsidP="00624EC1">
                                  <w:pPr>
                                    <w:rPr>
                                      <w:sz w:val="2"/>
                                      <w:szCs w:val="2"/>
                                    </w:rPr>
                                  </w:pPr>
                                </w:p>
                              </w:tc>
                              <w:tc>
                                <w:tcPr>
                                  <w:tcW w:w="2698" w:type="dxa"/>
                                </w:tcPr>
                                <w:p w14:paraId="1EAF4350" w14:textId="77777777" w:rsidR="00624EC1" w:rsidRDefault="00624EC1" w:rsidP="00624EC1">
                                  <w:pPr>
                                    <w:pStyle w:val="TableParagraph"/>
                                    <w:rPr>
                                      <w:sz w:val="18"/>
                                    </w:rPr>
                                  </w:pPr>
                                  <w:r>
                                    <w:rPr>
                                      <w:sz w:val="18"/>
                                    </w:rPr>
                                    <w:t>Background</w:t>
                                  </w:r>
                                  <w:r>
                                    <w:rPr>
                                      <w:spacing w:val="-11"/>
                                      <w:sz w:val="18"/>
                                    </w:rPr>
                                    <w:t xml:space="preserve"> </w:t>
                                  </w:r>
                                  <w:r>
                                    <w:rPr>
                                      <w:spacing w:val="-2"/>
                                      <w:sz w:val="18"/>
                                    </w:rPr>
                                    <w:t>(bckg)</w:t>
                                  </w:r>
                                </w:p>
                              </w:tc>
                              <w:tc>
                                <w:tcPr>
                                  <w:tcW w:w="5333" w:type="dxa"/>
                                </w:tcPr>
                                <w:p w14:paraId="44B61FD1" w14:textId="77777777" w:rsidR="00624EC1" w:rsidRDefault="00624EC1" w:rsidP="00624EC1">
                                  <w:pPr>
                                    <w:pStyle w:val="TableParagraph"/>
                                    <w:ind w:left="109"/>
                                    <w:rPr>
                                      <w:sz w:val="18"/>
                                    </w:rPr>
                                  </w:pPr>
                                  <w:r>
                                    <w:rPr>
                                      <w:sz w:val="18"/>
                                    </w:rPr>
                                    <w:t>stroma,</w:t>
                                  </w:r>
                                  <w:r>
                                    <w:rPr>
                                      <w:spacing w:val="-3"/>
                                      <w:sz w:val="18"/>
                                    </w:rPr>
                                    <w:t xml:space="preserve"> </w:t>
                                  </w:r>
                                  <w:r>
                                    <w:rPr>
                                      <w:sz w:val="18"/>
                                    </w:rPr>
                                    <w:t>no</w:t>
                                  </w:r>
                                  <w:r>
                                    <w:rPr>
                                      <w:spacing w:val="-4"/>
                                      <w:sz w:val="18"/>
                                    </w:rPr>
                                    <w:t xml:space="preserve"> </w:t>
                                  </w:r>
                                  <w:r>
                                    <w:rPr>
                                      <w:sz w:val="18"/>
                                    </w:rPr>
                                    <w:t>ducts</w:t>
                                  </w:r>
                                  <w:r>
                                    <w:rPr>
                                      <w:spacing w:val="-3"/>
                                      <w:sz w:val="18"/>
                                    </w:rPr>
                                    <w:t xml:space="preserve"> </w:t>
                                  </w:r>
                                  <w:r>
                                    <w:rPr>
                                      <w:sz w:val="18"/>
                                    </w:rPr>
                                    <w:t>or</w:t>
                                  </w:r>
                                  <w:r>
                                    <w:rPr>
                                      <w:spacing w:val="-3"/>
                                      <w:sz w:val="18"/>
                                    </w:rPr>
                                    <w:t xml:space="preserve"> </w:t>
                                  </w:r>
                                  <w:r>
                                    <w:rPr>
                                      <w:spacing w:val="-2"/>
                                      <w:sz w:val="18"/>
                                    </w:rPr>
                                    <w:t>lobules</w:t>
                                  </w:r>
                                </w:p>
                              </w:tc>
                            </w:tr>
                            <w:tr w:rsidR="00624EC1" w14:paraId="72A2F572" w14:textId="77777777" w:rsidTr="00624EC1">
                              <w:trPr>
                                <w:trHeight w:val="263"/>
                                <w:jc w:val="center"/>
                              </w:trPr>
                              <w:tc>
                                <w:tcPr>
                                  <w:tcW w:w="1258" w:type="dxa"/>
                                  <w:vMerge/>
                                  <w:tcBorders>
                                    <w:top w:val="nil"/>
                                  </w:tcBorders>
                                </w:tcPr>
                                <w:p w14:paraId="0F655ECE" w14:textId="77777777" w:rsidR="00624EC1" w:rsidRDefault="00624EC1" w:rsidP="00624EC1">
                                  <w:pPr>
                                    <w:rPr>
                                      <w:sz w:val="2"/>
                                      <w:szCs w:val="2"/>
                                    </w:rPr>
                                  </w:pPr>
                                </w:p>
                              </w:tc>
                              <w:tc>
                                <w:tcPr>
                                  <w:tcW w:w="2698" w:type="dxa"/>
                                </w:tcPr>
                                <w:p w14:paraId="3EF2B2FE" w14:textId="77777777" w:rsidR="00624EC1" w:rsidRDefault="00624EC1" w:rsidP="00624EC1">
                                  <w:pPr>
                                    <w:pStyle w:val="TableParagraph"/>
                                    <w:rPr>
                                      <w:sz w:val="18"/>
                                    </w:rPr>
                                  </w:pPr>
                                  <w:r>
                                    <w:rPr>
                                      <w:sz w:val="18"/>
                                    </w:rPr>
                                    <w:t>Artifact</w:t>
                                  </w:r>
                                  <w:r>
                                    <w:rPr>
                                      <w:spacing w:val="-6"/>
                                      <w:sz w:val="18"/>
                                    </w:rPr>
                                    <w:t xml:space="preserve"> </w:t>
                                  </w:r>
                                  <w:r>
                                    <w:rPr>
                                      <w:spacing w:val="-2"/>
                                      <w:sz w:val="18"/>
                                    </w:rPr>
                                    <w:t>(artf)</w:t>
                                  </w:r>
                                </w:p>
                              </w:tc>
                              <w:tc>
                                <w:tcPr>
                                  <w:tcW w:w="5333" w:type="dxa"/>
                                </w:tcPr>
                                <w:p w14:paraId="7FC98FEA" w14:textId="77777777" w:rsidR="00624EC1" w:rsidRDefault="00624EC1" w:rsidP="00624EC1">
                                  <w:pPr>
                                    <w:pStyle w:val="TableParagraph"/>
                                    <w:ind w:left="109"/>
                                    <w:rPr>
                                      <w:sz w:val="18"/>
                                    </w:rPr>
                                  </w:pPr>
                                  <w:r>
                                    <w:rPr>
                                      <w:sz w:val="18"/>
                                    </w:rPr>
                                    <w:t>grease</w:t>
                                  </w:r>
                                  <w:r>
                                    <w:rPr>
                                      <w:spacing w:val="-5"/>
                                      <w:sz w:val="18"/>
                                    </w:rPr>
                                    <w:t xml:space="preserve"> </w:t>
                                  </w:r>
                                  <w:r>
                                    <w:rPr>
                                      <w:sz w:val="18"/>
                                    </w:rPr>
                                    <w:t>pen</w:t>
                                  </w:r>
                                  <w:r>
                                    <w:rPr>
                                      <w:spacing w:val="-4"/>
                                      <w:sz w:val="18"/>
                                    </w:rPr>
                                    <w:t xml:space="preserve"> </w:t>
                                  </w:r>
                                  <w:r>
                                    <w:rPr>
                                      <w:sz w:val="18"/>
                                    </w:rPr>
                                    <w:t>marks,</w:t>
                                  </w:r>
                                  <w:r>
                                    <w:rPr>
                                      <w:spacing w:val="-3"/>
                                      <w:sz w:val="18"/>
                                    </w:rPr>
                                    <w:t xml:space="preserve"> </w:t>
                                  </w:r>
                                  <w:r>
                                    <w:rPr>
                                      <w:sz w:val="18"/>
                                    </w:rPr>
                                    <w:t>stitches,</w:t>
                                  </w:r>
                                  <w:r>
                                    <w:rPr>
                                      <w:spacing w:val="-4"/>
                                      <w:sz w:val="18"/>
                                    </w:rPr>
                                    <w:t xml:space="preserve"> </w:t>
                                  </w:r>
                                  <w:r>
                                    <w:rPr>
                                      <w:sz w:val="18"/>
                                    </w:rPr>
                                    <w:t>foreign</w:t>
                                  </w:r>
                                  <w:r>
                                    <w:rPr>
                                      <w:spacing w:val="-4"/>
                                      <w:sz w:val="18"/>
                                    </w:rPr>
                                    <w:t xml:space="preserve"> </w:t>
                                  </w:r>
                                  <w:r>
                                    <w:rPr>
                                      <w:sz w:val="18"/>
                                    </w:rPr>
                                    <w:t>bodies,</w:t>
                                  </w:r>
                                  <w:r>
                                    <w:rPr>
                                      <w:spacing w:val="-3"/>
                                      <w:sz w:val="18"/>
                                    </w:rPr>
                                    <w:t xml:space="preserve"> </w:t>
                                  </w:r>
                                  <w:r>
                                    <w:rPr>
                                      <w:spacing w:val="-4"/>
                                      <w:sz w:val="18"/>
                                    </w:rPr>
                                    <w:t>etc.</w:t>
                                  </w:r>
                                </w:p>
                              </w:tc>
                            </w:tr>
                            <w:tr w:rsidR="00624EC1" w14:paraId="5AF8A742" w14:textId="77777777" w:rsidTr="00624EC1">
                              <w:trPr>
                                <w:trHeight w:val="258"/>
                                <w:jc w:val="center"/>
                              </w:trPr>
                              <w:tc>
                                <w:tcPr>
                                  <w:tcW w:w="1258" w:type="dxa"/>
                                  <w:vMerge w:val="restart"/>
                                </w:tcPr>
                                <w:p w14:paraId="70AF16EA" w14:textId="77777777" w:rsidR="00624EC1" w:rsidRDefault="00624EC1" w:rsidP="00624EC1">
                                  <w:pPr>
                                    <w:pStyle w:val="TableParagraph"/>
                                    <w:spacing w:line="240" w:lineRule="auto"/>
                                    <w:ind w:left="409" w:right="160" w:hanging="235"/>
                                    <w:rPr>
                                      <w:sz w:val="18"/>
                                    </w:rPr>
                                  </w:pPr>
                                  <w:r>
                                    <w:rPr>
                                      <w:spacing w:val="-2"/>
                                      <w:sz w:val="18"/>
                                    </w:rPr>
                                    <w:t>Intermediate Grade</w:t>
                                  </w:r>
                                  <w:r>
                                    <w:rPr>
                                      <w:spacing w:val="40"/>
                                      <w:sz w:val="18"/>
                                    </w:rPr>
                                    <w:t xml:space="preserve"> </w:t>
                                  </w:r>
                                  <w:r>
                                    <w:rPr>
                                      <w:spacing w:val="-4"/>
                                      <w:sz w:val="18"/>
                                    </w:rPr>
                                    <w:t>(</w:t>
                                  </w:r>
                                  <w:proofErr w:type="spellStart"/>
                                  <w:r>
                                    <w:rPr>
                                      <w:spacing w:val="-4"/>
                                      <w:sz w:val="18"/>
                                    </w:rPr>
                                    <w:t>ig</w:t>
                                  </w:r>
                                  <w:proofErr w:type="spellEnd"/>
                                  <w:r>
                                    <w:rPr>
                                      <w:spacing w:val="-4"/>
                                      <w:sz w:val="18"/>
                                    </w:rPr>
                                    <w:t>)</w:t>
                                  </w:r>
                                </w:p>
                              </w:tc>
                              <w:tc>
                                <w:tcPr>
                                  <w:tcW w:w="2698" w:type="dxa"/>
                                </w:tcPr>
                                <w:p w14:paraId="080EFCA2" w14:textId="77777777" w:rsidR="00624EC1" w:rsidRDefault="00624EC1" w:rsidP="00624EC1">
                                  <w:pPr>
                                    <w:pStyle w:val="TableParagraph"/>
                                    <w:rPr>
                                      <w:sz w:val="18"/>
                                    </w:rPr>
                                  </w:pPr>
                                  <w:r>
                                    <w:rPr>
                                      <w:spacing w:val="-2"/>
                                      <w:sz w:val="18"/>
                                    </w:rPr>
                                    <w:t>Non-Neoplastic</w:t>
                                  </w:r>
                                  <w:r>
                                    <w:rPr>
                                      <w:spacing w:val="16"/>
                                      <w:sz w:val="18"/>
                                    </w:rPr>
                                    <w:t xml:space="preserve"> </w:t>
                                  </w:r>
                                  <w:r>
                                    <w:rPr>
                                      <w:spacing w:val="-2"/>
                                      <w:sz w:val="18"/>
                                    </w:rPr>
                                    <w:t>(nneo)</w:t>
                                  </w:r>
                                </w:p>
                              </w:tc>
                              <w:tc>
                                <w:tcPr>
                                  <w:tcW w:w="5333" w:type="dxa"/>
                                </w:tcPr>
                                <w:p w14:paraId="41FE7C70" w14:textId="77777777" w:rsidR="00624EC1" w:rsidRDefault="00624EC1" w:rsidP="00624EC1">
                                  <w:pPr>
                                    <w:pStyle w:val="TableParagraph"/>
                                    <w:ind w:left="109"/>
                                    <w:rPr>
                                      <w:sz w:val="18"/>
                                    </w:rPr>
                                  </w:pPr>
                                  <w:r>
                                    <w:rPr>
                                      <w:sz w:val="18"/>
                                    </w:rPr>
                                    <w:t>fibrosis,</w:t>
                                  </w:r>
                                  <w:r>
                                    <w:rPr>
                                      <w:spacing w:val="-9"/>
                                      <w:sz w:val="18"/>
                                    </w:rPr>
                                    <w:t xml:space="preserve"> </w:t>
                                  </w:r>
                                  <w:r>
                                    <w:rPr>
                                      <w:sz w:val="18"/>
                                    </w:rPr>
                                    <w:t>hyperplasia,</w:t>
                                  </w:r>
                                  <w:r>
                                    <w:rPr>
                                      <w:spacing w:val="-9"/>
                                      <w:sz w:val="18"/>
                                    </w:rPr>
                                    <w:t xml:space="preserve"> </w:t>
                                  </w:r>
                                  <w:r>
                                    <w:rPr>
                                      <w:sz w:val="18"/>
                                    </w:rPr>
                                    <w:t>intraductal</w:t>
                                  </w:r>
                                  <w:r>
                                    <w:rPr>
                                      <w:spacing w:val="-9"/>
                                      <w:sz w:val="18"/>
                                    </w:rPr>
                                    <w:t xml:space="preserve"> </w:t>
                                  </w:r>
                                  <w:r>
                                    <w:rPr>
                                      <w:sz w:val="18"/>
                                    </w:rPr>
                                    <w:t>papilloma,</w:t>
                                  </w:r>
                                  <w:r>
                                    <w:rPr>
                                      <w:spacing w:val="-9"/>
                                      <w:sz w:val="18"/>
                                    </w:rPr>
                                    <w:t xml:space="preserve"> </w:t>
                                  </w:r>
                                  <w:r>
                                    <w:rPr>
                                      <w:sz w:val="18"/>
                                    </w:rPr>
                                    <w:t>adenosis,</w:t>
                                  </w:r>
                                  <w:r>
                                    <w:rPr>
                                      <w:spacing w:val="-9"/>
                                      <w:sz w:val="18"/>
                                    </w:rPr>
                                    <w:t xml:space="preserve"> </w:t>
                                  </w:r>
                                  <w:r>
                                    <w:rPr>
                                      <w:sz w:val="18"/>
                                    </w:rPr>
                                    <w:t>ectasia,</w:t>
                                  </w:r>
                                  <w:r>
                                    <w:rPr>
                                      <w:spacing w:val="-9"/>
                                      <w:sz w:val="18"/>
                                    </w:rPr>
                                    <w:t xml:space="preserve"> </w:t>
                                  </w:r>
                                  <w:r>
                                    <w:rPr>
                                      <w:spacing w:val="-4"/>
                                      <w:sz w:val="18"/>
                                    </w:rPr>
                                    <w:t>etc.</w:t>
                                  </w:r>
                                </w:p>
                              </w:tc>
                            </w:tr>
                            <w:tr w:rsidR="00624EC1" w14:paraId="2D018132" w14:textId="77777777" w:rsidTr="00624EC1">
                              <w:trPr>
                                <w:trHeight w:val="253"/>
                                <w:jc w:val="center"/>
                              </w:trPr>
                              <w:tc>
                                <w:tcPr>
                                  <w:tcW w:w="1258" w:type="dxa"/>
                                  <w:vMerge/>
                                  <w:tcBorders>
                                    <w:top w:val="nil"/>
                                  </w:tcBorders>
                                </w:tcPr>
                                <w:p w14:paraId="10356F43" w14:textId="77777777" w:rsidR="00624EC1" w:rsidRDefault="00624EC1" w:rsidP="00624EC1">
                                  <w:pPr>
                                    <w:rPr>
                                      <w:sz w:val="2"/>
                                      <w:szCs w:val="2"/>
                                    </w:rPr>
                                  </w:pPr>
                                </w:p>
                              </w:tc>
                              <w:tc>
                                <w:tcPr>
                                  <w:tcW w:w="2698" w:type="dxa"/>
                                </w:tcPr>
                                <w:p w14:paraId="6CFA2079" w14:textId="77777777" w:rsidR="00624EC1" w:rsidRDefault="00624EC1" w:rsidP="00624EC1">
                                  <w:pPr>
                                    <w:pStyle w:val="TableParagraph"/>
                                    <w:spacing w:before="4" w:line="240" w:lineRule="auto"/>
                                    <w:rPr>
                                      <w:sz w:val="18"/>
                                    </w:rPr>
                                  </w:pPr>
                                  <w:r>
                                    <w:rPr>
                                      <w:sz w:val="18"/>
                                    </w:rPr>
                                    <w:t>Inflammation</w:t>
                                  </w:r>
                                  <w:r>
                                    <w:rPr>
                                      <w:spacing w:val="-10"/>
                                      <w:sz w:val="18"/>
                                    </w:rPr>
                                    <w:t xml:space="preserve"> </w:t>
                                  </w:r>
                                  <w:r>
                                    <w:rPr>
                                      <w:spacing w:val="-2"/>
                                      <w:sz w:val="18"/>
                                    </w:rPr>
                                    <w:t>(infl)</w:t>
                                  </w:r>
                                </w:p>
                              </w:tc>
                              <w:tc>
                                <w:tcPr>
                                  <w:tcW w:w="5333" w:type="dxa"/>
                                </w:tcPr>
                                <w:p w14:paraId="52BCB891" w14:textId="77777777" w:rsidR="00624EC1" w:rsidRDefault="00624EC1" w:rsidP="00624EC1">
                                  <w:pPr>
                                    <w:pStyle w:val="TableParagraph"/>
                                    <w:spacing w:before="4" w:line="240" w:lineRule="auto"/>
                                    <w:ind w:left="109"/>
                                    <w:rPr>
                                      <w:sz w:val="18"/>
                                    </w:rPr>
                                  </w:pPr>
                                  <w:r>
                                    <w:rPr>
                                      <w:sz w:val="18"/>
                                    </w:rPr>
                                    <w:t>areas</w:t>
                                  </w:r>
                                  <w:r>
                                    <w:rPr>
                                      <w:spacing w:val="-3"/>
                                      <w:sz w:val="18"/>
                                    </w:rPr>
                                    <w:t xml:space="preserve"> </w:t>
                                  </w:r>
                                  <w:r>
                                    <w:rPr>
                                      <w:sz w:val="18"/>
                                    </w:rPr>
                                    <w:t>of</w:t>
                                  </w:r>
                                  <w:r>
                                    <w:rPr>
                                      <w:spacing w:val="-3"/>
                                      <w:sz w:val="18"/>
                                    </w:rPr>
                                    <w:t xml:space="preserve"> </w:t>
                                  </w:r>
                                  <w:r>
                                    <w:rPr>
                                      <w:spacing w:val="-2"/>
                                      <w:sz w:val="18"/>
                                    </w:rPr>
                                    <w:t>inflammation</w:t>
                                  </w:r>
                                </w:p>
                              </w:tc>
                            </w:tr>
                            <w:tr w:rsidR="00624EC1" w14:paraId="490F344E" w14:textId="77777777" w:rsidTr="00624EC1">
                              <w:trPr>
                                <w:trHeight w:val="254"/>
                                <w:jc w:val="center"/>
                              </w:trPr>
                              <w:tc>
                                <w:tcPr>
                                  <w:tcW w:w="1258" w:type="dxa"/>
                                  <w:vMerge/>
                                  <w:tcBorders>
                                    <w:top w:val="nil"/>
                                  </w:tcBorders>
                                </w:tcPr>
                                <w:p w14:paraId="2DC631EF" w14:textId="77777777" w:rsidR="00624EC1" w:rsidRDefault="00624EC1" w:rsidP="00624EC1">
                                  <w:pPr>
                                    <w:rPr>
                                      <w:sz w:val="2"/>
                                      <w:szCs w:val="2"/>
                                    </w:rPr>
                                  </w:pPr>
                                </w:p>
                              </w:tc>
                              <w:tc>
                                <w:tcPr>
                                  <w:tcW w:w="2698" w:type="dxa"/>
                                </w:tcPr>
                                <w:p w14:paraId="27765E57" w14:textId="77777777" w:rsidR="00624EC1" w:rsidRDefault="00624EC1" w:rsidP="00624EC1">
                                  <w:pPr>
                                    <w:pStyle w:val="TableParagraph"/>
                                    <w:spacing w:before="4" w:line="240" w:lineRule="auto"/>
                                    <w:rPr>
                                      <w:sz w:val="18"/>
                                    </w:rPr>
                                  </w:pPr>
                                  <w:r>
                                    <w:rPr>
                                      <w:sz w:val="18"/>
                                    </w:rPr>
                                    <w:t>Suspected</w:t>
                                  </w:r>
                                  <w:r>
                                    <w:rPr>
                                      <w:spacing w:val="-9"/>
                                      <w:sz w:val="18"/>
                                    </w:rPr>
                                    <w:t xml:space="preserve"> </w:t>
                                  </w:r>
                                  <w:r>
                                    <w:rPr>
                                      <w:spacing w:val="-2"/>
                                      <w:sz w:val="18"/>
                                    </w:rPr>
                                    <w:t>(susp)</w:t>
                                  </w:r>
                                </w:p>
                              </w:tc>
                              <w:tc>
                                <w:tcPr>
                                  <w:tcW w:w="5333" w:type="dxa"/>
                                </w:tcPr>
                                <w:p w14:paraId="030DF225" w14:textId="77777777" w:rsidR="00624EC1" w:rsidRDefault="00624EC1" w:rsidP="00624EC1">
                                  <w:pPr>
                                    <w:pStyle w:val="TableParagraph"/>
                                    <w:spacing w:before="4" w:line="240" w:lineRule="auto"/>
                                    <w:ind w:left="109"/>
                                    <w:rPr>
                                      <w:sz w:val="18"/>
                                    </w:rPr>
                                  </w:pPr>
                                  <w:r>
                                    <w:rPr>
                                      <w:sz w:val="18"/>
                                    </w:rPr>
                                    <w:t>regions</w:t>
                                  </w:r>
                                  <w:r>
                                    <w:rPr>
                                      <w:spacing w:val="-6"/>
                                      <w:sz w:val="18"/>
                                    </w:rPr>
                                    <w:t xml:space="preserve"> </w:t>
                                  </w:r>
                                  <w:r>
                                    <w:rPr>
                                      <w:sz w:val="18"/>
                                    </w:rPr>
                                    <w:t>that</w:t>
                                  </w:r>
                                  <w:r>
                                    <w:rPr>
                                      <w:spacing w:val="-4"/>
                                      <w:sz w:val="18"/>
                                    </w:rPr>
                                    <w:t xml:space="preserve"> </w:t>
                                  </w:r>
                                  <w:r>
                                    <w:rPr>
                                      <w:sz w:val="18"/>
                                    </w:rPr>
                                    <w:t>are</w:t>
                                  </w:r>
                                  <w:r>
                                    <w:rPr>
                                      <w:spacing w:val="-5"/>
                                      <w:sz w:val="18"/>
                                    </w:rPr>
                                    <w:t xml:space="preserve"> </w:t>
                                  </w:r>
                                  <w:r>
                                    <w:rPr>
                                      <w:sz w:val="18"/>
                                    </w:rPr>
                                    <w:t>at</w:t>
                                  </w:r>
                                  <w:r>
                                    <w:rPr>
                                      <w:spacing w:val="-4"/>
                                      <w:sz w:val="18"/>
                                    </w:rPr>
                                    <w:t xml:space="preserve"> </w:t>
                                  </w:r>
                                  <w:r>
                                    <w:rPr>
                                      <w:sz w:val="18"/>
                                    </w:rPr>
                                    <w:t>risk</w:t>
                                  </w:r>
                                  <w:r>
                                    <w:rPr>
                                      <w:spacing w:val="-5"/>
                                      <w:sz w:val="18"/>
                                    </w:rPr>
                                    <w:t xml:space="preserve"> </w:t>
                                  </w:r>
                                  <w:r>
                                    <w:rPr>
                                      <w:sz w:val="18"/>
                                    </w:rPr>
                                    <w:t>of</w:t>
                                  </w:r>
                                  <w:r>
                                    <w:rPr>
                                      <w:spacing w:val="-4"/>
                                      <w:sz w:val="18"/>
                                    </w:rPr>
                                    <w:t xml:space="preserve"> </w:t>
                                  </w:r>
                                  <w:r>
                                    <w:rPr>
                                      <w:sz w:val="18"/>
                                    </w:rPr>
                                    <w:t>developing</w:t>
                                  </w:r>
                                  <w:r>
                                    <w:rPr>
                                      <w:spacing w:val="-5"/>
                                      <w:sz w:val="18"/>
                                    </w:rPr>
                                    <w:t xml:space="preserve"> </w:t>
                                  </w:r>
                                  <w:r>
                                    <w:rPr>
                                      <w:sz w:val="18"/>
                                    </w:rPr>
                                    <w:t>into</w:t>
                                  </w:r>
                                  <w:r>
                                    <w:rPr>
                                      <w:spacing w:val="-5"/>
                                      <w:sz w:val="18"/>
                                    </w:rPr>
                                    <w:t xml:space="preserve"> </w:t>
                                  </w:r>
                                  <w:r>
                                    <w:rPr>
                                      <w:sz w:val="18"/>
                                    </w:rPr>
                                    <w:t>cancerous</w:t>
                                  </w:r>
                                  <w:r>
                                    <w:rPr>
                                      <w:spacing w:val="-5"/>
                                      <w:sz w:val="18"/>
                                    </w:rPr>
                                    <w:t xml:space="preserve"> </w:t>
                                  </w:r>
                                  <w:r>
                                    <w:rPr>
                                      <w:spacing w:val="-2"/>
                                      <w:sz w:val="18"/>
                                    </w:rPr>
                                    <w:t>regions</w:t>
                                  </w:r>
                                </w:p>
                              </w:tc>
                            </w:tr>
                            <w:tr w:rsidR="00624EC1" w14:paraId="27FC2027" w14:textId="77777777" w:rsidTr="00624EC1">
                              <w:trPr>
                                <w:trHeight w:val="273"/>
                                <w:jc w:val="center"/>
                              </w:trPr>
                              <w:tc>
                                <w:tcPr>
                                  <w:tcW w:w="1258" w:type="dxa"/>
                                  <w:vMerge w:val="restart"/>
                                </w:tcPr>
                                <w:p w14:paraId="67567D63" w14:textId="77777777" w:rsidR="00624EC1" w:rsidRDefault="00624EC1" w:rsidP="00624EC1">
                                  <w:pPr>
                                    <w:pStyle w:val="TableParagraph"/>
                                    <w:spacing w:before="4" w:line="240" w:lineRule="auto"/>
                                    <w:ind w:left="409" w:right="395" w:firstLine="39"/>
                                    <w:jc w:val="both"/>
                                    <w:rPr>
                                      <w:sz w:val="18"/>
                                    </w:rPr>
                                  </w:pPr>
                                  <w:r>
                                    <w:rPr>
                                      <w:spacing w:val="-4"/>
                                      <w:sz w:val="18"/>
                                    </w:rPr>
                                    <w:t xml:space="preserve">High </w:t>
                                  </w:r>
                                  <w:r>
                                    <w:rPr>
                                      <w:spacing w:val="-2"/>
                                      <w:sz w:val="18"/>
                                    </w:rPr>
                                    <w:t xml:space="preserve">Grade </w:t>
                                  </w:r>
                                  <w:r>
                                    <w:rPr>
                                      <w:spacing w:val="-4"/>
                                      <w:sz w:val="18"/>
                                    </w:rPr>
                                    <w:t>(hg)</w:t>
                                  </w:r>
                                </w:p>
                              </w:tc>
                              <w:tc>
                                <w:tcPr>
                                  <w:tcW w:w="2698" w:type="dxa"/>
                                </w:tcPr>
                                <w:p w14:paraId="7C1522C4" w14:textId="77777777" w:rsidR="00624EC1" w:rsidRDefault="00624EC1" w:rsidP="00624EC1">
                                  <w:pPr>
                                    <w:pStyle w:val="TableParagraph"/>
                                    <w:spacing w:before="4" w:line="240" w:lineRule="auto"/>
                                    <w:rPr>
                                      <w:sz w:val="18"/>
                                    </w:rPr>
                                  </w:pPr>
                                  <w:r>
                                    <w:rPr>
                                      <w:sz w:val="18"/>
                                    </w:rPr>
                                    <w:t>Ductal</w:t>
                                  </w:r>
                                  <w:r>
                                    <w:rPr>
                                      <w:spacing w:val="-6"/>
                                      <w:sz w:val="18"/>
                                    </w:rPr>
                                    <w:t xml:space="preserve"> </w:t>
                                  </w:r>
                                  <w:r>
                                    <w:rPr>
                                      <w:sz w:val="18"/>
                                    </w:rPr>
                                    <w:t>Carcinoma</w:t>
                                  </w:r>
                                  <w:r>
                                    <w:rPr>
                                      <w:spacing w:val="-5"/>
                                      <w:sz w:val="18"/>
                                    </w:rPr>
                                    <w:t xml:space="preserve"> </w:t>
                                  </w:r>
                                  <w:r>
                                    <w:rPr>
                                      <w:sz w:val="18"/>
                                    </w:rPr>
                                    <w:t>in</w:t>
                                  </w:r>
                                  <w:r>
                                    <w:rPr>
                                      <w:spacing w:val="-5"/>
                                      <w:sz w:val="18"/>
                                    </w:rPr>
                                    <w:t xml:space="preserve"> </w:t>
                                  </w:r>
                                  <w:r>
                                    <w:rPr>
                                      <w:sz w:val="18"/>
                                    </w:rPr>
                                    <w:t>Situ</w:t>
                                  </w:r>
                                  <w:r>
                                    <w:rPr>
                                      <w:spacing w:val="-4"/>
                                      <w:sz w:val="18"/>
                                    </w:rPr>
                                    <w:t xml:space="preserve"> </w:t>
                                  </w:r>
                                  <w:r>
                                    <w:rPr>
                                      <w:spacing w:val="-2"/>
                                      <w:sz w:val="18"/>
                                    </w:rPr>
                                    <w:t>(dcis)</w:t>
                                  </w:r>
                                </w:p>
                              </w:tc>
                              <w:tc>
                                <w:tcPr>
                                  <w:tcW w:w="5333" w:type="dxa"/>
                                </w:tcPr>
                                <w:p w14:paraId="51E3B74F" w14:textId="77777777" w:rsidR="00624EC1" w:rsidRDefault="00624EC1" w:rsidP="00624EC1">
                                  <w:pPr>
                                    <w:pStyle w:val="TableParagraph"/>
                                    <w:spacing w:before="4" w:line="240" w:lineRule="auto"/>
                                    <w:ind w:left="109"/>
                                    <w:rPr>
                                      <w:sz w:val="18"/>
                                    </w:rPr>
                                  </w:pPr>
                                  <w:r>
                                    <w:rPr>
                                      <w:sz w:val="18"/>
                                    </w:rPr>
                                    <w:t>ductal</w:t>
                                  </w:r>
                                  <w:r>
                                    <w:rPr>
                                      <w:spacing w:val="-3"/>
                                      <w:sz w:val="18"/>
                                    </w:rPr>
                                    <w:t xml:space="preserve"> </w:t>
                                  </w:r>
                                  <w:r>
                                    <w:rPr>
                                      <w:sz w:val="18"/>
                                    </w:rPr>
                                    <w:t>carcinoma</w:t>
                                  </w:r>
                                  <w:r>
                                    <w:rPr>
                                      <w:spacing w:val="-4"/>
                                      <w:sz w:val="18"/>
                                    </w:rPr>
                                    <w:t xml:space="preserve"> </w:t>
                                  </w:r>
                                  <w:r>
                                    <w:rPr>
                                      <w:sz w:val="18"/>
                                    </w:rPr>
                                    <w:t>in</w:t>
                                  </w:r>
                                  <w:r>
                                    <w:rPr>
                                      <w:spacing w:val="-4"/>
                                      <w:sz w:val="18"/>
                                    </w:rPr>
                                    <w:t xml:space="preserve"> </w:t>
                                  </w:r>
                                  <w:r>
                                    <w:rPr>
                                      <w:sz w:val="18"/>
                                    </w:rPr>
                                    <w:t>situ,</w:t>
                                  </w:r>
                                  <w:r>
                                    <w:rPr>
                                      <w:spacing w:val="-3"/>
                                      <w:sz w:val="18"/>
                                    </w:rPr>
                                    <w:t xml:space="preserve"> </w:t>
                                  </w:r>
                                  <w:r>
                                    <w:rPr>
                                      <w:sz w:val="18"/>
                                    </w:rPr>
                                    <w:t>and</w:t>
                                  </w:r>
                                  <w:r>
                                    <w:rPr>
                                      <w:spacing w:val="-4"/>
                                      <w:sz w:val="18"/>
                                    </w:rPr>
                                    <w:t xml:space="preserve"> </w:t>
                                  </w:r>
                                  <w:r>
                                    <w:rPr>
                                      <w:sz w:val="18"/>
                                    </w:rPr>
                                    <w:t>lobular</w:t>
                                  </w:r>
                                  <w:r>
                                    <w:rPr>
                                      <w:spacing w:val="-3"/>
                                      <w:sz w:val="18"/>
                                    </w:rPr>
                                    <w:t xml:space="preserve"> </w:t>
                                  </w:r>
                                  <w:r>
                                    <w:rPr>
                                      <w:sz w:val="18"/>
                                    </w:rPr>
                                    <w:t>carcinoma</w:t>
                                  </w:r>
                                  <w:r>
                                    <w:rPr>
                                      <w:spacing w:val="-4"/>
                                      <w:sz w:val="18"/>
                                    </w:rPr>
                                    <w:t xml:space="preserve"> </w:t>
                                  </w:r>
                                  <w:r>
                                    <w:rPr>
                                      <w:sz w:val="18"/>
                                    </w:rPr>
                                    <w:t>in</w:t>
                                  </w:r>
                                  <w:r>
                                    <w:rPr>
                                      <w:spacing w:val="-4"/>
                                      <w:sz w:val="18"/>
                                    </w:rPr>
                                    <w:t xml:space="preserve"> situ</w:t>
                                  </w:r>
                                </w:p>
                              </w:tc>
                            </w:tr>
                            <w:tr w:rsidR="00624EC1" w14:paraId="71788046" w14:textId="77777777" w:rsidTr="00624EC1">
                              <w:trPr>
                                <w:trHeight w:val="421"/>
                                <w:jc w:val="center"/>
                              </w:trPr>
                              <w:tc>
                                <w:tcPr>
                                  <w:tcW w:w="1258" w:type="dxa"/>
                                  <w:vMerge/>
                                  <w:tcBorders>
                                    <w:top w:val="nil"/>
                                  </w:tcBorders>
                                </w:tcPr>
                                <w:p w14:paraId="0E6A3277" w14:textId="77777777" w:rsidR="00624EC1" w:rsidRDefault="00624EC1" w:rsidP="00624EC1">
                                  <w:pPr>
                                    <w:rPr>
                                      <w:sz w:val="2"/>
                                      <w:szCs w:val="2"/>
                                    </w:rPr>
                                  </w:pPr>
                                </w:p>
                              </w:tc>
                              <w:tc>
                                <w:tcPr>
                                  <w:tcW w:w="2698" w:type="dxa"/>
                                </w:tcPr>
                                <w:p w14:paraId="1B1EBED9" w14:textId="77777777" w:rsidR="00624EC1" w:rsidRDefault="00624EC1" w:rsidP="00624EC1">
                                  <w:pPr>
                                    <w:pStyle w:val="TableParagraph"/>
                                    <w:rPr>
                                      <w:sz w:val="18"/>
                                    </w:rPr>
                                  </w:pPr>
                                  <w:r>
                                    <w:rPr>
                                      <w:sz w:val="18"/>
                                    </w:rPr>
                                    <w:t>Invasive</w:t>
                                  </w:r>
                                  <w:r>
                                    <w:rPr>
                                      <w:spacing w:val="-8"/>
                                      <w:sz w:val="18"/>
                                    </w:rPr>
                                    <w:t xml:space="preserve"> </w:t>
                                  </w:r>
                                  <w:r>
                                    <w:rPr>
                                      <w:sz w:val="18"/>
                                    </w:rPr>
                                    <w:t>Ductal</w:t>
                                  </w:r>
                                  <w:r>
                                    <w:rPr>
                                      <w:spacing w:val="-6"/>
                                      <w:sz w:val="18"/>
                                    </w:rPr>
                                    <w:t xml:space="preserve"> </w:t>
                                  </w:r>
                                  <w:r>
                                    <w:rPr>
                                      <w:sz w:val="18"/>
                                    </w:rPr>
                                    <w:t>Carcinoma</w:t>
                                  </w:r>
                                  <w:r>
                                    <w:rPr>
                                      <w:spacing w:val="-8"/>
                                      <w:sz w:val="18"/>
                                    </w:rPr>
                                    <w:t xml:space="preserve"> </w:t>
                                  </w:r>
                                  <w:r>
                                    <w:rPr>
                                      <w:spacing w:val="-2"/>
                                      <w:sz w:val="18"/>
                                    </w:rPr>
                                    <w:t>(indc)</w:t>
                                  </w:r>
                                </w:p>
                              </w:tc>
                              <w:tc>
                                <w:tcPr>
                                  <w:tcW w:w="5333" w:type="dxa"/>
                                </w:tcPr>
                                <w:p w14:paraId="058C467B" w14:textId="77777777" w:rsidR="00624EC1" w:rsidRDefault="00624EC1" w:rsidP="00624EC1">
                                  <w:pPr>
                                    <w:pStyle w:val="TableParagraph"/>
                                    <w:spacing w:line="206" w:lineRule="exact"/>
                                    <w:ind w:left="109"/>
                                    <w:rPr>
                                      <w:sz w:val="18"/>
                                    </w:rPr>
                                  </w:pPr>
                                  <w:r>
                                    <w:rPr>
                                      <w:sz w:val="18"/>
                                    </w:rPr>
                                    <w:t>invasive</w:t>
                                  </w:r>
                                  <w:r>
                                    <w:rPr>
                                      <w:spacing w:val="-6"/>
                                      <w:sz w:val="18"/>
                                    </w:rPr>
                                    <w:t xml:space="preserve"> </w:t>
                                  </w:r>
                                  <w:r>
                                    <w:rPr>
                                      <w:sz w:val="18"/>
                                    </w:rPr>
                                    <w:t>ductal</w:t>
                                  </w:r>
                                  <w:r>
                                    <w:rPr>
                                      <w:spacing w:val="-6"/>
                                      <w:sz w:val="18"/>
                                    </w:rPr>
                                    <w:t xml:space="preserve"> </w:t>
                                  </w:r>
                                  <w:r>
                                    <w:rPr>
                                      <w:sz w:val="18"/>
                                    </w:rPr>
                                    <w:t>carcinoma,</w:t>
                                  </w:r>
                                  <w:r>
                                    <w:rPr>
                                      <w:spacing w:val="-6"/>
                                      <w:sz w:val="18"/>
                                    </w:rPr>
                                    <w:t xml:space="preserve"> </w:t>
                                  </w:r>
                                  <w:r>
                                    <w:rPr>
                                      <w:sz w:val="18"/>
                                    </w:rPr>
                                    <w:t>invasive</w:t>
                                  </w:r>
                                  <w:r>
                                    <w:rPr>
                                      <w:spacing w:val="-6"/>
                                      <w:sz w:val="18"/>
                                    </w:rPr>
                                    <w:t xml:space="preserve"> </w:t>
                                  </w:r>
                                  <w:r>
                                    <w:rPr>
                                      <w:sz w:val="18"/>
                                    </w:rPr>
                                    <w:t>lobular</w:t>
                                  </w:r>
                                  <w:r>
                                    <w:rPr>
                                      <w:spacing w:val="-6"/>
                                      <w:sz w:val="18"/>
                                    </w:rPr>
                                    <w:t xml:space="preserve"> </w:t>
                                  </w:r>
                                  <w:r>
                                    <w:rPr>
                                      <w:sz w:val="18"/>
                                    </w:rPr>
                                    <w:t>carcinoma,</w:t>
                                  </w:r>
                                  <w:r>
                                    <w:rPr>
                                      <w:spacing w:val="-6"/>
                                      <w:sz w:val="18"/>
                                    </w:rPr>
                                    <w:t xml:space="preserve"> </w:t>
                                  </w:r>
                                  <w:r>
                                    <w:rPr>
                                      <w:sz w:val="18"/>
                                    </w:rPr>
                                    <w:t>and</w:t>
                                  </w:r>
                                  <w:r>
                                    <w:rPr>
                                      <w:spacing w:val="-6"/>
                                      <w:sz w:val="18"/>
                                    </w:rPr>
                                    <w:t xml:space="preserve"> </w:t>
                                  </w:r>
                                  <w:r>
                                    <w:rPr>
                                      <w:sz w:val="18"/>
                                    </w:rPr>
                                    <w:t>invasive mammary carcinoma</w:t>
                                  </w:r>
                                </w:p>
                              </w:tc>
                            </w:tr>
                            <w:tr w:rsidR="00624EC1" w14:paraId="16BCF8E1" w14:textId="77777777" w:rsidTr="00624EC1">
                              <w:trPr>
                                <w:trHeight w:val="273"/>
                                <w:jc w:val="center"/>
                              </w:trPr>
                              <w:tc>
                                <w:tcPr>
                                  <w:tcW w:w="1258" w:type="dxa"/>
                                </w:tcPr>
                                <w:p w14:paraId="36DDE1FC" w14:textId="77777777" w:rsidR="00624EC1" w:rsidRDefault="00624EC1" w:rsidP="00624EC1">
                                  <w:pPr>
                                    <w:pStyle w:val="TableParagraph"/>
                                    <w:ind w:left="12"/>
                                    <w:jc w:val="center"/>
                                    <w:rPr>
                                      <w:sz w:val="18"/>
                                    </w:rPr>
                                  </w:pPr>
                                  <w:r>
                                    <w:rPr>
                                      <w:spacing w:val="-2"/>
                                      <w:sz w:val="18"/>
                                    </w:rPr>
                                    <w:t>unknown</w:t>
                                  </w:r>
                                </w:p>
                              </w:tc>
                              <w:tc>
                                <w:tcPr>
                                  <w:tcW w:w="2698" w:type="dxa"/>
                                </w:tcPr>
                                <w:p w14:paraId="79335164" w14:textId="77777777" w:rsidR="00624EC1" w:rsidRDefault="00624EC1" w:rsidP="00624EC1">
                                  <w:pPr>
                                    <w:pStyle w:val="TableParagraph"/>
                                    <w:rPr>
                                      <w:sz w:val="18"/>
                                    </w:rPr>
                                  </w:pPr>
                                  <w:r>
                                    <w:rPr>
                                      <w:spacing w:val="-2"/>
                                      <w:sz w:val="18"/>
                                    </w:rPr>
                                    <w:t>Indistinguishable</w:t>
                                  </w:r>
                                  <w:r>
                                    <w:rPr>
                                      <w:spacing w:val="18"/>
                                      <w:sz w:val="18"/>
                                    </w:rPr>
                                    <w:t xml:space="preserve"> </w:t>
                                  </w:r>
                                  <w:r>
                                    <w:rPr>
                                      <w:spacing w:val="-2"/>
                                      <w:sz w:val="18"/>
                                    </w:rPr>
                                    <w:t>(null)</w:t>
                                  </w:r>
                                </w:p>
                              </w:tc>
                              <w:tc>
                                <w:tcPr>
                                  <w:tcW w:w="5333" w:type="dxa"/>
                                </w:tcPr>
                                <w:p w14:paraId="40C66928" w14:textId="77777777" w:rsidR="00624EC1" w:rsidRDefault="00624EC1" w:rsidP="00624EC1">
                                  <w:pPr>
                                    <w:pStyle w:val="TableParagraph"/>
                                    <w:ind w:left="109"/>
                                    <w:rPr>
                                      <w:sz w:val="18"/>
                                    </w:rPr>
                                  </w:pPr>
                                  <w:r>
                                    <w:rPr>
                                      <w:sz w:val="18"/>
                                    </w:rPr>
                                    <w:t>indistinguishable</w:t>
                                  </w:r>
                                  <w:r>
                                    <w:rPr>
                                      <w:spacing w:val="-5"/>
                                      <w:sz w:val="18"/>
                                    </w:rPr>
                                    <w:t xml:space="preserve"> </w:t>
                                  </w:r>
                                  <w:r>
                                    <w:rPr>
                                      <w:sz w:val="18"/>
                                    </w:rPr>
                                    <w:t>tissue,</w:t>
                                  </w:r>
                                  <w:r>
                                    <w:rPr>
                                      <w:spacing w:val="-4"/>
                                      <w:sz w:val="18"/>
                                    </w:rPr>
                                    <w:t xml:space="preserve"> </w:t>
                                  </w:r>
                                  <w:r>
                                    <w:rPr>
                                      <w:sz w:val="18"/>
                                    </w:rPr>
                                    <w:t>normally</w:t>
                                  </w:r>
                                  <w:r>
                                    <w:rPr>
                                      <w:spacing w:val="-5"/>
                                      <w:sz w:val="18"/>
                                    </w:rPr>
                                    <w:t xml:space="preserve"> </w:t>
                                  </w:r>
                                  <w:r>
                                    <w:rPr>
                                      <w:sz w:val="18"/>
                                    </w:rPr>
                                    <w:t>due</w:t>
                                  </w:r>
                                  <w:r>
                                    <w:rPr>
                                      <w:spacing w:val="-4"/>
                                      <w:sz w:val="18"/>
                                    </w:rPr>
                                    <w:t xml:space="preserve"> </w:t>
                                  </w:r>
                                  <w:r>
                                    <w:rPr>
                                      <w:sz w:val="18"/>
                                    </w:rPr>
                                    <w:t>to</w:t>
                                  </w:r>
                                  <w:r>
                                    <w:rPr>
                                      <w:spacing w:val="-5"/>
                                      <w:sz w:val="18"/>
                                    </w:rPr>
                                    <w:t xml:space="preserve"> </w:t>
                                  </w:r>
                                  <w:r>
                                    <w:rPr>
                                      <w:sz w:val="18"/>
                                    </w:rPr>
                                    <w:t>issues</w:t>
                                  </w:r>
                                  <w:r>
                                    <w:rPr>
                                      <w:spacing w:val="-4"/>
                                      <w:sz w:val="18"/>
                                    </w:rPr>
                                    <w:t xml:space="preserve"> </w:t>
                                  </w:r>
                                  <w:r>
                                    <w:rPr>
                                      <w:sz w:val="18"/>
                                    </w:rPr>
                                    <w:t>with</w:t>
                                  </w:r>
                                  <w:r>
                                    <w:rPr>
                                      <w:spacing w:val="-5"/>
                                      <w:sz w:val="18"/>
                                    </w:rPr>
                                    <w:t xml:space="preserve"> </w:t>
                                  </w:r>
                                  <w:r>
                                    <w:rPr>
                                      <w:sz w:val="18"/>
                                    </w:rPr>
                                    <w:t>the</w:t>
                                  </w:r>
                                  <w:r>
                                    <w:rPr>
                                      <w:spacing w:val="-4"/>
                                      <w:sz w:val="18"/>
                                    </w:rPr>
                                    <w:t xml:space="preserve"> </w:t>
                                  </w:r>
                                  <w:r>
                                    <w:rPr>
                                      <w:spacing w:val="-2"/>
                                      <w:sz w:val="18"/>
                                    </w:rPr>
                                    <w:t>cut/stain</w:t>
                                  </w:r>
                                </w:p>
                              </w:tc>
                            </w:tr>
                          </w:tbl>
                          <w:p w14:paraId="36CC2E66" w14:textId="77777777" w:rsidR="00624EC1" w:rsidRDefault="00624EC1" w:rsidP="00624EC1">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0F9F6" id="_x0000_t202" coordsize="21600,21600" o:spt="202" path="m,l,21600r21600,l21600,xe">
                <v:stroke joinstyle="miter"/>
                <v:path gradientshapeok="t" o:connecttype="rect"/>
              </v:shapetype>
              <v:shape id="Text Box 95342444" o:spid="_x0000_s1026" type="#_x0000_t202" style="position:absolute;left:0;text-align:left;margin-left:0;margin-top:0;width:468pt;height:167.05pt;z-index:251665408;visibility:visible;mso-wrap-style:square;mso-width-percent:0;mso-height-percent:0;mso-wrap-distance-left:10.8pt;mso-wrap-distance-top:10.8pt;mso-wrap-distance-right:10.8pt;mso-wrap-distance-bottom:10.8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" o:allowoverlap="f" stroked="f">
                <v:textbox inset="0,0,0,0">
                  <w:txbxContent>
                    <w:p w14:paraId="29CF28EF" w14:textId="43A94041" w:rsidR="00624EC1" w:rsidRPr="009C44BD" w:rsidRDefault="00624EC1" w:rsidP="00624EC1">
                      <w:pPr>
                        <w:pStyle w:val="Caption"/>
                        <w:spacing w:after="120"/>
                        <w:ind w:left="274"/>
                        <w:rPr>
                          <w:sz w:val="18"/>
                          <w:szCs w:val="18"/>
                        </w:rPr>
                      </w:pPr>
                      <w:bookmarkStart w:id="1" w:name="_Ref180225746"/>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0B27D5">
                        <w:rPr>
                          <w:b/>
                          <w:bCs/>
                          <w:noProof/>
                          <w:sz w:val="18"/>
                          <w:szCs w:val="18"/>
                        </w:rPr>
                        <w:t>1</w:t>
                      </w:r>
                      <w:r w:rsidRPr="009C44BD">
                        <w:rPr>
                          <w:sz w:val="18"/>
                          <w:szCs w:val="18"/>
                        </w:rPr>
                        <w:fldChar w:fldCharType="end"/>
                      </w:r>
                      <w:bookmarkEnd w:id="1"/>
                      <w:r w:rsidRPr="009C44BD">
                        <w:rPr>
                          <w:b/>
                          <w:bCs/>
                          <w:sz w:val="18"/>
                          <w:szCs w:val="18"/>
                        </w:rPr>
                        <w:t>.</w:t>
                      </w:r>
                      <w:r w:rsidRPr="009C44BD">
                        <w:rPr>
                          <w:sz w:val="18"/>
                          <w:szCs w:val="18"/>
                        </w:rPr>
                        <w:t xml:space="preserve"> </w:t>
                      </w:r>
                      <w:r w:rsidRPr="00624EC1">
                        <w:t>A</w:t>
                      </w:r>
                      <w:r w:rsidRPr="00624EC1">
                        <w:rPr>
                          <w:spacing w:val="-6"/>
                        </w:rPr>
                        <w:t xml:space="preserve"> </w:t>
                      </w:r>
                      <w:r w:rsidRPr="00624EC1">
                        <w:t>unified</w:t>
                      </w:r>
                      <w:r w:rsidRPr="00624EC1">
                        <w:rPr>
                          <w:spacing w:val="-5"/>
                        </w:rPr>
                        <w:t xml:space="preserve"> </w:t>
                      </w:r>
                      <w:r w:rsidRPr="00624EC1">
                        <w:t>classification</w:t>
                      </w:r>
                      <w:r w:rsidRPr="00624EC1">
                        <w:rPr>
                          <w:spacing w:val="-6"/>
                        </w:rPr>
                        <w:t xml:space="preserve"> </w:t>
                      </w:r>
                      <w:r w:rsidRPr="00624EC1">
                        <w:t>scheme</w:t>
                      </w:r>
                      <w:r w:rsidRPr="00624EC1">
                        <w:rPr>
                          <w:spacing w:val="-5"/>
                        </w:rPr>
                        <w:t xml:space="preserve"> </w:t>
                      </w:r>
                      <w:r w:rsidRPr="00624EC1">
                        <w:t>for</w:t>
                      </w:r>
                      <w:r w:rsidRPr="00624EC1">
                        <w:rPr>
                          <w:spacing w:val="-6"/>
                        </w:rPr>
                        <w:t xml:space="preserve"> </w:t>
                      </w:r>
                      <w:r w:rsidRPr="00624EC1">
                        <w:t>FCDP</w:t>
                      </w:r>
                      <w:r w:rsidRPr="00624EC1">
                        <w:rPr>
                          <w:spacing w:val="-5"/>
                        </w:rPr>
                        <w:t xml:space="preserve"> </w:t>
                      </w:r>
                      <w:r w:rsidRPr="00624EC1">
                        <w:t>and</w:t>
                      </w:r>
                      <w:r w:rsidRPr="00624EC1">
                        <w:rPr>
                          <w:spacing w:val="-6"/>
                        </w:rPr>
                        <w:t xml:space="preserve"> </w:t>
                      </w:r>
                      <w:r w:rsidRPr="00624EC1">
                        <w:t>TUDP</w:t>
                      </w:r>
                      <w:r w:rsidRPr="00624EC1">
                        <w:rPr>
                          <w:spacing w:val="-5"/>
                        </w:rPr>
                        <w:t xml:space="preserve"> </w:t>
                      </w:r>
                      <w:r w:rsidR="00FB6136" w:rsidRPr="00FB6136">
                        <w:rPr>
                          <w:spacing w:val="-5"/>
                        </w:rPr>
                        <w:fldChar w:fldCharType="begin"/>
                      </w:r>
                      <w:r w:rsidR="00FB6136" w:rsidRPr="00FB6136">
                        <w:rPr>
                          <w:spacing w:val="-5"/>
                        </w:rPr>
                        <w:instrText xml:space="preserve"> REF _Ref180227882 \n </w:instrText>
                      </w:r>
                      <w:r w:rsidR="00FB6136" w:rsidRPr="00FB6136">
                        <w:rPr>
                          <w:spacing w:val="-5"/>
                        </w:rPr>
                        <w:fldChar w:fldCharType="separate"/>
                      </w:r>
                      <w:r w:rsidR="000B27D5">
                        <w:rPr>
                          <w:spacing w:val="-5"/>
                        </w:rPr>
                        <w:t>[1]</w:t>
                      </w:r>
                      <w:r w:rsidR="00FB6136" w:rsidRPr="00FB6136">
                        <w:rPr>
                          <w:spacing w:val="-5"/>
                        </w:rPr>
                        <w:fldChar w:fldCharType="end"/>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2698"/>
                        <w:gridCol w:w="5333"/>
                      </w:tblGrid>
                      <w:tr w:rsidR="00624EC1" w14:paraId="60CAE325" w14:textId="77777777" w:rsidTr="00624EC1">
                        <w:trPr>
                          <w:trHeight w:val="244"/>
                          <w:jc w:val="center"/>
                        </w:trPr>
                        <w:tc>
                          <w:tcPr>
                            <w:tcW w:w="1258" w:type="dxa"/>
                            <w:shd w:val="clear" w:color="auto" w:fill="BFBFBF"/>
                          </w:tcPr>
                          <w:p w14:paraId="1C79B150" w14:textId="77777777" w:rsidR="00624EC1" w:rsidRDefault="00624EC1" w:rsidP="00624EC1">
                            <w:pPr>
                              <w:pStyle w:val="TableParagraph"/>
                              <w:ind w:left="12"/>
                              <w:jc w:val="center"/>
                              <w:rPr>
                                <w:b/>
                                <w:sz w:val="18"/>
                              </w:rPr>
                            </w:pPr>
                            <w:r>
                              <w:rPr>
                                <w:b/>
                                <w:spacing w:val="-2"/>
                                <w:sz w:val="18"/>
                              </w:rPr>
                              <w:t>Class</w:t>
                            </w:r>
                          </w:p>
                        </w:tc>
                        <w:tc>
                          <w:tcPr>
                            <w:tcW w:w="2698" w:type="dxa"/>
                            <w:shd w:val="clear" w:color="auto" w:fill="BFBFBF"/>
                          </w:tcPr>
                          <w:p w14:paraId="0393FA2C" w14:textId="77777777" w:rsidR="00624EC1" w:rsidRDefault="00624EC1" w:rsidP="00624EC1">
                            <w:pPr>
                              <w:pStyle w:val="TableParagraph"/>
                              <w:ind w:left="6"/>
                              <w:jc w:val="center"/>
                              <w:rPr>
                                <w:b/>
                                <w:sz w:val="18"/>
                              </w:rPr>
                            </w:pPr>
                            <w:r>
                              <w:rPr>
                                <w:b/>
                                <w:spacing w:val="-2"/>
                                <w:sz w:val="18"/>
                              </w:rPr>
                              <w:t>Label</w:t>
                            </w:r>
                          </w:p>
                        </w:tc>
                        <w:tc>
                          <w:tcPr>
                            <w:tcW w:w="5333" w:type="dxa"/>
                            <w:shd w:val="clear" w:color="auto" w:fill="BFBFBF"/>
                          </w:tcPr>
                          <w:p w14:paraId="5EF10E9F" w14:textId="77777777" w:rsidR="00624EC1" w:rsidRDefault="00624EC1" w:rsidP="00624EC1">
                            <w:pPr>
                              <w:pStyle w:val="TableParagraph"/>
                              <w:ind w:left="13"/>
                              <w:jc w:val="center"/>
                              <w:rPr>
                                <w:b/>
                                <w:sz w:val="18"/>
                              </w:rPr>
                            </w:pPr>
                            <w:r>
                              <w:rPr>
                                <w:b/>
                                <w:sz w:val="18"/>
                              </w:rPr>
                              <w:t>Description</w:t>
                            </w:r>
                            <w:r>
                              <w:rPr>
                                <w:b/>
                                <w:spacing w:val="-6"/>
                                <w:sz w:val="18"/>
                              </w:rPr>
                              <w:t xml:space="preserve"> </w:t>
                            </w:r>
                            <w:r>
                              <w:rPr>
                                <w:b/>
                                <w:sz w:val="18"/>
                              </w:rPr>
                              <w:t>/</w:t>
                            </w:r>
                            <w:r>
                              <w:rPr>
                                <w:b/>
                                <w:spacing w:val="-4"/>
                                <w:sz w:val="18"/>
                              </w:rPr>
                              <w:t xml:space="preserve"> </w:t>
                            </w:r>
                            <w:r>
                              <w:rPr>
                                <w:b/>
                                <w:spacing w:val="-2"/>
                                <w:sz w:val="18"/>
                              </w:rPr>
                              <w:t>Features</w:t>
                            </w:r>
                          </w:p>
                        </w:tc>
                      </w:tr>
                      <w:tr w:rsidR="00624EC1" w14:paraId="515323C5" w14:textId="77777777" w:rsidTr="00624EC1">
                        <w:trPr>
                          <w:trHeight w:val="302"/>
                          <w:jc w:val="center"/>
                        </w:trPr>
                        <w:tc>
                          <w:tcPr>
                            <w:tcW w:w="1258" w:type="dxa"/>
                            <w:vMerge w:val="restart"/>
                          </w:tcPr>
                          <w:p w14:paraId="6278E62B" w14:textId="77777777" w:rsidR="00624EC1" w:rsidRDefault="00624EC1" w:rsidP="00624EC1">
                            <w:pPr>
                              <w:pStyle w:val="TableParagraph"/>
                              <w:spacing w:before="4" w:line="240" w:lineRule="auto"/>
                              <w:ind w:left="522" w:right="207" w:hanging="300"/>
                              <w:rPr>
                                <w:sz w:val="18"/>
                              </w:rPr>
                            </w:pPr>
                            <w:r>
                              <w:rPr>
                                <w:sz w:val="18"/>
                              </w:rPr>
                              <w:t>Low</w:t>
                            </w:r>
                            <w:r>
                              <w:rPr>
                                <w:spacing w:val="-12"/>
                                <w:sz w:val="18"/>
                              </w:rPr>
                              <w:t xml:space="preserve"> </w:t>
                            </w:r>
                            <w:r>
                              <w:rPr>
                                <w:sz w:val="18"/>
                              </w:rPr>
                              <w:t xml:space="preserve">Grade </w:t>
                            </w:r>
                            <w:r>
                              <w:rPr>
                                <w:spacing w:val="-4"/>
                                <w:sz w:val="18"/>
                              </w:rPr>
                              <w:t>(lg)</w:t>
                            </w:r>
                          </w:p>
                        </w:tc>
                        <w:tc>
                          <w:tcPr>
                            <w:tcW w:w="2698" w:type="dxa"/>
                          </w:tcPr>
                          <w:p w14:paraId="5322F6C2" w14:textId="77777777" w:rsidR="00624EC1" w:rsidRDefault="00624EC1" w:rsidP="00624EC1">
                            <w:pPr>
                              <w:pStyle w:val="TableParagraph"/>
                              <w:spacing w:before="4" w:line="240" w:lineRule="auto"/>
                              <w:rPr>
                                <w:sz w:val="18"/>
                              </w:rPr>
                            </w:pPr>
                            <w:r>
                              <w:rPr>
                                <w:sz w:val="18"/>
                              </w:rPr>
                              <w:t>Normal</w:t>
                            </w:r>
                            <w:r>
                              <w:rPr>
                                <w:spacing w:val="-5"/>
                                <w:sz w:val="18"/>
                              </w:rPr>
                              <w:t xml:space="preserve"> </w:t>
                            </w:r>
                            <w:r>
                              <w:rPr>
                                <w:spacing w:val="-2"/>
                                <w:sz w:val="18"/>
                              </w:rPr>
                              <w:t>(norm)</w:t>
                            </w:r>
                          </w:p>
                        </w:tc>
                        <w:tc>
                          <w:tcPr>
                            <w:tcW w:w="5333" w:type="dxa"/>
                          </w:tcPr>
                          <w:p w14:paraId="7F6142F8" w14:textId="77777777" w:rsidR="00624EC1" w:rsidRDefault="00624EC1" w:rsidP="00624EC1">
                            <w:pPr>
                              <w:pStyle w:val="TableParagraph"/>
                              <w:spacing w:before="4" w:line="240" w:lineRule="auto"/>
                              <w:ind w:left="109"/>
                              <w:rPr>
                                <w:sz w:val="18"/>
                              </w:rPr>
                            </w:pPr>
                            <w:r>
                              <w:rPr>
                                <w:sz w:val="18"/>
                              </w:rPr>
                              <w:t>normal</w:t>
                            </w:r>
                            <w:r>
                              <w:rPr>
                                <w:spacing w:val="-3"/>
                                <w:sz w:val="18"/>
                              </w:rPr>
                              <w:t xml:space="preserve"> </w:t>
                            </w:r>
                            <w:r>
                              <w:rPr>
                                <w:sz w:val="18"/>
                              </w:rPr>
                              <w:t>ducts</w:t>
                            </w:r>
                            <w:r>
                              <w:rPr>
                                <w:spacing w:val="-3"/>
                                <w:sz w:val="18"/>
                              </w:rPr>
                              <w:t xml:space="preserve"> </w:t>
                            </w:r>
                            <w:r>
                              <w:rPr>
                                <w:sz w:val="18"/>
                              </w:rPr>
                              <w:t>and</w:t>
                            </w:r>
                            <w:r>
                              <w:rPr>
                                <w:spacing w:val="-4"/>
                                <w:sz w:val="18"/>
                              </w:rPr>
                              <w:t xml:space="preserve"> </w:t>
                            </w:r>
                            <w:r>
                              <w:rPr>
                                <w:spacing w:val="-2"/>
                                <w:sz w:val="18"/>
                              </w:rPr>
                              <w:t>lobules</w:t>
                            </w:r>
                          </w:p>
                        </w:tc>
                      </w:tr>
                      <w:tr w:rsidR="00624EC1" w14:paraId="19EF60E8" w14:textId="77777777" w:rsidTr="00624EC1">
                        <w:trPr>
                          <w:trHeight w:val="263"/>
                          <w:jc w:val="center"/>
                        </w:trPr>
                        <w:tc>
                          <w:tcPr>
                            <w:tcW w:w="1258" w:type="dxa"/>
                            <w:vMerge/>
                            <w:tcBorders>
                              <w:top w:val="nil"/>
                            </w:tcBorders>
                          </w:tcPr>
                          <w:p w14:paraId="7D902A2F" w14:textId="77777777" w:rsidR="00624EC1" w:rsidRDefault="00624EC1" w:rsidP="00624EC1">
                            <w:pPr>
                              <w:rPr>
                                <w:sz w:val="2"/>
                                <w:szCs w:val="2"/>
                              </w:rPr>
                            </w:pPr>
                          </w:p>
                        </w:tc>
                        <w:tc>
                          <w:tcPr>
                            <w:tcW w:w="2698" w:type="dxa"/>
                          </w:tcPr>
                          <w:p w14:paraId="1EAF4350" w14:textId="77777777" w:rsidR="00624EC1" w:rsidRDefault="00624EC1" w:rsidP="00624EC1">
                            <w:pPr>
                              <w:pStyle w:val="TableParagraph"/>
                              <w:rPr>
                                <w:sz w:val="18"/>
                              </w:rPr>
                            </w:pPr>
                            <w:r>
                              <w:rPr>
                                <w:sz w:val="18"/>
                              </w:rPr>
                              <w:t>Background</w:t>
                            </w:r>
                            <w:r>
                              <w:rPr>
                                <w:spacing w:val="-11"/>
                                <w:sz w:val="18"/>
                              </w:rPr>
                              <w:t xml:space="preserve"> </w:t>
                            </w:r>
                            <w:r>
                              <w:rPr>
                                <w:spacing w:val="-2"/>
                                <w:sz w:val="18"/>
                              </w:rPr>
                              <w:t>(bckg)</w:t>
                            </w:r>
                          </w:p>
                        </w:tc>
                        <w:tc>
                          <w:tcPr>
                            <w:tcW w:w="5333" w:type="dxa"/>
                          </w:tcPr>
                          <w:p w14:paraId="44B61FD1" w14:textId="77777777" w:rsidR="00624EC1" w:rsidRDefault="00624EC1" w:rsidP="00624EC1">
                            <w:pPr>
                              <w:pStyle w:val="TableParagraph"/>
                              <w:ind w:left="109"/>
                              <w:rPr>
                                <w:sz w:val="18"/>
                              </w:rPr>
                            </w:pPr>
                            <w:r>
                              <w:rPr>
                                <w:sz w:val="18"/>
                              </w:rPr>
                              <w:t>stroma,</w:t>
                            </w:r>
                            <w:r>
                              <w:rPr>
                                <w:spacing w:val="-3"/>
                                <w:sz w:val="18"/>
                              </w:rPr>
                              <w:t xml:space="preserve"> </w:t>
                            </w:r>
                            <w:r>
                              <w:rPr>
                                <w:sz w:val="18"/>
                              </w:rPr>
                              <w:t>no</w:t>
                            </w:r>
                            <w:r>
                              <w:rPr>
                                <w:spacing w:val="-4"/>
                                <w:sz w:val="18"/>
                              </w:rPr>
                              <w:t xml:space="preserve"> </w:t>
                            </w:r>
                            <w:r>
                              <w:rPr>
                                <w:sz w:val="18"/>
                              </w:rPr>
                              <w:t>ducts</w:t>
                            </w:r>
                            <w:r>
                              <w:rPr>
                                <w:spacing w:val="-3"/>
                                <w:sz w:val="18"/>
                              </w:rPr>
                              <w:t xml:space="preserve"> </w:t>
                            </w:r>
                            <w:r>
                              <w:rPr>
                                <w:sz w:val="18"/>
                              </w:rPr>
                              <w:t>or</w:t>
                            </w:r>
                            <w:r>
                              <w:rPr>
                                <w:spacing w:val="-3"/>
                                <w:sz w:val="18"/>
                              </w:rPr>
                              <w:t xml:space="preserve"> </w:t>
                            </w:r>
                            <w:r>
                              <w:rPr>
                                <w:spacing w:val="-2"/>
                                <w:sz w:val="18"/>
                              </w:rPr>
                              <w:t>lobules</w:t>
                            </w:r>
                          </w:p>
                        </w:tc>
                      </w:tr>
                      <w:tr w:rsidR="00624EC1" w14:paraId="72A2F572" w14:textId="77777777" w:rsidTr="00624EC1">
                        <w:trPr>
                          <w:trHeight w:val="263"/>
                          <w:jc w:val="center"/>
                        </w:trPr>
                        <w:tc>
                          <w:tcPr>
                            <w:tcW w:w="1258" w:type="dxa"/>
                            <w:vMerge/>
                            <w:tcBorders>
                              <w:top w:val="nil"/>
                            </w:tcBorders>
                          </w:tcPr>
                          <w:p w14:paraId="0F655ECE" w14:textId="77777777" w:rsidR="00624EC1" w:rsidRDefault="00624EC1" w:rsidP="00624EC1">
                            <w:pPr>
                              <w:rPr>
                                <w:sz w:val="2"/>
                                <w:szCs w:val="2"/>
                              </w:rPr>
                            </w:pPr>
                          </w:p>
                        </w:tc>
                        <w:tc>
                          <w:tcPr>
                            <w:tcW w:w="2698" w:type="dxa"/>
                          </w:tcPr>
                          <w:p w14:paraId="3EF2B2FE" w14:textId="77777777" w:rsidR="00624EC1" w:rsidRDefault="00624EC1" w:rsidP="00624EC1">
                            <w:pPr>
                              <w:pStyle w:val="TableParagraph"/>
                              <w:rPr>
                                <w:sz w:val="18"/>
                              </w:rPr>
                            </w:pPr>
                            <w:r>
                              <w:rPr>
                                <w:sz w:val="18"/>
                              </w:rPr>
                              <w:t>Artifact</w:t>
                            </w:r>
                            <w:r>
                              <w:rPr>
                                <w:spacing w:val="-6"/>
                                <w:sz w:val="18"/>
                              </w:rPr>
                              <w:t xml:space="preserve"> </w:t>
                            </w:r>
                            <w:r>
                              <w:rPr>
                                <w:spacing w:val="-2"/>
                                <w:sz w:val="18"/>
                              </w:rPr>
                              <w:t>(artf)</w:t>
                            </w:r>
                          </w:p>
                        </w:tc>
                        <w:tc>
                          <w:tcPr>
                            <w:tcW w:w="5333" w:type="dxa"/>
                          </w:tcPr>
                          <w:p w14:paraId="7FC98FEA" w14:textId="77777777" w:rsidR="00624EC1" w:rsidRDefault="00624EC1" w:rsidP="00624EC1">
                            <w:pPr>
                              <w:pStyle w:val="TableParagraph"/>
                              <w:ind w:left="109"/>
                              <w:rPr>
                                <w:sz w:val="18"/>
                              </w:rPr>
                            </w:pPr>
                            <w:r>
                              <w:rPr>
                                <w:sz w:val="18"/>
                              </w:rPr>
                              <w:t>grease</w:t>
                            </w:r>
                            <w:r>
                              <w:rPr>
                                <w:spacing w:val="-5"/>
                                <w:sz w:val="18"/>
                              </w:rPr>
                              <w:t xml:space="preserve"> </w:t>
                            </w:r>
                            <w:r>
                              <w:rPr>
                                <w:sz w:val="18"/>
                              </w:rPr>
                              <w:t>pen</w:t>
                            </w:r>
                            <w:r>
                              <w:rPr>
                                <w:spacing w:val="-4"/>
                                <w:sz w:val="18"/>
                              </w:rPr>
                              <w:t xml:space="preserve"> </w:t>
                            </w:r>
                            <w:r>
                              <w:rPr>
                                <w:sz w:val="18"/>
                              </w:rPr>
                              <w:t>marks,</w:t>
                            </w:r>
                            <w:r>
                              <w:rPr>
                                <w:spacing w:val="-3"/>
                                <w:sz w:val="18"/>
                              </w:rPr>
                              <w:t xml:space="preserve"> </w:t>
                            </w:r>
                            <w:r>
                              <w:rPr>
                                <w:sz w:val="18"/>
                              </w:rPr>
                              <w:t>stitches,</w:t>
                            </w:r>
                            <w:r>
                              <w:rPr>
                                <w:spacing w:val="-4"/>
                                <w:sz w:val="18"/>
                              </w:rPr>
                              <w:t xml:space="preserve"> </w:t>
                            </w:r>
                            <w:r>
                              <w:rPr>
                                <w:sz w:val="18"/>
                              </w:rPr>
                              <w:t>foreign</w:t>
                            </w:r>
                            <w:r>
                              <w:rPr>
                                <w:spacing w:val="-4"/>
                                <w:sz w:val="18"/>
                              </w:rPr>
                              <w:t xml:space="preserve"> </w:t>
                            </w:r>
                            <w:r>
                              <w:rPr>
                                <w:sz w:val="18"/>
                              </w:rPr>
                              <w:t>bodies,</w:t>
                            </w:r>
                            <w:r>
                              <w:rPr>
                                <w:spacing w:val="-3"/>
                                <w:sz w:val="18"/>
                              </w:rPr>
                              <w:t xml:space="preserve"> </w:t>
                            </w:r>
                            <w:r>
                              <w:rPr>
                                <w:spacing w:val="-4"/>
                                <w:sz w:val="18"/>
                              </w:rPr>
                              <w:t>etc.</w:t>
                            </w:r>
                          </w:p>
                        </w:tc>
                      </w:tr>
                      <w:tr w:rsidR="00624EC1" w14:paraId="5AF8A742" w14:textId="77777777" w:rsidTr="00624EC1">
                        <w:trPr>
                          <w:trHeight w:val="258"/>
                          <w:jc w:val="center"/>
                        </w:trPr>
                        <w:tc>
                          <w:tcPr>
                            <w:tcW w:w="1258" w:type="dxa"/>
                            <w:vMerge w:val="restart"/>
                          </w:tcPr>
                          <w:p w14:paraId="70AF16EA" w14:textId="77777777" w:rsidR="00624EC1" w:rsidRDefault="00624EC1" w:rsidP="00624EC1">
                            <w:pPr>
                              <w:pStyle w:val="TableParagraph"/>
                              <w:spacing w:line="240" w:lineRule="auto"/>
                              <w:ind w:left="409" w:right="160" w:hanging="235"/>
                              <w:rPr>
                                <w:sz w:val="18"/>
                              </w:rPr>
                            </w:pPr>
                            <w:r>
                              <w:rPr>
                                <w:spacing w:val="-2"/>
                                <w:sz w:val="18"/>
                              </w:rPr>
                              <w:t>Intermediate Grade</w:t>
                            </w:r>
                            <w:r>
                              <w:rPr>
                                <w:spacing w:val="40"/>
                                <w:sz w:val="18"/>
                              </w:rPr>
                              <w:t xml:space="preserve"> </w:t>
                            </w:r>
                            <w:r>
                              <w:rPr>
                                <w:spacing w:val="-4"/>
                                <w:sz w:val="18"/>
                              </w:rPr>
                              <w:t>(</w:t>
                            </w:r>
                            <w:proofErr w:type="spellStart"/>
                            <w:r>
                              <w:rPr>
                                <w:spacing w:val="-4"/>
                                <w:sz w:val="18"/>
                              </w:rPr>
                              <w:t>ig</w:t>
                            </w:r>
                            <w:proofErr w:type="spellEnd"/>
                            <w:r>
                              <w:rPr>
                                <w:spacing w:val="-4"/>
                                <w:sz w:val="18"/>
                              </w:rPr>
                              <w:t>)</w:t>
                            </w:r>
                          </w:p>
                        </w:tc>
                        <w:tc>
                          <w:tcPr>
                            <w:tcW w:w="2698" w:type="dxa"/>
                          </w:tcPr>
                          <w:p w14:paraId="080EFCA2" w14:textId="77777777" w:rsidR="00624EC1" w:rsidRDefault="00624EC1" w:rsidP="00624EC1">
                            <w:pPr>
                              <w:pStyle w:val="TableParagraph"/>
                              <w:rPr>
                                <w:sz w:val="18"/>
                              </w:rPr>
                            </w:pPr>
                            <w:r>
                              <w:rPr>
                                <w:spacing w:val="-2"/>
                                <w:sz w:val="18"/>
                              </w:rPr>
                              <w:t>Non-Neoplastic</w:t>
                            </w:r>
                            <w:r>
                              <w:rPr>
                                <w:spacing w:val="16"/>
                                <w:sz w:val="18"/>
                              </w:rPr>
                              <w:t xml:space="preserve"> </w:t>
                            </w:r>
                            <w:r>
                              <w:rPr>
                                <w:spacing w:val="-2"/>
                                <w:sz w:val="18"/>
                              </w:rPr>
                              <w:t>(nneo)</w:t>
                            </w:r>
                          </w:p>
                        </w:tc>
                        <w:tc>
                          <w:tcPr>
                            <w:tcW w:w="5333" w:type="dxa"/>
                          </w:tcPr>
                          <w:p w14:paraId="41FE7C70" w14:textId="77777777" w:rsidR="00624EC1" w:rsidRDefault="00624EC1" w:rsidP="00624EC1">
                            <w:pPr>
                              <w:pStyle w:val="TableParagraph"/>
                              <w:ind w:left="109"/>
                              <w:rPr>
                                <w:sz w:val="18"/>
                              </w:rPr>
                            </w:pPr>
                            <w:r>
                              <w:rPr>
                                <w:sz w:val="18"/>
                              </w:rPr>
                              <w:t>fibrosis,</w:t>
                            </w:r>
                            <w:r>
                              <w:rPr>
                                <w:spacing w:val="-9"/>
                                <w:sz w:val="18"/>
                              </w:rPr>
                              <w:t xml:space="preserve"> </w:t>
                            </w:r>
                            <w:r>
                              <w:rPr>
                                <w:sz w:val="18"/>
                              </w:rPr>
                              <w:t>hyperplasia,</w:t>
                            </w:r>
                            <w:r>
                              <w:rPr>
                                <w:spacing w:val="-9"/>
                                <w:sz w:val="18"/>
                              </w:rPr>
                              <w:t xml:space="preserve"> </w:t>
                            </w:r>
                            <w:r>
                              <w:rPr>
                                <w:sz w:val="18"/>
                              </w:rPr>
                              <w:t>intraductal</w:t>
                            </w:r>
                            <w:r>
                              <w:rPr>
                                <w:spacing w:val="-9"/>
                                <w:sz w:val="18"/>
                              </w:rPr>
                              <w:t xml:space="preserve"> </w:t>
                            </w:r>
                            <w:r>
                              <w:rPr>
                                <w:sz w:val="18"/>
                              </w:rPr>
                              <w:t>papilloma,</w:t>
                            </w:r>
                            <w:r>
                              <w:rPr>
                                <w:spacing w:val="-9"/>
                                <w:sz w:val="18"/>
                              </w:rPr>
                              <w:t xml:space="preserve"> </w:t>
                            </w:r>
                            <w:r>
                              <w:rPr>
                                <w:sz w:val="18"/>
                              </w:rPr>
                              <w:t>adenosis,</w:t>
                            </w:r>
                            <w:r>
                              <w:rPr>
                                <w:spacing w:val="-9"/>
                                <w:sz w:val="18"/>
                              </w:rPr>
                              <w:t xml:space="preserve"> </w:t>
                            </w:r>
                            <w:r>
                              <w:rPr>
                                <w:sz w:val="18"/>
                              </w:rPr>
                              <w:t>ectasia,</w:t>
                            </w:r>
                            <w:r>
                              <w:rPr>
                                <w:spacing w:val="-9"/>
                                <w:sz w:val="18"/>
                              </w:rPr>
                              <w:t xml:space="preserve"> </w:t>
                            </w:r>
                            <w:r>
                              <w:rPr>
                                <w:spacing w:val="-4"/>
                                <w:sz w:val="18"/>
                              </w:rPr>
                              <w:t>etc.</w:t>
                            </w:r>
                          </w:p>
                        </w:tc>
                      </w:tr>
                      <w:tr w:rsidR="00624EC1" w14:paraId="2D018132" w14:textId="77777777" w:rsidTr="00624EC1">
                        <w:trPr>
                          <w:trHeight w:val="253"/>
                          <w:jc w:val="center"/>
                        </w:trPr>
                        <w:tc>
                          <w:tcPr>
                            <w:tcW w:w="1258" w:type="dxa"/>
                            <w:vMerge/>
                            <w:tcBorders>
                              <w:top w:val="nil"/>
                            </w:tcBorders>
                          </w:tcPr>
                          <w:p w14:paraId="10356F43" w14:textId="77777777" w:rsidR="00624EC1" w:rsidRDefault="00624EC1" w:rsidP="00624EC1">
                            <w:pPr>
                              <w:rPr>
                                <w:sz w:val="2"/>
                                <w:szCs w:val="2"/>
                              </w:rPr>
                            </w:pPr>
                          </w:p>
                        </w:tc>
                        <w:tc>
                          <w:tcPr>
                            <w:tcW w:w="2698" w:type="dxa"/>
                          </w:tcPr>
                          <w:p w14:paraId="6CFA2079" w14:textId="77777777" w:rsidR="00624EC1" w:rsidRDefault="00624EC1" w:rsidP="00624EC1">
                            <w:pPr>
                              <w:pStyle w:val="TableParagraph"/>
                              <w:spacing w:before="4" w:line="240" w:lineRule="auto"/>
                              <w:rPr>
                                <w:sz w:val="18"/>
                              </w:rPr>
                            </w:pPr>
                            <w:r>
                              <w:rPr>
                                <w:sz w:val="18"/>
                              </w:rPr>
                              <w:t>Inflammation</w:t>
                            </w:r>
                            <w:r>
                              <w:rPr>
                                <w:spacing w:val="-10"/>
                                <w:sz w:val="18"/>
                              </w:rPr>
                              <w:t xml:space="preserve"> </w:t>
                            </w:r>
                            <w:r>
                              <w:rPr>
                                <w:spacing w:val="-2"/>
                                <w:sz w:val="18"/>
                              </w:rPr>
                              <w:t>(infl)</w:t>
                            </w:r>
                          </w:p>
                        </w:tc>
                        <w:tc>
                          <w:tcPr>
                            <w:tcW w:w="5333" w:type="dxa"/>
                          </w:tcPr>
                          <w:p w14:paraId="52BCB891" w14:textId="77777777" w:rsidR="00624EC1" w:rsidRDefault="00624EC1" w:rsidP="00624EC1">
                            <w:pPr>
                              <w:pStyle w:val="TableParagraph"/>
                              <w:spacing w:before="4" w:line="240" w:lineRule="auto"/>
                              <w:ind w:left="109"/>
                              <w:rPr>
                                <w:sz w:val="18"/>
                              </w:rPr>
                            </w:pPr>
                            <w:r>
                              <w:rPr>
                                <w:sz w:val="18"/>
                              </w:rPr>
                              <w:t>areas</w:t>
                            </w:r>
                            <w:r>
                              <w:rPr>
                                <w:spacing w:val="-3"/>
                                <w:sz w:val="18"/>
                              </w:rPr>
                              <w:t xml:space="preserve"> </w:t>
                            </w:r>
                            <w:r>
                              <w:rPr>
                                <w:sz w:val="18"/>
                              </w:rPr>
                              <w:t>of</w:t>
                            </w:r>
                            <w:r>
                              <w:rPr>
                                <w:spacing w:val="-3"/>
                                <w:sz w:val="18"/>
                              </w:rPr>
                              <w:t xml:space="preserve"> </w:t>
                            </w:r>
                            <w:r>
                              <w:rPr>
                                <w:spacing w:val="-2"/>
                                <w:sz w:val="18"/>
                              </w:rPr>
                              <w:t>inflammation</w:t>
                            </w:r>
                          </w:p>
                        </w:tc>
                      </w:tr>
                      <w:tr w:rsidR="00624EC1" w14:paraId="490F344E" w14:textId="77777777" w:rsidTr="00624EC1">
                        <w:trPr>
                          <w:trHeight w:val="254"/>
                          <w:jc w:val="center"/>
                        </w:trPr>
                        <w:tc>
                          <w:tcPr>
                            <w:tcW w:w="1258" w:type="dxa"/>
                            <w:vMerge/>
                            <w:tcBorders>
                              <w:top w:val="nil"/>
                            </w:tcBorders>
                          </w:tcPr>
                          <w:p w14:paraId="2DC631EF" w14:textId="77777777" w:rsidR="00624EC1" w:rsidRDefault="00624EC1" w:rsidP="00624EC1">
                            <w:pPr>
                              <w:rPr>
                                <w:sz w:val="2"/>
                                <w:szCs w:val="2"/>
                              </w:rPr>
                            </w:pPr>
                          </w:p>
                        </w:tc>
                        <w:tc>
                          <w:tcPr>
                            <w:tcW w:w="2698" w:type="dxa"/>
                          </w:tcPr>
                          <w:p w14:paraId="27765E57" w14:textId="77777777" w:rsidR="00624EC1" w:rsidRDefault="00624EC1" w:rsidP="00624EC1">
                            <w:pPr>
                              <w:pStyle w:val="TableParagraph"/>
                              <w:spacing w:before="4" w:line="240" w:lineRule="auto"/>
                              <w:rPr>
                                <w:sz w:val="18"/>
                              </w:rPr>
                            </w:pPr>
                            <w:r>
                              <w:rPr>
                                <w:sz w:val="18"/>
                              </w:rPr>
                              <w:t>Suspected</w:t>
                            </w:r>
                            <w:r>
                              <w:rPr>
                                <w:spacing w:val="-9"/>
                                <w:sz w:val="18"/>
                              </w:rPr>
                              <w:t xml:space="preserve"> </w:t>
                            </w:r>
                            <w:r>
                              <w:rPr>
                                <w:spacing w:val="-2"/>
                                <w:sz w:val="18"/>
                              </w:rPr>
                              <w:t>(susp)</w:t>
                            </w:r>
                          </w:p>
                        </w:tc>
                        <w:tc>
                          <w:tcPr>
                            <w:tcW w:w="5333" w:type="dxa"/>
                          </w:tcPr>
                          <w:p w14:paraId="030DF225" w14:textId="77777777" w:rsidR="00624EC1" w:rsidRDefault="00624EC1" w:rsidP="00624EC1">
                            <w:pPr>
                              <w:pStyle w:val="TableParagraph"/>
                              <w:spacing w:before="4" w:line="240" w:lineRule="auto"/>
                              <w:ind w:left="109"/>
                              <w:rPr>
                                <w:sz w:val="18"/>
                              </w:rPr>
                            </w:pPr>
                            <w:r>
                              <w:rPr>
                                <w:sz w:val="18"/>
                              </w:rPr>
                              <w:t>regions</w:t>
                            </w:r>
                            <w:r>
                              <w:rPr>
                                <w:spacing w:val="-6"/>
                                <w:sz w:val="18"/>
                              </w:rPr>
                              <w:t xml:space="preserve"> </w:t>
                            </w:r>
                            <w:r>
                              <w:rPr>
                                <w:sz w:val="18"/>
                              </w:rPr>
                              <w:t>that</w:t>
                            </w:r>
                            <w:r>
                              <w:rPr>
                                <w:spacing w:val="-4"/>
                                <w:sz w:val="18"/>
                              </w:rPr>
                              <w:t xml:space="preserve"> </w:t>
                            </w:r>
                            <w:r>
                              <w:rPr>
                                <w:sz w:val="18"/>
                              </w:rPr>
                              <w:t>are</w:t>
                            </w:r>
                            <w:r>
                              <w:rPr>
                                <w:spacing w:val="-5"/>
                                <w:sz w:val="18"/>
                              </w:rPr>
                              <w:t xml:space="preserve"> </w:t>
                            </w:r>
                            <w:r>
                              <w:rPr>
                                <w:sz w:val="18"/>
                              </w:rPr>
                              <w:t>at</w:t>
                            </w:r>
                            <w:r>
                              <w:rPr>
                                <w:spacing w:val="-4"/>
                                <w:sz w:val="18"/>
                              </w:rPr>
                              <w:t xml:space="preserve"> </w:t>
                            </w:r>
                            <w:r>
                              <w:rPr>
                                <w:sz w:val="18"/>
                              </w:rPr>
                              <w:t>risk</w:t>
                            </w:r>
                            <w:r>
                              <w:rPr>
                                <w:spacing w:val="-5"/>
                                <w:sz w:val="18"/>
                              </w:rPr>
                              <w:t xml:space="preserve"> </w:t>
                            </w:r>
                            <w:r>
                              <w:rPr>
                                <w:sz w:val="18"/>
                              </w:rPr>
                              <w:t>of</w:t>
                            </w:r>
                            <w:r>
                              <w:rPr>
                                <w:spacing w:val="-4"/>
                                <w:sz w:val="18"/>
                              </w:rPr>
                              <w:t xml:space="preserve"> </w:t>
                            </w:r>
                            <w:r>
                              <w:rPr>
                                <w:sz w:val="18"/>
                              </w:rPr>
                              <w:t>developing</w:t>
                            </w:r>
                            <w:r>
                              <w:rPr>
                                <w:spacing w:val="-5"/>
                                <w:sz w:val="18"/>
                              </w:rPr>
                              <w:t xml:space="preserve"> </w:t>
                            </w:r>
                            <w:r>
                              <w:rPr>
                                <w:sz w:val="18"/>
                              </w:rPr>
                              <w:t>into</w:t>
                            </w:r>
                            <w:r>
                              <w:rPr>
                                <w:spacing w:val="-5"/>
                                <w:sz w:val="18"/>
                              </w:rPr>
                              <w:t xml:space="preserve"> </w:t>
                            </w:r>
                            <w:r>
                              <w:rPr>
                                <w:sz w:val="18"/>
                              </w:rPr>
                              <w:t>cancerous</w:t>
                            </w:r>
                            <w:r>
                              <w:rPr>
                                <w:spacing w:val="-5"/>
                                <w:sz w:val="18"/>
                              </w:rPr>
                              <w:t xml:space="preserve"> </w:t>
                            </w:r>
                            <w:r>
                              <w:rPr>
                                <w:spacing w:val="-2"/>
                                <w:sz w:val="18"/>
                              </w:rPr>
                              <w:t>regions</w:t>
                            </w:r>
                          </w:p>
                        </w:tc>
                      </w:tr>
                      <w:tr w:rsidR="00624EC1" w14:paraId="27FC2027" w14:textId="77777777" w:rsidTr="00624EC1">
                        <w:trPr>
                          <w:trHeight w:val="273"/>
                          <w:jc w:val="center"/>
                        </w:trPr>
                        <w:tc>
                          <w:tcPr>
                            <w:tcW w:w="1258" w:type="dxa"/>
                            <w:vMerge w:val="restart"/>
                          </w:tcPr>
                          <w:p w14:paraId="67567D63" w14:textId="77777777" w:rsidR="00624EC1" w:rsidRDefault="00624EC1" w:rsidP="00624EC1">
                            <w:pPr>
                              <w:pStyle w:val="TableParagraph"/>
                              <w:spacing w:before="4" w:line="240" w:lineRule="auto"/>
                              <w:ind w:left="409" w:right="395" w:firstLine="39"/>
                              <w:jc w:val="both"/>
                              <w:rPr>
                                <w:sz w:val="18"/>
                              </w:rPr>
                            </w:pPr>
                            <w:r>
                              <w:rPr>
                                <w:spacing w:val="-4"/>
                                <w:sz w:val="18"/>
                              </w:rPr>
                              <w:t xml:space="preserve">High </w:t>
                            </w:r>
                            <w:r>
                              <w:rPr>
                                <w:spacing w:val="-2"/>
                                <w:sz w:val="18"/>
                              </w:rPr>
                              <w:t xml:space="preserve">Grade </w:t>
                            </w:r>
                            <w:r>
                              <w:rPr>
                                <w:spacing w:val="-4"/>
                                <w:sz w:val="18"/>
                              </w:rPr>
                              <w:t>(hg)</w:t>
                            </w:r>
                          </w:p>
                        </w:tc>
                        <w:tc>
                          <w:tcPr>
                            <w:tcW w:w="2698" w:type="dxa"/>
                          </w:tcPr>
                          <w:p w14:paraId="7C1522C4" w14:textId="77777777" w:rsidR="00624EC1" w:rsidRDefault="00624EC1" w:rsidP="00624EC1">
                            <w:pPr>
                              <w:pStyle w:val="TableParagraph"/>
                              <w:spacing w:before="4" w:line="240" w:lineRule="auto"/>
                              <w:rPr>
                                <w:sz w:val="18"/>
                              </w:rPr>
                            </w:pPr>
                            <w:r>
                              <w:rPr>
                                <w:sz w:val="18"/>
                              </w:rPr>
                              <w:t>Ductal</w:t>
                            </w:r>
                            <w:r>
                              <w:rPr>
                                <w:spacing w:val="-6"/>
                                <w:sz w:val="18"/>
                              </w:rPr>
                              <w:t xml:space="preserve"> </w:t>
                            </w:r>
                            <w:r>
                              <w:rPr>
                                <w:sz w:val="18"/>
                              </w:rPr>
                              <w:t>Carcinoma</w:t>
                            </w:r>
                            <w:r>
                              <w:rPr>
                                <w:spacing w:val="-5"/>
                                <w:sz w:val="18"/>
                              </w:rPr>
                              <w:t xml:space="preserve"> </w:t>
                            </w:r>
                            <w:r>
                              <w:rPr>
                                <w:sz w:val="18"/>
                              </w:rPr>
                              <w:t>in</w:t>
                            </w:r>
                            <w:r>
                              <w:rPr>
                                <w:spacing w:val="-5"/>
                                <w:sz w:val="18"/>
                              </w:rPr>
                              <w:t xml:space="preserve"> </w:t>
                            </w:r>
                            <w:r>
                              <w:rPr>
                                <w:sz w:val="18"/>
                              </w:rPr>
                              <w:t>Situ</w:t>
                            </w:r>
                            <w:r>
                              <w:rPr>
                                <w:spacing w:val="-4"/>
                                <w:sz w:val="18"/>
                              </w:rPr>
                              <w:t xml:space="preserve"> </w:t>
                            </w:r>
                            <w:r>
                              <w:rPr>
                                <w:spacing w:val="-2"/>
                                <w:sz w:val="18"/>
                              </w:rPr>
                              <w:t>(dcis)</w:t>
                            </w:r>
                          </w:p>
                        </w:tc>
                        <w:tc>
                          <w:tcPr>
                            <w:tcW w:w="5333" w:type="dxa"/>
                          </w:tcPr>
                          <w:p w14:paraId="51E3B74F" w14:textId="77777777" w:rsidR="00624EC1" w:rsidRDefault="00624EC1" w:rsidP="00624EC1">
                            <w:pPr>
                              <w:pStyle w:val="TableParagraph"/>
                              <w:spacing w:before="4" w:line="240" w:lineRule="auto"/>
                              <w:ind w:left="109"/>
                              <w:rPr>
                                <w:sz w:val="18"/>
                              </w:rPr>
                            </w:pPr>
                            <w:r>
                              <w:rPr>
                                <w:sz w:val="18"/>
                              </w:rPr>
                              <w:t>ductal</w:t>
                            </w:r>
                            <w:r>
                              <w:rPr>
                                <w:spacing w:val="-3"/>
                                <w:sz w:val="18"/>
                              </w:rPr>
                              <w:t xml:space="preserve"> </w:t>
                            </w:r>
                            <w:r>
                              <w:rPr>
                                <w:sz w:val="18"/>
                              </w:rPr>
                              <w:t>carcinoma</w:t>
                            </w:r>
                            <w:r>
                              <w:rPr>
                                <w:spacing w:val="-4"/>
                                <w:sz w:val="18"/>
                              </w:rPr>
                              <w:t xml:space="preserve"> </w:t>
                            </w:r>
                            <w:r>
                              <w:rPr>
                                <w:sz w:val="18"/>
                              </w:rPr>
                              <w:t>in</w:t>
                            </w:r>
                            <w:r>
                              <w:rPr>
                                <w:spacing w:val="-4"/>
                                <w:sz w:val="18"/>
                              </w:rPr>
                              <w:t xml:space="preserve"> </w:t>
                            </w:r>
                            <w:r>
                              <w:rPr>
                                <w:sz w:val="18"/>
                              </w:rPr>
                              <w:t>situ,</w:t>
                            </w:r>
                            <w:r>
                              <w:rPr>
                                <w:spacing w:val="-3"/>
                                <w:sz w:val="18"/>
                              </w:rPr>
                              <w:t xml:space="preserve"> </w:t>
                            </w:r>
                            <w:r>
                              <w:rPr>
                                <w:sz w:val="18"/>
                              </w:rPr>
                              <w:t>and</w:t>
                            </w:r>
                            <w:r>
                              <w:rPr>
                                <w:spacing w:val="-4"/>
                                <w:sz w:val="18"/>
                              </w:rPr>
                              <w:t xml:space="preserve"> </w:t>
                            </w:r>
                            <w:r>
                              <w:rPr>
                                <w:sz w:val="18"/>
                              </w:rPr>
                              <w:t>lobular</w:t>
                            </w:r>
                            <w:r>
                              <w:rPr>
                                <w:spacing w:val="-3"/>
                                <w:sz w:val="18"/>
                              </w:rPr>
                              <w:t xml:space="preserve"> </w:t>
                            </w:r>
                            <w:r>
                              <w:rPr>
                                <w:sz w:val="18"/>
                              </w:rPr>
                              <w:t>carcinoma</w:t>
                            </w:r>
                            <w:r>
                              <w:rPr>
                                <w:spacing w:val="-4"/>
                                <w:sz w:val="18"/>
                              </w:rPr>
                              <w:t xml:space="preserve"> </w:t>
                            </w:r>
                            <w:r>
                              <w:rPr>
                                <w:sz w:val="18"/>
                              </w:rPr>
                              <w:t>in</w:t>
                            </w:r>
                            <w:r>
                              <w:rPr>
                                <w:spacing w:val="-4"/>
                                <w:sz w:val="18"/>
                              </w:rPr>
                              <w:t xml:space="preserve"> situ</w:t>
                            </w:r>
                          </w:p>
                        </w:tc>
                      </w:tr>
                      <w:tr w:rsidR="00624EC1" w14:paraId="71788046" w14:textId="77777777" w:rsidTr="00624EC1">
                        <w:trPr>
                          <w:trHeight w:val="421"/>
                          <w:jc w:val="center"/>
                        </w:trPr>
                        <w:tc>
                          <w:tcPr>
                            <w:tcW w:w="1258" w:type="dxa"/>
                            <w:vMerge/>
                            <w:tcBorders>
                              <w:top w:val="nil"/>
                            </w:tcBorders>
                          </w:tcPr>
                          <w:p w14:paraId="0E6A3277" w14:textId="77777777" w:rsidR="00624EC1" w:rsidRDefault="00624EC1" w:rsidP="00624EC1">
                            <w:pPr>
                              <w:rPr>
                                <w:sz w:val="2"/>
                                <w:szCs w:val="2"/>
                              </w:rPr>
                            </w:pPr>
                          </w:p>
                        </w:tc>
                        <w:tc>
                          <w:tcPr>
                            <w:tcW w:w="2698" w:type="dxa"/>
                          </w:tcPr>
                          <w:p w14:paraId="1B1EBED9" w14:textId="77777777" w:rsidR="00624EC1" w:rsidRDefault="00624EC1" w:rsidP="00624EC1">
                            <w:pPr>
                              <w:pStyle w:val="TableParagraph"/>
                              <w:rPr>
                                <w:sz w:val="18"/>
                              </w:rPr>
                            </w:pPr>
                            <w:r>
                              <w:rPr>
                                <w:sz w:val="18"/>
                              </w:rPr>
                              <w:t>Invasive</w:t>
                            </w:r>
                            <w:r>
                              <w:rPr>
                                <w:spacing w:val="-8"/>
                                <w:sz w:val="18"/>
                              </w:rPr>
                              <w:t xml:space="preserve"> </w:t>
                            </w:r>
                            <w:r>
                              <w:rPr>
                                <w:sz w:val="18"/>
                              </w:rPr>
                              <w:t>Ductal</w:t>
                            </w:r>
                            <w:r>
                              <w:rPr>
                                <w:spacing w:val="-6"/>
                                <w:sz w:val="18"/>
                              </w:rPr>
                              <w:t xml:space="preserve"> </w:t>
                            </w:r>
                            <w:r>
                              <w:rPr>
                                <w:sz w:val="18"/>
                              </w:rPr>
                              <w:t>Carcinoma</w:t>
                            </w:r>
                            <w:r>
                              <w:rPr>
                                <w:spacing w:val="-8"/>
                                <w:sz w:val="18"/>
                              </w:rPr>
                              <w:t xml:space="preserve"> </w:t>
                            </w:r>
                            <w:r>
                              <w:rPr>
                                <w:spacing w:val="-2"/>
                                <w:sz w:val="18"/>
                              </w:rPr>
                              <w:t>(indc)</w:t>
                            </w:r>
                          </w:p>
                        </w:tc>
                        <w:tc>
                          <w:tcPr>
                            <w:tcW w:w="5333" w:type="dxa"/>
                          </w:tcPr>
                          <w:p w14:paraId="058C467B" w14:textId="77777777" w:rsidR="00624EC1" w:rsidRDefault="00624EC1" w:rsidP="00624EC1">
                            <w:pPr>
                              <w:pStyle w:val="TableParagraph"/>
                              <w:spacing w:line="206" w:lineRule="exact"/>
                              <w:ind w:left="109"/>
                              <w:rPr>
                                <w:sz w:val="18"/>
                              </w:rPr>
                            </w:pPr>
                            <w:r>
                              <w:rPr>
                                <w:sz w:val="18"/>
                              </w:rPr>
                              <w:t>invasive</w:t>
                            </w:r>
                            <w:r>
                              <w:rPr>
                                <w:spacing w:val="-6"/>
                                <w:sz w:val="18"/>
                              </w:rPr>
                              <w:t xml:space="preserve"> </w:t>
                            </w:r>
                            <w:r>
                              <w:rPr>
                                <w:sz w:val="18"/>
                              </w:rPr>
                              <w:t>ductal</w:t>
                            </w:r>
                            <w:r>
                              <w:rPr>
                                <w:spacing w:val="-6"/>
                                <w:sz w:val="18"/>
                              </w:rPr>
                              <w:t xml:space="preserve"> </w:t>
                            </w:r>
                            <w:r>
                              <w:rPr>
                                <w:sz w:val="18"/>
                              </w:rPr>
                              <w:t>carcinoma,</w:t>
                            </w:r>
                            <w:r>
                              <w:rPr>
                                <w:spacing w:val="-6"/>
                                <w:sz w:val="18"/>
                              </w:rPr>
                              <w:t xml:space="preserve"> </w:t>
                            </w:r>
                            <w:r>
                              <w:rPr>
                                <w:sz w:val="18"/>
                              </w:rPr>
                              <w:t>invasive</w:t>
                            </w:r>
                            <w:r>
                              <w:rPr>
                                <w:spacing w:val="-6"/>
                                <w:sz w:val="18"/>
                              </w:rPr>
                              <w:t xml:space="preserve"> </w:t>
                            </w:r>
                            <w:r>
                              <w:rPr>
                                <w:sz w:val="18"/>
                              </w:rPr>
                              <w:t>lobular</w:t>
                            </w:r>
                            <w:r>
                              <w:rPr>
                                <w:spacing w:val="-6"/>
                                <w:sz w:val="18"/>
                              </w:rPr>
                              <w:t xml:space="preserve"> </w:t>
                            </w:r>
                            <w:r>
                              <w:rPr>
                                <w:sz w:val="18"/>
                              </w:rPr>
                              <w:t>carcinoma,</w:t>
                            </w:r>
                            <w:r>
                              <w:rPr>
                                <w:spacing w:val="-6"/>
                                <w:sz w:val="18"/>
                              </w:rPr>
                              <w:t xml:space="preserve"> </w:t>
                            </w:r>
                            <w:r>
                              <w:rPr>
                                <w:sz w:val="18"/>
                              </w:rPr>
                              <w:t>and</w:t>
                            </w:r>
                            <w:r>
                              <w:rPr>
                                <w:spacing w:val="-6"/>
                                <w:sz w:val="18"/>
                              </w:rPr>
                              <w:t xml:space="preserve"> </w:t>
                            </w:r>
                            <w:r>
                              <w:rPr>
                                <w:sz w:val="18"/>
                              </w:rPr>
                              <w:t>invasive mammary carcinoma</w:t>
                            </w:r>
                          </w:p>
                        </w:tc>
                      </w:tr>
                      <w:tr w:rsidR="00624EC1" w14:paraId="16BCF8E1" w14:textId="77777777" w:rsidTr="00624EC1">
                        <w:trPr>
                          <w:trHeight w:val="273"/>
                          <w:jc w:val="center"/>
                        </w:trPr>
                        <w:tc>
                          <w:tcPr>
                            <w:tcW w:w="1258" w:type="dxa"/>
                          </w:tcPr>
                          <w:p w14:paraId="36DDE1FC" w14:textId="77777777" w:rsidR="00624EC1" w:rsidRDefault="00624EC1" w:rsidP="00624EC1">
                            <w:pPr>
                              <w:pStyle w:val="TableParagraph"/>
                              <w:ind w:left="12"/>
                              <w:jc w:val="center"/>
                              <w:rPr>
                                <w:sz w:val="18"/>
                              </w:rPr>
                            </w:pPr>
                            <w:r>
                              <w:rPr>
                                <w:spacing w:val="-2"/>
                                <w:sz w:val="18"/>
                              </w:rPr>
                              <w:t>unknown</w:t>
                            </w:r>
                          </w:p>
                        </w:tc>
                        <w:tc>
                          <w:tcPr>
                            <w:tcW w:w="2698" w:type="dxa"/>
                          </w:tcPr>
                          <w:p w14:paraId="79335164" w14:textId="77777777" w:rsidR="00624EC1" w:rsidRDefault="00624EC1" w:rsidP="00624EC1">
                            <w:pPr>
                              <w:pStyle w:val="TableParagraph"/>
                              <w:rPr>
                                <w:sz w:val="18"/>
                              </w:rPr>
                            </w:pPr>
                            <w:r>
                              <w:rPr>
                                <w:spacing w:val="-2"/>
                                <w:sz w:val="18"/>
                              </w:rPr>
                              <w:t>Indistinguishable</w:t>
                            </w:r>
                            <w:r>
                              <w:rPr>
                                <w:spacing w:val="18"/>
                                <w:sz w:val="18"/>
                              </w:rPr>
                              <w:t xml:space="preserve"> </w:t>
                            </w:r>
                            <w:r>
                              <w:rPr>
                                <w:spacing w:val="-2"/>
                                <w:sz w:val="18"/>
                              </w:rPr>
                              <w:t>(null)</w:t>
                            </w:r>
                          </w:p>
                        </w:tc>
                        <w:tc>
                          <w:tcPr>
                            <w:tcW w:w="5333" w:type="dxa"/>
                          </w:tcPr>
                          <w:p w14:paraId="40C66928" w14:textId="77777777" w:rsidR="00624EC1" w:rsidRDefault="00624EC1" w:rsidP="00624EC1">
                            <w:pPr>
                              <w:pStyle w:val="TableParagraph"/>
                              <w:ind w:left="109"/>
                              <w:rPr>
                                <w:sz w:val="18"/>
                              </w:rPr>
                            </w:pPr>
                            <w:r>
                              <w:rPr>
                                <w:sz w:val="18"/>
                              </w:rPr>
                              <w:t>indistinguishable</w:t>
                            </w:r>
                            <w:r>
                              <w:rPr>
                                <w:spacing w:val="-5"/>
                                <w:sz w:val="18"/>
                              </w:rPr>
                              <w:t xml:space="preserve"> </w:t>
                            </w:r>
                            <w:r>
                              <w:rPr>
                                <w:sz w:val="18"/>
                              </w:rPr>
                              <w:t>tissue,</w:t>
                            </w:r>
                            <w:r>
                              <w:rPr>
                                <w:spacing w:val="-4"/>
                                <w:sz w:val="18"/>
                              </w:rPr>
                              <w:t xml:space="preserve"> </w:t>
                            </w:r>
                            <w:r>
                              <w:rPr>
                                <w:sz w:val="18"/>
                              </w:rPr>
                              <w:t>normally</w:t>
                            </w:r>
                            <w:r>
                              <w:rPr>
                                <w:spacing w:val="-5"/>
                                <w:sz w:val="18"/>
                              </w:rPr>
                              <w:t xml:space="preserve"> </w:t>
                            </w:r>
                            <w:r>
                              <w:rPr>
                                <w:sz w:val="18"/>
                              </w:rPr>
                              <w:t>due</w:t>
                            </w:r>
                            <w:r>
                              <w:rPr>
                                <w:spacing w:val="-4"/>
                                <w:sz w:val="18"/>
                              </w:rPr>
                              <w:t xml:space="preserve"> </w:t>
                            </w:r>
                            <w:r>
                              <w:rPr>
                                <w:sz w:val="18"/>
                              </w:rPr>
                              <w:t>to</w:t>
                            </w:r>
                            <w:r>
                              <w:rPr>
                                <w:spacing w:val="-5"/>
                                <w:sz w:val="18"/>
                              </w:rPr>
                              <w:t xml:space="preserve"> </w:t>
                            </w:r>
                            <w:r>
                              <w:rPr>
                                <w:sz w:val="18"/>
                              </w:rPr>
                              <w:t>issues</w:t>
                            </w:r>
                            <w:r>
                              <w:rPr>
                                <w:spacing w:val="-4"/>
                                <w:sz w:val="18"/>
                              </w:rPr>
                              <w:t xml:space="preserve"> </w:t>
                            </w:r>
                            <w:r>
                              <w:rPr>
                                <w:sz w:val="18"/>
                              </w:rPr>
                              <w:t>with</w:t>
                            </w:r>
                            <w:r>
                              <w:rPr>
                                <w:spacing w:val="-5"/>
                                <w:sz w:val="18"/>
                              </w:rPr>
                              <w:t xml:space="preserve"> </w:t>
                            </w:r>
                            <w:r>
                              <w:rPr>
                                <w:sz w:val="18"/>
                              </w:rPr>
                              <w:t>the</w:t>
                            </w:r>
                            <w:r>
                              <w:rPr>
                                <w:spacing w:val="-4"/>
                                <w:sz w:val="18"/>
                              </w:rPr>
                              <w:t xml:space="preserve"> </w:t>
                            </w:r>
                            <w:r>
                              <w:rPr>
                                <w:spacing w:val="-2"/>
                                <w:sz w:val="18"/>
                              </w:rPr>
                              <w:t>cut/stain</w:t>
                            </w:r>
                          </w:p>
                        </w:tc>
                      </w:tr>
                    </w:tbl>
                    <w:p w14:paraId="36CC2E66" w14:textId="77777777" w:rsidR="00624EC1" w:rsidRDefault="00624EC1" w:rsidP="00624EC1">
                      <w:pPr>
                        <w:rPr>
                          <w:sz w:val="22"/>
                          <w:szCs w:val="22"/>
                        </w:rPr>
                      </w:pPr>
                    </w:p>
                  </w:txbxContent>
                </v:textbox>
                <w10:wrap type="square" anchorx="margin" anchory="margin"/>
              </v:shape>
            </w:pict>
          </mc:Fallback>
        </mc:AlternateContent>
      </w:r>
      <w:r w:rsidRPr="00662E34">
        <w:rPr>
          <w:rFonts w:ascii="Times New Roman" w:hAnsi="Times New Roman" w:cs="Times New Roman"/>
          <w:sz w:val="22"/>
          <w:szCs w:val="22"/>
        </w:rPr>
        <w:t>It</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is</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important</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to</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understand</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that</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the</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data</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was</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partially</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annotated.</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Annotation</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of</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every</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region</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of</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interest</w:t>
      </w:r>
      <w:r w:rsidRPr="00662E34">
        <w:rPr>
          <w:rFonts w:ascii="Times New Roman" w:hAnsi="Times New Roman" w:cs="Times New Roman"/>
          <w:spacing w:val="-4"/>
          <w:sz w:val="22"/>
          <w:szCs w:val="22"/>
        </w:rPr>
        <w:t xml:space="preserve"> </w:t>
      </w:r>
      <w:r w:rsidRPr="00662E34">
        <w:rPr>
          <w:rFonts w:ascii="Times New Roman" w:hAnsi="Times New Roman" w:cs="Times New Roman"/>
          <w:sz w:val="22"/>
          <w:szCs w:val="22"/>
        </w:rPr>
        <w:t>in each</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slide</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is</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prohibitively</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expensive,</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so</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a</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decision</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was</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made</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to</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annotate</w:t>
      </w:r>
      <w:r w:rsidRPr="00662E34">
        <w:rPr>
          <w:rFonts w:ascii="Times New Roman" w:hAnsi="Times New Roman" w:cs="Times New Roman"/>
          <w:spacing w:val="-13"/>
          <w:sz w:val="22"/>
          <w:szCs w:val="22"/>
        </w:rPr>
        <w:t xml:space="preserve"> </w:t>
      </w:r>
      <w:r w:rsidRPr="00662E34">
        <w:rPr>
          <w:rFonts w:ascii="Times New Roman" w:hAnsi="Times New Roman" w:cs="Times New Roman"/>
          <w:sz w:val="22"/>
          <w:szCs w:val="22"/>
        </w:rPr>
        <w:t>a</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representative</w:t>
      </w:r>
      <w:r w:rsidRPr="00662E34">
        <w:rPr>
          <w:rFonts w:ascii="Times New Roman" w:hAnsi="Times New Roman" w:cs="Times New Roman"/>
          <w:spacing w:val="-13"/>
          <w:sz w:val="22"/>
          <w:szCs w:val="22"/>
        </w:rPr>
        <w:t xml:space="preserve"> </w:t>
      </w:r>
      <w:r w:rsidRPr="00662E34">
        <w:rPr>
          <w:rFonts w:ascii="Times New Roman" w:hAnsi="Times New Roman" w:cs="Times New Roman"/>
          <w:sz w:val="22"/>
          <w:szCs w:val="22"/>
        </w:rPr>
        <w:t>number</w:t>
      </w:r>
      <w:r w:rsidRPr="00662E34">
        <w:rPr>
          <w:rFonts w:ascii="Times New Roman" w:hAnsi="Times New Roman" w:cs="Times New Roman"/>
          <w:spacing w:val="-11"/>
          <w:sz w:val="22"/>
          <w:szCs w:val="22"/>
        </w:rPr>
        <w:t xml:space="preserve"> </w:t>
      </w:r>
      <w:r w:rsidRPr="00662E34">
        <w:rPr>
          <w:rFonts w:ascii="Times New Roman" w:hAnsi="Times New Roman" w:cs="Times New Roman"/>
          <w:sz w:val="22"/>
          <w:szCs w:val="22"/>
        </w:rPr>
        <w:t>of</w:t>
      </w:r>
      <w:r w:rsidRPr="00662E34">
        <w:rPr>
          <w:rFonts w:ascii="Times New Roman" w:hAnsi="Times New Roman" w:cs="Times New Roman"/>
          <w:spacing w:val="-12"/>
          <w:sz w:val="22"/>
          <w:szCs w:val="22"/>
        </w:rPr>
        <w:t xml:space="preserve"> </w:t>
      </w:r>
      <w:r w:rsidRPr="00662E34">
        <w:rPr>
          <w:rFonts w:ascii="Times New Roman" w:hAnsi="Times New Roman" w:cs="Times New Roman"/>
          <w:sz w:val="22"/>
          <w:szCs w:val="22"/>
        </w:rPr>
        <w:t>regions from each slide that captured significant phenomena occurring in the slide. Obviously, there is a bit of vagueness</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about</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this</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strategy,</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but</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our</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annotation</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team</w:t>
      </w:r>
      <w:r w:rsidRPr="00662E34">
        <w:rPr>
          <w:rFonts w:ascii="Times New Roman" w:hAnsi="Times New Roman" w:cs="Times New Roman"/>
          <w:spacing w:val="38"/>
          <w:sz w:val="22"/>
          <w:szCs w:val="22"/>
        </w:rPr>
        <w:t xml:space="preserve"> </w:t>
      </w:r>
      <w:r w:rsidRPr="00662E34">
        <w:rPr>
          <w:rFonts w:ascii="Times New Roman" w:hAnsi="Times New Roman" w:cs="Times New Roman"/>
          <w:sz w:val="22"/>
          <w:szCs w:val="22"/>
        </w:rPr>
        <w:t>has</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become</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quite</w:t>
      </w:r>
      <w:r w:rsidRPr="00662E34">
        <w:rPr>
          <w:rFonts w:ascii="Times New Roman" w:hAnsi="Times New Roman" w:cs="Times New Roman"/>
          <w:spacing w:val="38"/>
          <w:sz w:val="22"/>
          <w:szCs w:val="22"/>
        </w:rPr>
        <w:t xml:space="preserve"> </w:t>
      </w:r>
      <w:r w:rsidRPr="00662E34">
        <w:rPr>
          <w:rFonts w:ascii="Times New Roman" w:hAnsi="Times New Roman" w:cs="Times New Roman"/>
          <w:sz w:val="22"/>
          <w:szCs w:val="22"/>
        </w:rPr>
        <w:t>experienced</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at</w:t>
      </w:r>
      <w:r w:rsidRPr="00662E34">
        <w:rPr>
          <w:rFonts w:ascii="Times New Roman" w:hAnsi="Times New Roman" w:cs="Times New Roman"/>
          <w:spacing w:val="39"/>
          <w:sz w:val="22"/>
          <w:szCs w:val="22"/>
        </w:rPr>
        <w:t xml:space="preserve"> </w:t>
      </w:r>
      <w:r w:rsidRPr="00662E34">
        <w:rPr>
          <w:rFonts w:ascii="Times New Roman" w:hAnsi="Times New Roman" w:cs="Times New Roman"/>
          <w:sz w:val="22"/>
          <w:szCs w:val="22"/>
        </w:rPr>
        <w:t xml:space="preserve">determining </w:t>
      </w:r>
      <w:r w:rsidRPr="00662E34">
        <w:rPr>
          <w:rFonts w:ascii="Times New Roman" w:hAnsi="Times New Roman" w:cs="Times New Roman"/>
          <w:sz w:val="22"/>
          <w:szCs w:val="22"/>
        </w:rPr>
        <w:lastRenderedPageBreak/>
        <w:t>behavior in each slide that captures the variety in each category. This is important for the application and development of machine learning technology.</w:t>
      </w:r>
    </w:p>
    <w:p w14:paraId="19FBDEA7" w14:textId="26E39C77" w:rsidR="00624EC1" w:rsidRPr="00662E34" w:rsidRDefault="00624EC1" w:rsidP="00B955C2">
      <w:pPr>
        <w:pStyle w:val="BodyText"/>
        <w:spacing w:after="240" w:line="240" w:lineRule="auto"/>
        <w:ind w:firstLine="0"/>
        <w:rPr>
          <w:sz w:val="22"/>
          <w:szCs w:val="22"/>
        </w:rPr>
      </w:pPr>
      <w:r w:rsidRPr="00662E34">
        <w:rPr>
          <w:sz w:val="22"/>
          <w:szCs w:val="22"/>
        </w:rPr>
        <w:t>Cancer that presents itself within breast tissue is most commonly a result of abnormal polarized luminal epithelial cells that line the lobules and lactiferous ducts within the breast</w:t>
      </w:r>
      <w:r w:rsidRPr="00662E34">
        <w:rPr>
          <w:spacing w:val="-4"/>
          <w:sz w:val="22"/>
          <w:szCs w:val="22"/>
        </w:rPr>
        <w:t xml:space="preserve"> </w:t>
      </w:r>
      <w:r w:rsidR="00FB6136">
        <w:rPr>
          <w:sz w:val="22"/>
          <w:szCs w:val="22"/>
        </w:rPr>
        <w:fldChar w:fldCharType="begin"/>
      </w:r>
      <w:r w:rsidR="00FB6136">
        <w:rPr>
          <w:spacing w:val="-4"/>
          <w:sz w:val="22"/>
          <w:szCs w:val="22"/>
        </w:rPr>
        <w:instrText xml:space="preserve"> REF _Ref174558187 \n </w:instrText>
      </w:r>
      <w:r w:rsidR="00FB6136">
        <w:rPr>
          <w:sz w:val="22"/>
          <w:szCs w:val="22"/>
        </w:rPr>
        <w:fldChar w:fldCharType="separate"/>
      </w:r>
      <w:r w:rsidR="000B27D5">
        <w:rPr>
          <w:spacing w:val="-4"/>
          <w:sz w:val="22"/>
          <w:szCs w:val="22"/>
        </w:rPr>
        <w:t>[3]</w:t>
      </w:r>
      <w:r w:rsidR="00FB6136">
        <w:rPr>
          <w:sz w:val="22"/>
          <w:szCs w:val="22"/>
        </w:rPr>
        <w:fldChar w:fldCharType="end"/>
      </w:r>
      <w:r w:rsidRPr="00662E34">
        <w:rPr>
          <w:sz w:val="22"/>
          <w:szCs w:val="22"/>
        </w:rPr>
        <w:t>. A normal duct is comprised of a single layer of epithelial cells that line the inside of the duct. Abnormal cells present themselves as layers of abnormal epithelial cells that can partial or completely fill the ducts.</w:t>
      </w:r>
      <w:r w:rsidR="00E221C9" w:rsidRPr="00662E34">
        <w:rPr>
          <w:rFonts w:eastAsia="Times New Roman"/>
          <w:noProof/>
          <w:color w:val="000000"/>
          <w:sz w:val="22"/>
          <w:szCs w:val="22"/>
        </w:rPr>
        <mc:AlternateContent>
          <mc:Choice Requires="wps">
            <w:drawing>
              <wp:anchor distT="137160" distB="137160" distL="137160" distR="137160" simplePos="0" relativeHeight="251667456" behindDoc="0" locked="0" layoutInCell="1" allowOverlap="0" wp14:anchorId="64EA4856" wp14:editId="786AD0EA">
                <wp:simplePos x="0" y="0"/>
                <wp:positionH relativeFrom="margin">
                  <wp:align>center</wp:align>
                </wp:positionH>
                <wp:positionV relativeFrom="margin">
                  <wp:align>bottom</wp:align>
                </wp:positionV>
                <wp:extent cx="5943600" cy="3346704"/>
                <wp:effectExtent l="0" t="0" r="0" b="6350"/>
                <wp:wrapSquare wrapText="bothSides"/>
                <wp:docPr id="441344142" name="Text Box 441344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6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71D81" w14:textId="77777777" w:rsidR="00F13CA8" w:rsidRDefault="00F13CA8" w:rsidP="00F13CA8">
                            <w:pPr>
                              <w:pStyle w:val="Caption"/>
                            </w:pPr>
                            <w:r>
                              <w:rPr>
                                <w:noProof/>
                              </w:rPr>
                              <w:drawing>
                                <wp:inline distT="0" distB="0" distL="0" distR="0" wp14:anchorId="1E9A9D3A" wp14:editId="0E5B53C4">
                                  <wp:extent cx="5671729" cy="3032911"/>
                                  <wp:effectExtent l="0" t="0" r="5715" b="2540"/>
                                  <wp:docPr id="1525895913" name="Image 9" descr="A screenshot of a microsco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screenshot of a microscope&#10;&#10;Description automatically generated"/>
                                          <pic:cNvPicPr>
                                            <a:picLocks/>
                                          </pic:cNvPicPr>
                                        </pic:nvPicPr>
                                        <pic:blipFill>
                                          <a:blip r:embed="rId9" cstate="print"/>
                                          <a:stretch>
                                            <a:fillRect/>
                                          </a:stretch>
                                        </pic:blipFill>
                                        <pic:spPr>
                                          <a:xfrm>
                                            <a:off x="0" y="0"/>
                                            <a:ext cx="5674386" cy="3034332"/>
                                          </a:xfrm>
                                          <a:prstGeom prst="rect">
                                            <a:avLst/>
                                          </a:prstGeom>
                                        </pic:spPr>
                                      </pic:pic>
                                    </a:graphicData>
                                  </a:graphic>
                                </wp:inline>
                              </w:drawing>
                            </w:r>
                          </w:p>
                          <w:p w14:paraId="1DFD593E" w14:textId="2F610E1B" w:rsidR="00F13CA8" w:rsidRPr="00AB304A" w:rsidRDefault="00F13CA8" w:rsidP="00F13CA8">
                            <w:pPr>
                              <w:pStyle w:val="Caption"/>
                              <w:rPr>
                                <w:rFonts w:eastAsia="Times New Roman"/>
                                <w:noProof/>
                                <w:color w:val="000000"/>
                                <w:spacing w:val="-1"/>
                                <w:sz w:val="22"/>
                                <w:szCs w:val="22"/>
                              </w:rPr>
                            </w:pPr>
                            <w:bookmarkStart w:id="2" w:name="_Ref180227563"/>
                            <w:r>
                              <w:t xml:space="preserve">Figure </w:t>
                            </w:r>
                            <w:r>
                              <w:fldChar w:fldCharType="begin"/>
                            </w:r>
                            <w:r>
                              <w:instrText xml:space="preserve"> SEQ Figure \* ARABIC </w:instrText>
                            </w:r>
                            <w:r>
                              <w:fldChar w:fldCharType="separate"/>
                            </w:r>
                            <w:r w:rsidR="000B27D5">
                              <w:rPr>
                                <w:noProof/>
                              </w:rPr>
                              <w:t>1</w:t>
                            </w:r>
                            <w:r>
                              <w:fldChar w:fldCharType="end"/>
                            </w:r>
                            <w:bookmarkEnd w:id="2"/>
                            <w:r>
                              <w:t xml:space="preserve">. </w:t>
                            </w:r>
                            <w:r w:rsidRPr="00662E34">
                              <w:rPr>
                                <w:sz w:val="22"/>
                                <w:szCs w:val="22"/>
                              </w:rPr>
                              <w:t>A</w:t>
                            </w:r>
                            <w:r w:rsidRPr="00662E34">
                              <w:rPr>
                                <w:spacing w:val="-6"/>
                                <w:sz w:val="22"/>
                                <w:szCs w:val="22"/>
                              </w:rPr>
                              <w:t xml:space="preserve"> </w:t>
                            </w:r>
                            <w:r w:rsidRPr="00662E34">
                              <w:rPr>
                                <w:sz w:val="22"/>
                                <w:szCs w:val="22"/>
                              </w:rPr>
                              <w:t>typical</w:t>
                            </w:r>
                            <w:r w:rsidRPr="00662E34">
                              <w:rPr>
                                <w:spacing w:val="-5"/>
                                <w:sz w:val="22"/>
                                <w:szCs w:val="22"/>
                              </w:rPr>
                              <w:t xml:space="preserve"> </w:t>
                            </w:r>
                            <w:r w:rsidRPr="00662E34">
                              <w:rPr>
                                <w:sz w:val="22"/>
                                <w:szCs w:val="22"/>
                              </w:rPr>
                              <w:t>example</w:t>
                            </w:r>
                            <w:r w:rsidRPr="00662E34">
                              <w:rPr>
                                <w:spacing w:val="-5"/>
                                <w:sz w:val="22"/>
                                <w:szCs w:val="22"/>
                              </w:rPr>
                              <w:t xml:space="preserve"> </w:t>
                            </w:r>
                            <w:r w:rsidRPr="00662E34">
                              <w:rPr>
                                <w:sz w:val="22"/>
                                <w:szCs w:val="22"/>
                              </w:rPr>
                              <w:t>of</w:t>
                            </w:r>
                            <w:r w:rsidRPr="00662E34">
                              <w:rPr>
                                <w:spacing w:val="-5"/>
                                <w:sz w:val="22"/>
                                <w:szCs w:val="22"/>
                              </w:rPr>
                              <w:t xml:space="preserve"> </w:t>
                            </w:r>
                            <w:r w:rsidRPr="00662E34">
                              <w:rPr>
                                <w:sz w:val="22"/>
                                <w:szCs w:val="22"/>
                              </w:rPr>
                              <w:t>the</w:t>
                            </w:r>
                            <w:r w:rsidRPr="00662E34">
                              <w:rPr>
                                <w:spacing w:val="-5"/>
                                <w:sz w:val="22"/>
                                <w:szCs w:val="22"/>
                              </w:rPr>
                              <w:t xml:space="preserve"> </w:t>
                            </w:r>
                            <w:r w:rsidRPr="00662E34">
                              <w:rPr>
                                <w:sz w:val="22"/>
                                <w:szCs w:val="22"/>
                              </w:rPr>
                              <w:t>annotations</w:t>
                            </w:r>
                            <w:r w:rsidRPr="00662E34">
                              <w:rPr>
                                <w:spacing w:val="-5"/>
                                <w:sz w:val="22"/>
                                <w:szCs w:val="22"/>
                              </w:rPr>
                              <w:t xml:space="preserve"> </w:t>
                            </w:r>
                            <w:r w:rsidRPr="00662E34">
                              <w:rPr>
                                <w:sz w:val="22"/>
                                <w:szCs w:val="22"/>
                              </w:rPr>
                              <w:t>provided</w:t>
                            </w:r>
                            <w:r w:rsidRPr="00662E34">
                              <w:rPr>
                                <w:spacing w:val="-5"/>
                                <w:sz w:val="22"/>
                                <w:szCs w:val="22"/>
                              </w:rPr>
                              <w:t xml:space="preserve"> </w:t>
                            </w:r>
                            <w:r w:rsidRPr="00662E34">
                              <w:rPr>
                                <w:sz w:val="22"/>
                                <w:szCs w:val="22"/>
                              </w:rPr>
                              <w:t>for</w:t>
                            </w:r>
                            <w:r w:rsidRPr="00662E34">
                              <w:rPr>
                                <w:spacing w:val="-5"/>
                                <w:sz w:val="22"/>
                                <w:szCs w:val="22"/>
                              </w:rPr>
                              <w:t xml:space="preserve"> </w:t>
                            </w:r>
                            <w:r w:rsidRPr="00662E34">
                              <w:rPr>
                                <w:spacing w:val="-4"/>
                                <w:sz w:val="22"/>
                                <w:szCs w:val="22"/>
                              </w:rPr>
                              <w:t>FCDP</w:t>
                            </w:r>
                          </w:p>
                          <w:p w14:paraId="78D37702" w14:textId="4E654463" w:rsidR="00F13CA8" w:rsidRPr="00662E34" w:rsidRDefault="00F13CA8" w:rsidP="00F13CA8">
                            <w:pPr>
                              <w:spacing w:before="226"/>
                              <w:ind w:right="60"/>
                              <w:jc w:val="center"/>
                              <w:rPr>
                                <w:rFonts w:ascii="Times New Roman" w:hAnsi="Times New Roman" w:cs="Times New Roman"/>
                                <w:sz w:val="22"/>
                                <w:szCs w:val="22"/>
                              </w:rPr>
                            </w:pPr>
                          </w:p>
                          <w:p w14:paraId="1AF51C19" w14:textId="77777777" w:rsidR="00F13CA8" w:rsidRDefault="00F13CA8" w:rsidP="00F13CA8">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A4856" id="Text Box 441344142" o:spid="_x0000_s1027" type="#_x0000_t202" style="position:absolute;left:0;text-align:left;margin-left:0;margin-top:0;width:468pt;height:263.5pt;z-index:251667456;visibility:visible;mso-wrap-style:square;mso-width-percent:0;mso-height-percent:0;mso-wrap-distance-left:10.8pt;mso-wrap-distance-top:10.8pt;mso-wrap-distance-right:10.8pt;mso-wrap-distance-bottom:10.8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" o:allowoverlap="f" stroked="f">
                <v:textbox inset="0,0,0,0">
                  <w:txbxContent>
                    <w:p w14:paraId="0B571D81" w14:textId="77777777" w:rsidR="00F13CA8" w:rsidRDefault="00F13CA8" w:rsidP="00F13CA8">
                      <w:pPr>
                        <w:pStyle w:val="Caption"/>
                      </w:pPr>
                      <w:r>
                        <w:rPr>
                          <w:noProof/>
                        </w:rPr>
                        <w:drawing>
                          <wp:inline distT="0" distB="0" distL="0" distR="0" wp14:anchorId="1E9A9D3A" wp14:editId="0E5B53C4">
                            <wp:extent cx="5671729" cy="3032911"/>
                            <wp:effectExtent l="0" t="0" r="5715" b="2540"/>
                            <wp:docPr id="1525895913" name="Image 9" descr="A screenshot of a microsco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screenshot of a microscope&#10;&#10;Description automatically generated"/>
                                    <pic:cNvPicPr>
                                      <a:picLocks/>
                                    </pic:cNvPicPr>
                                  </pic:nvPicPr>
                                  <pic:blipFill>
                                    <a:blip r:embed="rId9" cstate="print"/>
                                    <a:stretch>
                                      <a:fillRect/>
                                    </a:stretch>
                                  </pic:blipFill>
                                  <pic:spPr>
                                    <a:xfrm>
                                      <a:off x="0" y="0"/>
                                      <a:ext cx="5674386" cy="3034332"/>
                                    </a:xfrm>
                                    <a:prstGeom prst="rect">
                                      <a:avLst/>
                                    </a:prstGeom>
                                  </pic:spPr>
                                </pic:pic>
                              </a:graphicData>
                            </a:graphic>
                          </wp:inline>
                        </w:drawing>
                      </w:r>
                    </w:p>
                    <w:p w14:paraId="1DFD593E" w14:textId="2F610E1B" w:rsidR="00F13CA8" w:rsidRPr="00AB304A" w:rsidRDefault="00F13CA8" w:rsidP="00F13CA8">
                      <w:pPr>
                        <w:pStyle w:val="Caption"/>
                        <w:rPr>
                          <w:rFonts w:eastAsia="Times New Roman"/>
                          <w:noProof/>
                          <w:color w:val="000000"/>
                          <w:spacing w:val="-1"/>
                          <w:sz w:val="22"/>
                          <w:szCs w:val="22"/>
                        </w:rPr>
                      </w:pPr>
                      <w:bookmarkStart w:id="3" w:name="_Ref180227563"/>
                      <w:r>
                        <w:t xml:space="preserve">Figure </w:t>
                      </w:r>
                      <w:r>
                        <w:fldChar w:fldCharType="begin"/>
                      </w:r>
                      <w:r>
                        <w:instrText xml:space="preserve"> SEQ Figure \* ARABIC </w:instrText>
                      </w:r>
                      <w:r>
                        <w:fldChar w:fldCharType="separate"/>
                      </w:r>
                      <w:r w:rsidR="000B27D5">
                        <w:rPr>
                          <w:noProof/>
                        </w:rPr>
                        <w:t>1</w:t>
                      </w:r>
                      <w:r>
                        <w:fldChar w:fldCharType="end"/>
                      </w:r>
                      <w:bookmarkEnd w:id="3"/>
                      <w:r>
                        <w:t xml:space="preserve">. </w:t>
                      </w:r>
                      <w:r w:rsidRPr="00662E34">
                        <w:rPr>
                          <w:sz w:val="22"/>
                          <w:szCs w:val="22"/>
                        </w:rPr>
                        <w:t>A</w:t>
                      </w:r>
                      <w:r w:rsidRPr="00662E34">
                        <w:rPr>
                          <w:spacing w:val="-6"/>
                          <w:sz w:val="22"/>
                          <w:szCs w:val="22"/>
                        </w:rPr>
                        <w:t xml:space="preserve"> </w:t>
                      </w:r>
                      <w:r w:rsidRPr="00662E34">
                        <w:rPr>
                          <w:sz w:val="22"/>
                          <w:szCs w:val="22"/>
                        </w:rPr>
                        <w:t>typical</w:t>
                      </w:r>
                      <w:r w:rsidRPr="00662E34">
                        <w:rPr>
                          <w:spacing w:val="-5"/>
                          <w:sz w:val="22"/>
                          <w:szCs w:val="22"/>
                        </w:rPr>
                        <w:t xml:space="preserve"> </w:t>
                      </w:r>
                      <w:r w:rsidRPr="00662E34">
                        <w:rPr>
                          <w:sz w:val="22"/>
                          <w:szCs w:val="22"/>
                        </w:rPr>
                        <w:t>example</w:t>
                      </w:r>
                      <w:r w:rsidRPr="00662E34">
                        <w:rPr>
                          <w:spacing w:val="-5"/>
                          <w:sz w:val="22"/>
                          <w:szCs w:val="22"/>
                        </w:rPr>
                        <w:t xml:space="preserve"> </w:t>
                      </w:r>
                      <w:r w:rsidRPr="00662E34">
                        <w:rPr>
                          <w:sz w:val="22"/>
                          <w:szCs w:val="22"/>
                        </w:rPr>
                        <w:t>of</w:t>
                      </w:r>
                      <w:r w:rsidRPr="00662E34">
                        <w:rPr>
                          <w:spacing w:val="-5"/>
                          <w:sz w:val="22"/>
                          <w:szCs w:val="22"/>
                        </w:rPr>
                        <w:t xml:space="preserve"> </w:t>
                      </w:r>
                      <w:r w:rsidRPr="00662E34">
                        <w:rPr>
                          <w:sz w:val="22"/>
                          <w:szCs w:val="22"/>
                        </w:rPr>
                        <w:t>the</w:t>
                      </w:r>
                      <w:r w:rsidRPr="00662E34">
                        <w:rPr>
                          <w:spacing w:val="-5"/>
                          <w:sz w:val="22"/>
                          <w:szCs w:val="22"/>
                        </w:rPr>
                        <w:t xml:space="preserve"> </w:t>
                      </w:r>
                      <w:r w:rsidRPr="00662E34">
                        <w:rPr>
                          <w:sz w:val="22"/>
                          <w:szCs w:val="22"/>
                        </w:rPr>
                        <w:t>annotations</w:t>
                      </w:r>
                      <w:r w:rsidRPr="00662E34">
                        <w:rPr>
                          <w:spacing w:val="-5"/>
                          <w:sz w:val="22"/>
                          <w:szCs w:val="22"/>
                        </w:rPr>
                        <w:t xml:space="preserve"> </w:t>
                      </w:r>
                      <w:r w:rsidRPr="00662E34">
                        <w:rPr>
                          <w:sz w:val="22"/>
                          <w:szCs w:val="22"/>
                        </w:rPr>
                        <w:t>provided</w:t>
                      </w:r>
                      <w:r w:rsidRPr="00662E34">
                        <w:rPr>
                          <w:spacing w:val="-5"/>
                          <w:sz w:val="22"/>
                          <w:szCs w:val="22"/>
                        </w:rPr>
                        <w:t xml:space="preserve"> </w:t>
                      </w:r>
                      <w:r w:rsidRPr="00662E34">
                        <w:rPr>
                          <w:sz w:val="22"/>
                          <w:szCs w:val="22"/>
                        </w:rPr>
                        <w:t>for</w:t>
                      </w:r>
                      <w:r w:rsidRPr="00662E34">
                        <w:rPr>
                          <w:spacing w:val="-5"/>
                          <w:sz w:val="22"/>
                          <w:szCs w:val="22"/>
                        </w:rPr>
                        <w:t xml:space="preserve"> </w:t>
                      </w:r>
                      <w:r w:rsidRPr="00662E34">
                        <w:rPr>
                          <w:spacing w:val="-4"/>
                          <w:sz w:val="22"/>
                          <w:szCs w:val="22"/>
                        </w:rPr>
                        <w:t>FCDP</w:t>
                      </w:r>
                    </w:p>
                    <w:p w14:paraId="78D37702" w14:textId="4E654463" w:rsidR="00F13CA8" w:rsidRPr="00662E34" w:rsidRDefault="00F13CA8" w:rsidP="00F13CA8">
                      <w:pPr>
                        <w:spacing w:before="226"/>
                        <w:ind w:right="60"/>
                        <w:jc w:val="center"/>
                        <w:rPr>
                          <w:rFonts w:ascii="Times New Roman" w:hAnsi="Times New Roman" w:cs="Times New Roman"/>
                          <w:sz w:val="22"/>
                          <w:szCs w:val="22"/>
                        </w:rPr>
                      </w:pPr>
                    </w:p>
                    <w:p w14:paraId="1AF51C19" w14:textId="77777777" w:rsidR="00F13CA8" w:rsidRDefault="00F13CA8" w:rsidP="00F13CA8">
                      <w:pPr>
                        <w:rPr>
                          <w:sz w:val="22"/>
                          <w:szCs w:val="22"/>
                        </w:rPr>
                      </w:pPr>
                    </w:p>
                  </w:txbxContent>
                </v:textbox>
                <w10:wrap type="square" anchorx="margin" anchory="margin"/>
              </v:shape>
            </w:pict>
          </mc:Fallback>
        </mc:AlternateContent>
      </w:r>
      <w:r w:rsidR="00B955C2">
        <w:rPr>
          <w:sz w:val="22"/>
          <w:szCs w:val="22"/>
        </w:rPr>
        <w:t xml:space="preserve"> </w:t>
      </w:r>
      <w:r w:rsidRPr="00662E34">
        <w:rPr>
          <w:sz w:val="22"/>
          <w:szCs w:val="22"/>
        </w:rPr>
        <w:t>When abnormal cells begin to spread beyond the ducts and invade the surrounding tissue, these cells are classified as invasive carcinoma. This is a more progressed disease that has the potential to travel through the lymph nodes, blood stream, or invade other tissue.</w:t>
      </w:r>
    </w:p>
    <w:p w14:paraId="6E995FEB" w14:textId="77777777" w:rsidR="00624EC1" w:rsidRPr="00662E34" w:rsidRDefault="00624EC1" w:rsidP="00B955C2">
      <w:pPr>
        <w:pStyle w:val="BodyText"/>
        <w:spacing w:after="240" w:line="240" w:lineRule="auto"/>
        <w:ind w:firstLine="0"/>
        <w:rPr>
          <w:sz w:val="22"/>
          <w:szCs w:val="22"/>
        </w:rPr>
      </w:pPr>
      <w:r w:rsidRPr="00662E34">
        <w:rPr>
          <w:sz w:val="22"/>
          <w:szCs w:val="22"/>
        </w:rPr>
        <w:t>The analysis of these abnormal structures occurs through histological examination, which looks for characteristics of abnormal cells: degrees of atypia, mitotic activity, and presence of invasive growth. Histology</w:t>
      </w:r>
      <w:r w:rsidRPr="00662E34">
        <w:rPr>
          <w:spacing w:val="-4"/>
          <w:sz w:val="22"/>
          <w:szCs w:val="22"/>
        </w:rPr>
        <w:t xml:space="preserve"> </w:t>
      </w:r>
      <w:r w:rsidRPr="00662E34">
        <w:rPr>
          <w:sz w:val="22"/>
          <w:szCs w:val="22"/>
        </w:rPr>
        <w:t>examination</w:t>
      </w:r>
      <w:r w:rsidRPr="00662E34">
        <w:rPr>
          <w:spacing w:val="-4"/>
          <w:sz w:val="22"/>
          <w:szCs w:val="22"/>
        </w:rPr>
        <w:t xml:space="preserve"> </w:t>
      </w:r>
      <w:r w:rsidRPr="00662E34">
        <w:rPr>
          <w:sz w:val="22"/>
          <w:szCs w:val="22"/>
        </w:rPr>
        <w:t>also</w:t>
      </w:r>
      <w:r w:rsidRPr="00662E34">
        <w:rPr>
          <w:spacing w:val="-4"/>
          <w:sz w:val="22"/>
          <w:szCs w:val="22"/>
        </w:rPr>
        <w:t xml:space="preserve"> </w:t>
      </w:r>
      <w:r w:rsidRPr="00662E34">
        <w:rPr>
          <w:sz w:val="22"/>
          <w:szCs w:val="22"/>
        </w:rPr>
        <w:t>helps</w:t>
      </w:r>
      <w:r w:rsidRPr="00662E34">
        <w:rPr>
          <w:spacing w:val="-4"/>
          <w:sz w:val="22"/>
          <w:szCs w:val="22"/>
        </w:rPr>
        <w:t xml:space="preserve"> </w:t>
      </w:r>
      <w:r w:rsidRPr="00662E34">
        <w:rPr>
          <w:sz w:val="22"/>
          <w:szCs w:val="22"/>
        </w:rPr>
        <w:t>grading</w:t>
      </w:r>
      <w:r w:rsidRPr="00662E34">
        <w:rPr>
          <w:spacing w:val="-4"/>
          <w:sz w:val="22"/>
          <w:szCs w:val="22"/>
        </w:rPr>
        <w:t xml:space="preserve"> </w:t>
      </w:r>
      <w:r w:rsidRPr="00662E34">
        <w:rPr>
          <w:sz w:val="22"/>
          <w:szCs w:val="22"/>
        </w:rPr>
        <w:t>the</w:t>
      </w:r>
      <w:r w:rsidRPr="00662E34">
        <w:rPr>
          <w:spacing w:val="-4"/>
          <w:sz w:val="22"/>
          <w:szCs w:val="22"/>
        </w:rPr>
        <w:t xml:space="preserve"> </w:t>
      </w:r>
      <w:r w:rsidRPr="00662E34">
        <w:rPr>
          <w:sz w:val="22"/>
          <w:szCs w:val="22"/>
        </w:rPr>
        <w:t>cancer,</w:t>
      </w:r>
      <w:r w:rsidRPr="00662E34">
        <w:rPr>
          <w:spacing w:val="-6"/>
          <w:sz w:val="22"/>
          <w:szCs w:val="22"/>
        </w:rPr>
        <w:t xml:space="preserve"> </w:t>
      </w:r>
      <w:r w:rsidRPr="00662E34">
        <w:rPr>
          <w:sz w:val="22"/>
          <w:szCs w:val="22"/>
        </w:rPr>
        <w:t>which</w:t>
      </w:r>
      <w:r w:rsidRPr="00662E34">
        <w:rPr>
          <w:spacing w:val="-4"/>
          <w:sz w:val="22"/>
          <w:szCs w:val="22"/>
        </w:rPr>
        <w:t xml:space="preserve"> </w:t>
      </w:r>
      <w:r w:rsidRPr="00662E34">
        <w:rPr>
          <w:sz w:val="22"/>
          <w:szCs w:val="22"/>
        </w:rPr>
        <w:t>can</w:t>
      </w:r>
      <w:r w:rsidRPr="00662E34">
        <w:rPr>
          <w:spacing w:val="-4"/>
          <w:sz w:val="22"/>
          <w:szCs w:val="22"/>
        </w:rPr>
        <w:t xml:space="preserve"> </w:t>
      </w:r>
      <w:r w:rsidRPr="00662E34">
        <w:rPr>
          <w:sz w:val="22"/>
          <w:szCs w:val="22"/>
        </w:rPr>
        <w:t>reflect</w:t>
      </w:r>
      <w:r w:rsidRPr="00662E34">
        <w:rPr>
          <w:spacing w:val="-4"/>
          <w:sz w:val="22"/>
          <w:szCs w:val="22"/>
        </w:rPr>
        <w:t xml:space="preserve"> </w:t>
      </w:r>
      <w:r w:rsidRPr="00662E34">
        <w:rPr>
          <w:sz w:val="22"/>
          <w:szCs w:val="22"/>
        </w:rPr>
        <w:t>its</w:t>
      </w:r>
      <w:r w:rsidRPr="00662E34">
        <w:rPr>
          <w:spacing w:val="-3"/>
          <w:sz w:val="22"/>
          <w:szCs w:val="22"/>
        </w:rPr>
        <w:t xml:space="preserve"> </w:t>
      </w:r>
      <w:r w:rsidRPr="00662E34">
        <w:rPr>
          <w:sz w:val="22"/>
          <w:szCs w:val="22"/>
        </w:rPr>
        <w:t>aggressiveness,</w:t>
      </w:r>
      <w:r w:rsidRPr="00662E34">
        <w:rPr>
          <w:spacing w:val="-4"/>
          <w:sz w:val="22"/>
          <w:szCs w:val="22"/>
        </w:rPr>
        <w:t xml:space="preserve"> </w:t>
      </w:r>
      <w:r w:rsidRPr="00662E34">
        <w:rPr>
          <w:sz w:val="22"/>
          <w:szCs w:val="22"/>
        </w:rPr>
        <w:t>and</w:t>
      </w:r>
      <w:r w:rsidRPr="00662E34">
        <w:rPr>
          <w:spacing w:val="-4"/>
          <w:sz w:val="22"/>
          <w:szCs w:val="22"/>
        </w:rPr>
        <w:t xml:space="preserve"> </w:t>
      </w:r>
      <w:r w:rsidRPr="00662E34">
        <w:rPr>
          <w:sz w:val="22"/>
          <w:szCs w:val="22"/>
        </w:rPr>
        <w:t>indicate</w:t>
      </w:r>
      <w:r w:rsidRPr="00662E34">
        <w:rPr>
          <w:spacing w:val="-4"/>
          <w:sz w:val="22"/>
          <w:szCs w:val="22"/>
        </w:rPr>
        <w:t xml:space="preserve"> </w:t>
      </w:r>
      <w:r w:rsidRPr="00662E34">
        <w:rPr>
          <w:sz w:val="22"/>
          <w:szCs w:val="22"/>
        </w:rPr>
        <w:t>the spread of the disease. Both directly impact the course of treatment for an individual with breast cancer.</w:t>
      </w:r>
    </w:p>
    <w:p w14:paraId="0D019D81" w14:textId="3942A191" w:rsidR="00624EC1" w:rsidRPr="00662E34" w:rsidRDefault="00624EC1" w:rsidP="00B955C2">
      <w:pPr>
        <w:pStyle w:val="BodyText"/>
        <w:spacing w:after="240" w:line="240" w:lineRule="auto"/>
        <w:ind w:firstLine="0"/>
        <w:rPr>
          <w:sz w:val="22"/>
          <w:szCs w:val="22"/>
        </w:rPr>
      </w:pPr>
      <w:r w:rsidRPr="00662E34">
        <w:rPr>
          <w:sz w:val="22"/>
          <w:szCs w:val="22"/>
        </w:rPr>
        <w:t>Annotators were tasked with identifying these cancerous, non-cancerous, and pre-cancerous cells. Once identified, these structures are annotated and labeled. An annotators’ responsibility includes labeling structures on the slides encompassing a range of structures (</w:t>
      </w:r>
      <w:r w:rsidR="00E221C9">
        <w:rPr>
          <w:rFonts w:eastAsia="Times New Roman"/>
          <w:color w:val="000000"/>
          <w:sz w:val="22"/>
          <w:szCs w:val="22"/>
        </w:rPr>
        <w:fldChar w:fldCharType="begin"/>
      </w:r>
      <w:r w:rsidR="00E221C9">
        <w:rPr>
          <w:rFonts w:eastAsia="Times New Roman"/>
          <w:color w:val="000000"/>
          <w:sz w:val="22"/>
          <w:szCs w:val="22"/>
        </w:rPr>
        <w:instrText xml:space="preserve"> REF _Ref180225746  \* MERGEFORMAT </w:instrText>
      </w:r>
      <w:r w:rsidR="00E221C9">
        <w:rPr>
          <w:rFonts w:eastAsia="Times New Roman"/>
          <w:color w:val="000000"/>
          <w:sz w:val="22"/>
          <w:szCs w:val="22"/>
        </w:rPr>
        <w:fldChar w:fldCharType="separate"/>
      </w:r>
      <w:r w:rsidR="000B27D5" w:rsidRPr="000B27D5">
        <w:rPr>
          <w:rFonts w:eastAsia="Times New Roman"/>
          <w:color w:val="000000"/>
          <w:sz w:val="22"/>
          <w:szCs w:val="22"/>
        </w:rPr>
        <w:t>Table </w:t>
      </w:r>
      <w:r w:rsidR="000B27D5" w:rsidRPr="000B27D5">
        <w:rPr>
          <w:rFonts w:eastAsia="Times New Roman"/>
          <w:color w:val="000000"/>
          <w:sz w:val="22"/>
          <w:szCs w:val="22"/>
        </w:rPr>
        <w:t>1</w:t>
      </w:r>
      <w:r w:rsidR="00E221C9">
        <w:rPr>
          <w:rFonts w:eastAsia="Times New Roman"/>
          <w:color w:val="000000"/>
          <w:sz w:val="22"/>
          <w:szCs w:val="22"/>
        </w:rPr>
        <w:fldChar w:fldCharType="end"/>
      </w:r>
      <w:r w:rsidRPr="00662E34">
        <w:rPr>
          <w:sz w:val="22"/>
          <w:szCs w:val="22"/>
        </w:rPr>
        <w:t xml:space="preserve">). Annotators ensure regions are correctly labeled and that the margins are within reason. The margin defines the boundary between different pathological features. Proper margins do not include a separate tissue type that is not defined by the label or overlapping annotations. An example of an annotation is shown in </w:t>
      </w:r>
      <w:r w:rsidR="00F13CA8">
        <w:rPr>
          <w:sz w:val="22"/>
          <w:szCs w:val="22"/>
        </w:rPr>
        <w:fldChar w:fldCharType="begin"/>
      </w:r>
      <w:r w:rsidR="00F13CA8">
        <w:rPr>
          <w:sz w:val="22"/>
          <w:szCs w:val="22"/>
        </w:rPr>
        <w:instrText xml:space="preserve"> REF _Ref180227563  \* MERGEFORMAT </w:instrText>
      </w:r>
      <w:r w:rsidR="00F13CA8">
        <w:rPr>
          <w:sz w:val="22"/>
          <w:szCs w:val="22"/>
        </w:rPr>
        <w:fldChar w:fldCharType="separate"/>
      </w:r>
      <w:r w:rsidR="000B27D5" w:rsidRPr="000B27D5">
        <w:rPr>
          <w:sz w:val="22"/>
          <w:szCs w:val="22"/>
        </w:rPr>
        <w:t xml:space="preserve">Figure </w:t>
      </w:r>
      <w:r w:rsidR="000B27D5" w:rsidRPr="000B27D5">
        <w:rPr>
          <w:sz w:val="22"/>
          <w:szCs w:val="22"/>
        </w:rPr>
        <w:t>1</w:t>
      </w:r>
      <w:r w:rsidR="00F13CA8">
        <w:rPr>
          <w:sz w:val="22"/>
          <w:szCs w:val="22"/>
        </w:rPr>
        <w:fldChar w:fldCharType="end"/>
      </w:r>
      <w:r w:rsidRPr="00662E34">
        <w:rPr>
          <w:sz w:val="22"/>
          <w:szCs w:val="22"/>
        </w:rPr>
        <w:t>.</w:t>
      </w:r>
    </w:p>
    <w:p w14:paraId="1B8712C4" w14:textId="6A2243BE" w:rsidR="00624EC1" w:rsidRPr="00662E34" w:rsidRDefault="00624EC1" w:rsidP="00B955C2">
      <w:pPr>
        <w:pStyle w:val="BodyText"/>
        <w:spacing w:after="240" w:line="240" w:lineRule="auto"/>
        <w:ind w:firstLine="0"/>
        <w:rPr>
          <w:sz w:val="22"/>
          <w:szCs w:val="22"/>
        </w:rPr>
      </w:pPr>
      <w:r w:rsidRPr="00662E34">
        <w:rPr>
          <w:sz w:val="22"/>
          <w:szCs w:val="22"/>
        </w:rPr>
        <w:t>A comparison of annotations between FCDP and TUDP datasets reveals significant differences in cancer prevalence. FCDP, with its emphasis on oncological cases, contains a greater proportion of cancerous slides,</w:t>
      </w:r>
      <w:r w:rsidRPr="00662E34">
        <w:rPr>
          <w:spacing w:val="-3"/>
          <w:sz w:val="22"/>
          <w:szCs w:val="22"/>
        </w:rPr>
        <w:t xml:space="preserve"> </w:t>
      </w:r>
      <w:r w:rsidRPr="00662E34">
        <w:rPr>
          <w:sz w:val="22"/>
          <w:szCs w:val="22"/>
        </w:rPr>
        <w:t>including</w:t>
      </w:r>
      <w:r w:rsidRPr="00662E34">
        <w:rPr>
          <w:spacing w:val="-3"/>
          <w:sz w:val="22"/>
          <w:szCs w:val="22"/>
        </w:rPr>
        <w:t xml:space="preserve"> </w:t>
      </w:r>
      <w:r w:rsidRPr="00662E34">
        <w:rPr>
          <w:sz w:val="22"/>
          <w:szCs w:val="22"/>
        </w:rPr>
        <w:t>more</w:t>
      </w:r>
      <w:r w:rsidRPr="00662E34">
        <w:rPr>
          <w:spacing w:val="-2"/>
          <w:sz w:val="22"/>
          <w:szCs w:val="22"/>
        </w:rPr>
        <w:t xml:space="preserve"> </w:t>
      </w:r>
      <w:r w:rsidRPr="00662E34">
        <w:rPr>
          <w:sz w:val="22"/>
          <w:szCs w:val="22"/>
        </w:rPr>
        <w:t>instances</w:t>
      </w:r>
      <w:r w:rsidRPr="00662E34">
        <w:rPr>
          <w:spacing w:val="-3"/>
          <w:sz w:val="22"/>
          <w:szCs w:val="22"/>
        </w:rPr>
        <w:t xml:space="preserve"> </w:t>
      </w:r>
      <w:r w:rsidRPr="00662E34">
        <w:rPr>
          <w:sz w:val="22"/>
          <w:szCs w:val="22"/>
        </w:rPr>
        <w:t>of</w:t>
      </w:r>
      <w:r w:rsidRPr="00662E34">
        <w:rPr>
          <w:spacing w:val="-3"/>
          <w:sz w:val="22"/>
          <w:szCs w:val="22"/>
        </w:rPr>
        <w:t xml:space="preserve"> </w:t>
      </w:r>
      <w:r w:rsidRPr="00662E34">
        <w:rPr>
          <w:sz w:val="22"/>
          <w:szCs w:val="22"/>
        </w:rPr>
        <w:t>non-neoplastic,</w:t>
      </w:r>
      <w:r w:rsidRPr="00662E34">
        <w:rPr>
          <w:spacing w:val="-3"/>
          <w:sz w:val="22"/>
          <w:szCs w:val="22"/>
        </w:rPr>
        <w:t xml:space="preserve"> </w:t>
      </w:r>
      <w:r w:rsidRPr="00662E34">
        <w:rPr>
          <w:sz w:val="22"/>
          <w:szCs w:val="22"/>
        </w:rPr>
        <w:t>ductal</w:t>
      </w:r>
      <w:r w:rsidRPr="00662E34">
        <w:rPr>
          <w:spacing w:val="-3"/>
          <w:sz w:val="22"/>
          <w:szCs w:val="22"/>
        </w:rPr>
        <w:t xml:space="preserve"> </w:t>
      </w:r>
      <w:r w:rsidRPr="00662E34">
        <w:rPr>
          <w:sz w:val="22"/>
          <w:szCs w:val="22"/>
        </w:rPr>
        <w:t>carcinoma in situ,</w:t>
      </w:r>
      <w:r w:rsidRPr="00662E34">
        <w:rPr>
          <w:spacing w:val="-3"/>
          <w:sz w:val="22"/>
          <w:szCs w:val="22"/>
        </w:rPr>
        <w:t xml:space="preserve"> </w:t>
      </w:r>
      <w:r w:rsidRPr="00662E34">
        <w:rPr>
          <w:sz w:val="22"/>
          <w:szCs w:val="22"/>
        </w:rPr>
        <w:t>and</w:t>
      </w:r>
      <w:r w:rsidRPr="00662E34">
        <w:rPr>
          <w:spacing w:val="-3"/>
          <w:sz w:val="22"/>
          <w:szCs w:val="22"/>
        </w:rPr>
        <w:t xml:space="preserve"> </w:t>
      </w:r>
      <w:r w:rsidRPr="00662E34">
        <w:rPr>
          <w:sz w:val="22"/>
          <w:szCs w:val="22"/>
        </w:rPr>
        <w:t>invasive</w:t>
      </w:r>
      <w:r w:rsidRPr="00662E34">
        <w:rPr>
          <w:spacing w:val="-3"/>
          <w:sz w:val="22"/>
          <w:szCs w:val="22"/>
        </w:rPr>
        <w:t xml:space="preserve"> </w:t>
      </w:r>
      <w:r w:rsidRPr="00662E34">
        <w:rPr>
          <w:sz w:val="22"/>
          <w:szCs w:val="22"/>
        </w:rPr>
        <w:t>carcinoma</w:t>
      </w:r>
      <w:r w:rsidRPr="00662E34">
        <w:rPr>
          <w:spacing w:val="-3"/>
          <w:sz w:val="22"/>
          <w:szCs w:val="22"/>
        </w:rPr>
        <w:t xml:space="preserve"> </w:t>
      </w:r>
      <w:r w:rsidRPr="00662E34">
        <w:rPr>
          <w:sz w:val="22"/>
          <w:szCs w:val="22"/>
        </w:rPr>
        <w:t>compared</w:t>
      </w:r>
      <w:r w:rsidRPr="00662E34">
        <w:rPr>
          <w:spacing w:val="-3"/>
          <w:sz w:val="22"/>
          <w:szCs w:val="22"/>
        </w:rPr>
        <w:t xml:space="preserve"> </w:t>
      </w:r>
      <w:r w:rsidRPr="00662E34">
        <w:rPr>
          <w:sz w:val="22"/>
          <w:szCs w:val="22"/>
        </w:rPr>
        <w:t>to</w:t>
      </w:r>
      <w:r w:rsidR="00F13CA8">
        <w:rPr>
          <w:sz w:val="22"/>
          <w:szCs w:val="22"/>
        </w:rPr>
        <w:t xml:space="preserve"> </w:t>
      </w:r>
      <w:r w:rsidRPr="00662E34">
        <w:rPr>
          <w:sz w:val="22"/>
          <w:szCs w:val="22"/>
        </w:rPr>
        <w:t>TUDP.</w:t>
      </w:r>
      <w:r w:rsidRPr="00662E34">
        <w:rPr>
          <w:spacing w:val="40"/>
          <w:sz w:val="22"/>
          <w:szCs w:val="22"/>
        </w:rPr>
        <w:t xml:space="preserve"> </w:t>
      </w:r>
      <w:r w:rsidRPr="00662E34">
        <w:rPr>
          <w:sz w:val="22"/>
          <w:szCs w:val="22"/>
        </w:rPr>
        <w:t xml:space="preserve">This variance in the breast tissue subset benefits the training of the machine learning models to detect and classify with more accuracy, a greater variety of cancerous conditions. In contrast, the TUDP offers a </w:t>
      </w:r>
      <w:r w:rsidRPr="00662E34">
        <w:rPr>
          <w:sz w:val="22"/>
          <w:szCs w:val="22"/>
        </w:rPr>
        <w:lastRenderedPageBreak/>
        <w:t>broader spectrum of normal tissue types. The two datasets allow for more nuanced understanding of cancerous and non-cancerous tissue characteristics.</w:t>
      </w:r>
    </w:p>
    <w:p w14:paraId="27E7B794" w14:textId="5A0D1235" w:rsidR="00624EC1" w:rsidRPr="00662E34" w:rsidRDefault="00624EC1" w:rsidP="00B955C2">
      <w:pPr>
        <w:pStyle w:val="BodyText"/>
        <w:spacing w:after="240" w:line="240" w:lineRule="auto"/>
        <w:ind w:firstLine="0"/>
        <w:rPr>
          <w:sz w:val="22"/>
          <w:szCs w:val="22"/>
        </w:rPr>
      </w:pPr>
      <w:r w:rsidRPr="00662E34">
        <w:rPr>
          <w:sz w:val="22"/>
          <w:szCs w:val="22"/>
        </w:rPr>
        <w:t>One issue that the team had difficulties with was determining the difference between atypical ductal hyperplasia,</w:t>
      </w:r>
      <w:r w:rsidRPr="00662E34">
        <w:rPr>
          <w:spacing w:val="-9"/>
          <w:sz w:val="22"/>
          <w:szCs w:val="22"/>
        </w:rPr>
        <w:t xml:space="preserve"> </w:t>
      </w:r>
      <w:r w:rsidRPr="00662E34">
        <w:rPr>
          <w:sz w:val="22"/>
          <w:szCs w:val="22"/>
        </w:rPr>
        <w:t>a</w:t>
      </w:r>
      <w:r w:rsidRPr="00662E34">
        <w:rPr>
          <w:spacing w:val="-9"/>
          <w:sz w:val="22"/>
          <w:szCs w:val="22"/>
        </w:rPr>
        <w:t xml:space="preserve"> </w:t>
      </w:r>
      <w:r w:rsidRPr="00662E34">
        <w:rPr>
          <w:sz w:val="22"/>
          <w:szCs w:val="22"/>
        </w:rPr>
        <w:t>non-neoplastic</w:t>
      </w:r>
      <w:r w:rsidRPr="00662E34">
        <w:rPr>
          <w:spacing w:val="-9"/>
          <w:sz w:val="22"/>
          <w:szCs w:val="22"/>
        </w:rPr>
        <w:t xml:space="preserve"> </w:t>
      </w:r>
      <w:r w:rsidRPr="00662E34">
        <w:rPr>
          <w:sz w:val="22"/>
          <w:szCs w:val="22"/>
        </w:rPr>
        <w:t>structure,</w:t>
      </w:r>
      <w:r w:rsidRPr="00662E34">
        <w:rPr>
          <w:spacing w:val="-9"/>
          <w:sz w:val="22"/>
          <w:szCs w:val="22"/>
        </w:rPr>
        <w:t xml:space="preserve"> </w:t>
      </w:r>
      <w:r w:rsidRPr="00662E34">
        <w:rPr>
          <w:sz w:val="22"/>
          <w:szCs w:val="22"/>
        </w:rPr>
        <w:t>and</w:t>
      </w:r>
      <w:r w:rsidRPr="00662E34">
        <w:rPr>
          <w:spacing w:val="-9"/>
          <w:sz w:val="22"/>
          <w:szCs w:val="22"/>
        </w:rPr>
        <w:t xml:space="preserve"> </w:t>
      </w:r>
      <w:r w:rsidRPr="00662E34">
        <w:rPr>
          <w:sz w:val="22"/>
          <w:szCs w:val="22"/>
        </w:rPr>
        <w:t>ductal</w:t>
      </w:r>
      <w:r w:rsidRPr="00662E34">
        <w:rPr>
          <w:spacing w:val="-9"/>
          <w:sz w:val="22"/>
          <w:szCs w:val="22"/>
        </w:rPr>
        <w:t xml:space="preserve"> </w:t>
      </w:r>
      <w:r w:rsidRPr="00662E34">
        <w:rPr>
          <w:sz w:val="22"/>
          <w:szCs w:val="22"/>
        </w:rPr>
        <w:t>carcinoma</w:t>
      </w:r>
      <w:r w:rsidRPr="00662E34">
        <w:rPr>
          <w:spacing w:val="-9"/>
          <w:sz w:val="22"/>
          <w:szCs w:val="22"/>
        </w:rPr>
        <w:t xml:space="preserve"> </w:t>
      </w:r>
      <w:r w:rsidRPr="00662E34">
        <w:rPr>
          <w:sz w:val="22"/>
          <w:szCs w:val="22"/>
        </w:rPr>
        <w:t>in</w:t>
      </w:r>
      <w:r w:rsidRPr="00662E34">
        <w:rPr>
          <w:spacing w:val="-9"/>
          <w:sz w:val="22"/>
          <w:szCs w:val="22"/>
        </w:rPr>
        <w:t xml:space="preserve"> </w:t>
      </w:r>
      <w:r w:rsidRPr="00662E34">
        <w:rPr>
          <w:sz w:val="22"/>
          <w:szCs w:val="22"/>
        </w:rPr>
        <w:t>situ. Annotators realized that many atypical ductal hyperplasia were originally labeled as ductal carcinoma. Although atypical hyperplasia can be indicative of carcinogenic structures in the specimen, these structures are not cancerous and should not have been labeled as such.</w:t>
      </w:r>
      <w:r w:rsidRPr="00662E34">
        <w:rPr>
          <w:spacing w:val="-9"/>
          <w:sz w:val="22"/>
          <w:szCs w:val="22"/>
        </w:rPr>
        <w:t xml:space="preserve"> </w:t>
      </w:r>
      <w:r w:rsidRPr="00662E34">
        <w:rPr>
          <w:sz w:val="22"/>
          <w:szCs w:val="22"/>
        </w:rPr>
        <w:t>Atypical</w:t>
      </w:r>
      <w:r w:rsidRPr="00662E34">
        <w:rPr>
          <w:spacing w:val="-9"/>
          <w:sz w:val="22"/>
          <w:szCs w:val="22"/>
        </w:rPr>
        <w:t xml:space="preserve"> </w:t>
      </w:r>
      <w:r w:rsidRPr="00662E34">
        <w:rPr>
          <w:sz w:val="22"/>
          <w:szCs w:val="22"/>
        </w:rPr>
        <w:t>ductal</w:t>
      </w:r>
      <w:r w:rsidRPr="00662E34">
        <w:rPr>
          <w:spacing w:val="-9"/>
          <w:sz w:val="22"/>
          <w:szCs w:val="22"/>
        </w:rPr>
        <w:t xml:space="preserve"> </w:t>
      </w:r>
      <w:r w:rsidRPr="00662E34">
        <w:rPr>
          <w:sz w:val="22"/>
          <w:szCs w:val="22"/>
        </w:rPr>
        <w:t>hyperplasia</w:t>
      </w:r>
      <w:r w:rsidRPr="00662E34">
        <w:rPr>
          <w:spacing w:val="-9"/>
          <w:sz w:val="22"/>
          <w:szCs w:val="22"/>
        </w:rPr>
        <w:t xml:space="preserve"> </w:t>
      </w:r>
      <w:r w:rsidRPr="00662E34">
        <w:rPr>
          <w:sz w:val="22"/>
          <w:szCs w:val="22"/>
        </w:rPr>
        <w:t>is</w:t>
      </w:r>
      <w:r w:rsidRPr="00662E34">
        <w:rPr>
          <w:spacing w:val="-9"/>
          <w:sz w:val="22"/>
          <w:szCs w:val="22"/>
        </w:rPr>
        <w:t xml:space="preserve"> </w:t>
      </w:r>
      <w:r w:rsidRPr="00662E34">
        <w:rPr>
          <w:sz w:val="22"/>
          <w:szCs w:val="22"/>
        </w:rPr>
        <w:t>defined by atypical growth of cells within the duct</w:t>
      </w:r>
      <w:r w:rsidRPr="00662E34">
        <w:rPr>
          <w:spacing w:val="-4"/>
          <w:sz w:val="22"/>
          <w:szCs w:val="22"/>
        </w:rPr>
        <w:t xml:space="preserve"> </w:t>
      </w:r>
      <w:r w:rsidR="00FB6136">
        <w:rPr>
          <w:sz w:val="22"/>
          <w:szCs w:val="22"/>
        </w:rPr>
        <w:fldChar w:fldCharType="begin"/>
      </w:r>
      <w:r w:rsidR="00FB6136">
        <w:rPr>
          <w:spacing w:val="-4"/>
          <w:sz w:val="22"/>
          <w:szCs w:val="22"/>
        </w:rPr>
        <w:instrText xml:space="preserve"> REF _Ref174558187 \n </w:instrText>
      </w:r>
      <w:r w:rsidR="00FB6136">
        <w:rPr>
          <w:sz w:val="22"/>
          <w:szCs w:val="22"/>
        </w:rPr>
        <w:fldChar w:fldCharType="separate"/>
      </w:r>
      <w:r w:rsidR="000B27D5">
        <w:rPr>
          <w:spacing w:val="-4"/>
          <w:sz w:val="22"/>
          <w:szCs w:val="22"/>
        </w:rPr>
        <w:t>[3]</w:t>
      </w:r>
      <w:r w:rsidR="00FB6136">
        <w:rPr>
          <w:sz w:val="22"/>
          <w:szCs w:val="22"/>
        </w:rPr>
        <w:fldChar w:fldCharType="end"/>
      </w:r>
      <w:r w:rsidRPr="00662E34">
        <w:rPr>
          <w:sz w:val="22"/>
          <w:szCs w:val="22"/>
        </w:rPr>
        <w:t>. In some cases, atypical hyperplasia can fill the duct completely making it difficult to differentiate from a ductal carcinoma. Atypical hyperplasia is often a precursor of low-grade ductal carcinoma in situ adding a greater challenge in differentiating between how to label these cellular structures. During our review o</w:t>
      </w:r>
      <w:r w:rsidR="00F13CA8">
        <w:rPr>
          <w:sz w:val="22"/>
          <w:szCs w:val="22"/>
        </w:rPr>
        <w:t xml:space="preserve">f </w:t>
      </w:r>
      <w:r w:rsidRPr="00662E34">
        <w:rPr>
          <w:sz w:val="22"/>
          <w:szCs w:val="22"/>
        </w:rPr>
        <w:t>previously labeled slides, the annotation team realized</w:t>
      </w:r>
      <w:r w:rsidRPr="00662E34">
        <w:rPr>
          <w:spacing w:val="-9"/>
          <w:sz w:val="22"/>
          <w:szCs w:val="22"/>
        </w:rPr>
        <w:t xml:space="preserve"> </w:t>
      </w:r>
      <w:r w:rsidRPr="00662E34">
        <w:rPr>
          <w:sz w:val="22"/>
          <w:szCs w:val="22"/>
        </w:rPr>
        <w:t>these</w:t>
      </w:r>
      <w:r w:rsidRPr="00662E34">
        <w:rPr>
          <w:spacing w:val="-9"/>
          <w:sz w:val="22"/>
          <w:szCs w:val="22"/>
        </w:rPr>
        <w:t xml:space="preserve"> </w:t>
      </w:r>
      <w:r w:rsidRPr="00662E34">
        <w:rPr>
          <w:sz w:val="22"/>
          <w:szCs w:val="22"/>
        </w:rPr>
        <w:t>errors</w:t>
      </w:r>
      <w:r w:rsidRPr="00662E34">
        <w:rPr>
          <w:spacing w:val="-8"/>
          <w:sz w:val="22"/>
          <w:szCs w:val="22"/>
        </w:rPr>
        <w:t xml:space="preserve"> </w:t>
      </w:r>
      <w:r w:rsidRPr="00662E34">
        <w:rPr>
          <w:sz w:val="22"/>
          <w:szCs w:val="22"/>
        </w:rPr>
        <w:t>in</w:t>
      </w:r>
      <w:r w:rsidRPr="00662E34">
        <w:rPr>
          <w:spacing w:val="-9"/>
          <w:sz w:val="22"/>
          <w:szCs w:val="22"/>
        </w:rPr>
        <w:t xml:space="preserve"> </w:t>
      </w:r>
      <w:r w:rsidRPr="00662E34">
        <w:rPr>
          <w:sz w:val="22"/>
          <w:szCs w:val="22"/>
        </w:rPr>
        <w:t>the</w:t>
      </w:r>
      <w:r w:rsidRPr="00662E34">
        <w:rPr>
          <w:spacing w:val="-9"/>
          <w:sz w:val="22"/>
          <w:szCs w:val="22"/>
        </w:rPr>
        <w:t xml:space="preserve"> </w:t>
      </w:r>
      <w:r w:rsidRPr="00662E34">
        <w:rPr>
          <w:sz w:val="22"/>
          <w:szCs w:val="22"/>
        </w:rPr>
        <w:t>labeling</w:t>
      </w:r>
      <w:r w:rsidRPr="00662E34">
        <w:rPr>
          <w:spacing w:val="-9"/>
          <w:sz w:val="22"/>
          <w:szCs w:val="22"/>
        </w:rPr>
        <w:t xml:space="preserve"> </w:t>
      </w:r>
      <w:r w:rsidRPr="00662E34">
        <w:rPr>
          <w:sz w:val="22"/>
          <w:szCs w:val="22"/>
        </w:rPr>
        <w:t>on</w:t>
      </w:r>
      <w:r w:rsidRPr="00662E34">
        <w:rPr>
          <w:spacing w:val="-9"/>
          <w:sz w:val="22"/>
          <w:szCs w:val="22"/>
        </w:rPr>
        <w:t xml:space="preserve"> </w:t>
      </w:r>
      <w:r w:rsidRPr="00662E34">
        <w:rPr>
          <w:sz w:val="22"/>
          <w:szCs w:val="22"/>
        </w:rPr>
        <w:t>some</w:t>
      </w:r>
      <w:r w:rsidRPr="00662E34">
        <w:rPr>
          <w:spacing w:val="-9"/>
          <w:sz w:val="22"/>
          <w:szCs w:val="22"/>
        </w:rPr>
        <w:t xml:space="preserve"> </w:t>
      </w:r>
      <w:r w:rsidRPr="00662E34">
        <w:rPr>
          <w:sz w:val="22"/>
          <w:szCs w:val="22"/>
        </w:rPr>
        <w:t>slides</w:t>
      </w:r>
      <w:r w:rsidRPr="00662E34">
        <w:rPr>
          <w:spacing w:val="-8"/>
          <w:sz w:val="22"/>
          <w:szCs w:val="22"/>
        </w:rPr>
        <w:t xml:space="preserve"> </w:t>
      </w:r>
      <w:r w:rsidRPr="00662E34">
        <w:rPr>
          <w:sz w:val="22"/>
          <w:szCs w:val="22"/>
        </w:rPr>
        <w:t>which</w:t>
      </w:r>
      <w:r w:rsidRPr="00662E34">
        <w:rPr>
          <w:spacing w:val="-9"/>
          <w:sz w:val="22"/>
          <w:szCs w:val="22"/>
        </w:rPr>
        <w:t xml:space="preserve"> </w:t>
      </w:r>
      <w:r w:rsidRPr="00662E34">
        <w:rPr>
          <w:sz w:val="22"/>
          <w:szCs w:val="22"/>
        </w:rPr>
        <w:t>has</w:t>
      </w:r>
      <w:r w:rsidRPr="00662E34">
        <w:rPr>
          <w:spacing w:val="-5"/>
          <w:sz w:val="22"/>
          <w:szCs w:val="22"/>
        </w:rPr>
        <w:t xml:space="preserve"> </w:t>
      </w:r>
      <w:r w:rsidRPr="00662E34">
        <w:rPr>
          <w:sz w:val="22"/>
          <w:szCs w:val="22"/>
        </w:rPr>
        <w:t>led</w:t>
      </w:r>
      <w:r w:rsidRPr="00662E34">
        <w:rPr>
          <w:spacing w:val="-9"/>
          <w:sz w:val="22"/>
          <w:szCs w:val="22"/>
        </w:rPr>
        <w:t xml:space="preserve"> </w:t>
      </w:r>
      <w:r w:rsidRPr="00662E34">
        <w:rPr>
          <w:sz w:val="22"/>
          <w:szCs w:val="22"/>
        </w:rPr>
        <w:t>us</w:t>
      </w:r>
      <w:r w:rsidRPr="00662E34">
        <w:rPr>
          <w:spacing w:val="-8"/>
          <w:sz w:val="22"/>
          <w:szCs w:val="22"/>
        </w:rPr>
        <w:t xml:space="preserve"> </w:t>
      </w:r>
      <w:r w:rsidRPr="00662E34">
        <w:rPr>
          <w:sz w:val="22"/>
          <w:szCs w:val="22"/>
        </w:rPr>
        <w:t>to review both databases and</w:t>
      </w:r>
      <w:r w:rsidRPr="00662E34">
        <w:rPr>
          <w:spacing w:val="-9"/>
          <w:sz w:val="22"/>
          <w:szCs w:val="22"/>
        </w:rPr>
        <w:t xml:space="preserve"> </w:t>
      </w:r>
      <w:r w:rsidRPr="00662E34">
        <w:rPr>
          <w:sz w:val="22"/>
          <w:szCs w:val="22"/>
        </w:rPr>
        <w:t>further</w:t>
      </w:r>
      <w:r w:rsidRPr="00662E34">
        <w:rPr>
          <w:spacing w:val="-8"/>
          <w:sz w:val="22"/>
          <w:szCs w:val="22"/>
        </w:rPr>
        <w:t xml:space="preserve"> </w:t>
      </w:r>
      <w:r w:rsidRPr="00662E34">
        <w:rPr>
          <w:sz w:val="22"/>
          <w:szCs w:val="22"/>
        </w:rPr>
        <w:t>define</w:t>
      </w:r>
      <w:r w:rsidRPr="00662E34">
        <w:rPr>
          <w:spacing w:val="-9"/>
          <w:sz w:val="22"/>
          <w:szCs w:val="22"/>
        </w:rPr>
        <w:t xml:space="preserve"> </w:t>
      </w:r>
      <w:r w:rsidRPr="00662E34">
        <w:rPr>
          <w:sz w:val="22"/>
          <w:szCs w:val="22"/>
        </w:rPr>
        <w:t>the</w:t>
      </w:r>
      <w:r w:rsidRPr="00662E34">
        <w:rPr>
          <w:spacing w:val="-9"/>
          <w:sz w:val="22"/>
          <w:szCs w:val="22"/>
        </w:rPr>
        <w:t xml:space="preserve"> </w:t>
      </w:r>
      <w:r w:rsidRPr="00662E34">
        <w:rPr>
          <w:sz w:val="22"/>
          <w:szCs w:val="22"/>
        </w:rPr>
        <w:t>nneo</w:t>
      </w:r>
      <w:r w:rsidRPr="00662E34">
        <w:rPr>
          <w:spacing w:val="-9"/>
          <w:sz w:val="22"/>
          <w:szCs w:val="22"/>
        </w:rPr>
        <w:t xml:space="preserve"> </w:t>
      </w:r>
      <w:r w:rsidRPr="00662E34">
        <w:rPr>
          <w:sz w:val="22"/>
          <w:szCs w:val="22"/>
        </w:rPr>
        <w:t>and</w:t>
      </w:r>
      <w:r w:rsidRPr="00662E34">
        <w:rPr>
          <w:spacing w:val="-9"/>
          <w:sz w:val="22"/>
          <w:szCs w:val="22"/>
        </w:rPr>
        <w:t xml:space="preserve"> </w:t>
      </w:r>
      <w:r w:rsidRPr="00662E34">
        <w:rPr>
          <w:sz w:val="22"/>
          <w:szCs w:val="22"/>
        </w:rPr>
        <w:t xml:space="preserve">dcis </w:t>
      </w:r>
      <w:r w:rsidRPr="00662E34">
        <w:rPr>
          <w:spacing w:val="-2"/>
          <w:sz w:val="22"/>
          <w:szCs w:val="22"/>
        </w:rPr>
        <w:t>labels.</w:t>
      </w:r>
    </w:p>
    <w:p w14:paraId="7F7A8274" w14:textId="481C9520" w:rsidR="00624EC1" w:rsidRPr="00662E34" w:rsidRDefault="00624EC1" w:rsidP="00B955C2">
      <w:pPr>
        <w:pStyle w:val="BodyText"/>
        <w:spacing w:after="240" w:line="240" w:lineRule="auto"/>
        <w:ind w:firstLine="0"/>
        <w:rPr>
          <w:sz w:val="22"/>
          <w:szCs w:val="22"/>
        </w:rPr>
      </w:pPr>
      <w:r w:rsidRPr="00662E34">
        <w:rPr>
          <w:sz w:val="22"/>
          <w:szCs w:val="22"/>
        </w:rPr>
        <w:t>When differentiating these structures, the National Cancer Institute grades tumors based on cellular structure and differentiation</w:t>
      </w:r>
      <w:r w:rsidR="000B27D5">
        <w:rPr>
          <w:sz w:val="22"/>
          <w:szCs w:val="22"/>
        </w:rPr>
        <w:t> </w:t>
      </w:r>
      <w:r w:rsidR="000B27D5">
        <w:rPr>
          <w:sz w:val="22"/>
          <w:szCs w:val="22"/>
        </w:rPr>
        <w:fldChar w:fldCharType="begin"/>
      </w:r>
      <w:r w:rsidR="000B27D5">
        <w:rPr>
          <w:sz w:val="22"/>
          <w:szCs w:val="22"/>
        </w:rPr>
        <w:instrText xml:space="preserve"> REF _Ref143029549 \n </w:instrText>
      </w:r>
      <w:r w:rsidR="000B27D5">
        <w:rPr>
          <w:sz w:val="22"/>
          <w:szCs w:val="22"/>
        </w:rPr>
        <w:fldChar w:fldCharType="separate"/>
      </w:r>
      <w:r w:rsidR="000B27D5">
        <w:rPr>
          <w:sz w:val="22"/>
          <w:szCs w:val="22"/>
        </w:rPr>
        <w:t>[4]</w:t>
      </w:r>
      <w:r w:rsidR="000B27D5">
        <w:rPr>
          <w:sz w:val="22"/>
          <w:szCs w:val="22"/>
        </w:rPr>
        <w:fldChar w:fldCharType="end"/>
      </w:r>
      <w:r w:rsidRPr="00662E34">
        <w:rPr>
          <w:sz w:val="22"/>
          <w:szCs w:val="22"/>
        </w:rPr>
        <w:t>. For annotation purposes, the definition of non-neoplastic structures has expanded</w:t>
      </w:r>
      <w:r w:rsidRPr="00662E34">
        <w:rPr>
          <w:spacing w:val="-2"/>
          <w:sz w:val="22"/>
          <w:szCs w:val="22"/>
        </w:rPr>
        <w:t xml:space="preserve"> </w:t>
      </w:r>
      <w:r w:rsidRPr="00662E34">
        <w:rPr>
          <w:sz w:val="22"/>
          <w:szCs w:val="22"/>
        </w:rPr>
        <w:t>to</w:t>
      </w:r>
      <w:r w:rsidRPr="00662E34">
        <w:rPr>
          <w:spacing w:val="-2"/>
          <w:sz w:val="22"/>
          <w:szCs w:val="22"/>
        </w:rPr>
        <w:t xml:space="preserve"> </w:t>
      </w:r>
      <w:r w:rsidRPr="00662E34">
        <w:rPr>
          <w:sz w:val="22"/>
          <w:szCs w:val="22"/>
        </w:rPr>
        <w:t>include</w:t>
      </w:r>
      <w:r w:rsidRPr="00662E34">
        <w:rPr>
          <w:spacing w:val="-2"/>
          <w:sz w:val="22"/>
          <w:szCs w:val="22"/>
        </w:rPr>
        <w:t xml:space="preserve"> </w:t>
      </w:r>
      <w:r w:rsidRPr="00662E34">
        <w:rPr>
          <w:sz w:val="22"/>
          <w:szCs w:val="22"/>
        </w:rPr>
        <w:t>irregular</w:t>
      </w:r>
      <w:r w:rsidRPr="00662E34">
        <w:rPr>
          <w:spacing w:val="-2"/>
          <w:sz w:val="22"/>
          <w:szCs w:val="22"/>
        </w:rPr>
        <w:t xml:space="preserve"> </w:t>
      </w:r>
      <w:r w:rsidRPr="00662E34">
        <w:rPr>
          <w:sz w:val="22"/>
          <w:szCs w:val="22"/>
        </w:rPr>
        <w:t>cell</w:t>
      </w:r>
      <w:r w:rsidRPr="00662E34">
        <w:rPr>
          <w:spacing w:val="-2"/>
          <w:sz w:val="22"/>
          <w:szCs w:val="22"/>
        </w:rPr>
        <w:t xml:space="preserve"> </w:t>
      </w:r>
      <w:r w:rsidRPr="00662E34">
        <w:rPr>
          <w:sz w:val="22"/>
          <w:szCs w:val="22"/>
        </w:rPr>
        <w:t>composition</w:t>
      </w:r>
      <w:r w:rsidRPr="00662E34">
        <w:rPr>
          <w:spacing w:val="-2"/>
          <w:sz w:val="22"/>
          <w:szCs w:val="22"/>
        </w:rPr>
        <w:t xml:space="preserve"> </w:t>
      </w:r>
      <w:r w:rsidRPr="00662E34">
        <w:rPr>
          <w:sz w:val="22"/>
          <w:szCs w:val="22"/>
        </w:rPr>
        <w:t>where</w:t>
      </w:r>
      <w:r w:rsidRPr="00662E34">
        <w:rPr>
          <w:spacing w:val="-2"/>
          <w:sz w:val="22"/>
          <w:szCs w:val="22"/>
        </w:rPr>
        <w:t xml:space="preserve"> </w:t>
      </w:r>
      <w:r w:rsidRPr="00662E34">
        <w:rPr>
          <w:sz w:val="22"/>
          <w:szCs w:val="22"/>
        </w:rPr>
        <w:t>ducts</w:t>
      </w:r>
      <w:r w:rsidRPr="00662E34">
        <w:rPr>
          <w:spacing w:val="-2"/>
          <w:sz w:val="22"/>
          <w:szCs w:val="22"/>
        </w:rPr>
        <w:t xml:space="preserve"> </w:t>
      </w:r>
      <w:r w:rsidRPr="00662E34">
        <w:rPr>
          <w:sz w:val="22"/>
          <w:szCs w:val="22"/>
        </w:rPr>
        <w:t>exhibit</w:t>
      </w:r>
      <w:r w:rsidRPr="00662E34">
        <w:rPr>
          <w:spacing w:val="-2"/>
          <w:sz w:val="22"/>
          <w:szCs w:val="22"/>
        </w:rPr>
        <w:t xml:space="preserve"> </w:t>
      </w:r>
      <w:r w:rsidRPr="00662E34">
        <w:rPr>
          <w:sz w:val="22"/>
          <w:szCs w:val="22"/>
        </w:rPr>
        <w:t>patches</w:t>
      </w:r>
      <w:r w:rsidRPr="00662E34">
        <w:rPr>
          <w:spacing w:val="-2"/>
          <w:sz w:val="22"/>
          <w:szCs w:val="22"/>
        </w:rPr>
        <w:t xml:space="preserve"> </w:t>
      </w:r>
      <w:r w:rsidRPr="00662E34">
        <w:rPr>
          <w:sz w:val="22"/>
          <w:szCs w:val="22"/>
        </w:rPr>
        <w:t>of</w:t>
      </w:r>
      <w:r w:rsidRPr="00662E34">
        <w:rPr>
          <w:spacing w:val="-2"/>
          <w:sz w:val="22"/>
          <w:szCs w:val="22"/>
        </w:rPr>
        <w:t xml:space="preserve"> </w:t>
      </w:r>
      <w:r w:rsidRPr="00662E34">
        <w:rPr>
          <w:sz w:val="22"/>
          <w:szCs w:val="22"/>
        </w:rPr>
        <w:t>varying</w:t>
      </w:r>
      <w:r w:rsidRPr="00662E34">
        <w:rPr>
          <w:spacing w:val="-2"/>
          <w:sz w:val="22"/>
          <w:szCs w:val="22"/>
        </w:rPr>
        <w:t xml:space="preserve"> </w:t>
      </w:r>
      <w:r w:rsidRPr="00662E34">
        <w:rPr>
          <w:sz w:val="22"/>
          <w:szCs w:val="22"/>
        </w:rPr>
        <w:t>nuclei</w:t>
      </w:r>
      <w:r w:rsidRPr="00662E34">
        <w:rPr>
          <w:spacing w:val="-2"/>
          <w:sz w:val="22"/>
          <w:szCs w:val="22"/>
        </w:rPr>
        <w:t xml:space="preserve"> </w:t>
      </w:r>
      <w:r w:rsidRPr="00662E34">
        <w:rPr>
          <w:sz w:val="22"/>
          <w:szCs w:val="22"/>
        </w:rPr>
        <w:t>sizes,</w:t>
      </w:r>
      <w:r w:rsidRPr="00662E34">
        <w:rPr>
          <w:spacing w:val="-2"/>
          <w:sz w:val="22"/>
          <w:szCs w:val="22"/>
        </w:rPr>
        <w:t xml:space="preserve"> </w:t>
      </w:r>
      <w:r w:rsidRPr="00662E34">
        <w:rPr>
          <w:sz w:val="22"/>
          <w:szCs w:val="22"/>
        </w:rPr>
        <w:t>lesions differing in size and shape, less densely packed cells within ducts, and inconsistently defined lumens. Ductal carcinoma is labeled when there is uniformity in cellular composition, nuclei of similar size, consistent</w:t>
      </w:r>
      <w:r w:rsidRPr="00662E34">
        <w:rPr>
          <w:spacing w:val="-6"/>
          <w:sz w:val="22"/>
          <w:szCs w:val="22"/>
        </w:rPr>
        <w:t xml:space="preserve"> </w:t>
      </w:r>
      <w:r w:rsidRPr="00662E34">
        <w:rPr>
          <w:sz w:val="22"/>
          <w:szCs w:val="22"/>
        </w:rPr>
        <w:t>lesions</w:t>
      </w:r>
      <w:r w:rsidRPr="00662E34">
        <w:rPr>
          <w:spacing w:val="-6"/>
          <w:sz w:val="22"/>
          <w:szCs w:val="22"/>
        </w:rPr>
        <w:t xml:space="preserve"> </w:t>
      </w:r>
      <w:r w:rsidRPr="00662E34">
        <w:rPr>
          <w:sz w:val="22"/>
          <w:szCs w:val="22"/>
        </w:rPr>
        <w:t>in</w:t>
      </w:r>
      <w:r w:rsidRPr="00662E34">
        <w:rPr>
          <w:spacing w:val="-6"/>
          <w:sz w:val="22"/>
          <w:szCs w:val="22"/>
        </w:rPr>
        <w:t xml:space="preserve"> </w:t>
      </w:r>
      <w:r w:rsidRPr="00662E34">
        <w:rPr>
          <w:sz w:val="22"/>
          <w:szCs w:val="22"/>
        </w:rPr>
        <w:t>cribriform</w:t>
      </w:r>
      <w:r w:rsidRPr="00662E34">
        <w:rPr>
          <w:spacing w:val="-6"/>
          <w:sz w:val="22"/>
          <w:szCs w:val="22"/>
        </w:rPr>
        <w:t xml:space="preserve"> </w:t>
      </w:r>
      <w:r w:rsidRPr="00662E34">
        <w:rPr>
          <w:sz w:val="22"/>
          <w:szCs w:val="22"/>
        </w:rPr>
        <w:t>subtype,</w:t>
      </w:r>
      <w:r w:rsidRPr="00662E34">
        <w:rPr>
          <w:spacing w:val="-6"/>
          <w:sz w:val="22"/>
          <w:szCs w:val="22"/>
        </w:rPr>
        <w:t xml:space="preserve"> </w:t>
      </w:r>
      <w:r w:rsidRPr="00662E34">
        <w:rPr>
          <w:sz w:val="22"/>
          <w:szCs w:val="22"/>
        </w:rPr>
        <w:t>presence</w:t>
      </w:r>
      <w:r w:rsidRPr="00662E34">
        <w:rPr>
          <w:spacing w:val="-6"/>
          <w:sz w:val="22"/>
          <w:szCs w:val="22"/>
        </w:rPr>
        <w:t xml:space="preserve"> </w:t>
      </w:r>
      <w:r w:rsidRPr="00662E34">
        <w:rPr>
          <w:sz w:val="22"/>
          <w:szCs w:val="22"/>
        </w:rPr>
        <w:t>of</w:t>
      </w:r>
      <w:r w:rsidRPr="00662E34">
        <w:rPr>
          <w:spacing w:val="-6"/>
          <w:sz w:val="22"/>
          <w:szCs w:val="22"/>
        </w:rPr>
        <w:t xml:space="preserve"> </w:t>
      </w:r>
      <w:r w:rsidRPr="00662E34">
        <w:rPr>
          <w:sz w:val="22"/>
          <w:szCs w:val="22"/>
        </w:rPr>
        <w:t>comedonecrosis</w:t>
      </w:r>
      <w:r w:rsidRPr="00662E34">
        <w:rPr>
          <w:spacing w:val="-6"/>
          <w:sz w:val="22"/>
          <w:szCs w:val="22"/>
        </w:rPr>
        <w:t xml:space="preserve"> </w:t>
      </w:r>
      <w:r w:rsidRPr="00662E34">
        <w:rPr>
          <w:sz w:val="22"/>
          <w:szCs w:val="22"/>
        </w:rPr>
        <w:t>or</w:t>
      </w:r>
      <w:r w:rsidRPr="00662E34">
        <w:rPr>
          <w:spacing w:val="-6"/>
          <w:sz w:val="22"/>
          <w:szCs w:val="22"/>
        </w:rPr>
        <w:t xml:space="preserve"> </w:t>
      </w:r>
      <w:r w:rsidRPr="00662E34">
        <w:rPr>
          <w:sz w:val="22"/>
          <w:szCs w:val="22"/>
        </w:rPr>
        <w:t>necrosis</w:t>
      </w:r>
      <w:r w:rsidRPr="00662E34">
        <w:rPr>
          <w:spacing w:val="-6"/>
          <w:sz w:val="22"/>
          <w:szCs w:val="22"/>
        </w:rPr>
        <w:t xml:space="preserve"> </w:t>
      </w:r>
      <w:r w:rsidRPr="00662E34">
        <w:rPr>
          <w:sz w:val="22"/>
          <w:szCs w:val="22"/>
        </w:rPr>
        <w:t>in</w:t>
      </w:r>
      <w:r w:rsidRPr="00662E34">
        <w:rPr>
          <w:spacing w:val="-6"/>
          <w:sz w:val="22"/>
          <w:szCs w:val="22"/>
        </w:rPr>
        <w:t xml:space="preserve"> </w:t>
      </w:r>
      <w:r w:rsidRPr="00662E34">
        <w:rPr>
          <w:sz w:val="22"/>
          <w:szCs w:val="22"/>
        </w:rPr>
        <w:t>surrounding</w:t>
      </w:r>
      <w:r w:rsidRPr="00662E34">
        <w:rPr>
          <w:spacing w:val="-6"/>
          <w:sz w:val="22"/>
          <w:szCs w:val="22"/>
        </w:rPr>
        <w:t xml:space="preserve"> </w:t>
      </w:r>
      <w:r w:rsidRPr="00662E34">
        <w:rPr>
          <w:sz w:val="22"/>
          <w:szCs w:val="22"/>
        </w:rPr>
        <w:t>tissue,</w:t>
      </w:r>
      <w:r w:rsidRPr="00662E34">
        <w:rPr>
          <w:spacing w:val="-6"/>
          <w:sz w:val="22"/>
          <w:szCs w:val="22"/>
        </w:rPr>
        <w:t xml:space="preserve"> </w:t>
      </w:r>
      <w:r w:rsidRPr="00662E34">
        <w:rPr>
          <w:sz w:val="22"/>
          <w:szCs w:val="22"/>
        </w:rPr>
        <w:t>and distinct luminal features. These expanded definition</w:t>
      </w:r>
      <w:r w:rsidR="000B27D5">
        <w:rPr>
          <w:sz w:val="22"/>
          <w:szCs w:val="22"/>
        </w:rPr>
        <w:t xml:space="preserve">s for </w:t>
      </w:r>
      <w:r w:rsidRPr="00662E34">
        <w:rPr>
          <w:sz w:val="22"/>
          <w:szCs w:val="22"/>
        </w:rPr>
        <w:t xml:space="preserve">the nneo and dcis labels </w:t>
      </w:r>
      <w:r w:rsidR="000B27D5">
        <w:rPr>
          <w:sz w:val="22"/>
          <w:szCs w:val="22"/>
        </w:rPr>
        <w:t xml:space="preserve">attempts </w:t>
      </w:r>
      <w:r w:rsidRPr="00662E34">
        <w:rPr>
          <w:sz w:val="22"/>
          <w:szCs w:val="22"/>
        </w:rPr>
        <w:t>to reduce error in annotators’ work and improve the quality of data.</w:t>
      </w:r>
    </w:p>
    <w:p w14:paraId="19EB863E" w14:textId="36FA6C3A" w:rsidR="00624EC1" w:rsidRPr="00662E34" w:rsidRDefault="00624EC1" w:rsidP="00B955C2">
      <w:pPr>
        <w:pStyle w:val="BodyText"/>
        <w:spacing w:after="240" w:line="240" w:lineRule="auto"/>
        <w:ind w:firstLine="0"/>
        <w:rPr>
          <w:sz w:val="22"/>
          <w:szCs w:val="22"/>
        </w:rPr>
      </w:pPr>
      <w:r w:rsidRPr="00662E34">
        <w:rPr>
          <w:sz w:val="22"/>
          <w:szCs w:val="22"/>
        </w:rPr>
        <w:t>The integration of new annotated breast tissue data from FCDP and TUDP offers a unique opportunity to thoroughly assess the robustness and generalizability of machine learning algorithms in digital pathology. The diverse and comprehensive database from both corpora can train and validate algorithms on a wide array of different tissue structures, diseases stages and pathological features. This combined approach enables</w:t>
      </w:r>
      <w:r w:rsidRPr="00662E34">
        <w:rPr>
          <w:spacing w:val="-8"/>
          <w:sz w:val="22"/>
          <w:szCs w:val="22"/>
        </w:rPr>
        <w:t xml:space="preserve"> </w:t>
      </w:r>
      <w:r w:rsidRPr="00662E34">
        <w:rPr>
          <w:sz w:val="22"/>
          <w:szCs w:val="22"/>
        </w:rPr>
        <w:t>the</w:t>
      </w:r>
      <w:r w:rsidRPr="00662E34">
        <w:rPr>
          <w:spacing w:val="-8"/>
          <w:sz w:val="22"/>
          <w:szCs w:val="22"/>
        </w:rPr>
        <w:t xml:space="preserve"> </w:t>
      </w:r>
      <w:r w:rsidRPr="00662E34">
        <w:rPr>
          <w:sz w:val="22"/>
          <w:szCs w:val="22"/>
        </w:rPr>
        <w:t>development</w:t>
      </w:r>
      <w:r w:rsidRPr="00662E34">
        <w:rPr>
          <w:spacing w:val="-8"/>
          <w:sz w:val="22"/>
          <w:szCs w:val="22"/>
        </w:rPr>
        <w:t xml:space="preserve"> </w:t>
      </w:r>
      <w:r w:rsidRPr="00662E34">
        <w:rPr>
          <w:sz w:val="22"/>
          <w:szCs w:val="22"/>
        </w:rPr>
        <w:t>of</w:t>
      </w:r>
      <w:r w:rsidRPr="00662E34">
        <w:rPr>
          <w:spacing w:val="-8"/>
          <w:sz w:val="22"/>
          <w:szCs w:val="22"/>
        </w:rPr>
        <w:t xml:space="preserve"> </w:t>
      </w:r>
      <w:r w:rsidRPr="00662E34">
        <w:rPr>
          <w:sz w:val="22"/>
          <w:szCs w:val="22"/>
        </w:rPr>
        <w:t>more</w:t>
      </w:r>
      <w:r w:rsidRPr="00662E34">
        <w:rPr>
          <w:spacing w:val="-8"/>
          <w:sz w:val="22"/>
          <w:szCs w:val="22"/>
        </w:rPr>
        <w:t xml:space="preserve"> </w:t>
      </w:r>
      <w:r w:rsidRPr="00662E34">
        <w:rPr>
          <w:sz w:val="22"/>
          <w:szCs w:val="22"/>
        </w:rPr>
        <w:t>resilient</w:t>
      </w:r>
      <w:r w:rsidRPr="00662E34">
        <w:rPr>
          <w:spacing w:val="-8"/>
          <w:sz w:val="22"/>
          <w:szCs w:val="22"/>
        </w:rPr>
        <w:t xml:space="preserve"> </w:t>
      </w:r>
      <w:r w:rsidRPr="00662E34">
        <w:rPr>
          <w:sz w:val="22"/>
          <w:szCs w:val="22"/>
        </w:rPr>
        <w:t>and</w:t>
      </w:r>
      <w:r w:rsidRPr="00662E34">
        <w:rPr>
          <w:spacing w:val="-8"/>
          <w:sz w:val="22"/>
          <w:szCs w:val="22"/>
        </w:rPr>
        <w:t xml:space="preserve"> </w:t>
      </w:r>
      <w:r w:rsidRPr="00662E34">
        <w:rPr>
          <w:sz w:val="22"/>
          <w:szCs w:val="22"/>
        </w:rPr>
        <w:t>accurate</w:t>
      </w:r>
      <w:r w:rsidRPr="00662E34">
        <w:rPr>
          <w:spacing w:val="-8"/>
          <w:sz w:val="22"/>
          <w:szCs w:val="22"/>
        </w:rPr>
        <w:t xml:space="preserve"> </w:t>
      </w:r>
      <w:r w:rsidRPr="00662E34">
        <w:rPr>
          <w:sz w:val="22"/>
          <w:szCs w:val="22"/>
        </w:rPr>
        <w:t>models</w:t>
      </w:r>
      <w:r w:rsidRPr="00662E34">
        <w:rPr>
          <w:spacing w:val="-8"/>
          <w:sz w:val="22"/>
          <w:szCs w:val="22"/>
        </w:rPr>
        <w:t xml:space="preserve"> </w:t>
      </w:r>
      <w:r w:rsidRPr="00662E34">
        <w:rPr>
          <w:sz w:val="22"/>
          <w:szCs w:val="22"/>
        </w:rPr>
        <w:t>that</w:t>
      </w:r>
      <w:r w:rsidRPr="00662E34">
        <w:rPr>
          <w:spacing w:val="-8"/>
          <w:sz w:val="22"/>
          <w:szCs w:val="22"/>
        </w:rPr>
        <w:t xml:space="preserve"> </w:t>
      </w:r>
      <w:r w:rsidRPr="00662E34">
        <w:rPr>
          <w:sz w:val="22"/>
          <w:szCs w:val="22"/>
        </w:rPr>
        <w:t>can</w:t>
      </w:r>
      <w:r w:rsidRPr="00662E34">
        <w:rPr>
          <w:spacing w:val="-8"/>
          <w:sz w:val="22"/>
          <w:szCs w:val="22"/>
        </w:rPr>
        <w:t xml:space="preserve"> </w:t>
      </w:r>
      <w:r w:rsidRPr="00662E34">
        <w:rPr>
          <w:sz w:val="22"/>
          <w:szCs w:val="22"/>
        </w:rPr>
        <w:t>effectively</w:t>
      </w:r>
      <w:r w:rsidRPr="00662E34">
        <w:rPr>
          <w:spacing w:val="-8"/>
          <w:sz w:val="22"/>
          <w:szCs w:val="22"/>
        </w:rPr>
        <w:t xml:space="preserve"> </w:t>
      </w:r>
      <w:r w:rsidRPr="00662E34">
        <w:rPr>
          <w:sz w:val="22"/>
          <w:szCs w:val="22"/>
        </w:rPr>
        <w:t>handle</w:t>
      </w:r>
      <w:r w:rsidRPr="00662E34">
        <w:rPr>
          <w:spacing w:val="-8"/>
          <w:sz w:val="22"/>
          <w:szCs w:val="22"/>
        </w:rPr>
        <w:t xml:space="preserve"> </w:t>
      </w:r>
      <w:r w:rsidRPr="00662E34">
        <w:rPr>
          <w:sz w:val="22"/>
          <w:szCs w:val="22"/>
        </w:rPr>
        <w:t>the</w:t>
      </w:r>
      <w:r w:rsidRPr="00662E34">
        <w:rPr>
          <w:spacing w:val="-8"/>
          <w:sz w:val="22"/>
          <w:szCs w:val="22"/>
        </w:rPr>
        <w:t xml:space="preserve"> </w:t>
      </w:r>
      <w:r w:rsidRPr="00662E34">
        <w:rPr>
          <w:sz w:val="22"/>
          <w:szCs w:val="22"/>
        </w:rPr>
        <w:t>variability</w:t>
      </w:r>
      <w:r w:rsidRPr="00662E34">
        <w:rPr>
          <w:spacing w:val="-8"/>
          <w:sz w:val="22"/>
          <w:szCs w:val="22"/>
        </w:rPr>
        <w:t xml:space="preserve"> </w:t>
      </w:r>
      <w:r w:rsidRPr="00662E34">
        <w:rPr>
          <w:sz w:val="22"/>
          <w:szCs w:val="22"/>
        </w:rPr>
        <w:t>of images, annotation style, and disease presentation. The dual-dataset strategy enhances should also address potential biases or limitations in the models. Ultimately, this comprehensive evaluation fosters advancement of machine learning systems that are both precise and adaptable.</w:t>
      </w:r>
    </w:p>
    <w:p w14:paraId="7B89B3CA" w14:textId="77777777" w:rsidR="00624EC1" w:rsidRPr="00662E34" w:rsidRDefault="00624EC1" w:rsidP="00B955C2">
      <w:pPr>
        <w:pStyle w:val="BodyText"/>
        <w:spacing w:after="240" w:line="240" w:lineRule="auto"/>
        <w:ind w:firstLine="0"/>
        <w:rPr>
          <w:sz w:val="22"/>
          <w:szCs w:val="22"/>
        </w:rPr>
      </w:pPr>
      <w:r w:rsidRPr="00662E34">
        <w:rPr>
          <w:sz w:val="22"/>
          <w:szCs w:val="22"/>
        </w:rPr>
        <w:t xml:space="preserve">Now that we have completed annotation of FCDP, we are reviewing the annotations of the TUDP Breast Tissue subset for consistency and accuracy. Both resources are being released in Summer 2024. Those interested in learning more about these resources, including how to gain access, can find additional information at the following URL: </w:t>
      </w:r>
      <w:r w:rsidRPr="00662E34">
        <w:rPr>
          <w:i/>
          <w:sz w:val="22"/>
          <w:szCs w:val="22"/>
        </w:rPr>
        <w:t>https://isip.piconepress.com/projects/nedc/</w:t>
      </w:r>
      <w:r w:rsidRPr="00662E34">
        <w:rPr>
          <w:sz w:val="22"/>
          <w:szCs w:val="22"/>
        </w:rPr>
        <w:t>. At this URL, there are instructions for how to sign up for access to the corpus, instructions on how to download the data, and software that demonstrates how to build machine learning systems based on the data.</w:t>
      </w:r>
    </w:p>
    <w:p w14:paraId="1FC32124" w14:textId="77777777" w:rsidR="00F13CA8" w:rsidRPr="00F13CA8" w:rsidRDefault="00F13CA8" w:rsidP="00B955C2">
      <w:pPr>
        <w:keepNext/>
        <w:spacing w:after="120"/>
        <w:jc w:val="both"/>
        <w:rPr>
          <w:rFonts w:ascii="Times New Roman" w:eastAsia="Times New Roman" w:hAnsi="Times New Roman" w:cs="Times New Roman"/>
          <w:smallCaps/>
          <w:sz w:val="22"/>
          <w:szCs w:val="22"/>
        </w:rPr>
      </w:pPr>
      <w:bookmarkStart w:id="4" w:name="end_of_document"/>
      <w:bookmarkEnd w:id="4"/>
      <w:r w:rsidRPr="00F13CA8">
        <w:rPr>
          <w:rFonts w:ascii="Times New Roman" w:eastAsia="Times New Roman" w:hAnsi="Times New Roman" w:cs="Times New Roman"/>
          <w:smallCaps/>
          <w:sz w:val="22"/>
          <w:szCs w:val="22"/>
        </w:rPr>
        <w:t>Acknowledgements</w:t>
      </w:r>
    </w:p>
    <w:p w14:paraId="1BDB2464" w14:textId="77777777" w:rsidR="00F13CA8" w:rsidRPr="00F13CA8" w:rsidRDefault="00F13CA8" w:rsidP="00F13CA8">
      <w:pPr>
        <w:widowControl w:val="0"/>
        <w:spacing w:after="240"/>
        <w:jc w:val="both"/>
        <w:rPr>
          <w:rFonts w:ascii="Times New Roman" w:hAnsi="Times New Roman" w:cs="Times New Roman"/>
          <w:sz w:val="22"/>
          <w:szCs w:val="22"/>
        </w:rPr>
      </w:pPr>
      <w:r w:rsidRPr="00F13CA8">
        <w:rPr>
          <w:rFonts w:ascii="Times New Roman" w:hAnsi="Times New Roman" w:cs="Times New Roman"/>
          <w:sz w:val="22"/>
          <w:szCs w:val="22"/>
        </w:rPr>
        <w:t>This material is based upon work supported in part by several organizations including: the Pennsylvania Breast Cancer Coalition Breast and Cervical Cancer Research Initiative, the National Science Foundation under grants under grants nos. CNS-1726188 and 1925494, the Temple University Office of the Vice President for Research, and the Temple University College of Engineering Summer Research Experience for Undergraduates program. Any opinions, findings, and conclusions or recommendations expressed in this material are those of the author(s) and do not necessarily reflect the views of any of these organizations.</w:t>
      </w:r>
    </w:p>
    <w:p w14:paraId="410FE0A7" w14:textId="77777777" w:rsidR="00F13CA8" w:rsidRPr="00F13CA8" w:rsidRDefault="00F13CA8" w:rsidP="00F13CA8">
      <w:pPr>
        <w:widowControl w:val="0"/>
        <w:spacing w:after="240"/>
        <w:jc w:val="both"/>
        <w:rPr>
          <w:rFonts w:ascii="Times New Roman" w:hAnsi="Times New Roman" w:cs="Times New Roman"/>
          <w:sz w:val="22"/>
          <w:szCs w:val="22"/>
        </w:rPr>
      </w:pPr>
      <w:r w:rsidRPr="00F13CA8">
        <w:rPr>
          <w:rFonts w:ascii="Times New Roman" w:hAnsi="Times New Roman" w:cs="Times New Roman"/>
          <w:sz w:val="22"/>
          <w:szCs w:val="22"/>
        </w:rPr>
        <w:t>We also wish to acknowledge a large team of investigators and students who have contributed to the collection and development of this data over the past six years.</w:t>
      </w:r>
    </w:p>
    <w:p w14:paraId="192A35B8" w14:textId="77777777" w:rsidR="00F13CA8" w:rsidRPr="00F13CA8" w:rsidRDefault="00F13CA8" w:rsidP="000B27D5">
      <w:pPr>
        <w:keepNext/>
        <w:keepLines/>
        <w:spacing w:after="120"/>
        <w:jc w:val="both"/>
        <w:rPr>
          <w:rFonts w:ascii="Times New Roman" w:eastAsia="Times New Roman" w:hAnsi="Times New Roman" w:cs="Times New Roman"/>
          <w:smallCaps/>
          <w:sz w:val="22"/>
          <w:szCs w:val="22"/>
        </w:rPr>
      </w:pPr>
      <w:r w:rsidRPr="00F13CA8">
        <w:rPr>
          <w:rFonts w:ascii="Times New Roman" w:eastAsia="Times New Roman" w:hAnsi="Times New Roman" w:cs="Times New Roman"/>
          <w:smallCaps/>
          <w:sz w:val="22"/>
          <w:szCs w:val="22"/>
        </w:rPr>
        <w:lastRenderedPageBreak/>
        <w:t>References</w:t>
      </w:r>
    </w:p>
    <w:p w14:paraId="035B9F86" w14:textId="2B2BA90B" w:rsidR="00F13CA8" w:rsidRPr="009A0F14" w:rsidRDefault="00F13CA8" w:rsidP="000B27D5">
      <w:pPr>
        <w:pStyle w:val="qowt-li-00"/>
        <w:keepNext/>
        <w:keepLines/>
        <w:numPr>
          <w:ilvl w:val="0"/>
          <w:numId w:val="1"/>
        </w:numPr>
        <w:spacing w:before="0" w:beforeAutospacing="0" w:after="120" w:afterAutospacing="0"/>
        <w:ind w:hanging="720"/>
        <w:jc w:val="both"/>
        <w:rPr>
          <w:sz w:val="22"/>
          <w:szCs w:val="22"/>
        </w:rPr>
      </w:pPr>
      <w:bookmarkStart w:id="5" w:name="_heading=h.30j0zll" w:colFirst="0" w:colLast="0"/>
      <w:bookmarkStart w:id="6" w:name="_Ref172415711"/>
      <w:bookmarkStart w:id="7" w:name="_Ref180227882"/>
      <w:bookmarkEnd w:id="5"/>
      <w:r w:rsidRPr="009A0F14">
        <w:rPr>
          <w:sz w:val="22"/>
          <w:szCs w:val="22"/>
        </w:rPr>
        <w:t>Shalamzari, S. S., Bagritsevich, M., Melles, Anne-Mai, Obeid, I., Picone, J., Connolly, D., Wu, C., Brown, B., James, J., Gong, Y., &amp; Wu, H. (2023). Big Data Resources for Digital Pathology. </w:t>
      </w:r>
      <w:r w:rsidRPr="00F13CA8">
        <w:rPr>
          <w:sz w:val="22"/>
          <w:szCs w:val="22"/>
        </w:rPr>
        <w:t>Proceedings of the IEEE Signal Processing in Medicine and Biology Symposium</w:t>
      </w:r>
      <w:r w:rsidRPr="009A0F14">
        <w:rPr>
          <w:sz w:val="22"/>
          <w:szCs w:val="22"/>
        </w:rPr>
        <w:t>, 1–19.</w:t>
      </w:r>
      <w:bookmarkEnd w:id="6"/>
      <w:r>
        <w:rPr>
          <w:sz w:val="22"/>
          <w:szCs w:val="22"/>
        </w:rPr>
        <w:t xml:space="preserve"> doi: </w:t>
      </w:r>
      <w:r w:rsidRPr="00F13CA8">
        <w:rPr>
          <w:i/>
          <w:iCs/>
          <w:sz w:val="22"/>
          <w:szCs w:val="22"/>
        </w:rPr>
        <w:t>10.1109/SPMB59478.2023.10372721</w:t>
      </w:r>
      <w:r>
        <w:rPr>
          <w:sz w:val="22"/>
          <w:szCs w:val="22"/>
        </w:rPr>
        <w:t>.</w:t>
      </w:r>
      <w:bookmarkEnd w:id="7"/>
    </w:p>
    <w:p w14:paraId="6D039CB0" w14:textId="77777777" w:rsidR="00F13CA8" w:rsidRPr="009A0F14" w:rsidRDefault="00F13CA8" w:rsidP="000B27D5">
      <w:pPr>
        <w:pStyle w:val="qowt-li-00"/>
        <w:keepNext/>
        <w:keepLines/>
        <w:numPr>
          <w:ilvl w:val="0"/>
          <w:numId w:val="1"/>
        </w:numPr>
        <w:spacing w:before="0" w:beforeAutospacing="0" w:after="120" w:afterAutospacing="0"/>
        <w:ind w:hanging="720"/>
        <w:jc w:val="both"/>
        <w:rPr>
          <w:sz w:val="22"/>
          <w:szCs w:val="22"/>
        </w:rPr>
      </w:pPr>
      <w:bookmarkStart w:id="8" w:name="_Ref142893990"/>
      <w:r w:rsidRPr="009A0F14">
        <w:rPr>
          <w:sz w:val="22"/>
          <w:szCs w:val="22"/>
        </w:rPr>
        <w:t>L. Biosystems, “Aperio ImageScope - Pathology Slide Viewing Software,” Leica Biosystems. 2018. [Online]. url: </w:t>
      </w:r>
      <w:r w:rsidRPr="00F13CA8">
        <w:rPr>
          <w:i/>
          <w:iCs/>
          <w:sz w:val="22"/>
          <w:szCs w:val="22"/>
        </w:rPr>
        <w:t>https://www.leicabiosystems.com/digital-pathology/manage/aperio-image scope/</w:t>
      </w:r>
      <w:r w:rsidRPr="009A0F14">
        <w:rPr>
          <w:sz w:val="22"/>
          <w:szCs w:val="22"/>
        </w:rPr>
        <w:t>.</w:t>
      </w:r>
      <w:bookmarkEnd w:id="8"/>
    </w:p>
    <w:p w14:paraId="3E9EF0F1" w14:textId="3FB89BDB" w:rsidR="00F13CA8" w:rsidRPr="000B27D5" w:rsidRDefault="00F13CA8" w:rsidP="000B27D5">
      <w:pPr>
        <w:pStyle w:val="qowt-li-00"/>
        <w:keepNext/>
        <w:keepLines/>
        <w:numPr>
          <w:ilvl w:val="0"/>
          <w:numId w:val="1"/>
        </w:numPr>
        <w:spacing w:before="0" w:beforeAutospacing="0" w:after="120" w:afterAutospacing="0"/>
        <w:ind w:hanging="720"/>
        <w:jc w:val="both"/>
        <w:rPr>
          <w:sz w:val="22"/>
          <w:szCs w:val="22"/>
        </w:rPr>
      </w:pPr>
      <w:bookmarkStart w:id="9" w:name="_Ref174558187"/>
      <w:bookmarkStart w:id="10" w:name="_Ref142896645"/>
      <w:bookmarkStart w:id="11" w:name="_Ref142111954"/>
      <w:r>
        <w:rPr>
          <w:sz w:val="22"/>
          <w:szCs w:val="22"/>
        </w:rPr>
        <w:t xml:space="preserve">“ICD-10-CM, Official Guidelines for Coding and Reporting”, </w:t>
      </w:r>
      <w:r w:rsidRPr="006C4DF4">
        <w:rPr>
          <w:sz w:val="22"/>
          <w:szCs w:val="22"/>
        </w:rPr>
        <w:t>Centers for Medicare &amp; Medicaid Services (CMS)</w:t>
      </w:r>
      <w:r>
        <w:rPr>
          <w:sz w:val="22"/>
          <w:szCs w:val="22"/>
        </w:rPr>
        <w:t xml:space="preserve">, </w:t>
      </w:r>
      <w:r w:rsidRPr="00472214">
        <w:rPr>
          <w:sz w:val="22"/>
          <w:szCs w:val="22"/>
        </w:rPr>
        <w:t>January 01, 2020</w:t>
      </w:r>
      <w:r>
        <w:rPr>
          <w:sz w:val="22"/>
          <w:szCs w:val="22"/>
        </w:rPr>
        <w:t xml:space="preserve">, url: </w:t>
      </w:r>
      <w:hyperlink r:id="rId10" w:history="1">
        <w:r w:rsidR="000B27D5" w:rsidRPr="00C73589">
          <w:rPr>
            <w:rStyle w:val="Hyperlink"/>
            <w:i/>
            <w:iCs/>
            <w:sz w:val="22"/>
            <w:szCs w:val="22"/>
          </w:rPr>
          <w:t>https://www.hhs.gov/guidance/sites/default/files/hhs-guidance-documents/ICD-10-CM_Guidelines-FY2020_final.pdf</w:t>
        </w:r>
      </w:hyperlink>
      <w:r w:rsidRPr="00F13CA8">
        <w:t>.</w:t>
      </w:r>
      <w:bookmarkEnd w:id="9"/>
      <w:bookmarkEnd w:id="10"/>
      <w:bookmarkEnd w:id="11"/>
    </w:p>
    <w:p w14:paraId="5407BE29" w14:textId="1755F6D7" w:rsidR="000B27D5" w:rsidRPr="000B27D5" w:rsidRDefault="000B27D5" w:rsidP="000B27D5">
      <w:pPr>
        <w:pStyle w:val="qowt-li-00"/>
        <w:keepNext/>
        <w:keepLines/>
        <w:numPr>
          <w:ilvl w:val="0"/>
          <w:numId w:val="1"/>
        </w:numPr>
        <w:spacing w:before="0" w:beforeAutospacing="0" w:after="120" w:afterAutospacing="0"/>
        <w:ind w:right="96" w:hanging="720"/>
        <w:jc w:val="both"/>
        <w:rPr>
          <w:sz w:val="22"/>
          <w:szCs w:val="22"/>
        </w:rPr>
      </w:pPr>
      <w:bookmarkStart w:id="12" w:name="_Ref143029549"/>
      <w:r>
        <w:rPr>
          <w:sz w:val="22"/>
          <w:szCs w:val="22"/>
        </w:rPr>
        <w:t xml:space="preserve">National Cancer Institute, </w:t>
      </w:r>
      <w:r w:rsidRPr="00757706">
        <w:rPr>
          <w:sz w:val="22"/>
          <w:szCs w:val="22"/>
        </w:rPr>
        <w:t xml:space="preserve">“Tumor Grade.” </w:t>
      </w:r>
      <w:r>
        <w:rPr>
          <w:sz w:val="22"/>
          <w:szCs w:val="22"/>
        </w:rPr>
        <w:t>Oct. 19, 2024</w:t>
      </w:r>
      <w:r w:rsidRPr="00757706">
        <w:rPr>
          <w:sz w:val="22"/>
          <w:szCs w:val="22"/>
        </w:rPr>
        <w:t xml:space="preserve">. </w:t>
      </w:r>
      <w:r>
        <w:rPr>
          <w:sz w:val="22"/>
          <w:szCs w:val="22"/>
        </w:rPr>
        <w:t>url</w:t>
      </w:r>
      <w:r w:rsidRPr="00757706">
        <w:rPr>
          <w:sz w:val="22"/>
          <w:szCs w:val="22"/>
        </w:rPr>
        <w:t xml:space="preserve">: </w:t>
      </w:r>
      <w:r>
        <w:rPr>
          <w:i/>
          <w:iCs/>
          <w:sz w:val="22"/>
          <w:szCs w:val="22"/>
        </w:rPr>
        <w:t>https://www.cancer.gov/about-cancer/diagnosis-staging/diagnosis/tumor-grade#how-tumor-grade-is-determined</w:t>
      </w:r>
      <w:r w:rsidRPr="00757706">
        <w:rPr>
          <w:sz w:val="22"/>
          <w:szCs w:val="22"/>
        </w:rPr>
        <w:t>.</w:t>
      </w:r>
      <w:bookmarkEnd w:id="12"/>
    </w:p>
    <w:p w14:paraId="26ADD67B" w14:textId="77777777" w:rsidR="00F13CA8" w:rsidRPr="00662E34" w:rsidRDefault="00F13CA8" w:rsidP="00F13CA8">
      <w:pPr>
        <w:pStyle w:val="BodyText"/>
        <w:spacing w:before="243"/>
        <w:ind w:right="111" w:firstLine="0"/>
        <w:rPr>
          <w:sz w:val="22"/>
          <w:szCs w:val="22"/>
        </w:rPr>
      </w:pPr>
    </w:p>
    <w:sectPr w:rsidR="00F13CA8" w:rsidRPr="00662E34" w:rsidSect="003D5F60">
      <w:headerReference w:type="default" r:id="rId11"/>
      <w:footerReference w:type="default" r:id="rId12"/>
      <w:foot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11AE" w14:textId="77777777" w:rsidR="00A015D1" w:rsidRDefault="00A015D1" w:rsidP="00A43D95">
      <w:r>
        <w:separator/>
      </w:r>
    </w:p>
  </w:endnote>
  <w:endnote w:type="continuationSeparator" w:id="0">
    <w:p w14:paraId="244BB4CA" w14:textId="77777777" w:rsidR="00A015D1" w:rsidRDefault="00A015D1" w:rsidP="00A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FDE1" w14:textId="2DD43228" w:rsidR="003D5F60" w:rsidRPr="00F13CA8" w:rsidRDefault="00F13CA8" w:rsidP="00F13CA8">
    <w:pPr>
      <w:pStyle w:val="Footer"/>
      <w:rPr>
        <w:rFonts w:ascii="Times New Roman" w:hAnsi="Times New Roman" w:cs="Times New Roman"/>
        <w:sz w:val="18"/>
        <w:szCs w:val="18"/>
      </w:rPr>
    </w:pPr>
    <w:r w:rsidRPr="00662E34">
      <w:rPr>
        <w:rFonts w:ascii="Times New Roman" w:hAnsi="Times New Roman" w:cs="Times New Roman"/>
        <w:sz w:val="18"/>
        <w:szCs w:val="18"/>
      </w:rPr>
      <w:t>979-8-3503-8857-2/24/$31.00</w:t>
    </w:r>
    <w:r>
      <w:rPr>
        <w:rFonts w:ascii="Times New Roman" w:hAnsi="Times New Roman" w:cs="Times New Roman"/>
        <w:sz w:val="18"/>
        <w:szCs w:val="18"/>
      </w:rPr>
      <w:t xml:space="preserve"> </w:t>
    </w:r>
    <w:r w:rsidRPr="00662E34">
      <w:rPr>
        <w:rFonts w:ascii="Times New Roman" w:hAnsi="Times New Roman" w:cs="Times New Roman"/>
        <w:sz w:val="18"/>
        <w:szCs w:val="18"/>
      </w:rPr>
      <w:t>©2024 IEEE</w:t>
    </w:r>
    <w:r w:rsidRPr="00662E34">
      <w:rPr>
        <w:rFonts w:ascii="Times New Roman" w:hAnsi="Times New Roman" w:cs="Times New Roman"/>
        <w:sz w:val="18"/>
        <w:szCs w:val="18"/>
      </w:rPr>
      <w:tab/>
    </w:r>
    <w:proofErr w:type="spellStart"/>
    <w:r w:rsidRPr="00662E34">
      <w:rPr>
        <w:rFonts w:ascii="Times New Roman" w:hAnsi="Times New Roman" w:cs="Times New Roman"/>
        <w:sz w:val="18"/>
        <w:szCs w:val="18"/>
      </w:rPr>
      <w:t>IEEE</w:t>
    </w:r>
    <w:proofErr w:type="spellEnd"/>
    <w:r w:rsidRPr="00662E34">
      <w:rPr>
        <w:rFonts w:ascii="Times New Roman" w:hAnsi="Times New Roman" w:cs="Times New Roman"/>
        <w:sz w:val="18"/>
        <w:szCs w:val="18"/>
      </w:rPr>
      <w:t xml:space="preserve"> SPMB 2024</w:t>
    </w:r>
    <w:r w:rsidRPr="00662E34">
      <w:rPr>
        <w:rFonts w:ascii="Times New Roman" w:hAnsi="Times New Roman" w:cs="Times New Roman"/>
        <w:sz w:val="18"/>
        <w:szCs w:val="18"/>
      </w:rPr>
      <w:tab/>
    </w:r>
    <w:r w:rsidRPr="00662E34">
      <w:rPr>
        <w:rFonts w:ascii="Times New Roman" w:hAnsi="Times New Roman" w:cs="Times New Roman"/>
        <w:sz w:val="18"/>
        <w:szCs w:val="18"/>
      </w:rPr>
      <w:fldChar w:fldCharType="begin"/>
    </w:r>
    <w:r w:rsidRPr="00662E34">
      <w:rPr>
        <w:rFonts w:ascii="Times New Roman" w:hAnsi="Times New Roman" w:cs="Times New Roman"/>
        <w:sz w:val="18"/>
        <w:szCs w:val="18"/>
      </w:rPr>
      <w:instrText xml:space="preserve"> DOCPROPERTY DocumentDate \* MERGEFORMAT </w:instrText>
    </w:r>
    <w:r w:rsidRPr="00662E34">
      <w:rPr>
        <w:rFonts w:ascii="Times New Roman" w:hAnsi="Times New Roman" w:cs="Times New Roman"/>
        <w:sz w:val="18"/>
        <w:szCs w:val="18"/>
      </w:rPr>
      <w:fldChar w:fldCharType="separate"/>
    </w:r>
    <w:r w:rsidR="000B27D5">
      <w:rPr>
        <w:rFonts w:ascii="Times New Roman" w:hAnsi="Times New Roman" w:cs="Times New Roman"/>
        <w:sz w:val="18"/>
        <w:szCs w:val="18"/>
      </w:rPr>
      <w:t>December 7, 2024</w:t>
    </w:r>
    <w:r w:rsidRPr="00662E34">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E6A2" w14:textId="3FBF932E" w:rsidR="003D5F60" w:rsidRPr="00F13CA8" w:rsidRDefault="00F13CA8" w:rsidP="00F13CA8">
    <w:pPr>
      <w:pStyle w:val="Footer"/>
      <w:rPr>
        <w:rFonts w:ascii="Times New Roman" w:hAnsi="Times New Roman" w:cs="Times New Roman"/>
        <w:sz w:val="18"/>
        <w:szCs w:val="18"/>
      </w:rPr>
    </w:pPr>
    <w:r w:rsidRPr="00662E34">
      <w:rPr>
        <w:rFonts w:ascii="Times New Roman" w:hAnsi="Times New Roman" w:cs="Times New Roman"/>
        <w:sz w:val="18"/>
        <w:szCs w:val="18"/>
      </w:rPr>
      <w:t>979-8-3503-8857-2/24/$31.00</w:t>
    </w:r>
    <w:r>
      <w:rPr>
        <w:rFonts w:ascii="Times New Roman" w:hAnsi="Times New Roman" w:cs="Times New Roman"/>
        <w:sz w:val="18"/>
        <w:szCs w:val="18"/>
      </w:rPr>
      <w:t xml:space="preserve"> </w:t>
    </w:r>
    <w:r w:rsidRPr="00662E34">
      <w:rPr>
        <w:rFonts w:ascii="Times New Roman" w:hAnsi="Times New Roman" w:cs="Times New Roman"/>
        <w:sz w:val="18"/>
        <w:szCs w:val="18"/>
      </w:rPr>
      <w:t>©2024 IEEE</w:t>
    </w:r>
    <w:r w:rsidRPr="00662E34">
      <w:rPr>
        <w:rFonts w:ascii="Times New Roman" w:hAnsi="Times New Roman" w:cs="Times New Roman"/>
        <w:sz w:val="18"/>
        <w:szCs w:val="18"/>
      </w:rPr>
      <w:tab/>
    </w:r>
    <w:proofErr w:type="spellStart"/>
    <w:r w:rsidRPr="00662E34">
      <w:rPr>
        <w:rFonts w:ascii="Times New Roman" w:hAnsi="Times New Roman" w:cs="Times New Roman"/>
        <w:sz w:val="18"/>
        <w:szCs w:val="18"/>
      </w:rPr>
      <w:t>IEEE</w:t>
    </w:r>
    <w:proofErr w:type="spellEnd"/>
    <w:r w:rsidRPr="00662E34">
      <w:rPr>
        <w:rFonts w:ascii="Times New Roman" w:hAnsi="Times New Roman" w:cs="Times New Roman"/>
        <w:sz w:val="18"/>
        <w:szCs w:val="18"/>
      </w:rPr>
      <w:t xml:space="preserve"> SPMB 2024</w:t>
    </w:r>
    <w:r w:rsidRPr="00662E34">
      <w:rPr>
        <w:rFonts w:ascii="Times New Roman" w:hAnsi="Times New Roman" w:cs="Times New Roman"/>
        <w:sz w:val="18"/>
        <w:szCs w:val="18"/>
      </w:rPr>
      <w:tab/>
    </w:r>
    <w:r w:rsidRPr="00662E34">
      <w:rPr>
        <w:rFonts w:ascii="Times New Roman" w:hAnsi="Times New Roman" w:cs="Times New Roman"/>
        <w:sz w:val="18"/>
        <w:szCs w:val="18"/>
      </w:rPr>
      <w:fldChar w:fldCharType="begin"/>
    </w:r>
    <w:r w:rsidRPr="00662E34">
      <w:rPr>
        <w:rFonts w:ascii="Times New Roman" w:hAnsi="Times New Roman" w:cs="Times New Roman"/>
        <w:sz w:val="18"/>
        <w:szCs w:val="18"/>
      </w:rPr>
      <w:instrText xml:space="preserve"> DOCPROPERTY DocumentDate \* MERGEFORMAT </w:instrText>
    </w:r>
    <w:r w:rsidRPr="00662E34">
      <w:rPr>
        <w:rFonts w:ascii="Times New Roman" w:hAnsi="Times New Roman" w:cs="Times New Roman"/>
        <w:sz w:val="18"/>
        <w:szCs w:val="18"/>
      </w:rPr>
      <w:fldChar w:fldCharType="separate"/>
    </w:r>
    <w:r w:rsidR="000B27D5">
      <w:rPr>
        <w:rFonts w:ascii="Times New Roman" w:hAnsi="Times New Roman" w:cs="Times New Roman"/>
        <w:sz w:val="18"/>
        <w:szCs w:val="18"/>
      </w:rPr>
      <w:t>December 7, 2024</w:t>
    </w:r>
    <w:r w:rsidRPr="00662E3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D6A1D" w14:textId="77777777" w:rsidR="00A015D1" w:rsidRDefault="00A015D1" w:rsidP="00A43D95">
      <w:r>
        <w:separator/>
      </w:r>
    </w:p>
  </w:footnote>
  <w:footnote w:type="continuationSeparator" w:id="0">
    <w:p w14:paraId="2A83786B" w14:textId="77777777" w:rsidR="00A015D1" w:rsidRDefault="00A015D1" w:rsidP="00A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E298" w14:textId="267D8255" w:rsidR="003D5F60" w:rsidRPr="00F13CA8" w:rsidRDefault="00F13CA8" w:rsidP="00F13CA8">
    <w:pPr>
      <w:tabs>
        <w:tab w:val="right" w:pos="9360"/>
      </w:tabs>
      <w:spacing w:before="14"/>
      <w:ind w:left="20"/>
      <w:rPr>
        <w:rFonts w:ascii="Times New Roman" w:hAnsi="Times New Roman" w:cs="Times New Roman"/>
        <w:sz w:val="18"/>
      </w:rPr>
    </w:pPr>
    <w:r w:rsidRPr="00F13CA8">
      <w:rPr>
        <w:rFonts w:ascii="Times New Roman" w:hAnsi="Times New Roman" w:cs="Times New Roman"/>
        <w:sz w:val="18"/>
      </w:rPr>
      <w:t>D.M.</w:t>
    </w:r>
    <w:r w:rsidRPr="00F13CA8">
      <w:rPr>
        <w:rFonts w:ascii="Times New Roman" w:hAnsi="Times New Roman" w:cs="Times New Roman"/>
        <w:spacing w:val="-4"/>
        <w:sz w:val="18"/>
      </w:rPr>
      <w:t xml:space="preserve"> </w:t>
    </w:r>
    <w:r w:rsidRPr="00F13CA8">
      <w:rPr>
        <w:rFonts w:ascii="Times New Roman" w:hAnsi="Times New Roman" w:cs="Times New Roman"/>
        <w:sz w:val="18"/>
      </w:rPr>
      <w:t>Hackel</w:t>
    </w:r>
    <w:r w:rsidRPr="00F13CA8">
      <w:rPr>
        <w:rFonts w:ascii="Times New Roman" w:hAnsi="Times New Roman" w:cs="Times New Roman"/>
        <w:spacing w:val="-4"/>
        <w:sz w:val="18"/>
      </w:rPr>
      <w:t xml:space="preserve"> </w:t>
    </w:r>
    <w:r w:rsidRPr="00F13CA8">
      <w:rPr>
        <w:rFonts w:ascii="Times New Roman" w:hAnsi="Times New Roman" w:cs="Times New Roman"/>
        <w:sz w:val="18"/>
      </w:rPr>
      <w:t>et</w:t>
    </w:r>
    <w:r w:rsidRPr="00F13CA8">
      <w:rPr>
        <w:rFonts w:ascii="Times New Roman" w:hAnsi="Times New Roman" w:cs="Times New Roman"/>
        <w:spacing w:val="-4"/>
        <w:sz w:val="18"/>
      </w:rPr>
      <w:t xml:space="preserve"> </w:t>
    </w:r>
    <w:r w:rsidRPr="00F13CA8">
      <w:rPr>
        <w:rFonts w:ascii="Times New Roman" w:hAnsi="Times New Roman" w:cs="Times New Roman"/>
        <w:sz w:val="18"/>
      </w:rPr>
      <w:t>al.:</w:t>
    </w:r>
    <w:r w:rsidRPr="00F13CA8">
      <w:rPr>
        <w:rFonts w:ascii="Times New Roman" w:hAnsi="Times New Roman" w:cs="Times New Roman"/>
        <w:spacing w:val="-4"/>
        <w:sz w:val="18"/>
      </w:rPr>
      <w:t xml:space="preserve"> </w:t>
    </w:r>
    <w:r w:rsidRPr="00F13CA8">
      <w:rPr>
        <w:rFonts w:ascii="Times New Roman" w:hAnsi="Times New Roman" w:cs="Times New Roman"/>
        <w:sz w:val="18"/>
      </w:rPr>
      <w:t>Annotation</w:t>
    </w:r>
    <w:r w:rsidRPr="00F13CA8">
      <w:rPr>
        <w:rFonts w:ascii="Times New Roman" w:hAnsi="Times New Roman" w:cs="Times New Roman"/>
        <w:spacing w:val="-5"/>
        <w:sz w:val="18"/>
      </w:rPr>
      <w:t xml:space="preserve"> </w:t>
    </w:r>
    <w:r w:rsidRPr="00F13CA8">
      <w:rPr>
        <w:rFonts w:ascii="Times New Roman" w:hAnsi="Times New Roman" w:cs="Times New Roman"/>
        <w:sz w:val="18"/>
      </w:rPr>
      <w:t>of</w:t>
    </w:r>
    <w:r w:rsidRPr="00F13CA8">
      <w:rPr>
        <w:rFonts w:ascii="Times New Roman" w:hAnsi="Times New Roman" w:cs="Times New Roman"/>
        <w:spacing w:val="-3"/>
        <w:sz w:val="18"/>
      </w:rPr>
      <w:t xml:space="preserve"> </w:t>
    </w:r>
    <w:r w:rsidRPr="00F13CA8">
      <w:rPr>
        <w:rFonts w:ascii="Times New Roman" w:hAnsi="Times New Roman" w:cs="Times New Roman"/>
        <w:spacing w:val="-4"/>
        <w:sz w:val="18"/>
      </w:rPr>
      <w:t>FCDP</w:t>
    </w:r>
    <w:r w:rsidRPr="00F13CA8">
      <w:rPr>
        <w:rFonts w:ascii="Times New Roman" w:hAnsi="Times New Roman" w:cs="Times New Roman"/>
        <w:sz w:val="18"/>
      </w:rPr>
      <w:tab/>
    </w:r>
    <w:r w:rsidRPr="00F13CA8">
      <w:rPr>
        <w:rFonts w:ascii="Times New Roman" w:hAnsi="Times New Roman" w:cs="Times New Roman"/>
        <w:sz w:val="18"/>
      </w:rPr>
      <w:t>Page</w:t>
    </w:r>
    <w:r w:rsidRPr="00F13CA8">
      <w:rPr>
        <w:rFonts w:ascii="Times New Roman" w:hAnsi="Times New Roman" w:cs="Times New Roman"/>
        <w:spacing w:val="-3"/>
        <w:sz w:val="18"/>
      </w:rPr>
      <w:t xml:space="preserve"> </w:t>
    </w:r>
    <w:r w:rsidRPr="00F13CA8">
      <w:rPr>
        <w:rFonts w:ascii="Times New Roman" w:hAnsi="Times New Roman" w:cs="Times New Roman"/>
        <w:sz w:val="18"/>
      </w:rPr>
      <w:fldChar w:fldCharType="begin"/>
    </w:r>
    <w:r w:rsidRPr="00F13CA8">
      <w:rPr>
        <w:rFonts w:ascii="Times New Roman" w:hAnsi="Times New Roman" w:cs="Times New Roman"/>
        <w:sz w:val="18"/>
      </w:rPr>
      <w:instrText xml:space="preserve"> PAGE </w:instrText>
    </w:r>
    <w:r w:rsidRPr="00F13CA8">
      <w:rPr>
        <w:rFonts w:ascii="Times New Roman" w:hAnsi="Times New Roman" w:cs="Times New Roman"/>
        <w:sz w:val="18"/>
      </w:rPr>
      <w:fldChar w:fldCharType="separate"/>
    </w:r>
    <w:r w:rsidRPr="00F13CA8">
      <w:rPr>
        <w:rFonts w:ascii="Times New Roman" w:hAnsi="Times New Roman" w:cs="Times New Roman"/>
        <w:sz w:val="18"/>
      </w:rPr>
      <w:t>2</w:t>
    </w:r>
    <w:r w:rsidRPr="00F13CA8">
      <w:rPr>
        <w:rFonts w:ascii="Times New Roman" w:hAnsi="Times New Roman" w:cs="Times New Roman"/>
        <w:sz w:val="18"/>
      </w:rPr>
      <w:fldChar w:fldCharType="end"/>
    </w:r>
    <w:r w:rsidRPr="00F13CA8">
      <w:rPr>
        <w:rFonts w:ascii="Times New Roman" w:hAnsi="Times New Roman" w:cs="Times New Roman"/>
        <w:spacing w:val="-3"/>
        <w:sz w:val="18"/>
      </w:rPr>
      <w:t xml:space="preserve"> </w:t>
    </w:r>
    <w:r w:rsidRPr="00F13CA8">
      <w:rPr>
        <w:rFonts w:ascii="Times New Roman" w:hAnsi="Times New Roman" w:cs="Times New Roman"/>
        <w:sz w:val="18"/>
      </w:rPr>
      <w:t>of</w:t>
    </w:r>
    <w:r w:rsidRPr="00F13CA8">
      <w:rPr>
        <w:rFonts w:ascii="Times New Roman" w:hAnsi="Times New Roman" w:cs="Times New Roman"/>
        <w:spacing w:val="-2"/>
        <w:sz w:val="18"/>
      </w:rPr>
      <w:t xml:space="preserve"> </w:t>
    </w:r>
    <w:r w:rsidRPr="00F13CA8">
      <w:rPr>
        <w:rFonts w:ascii="Times New Roman" w:hAnsi="Times New Roman" w:cs="Times New Roman"/>
        <w:spacing w:val="-10"/>
        <w:sz w:val="18"/>
      </w:rPr>
      <w:fldChar w:fldCharType="begin"/>
    </w:r>
    <w:r w:rsidRPr="00F13CA8">
      <w:rPr>
        <w:rFonts w:ascii="Times New Roman" w:hAnsi="Times New Roman" w:cs="Times New Roman"/>
        <w:spacing w:val="-10"/>
        <w:sz w:val="18"/>
      </w:rPr>
      <w:instrText xml:space="preserve"> NUMPAGES </w:instrText>
    </w:r>
    <w:r w:rsidRPr="00F13CA8">
      <w:rPr>
        <w:rFonts w:ascii="Times New Roman" w:hAnsi="Times New Roman" w:cs="Times New Roman"/>
        <w:spacing w:val="-10"/>
        <w:sz w:val="18"/>
      </w:rPr>
      <w:fldChar w:fldCharType="separate"/>
    </w:r>
    <w:r w:rsidRPr="00F13CA8">
      <w:rPr>
        <w:rFonts w:ascii="Times New Roman" w:hAnsi="Times New Roman" w:cs="Times New Roman"/>
        <w:spacing w:val="-10"/>
        <w:sz w:val="18"/>
      </w:rPr>
      <w:t>4</w:t>
    </w:r>
    <w:r w:rsidRPr="00F13CA8">
      <w:rPr>
        <w:rFonts w:ascii="Times New Roman" w:hAnsi="Times New Roman" w:cs="Times New Roman"/>
        <w:spacing w:val="-1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E69E0"/>
    <w:multiLevelType w:val="hybridMultilevel"/>
    <w:tmpl w:val="EE107C8C"/>
    <w:lvl w:ilvl="0" w:tplc="111A672E">
      <w:start w:val="1"/>
      <w:numFmt w:val="decimal"/>
      <w:lvlText w:val="%1."/>
      <w:lvlJc w:val="left"/>
      <w:pPr>
        <w:ind w:left="920" w:hanging="360"/>
      </w:pPr>
      <w:rPr>
        <w:rFonts w:ascii="Times New Roman" w:hAnsi="Times New Roman" w:hint="default"/>
        <w:b w:val="0"/>
        <w:i w:val="0"/>
        <w:sz w:val="18"/>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93C3EDB"/>
    <w:multiLevelType w:val="multilevel"/>
    <w:tmpl w:val="435233C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951389"/>
    <w:multiLevelType w:val="hybridMultilevel"/>
    <w:tmpl w:val="C9B8388C"/>
    <w:lvl w:ilvl="0" w:tplc="78085694">
      <w:start w:val="1"/>
      <w:numFmt w:val="none"/>
      <w:pStyle w:val="Equation"/>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41130"/>
    <w:multiLevelType w:val="multilevel"/>
    <w:tmpl w:val="19682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915030">
    <w:abstractNumId w:val="3"/>
  </w:num>
  <w:num w:numId="2" w16cid:durableId="1955556191">
    <w:abstractNumId w:val="1"/>
  </w:num>
  <w:num w:numId="3" w16cid:durableId="2084132853">
    <w:abstractNumId w:val="0"/>
  </w:num>
  <w:num w:numId="4" w16cid:durableId="64375157">
    <w:abstractNumId w:val="2"/>
  </w:num>
  <w:num w:numId="5" w16cid:durableId="186404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78"/>
    <w:rsid w:val="000520FB"/>
    <w:rsid w:val="000928C7"/>
    <w:rsid w:val="000B27D5"/>
    <w:rsid w:val="000C5055"/>
    <w:rsid w:val="00103867"/>
    <w:rsid w:val="00240E1F"/>
    <w:rsid w:val="00253E1B"/>
    <w:rsid w:val="00266BD1"/>
    <w:rsid w:val="00291E07"/>
    <w:rsid w:val="003258AC"/>
    <w:rsid w:val="00355722"/>
    <w:rsid w:val="003869F0"/>
    <w:rsid w:val="003C6921"/>
    <w:rsid w:val="003D5F60"/>
    <w:rsid w:val="003E75F9"/>
    <w:rsid w:val="00465E43"/>
    <w:rsid w:val="00494C4C"/>
    <w:rsid w:val="004D1171"/>
    <w:rsid w:val="004D3525"/>
    <w:rsid w:val="004E12BD"/>
    <w:rsid w:val="004E151A"/>
    <w:rsid w:val="00505AEC"/>
    <w:rsid w:val="005239B3"/>
    <w:rsid w:val="00535A57"/>
    <w:rsid w:val="005379F8"/>
    <w:rsid w:val="005457DB"/>
    <w:rsid w:val="005A5919"/>
    <w:rsid w:val="005C6F61"/>
    <w:rsid w:val="006071F4"/>
    <w:rsid w:val="00607644"/>
    <w:rsid w:val="00624EC1"/>
    <w:rsid w:val="00662E34"/>
    <w:rsid w:val="00674456"/>
    <w:rsid w:val="006B0A76"/>
    <w:rsid w:val="006B54EA"/>
    <w:rsid w:val="006D5E62"/>
    <w:rsid w:val="006F07C6"/>
    <w:rsid w:val="006F55EF"/>
    <w:rsid w:val="0071046A"/>
    <w:rsid w:val="007B2FBD"/>
    <w:rsid w:val="007D1626"/>
    <w:rsid w:val="007F1ABE"/>
    <w:rsid w:val="007F3B51"/>
    <w:rsid w:val="007F4C72"/>
    <w:rsid w:val="007F6127"/>
    <w:rsid w:val="00811E31"/>
    <w:rsid w:val="0081491A"/>
    <w:rsid w:val="00851D16"/>
    <w:rsid w:val="00856F78"/>
    <w:rsid w:val="00896470"/>
    <w:rsid w:val="008A2106"/>
    <w:rsid w:val="008E0A73"/>
    <w:rsid w:val="009324A7"/>
    <w:rsid w:val="009C063C"/>
    <w:rsid w:val="009C44BD"/>
    <w:rsid w:val="00A015D1"/>
    <w:rsid w:val="00A43D95"/>
    <w:rsid w:val="00A6175A"/>
    <w:rsid w:val="00A631FD"/>
    <w:rsid w:val="00A822D3"/>
    <w:rsid w:val="00A876E7"/>
    <w:rsid w:val="00AA6AD9"/>
    <w:rsid w:val="00AD5594"/>
    <w:rsid w:val="00AE3734"/>
    <w:rsid w:val="00AF36E6"/>
    <w:rsid w:val="00B13175"/>
    <w:rsid w:val="00B3203A"/>
    <w:rsid w:val="00B955C2"/>
    <w:rsid w:val="00BC345D"/>
    <w:rsid w:val="00BC3D27"/>
    <w:rsid w:val="00BF0F14"/>
    <w:rsid w:val="00BF38AD"/>
    <w:rsid w:val="00C7474F"/>
    <w:rsid w:val="00CF77A9"/>
    <w:rsid w:val="00D27798"/>
    <w:rsid w:val="00D34CA8"/>
    <w:rsid w:val="00D51949"/>
    <w:rsid w:val="00D700C4"/>
    <w:rsid w:val="00D779A1"/>
    <w:rsid w:val="00DC052E"/>
    <w:rsid w:val="00DF7F46"/>
    <w:rsid w:val="00E01C00"/>
    <w:rsid w:val="00E201E5"/>
    <w:rsid w:val="00E221C9"/>
    <w:rsid w:val="00E234FE"/>
    <w:rsid w:val="00E57BB7"/>
    <w:rsid w:val="00E85C3B"/>
    <w:rsid w:val="00ED0977"/>
    <w:rsid w:val="00ED0CBE"/>
    <w:rsid w:val="00EE0CF9"/>
    <w:rsid w:val="00F13CA8"/>
    <w:rsid w:val="00F35206"/>
    <w:rsid w:val="00F70030"/>
    <w:rsid w:val="00F95C6A"/>
    <w:rsid w:val="00FB6136"/>
    <w:rsid w:val="00FC709A"/>
    <w:rsid w:val="17818C9C"/>
    <w:rsid w:val="51AA99D9"/>
    <w:rsid w:val="6AF7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493E"/>
  <w15:docId w15:val="{476E0F87-55AB-4939-A140-8DBD414F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0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aliases w:val="IES Caption"/>
    <w:basedOn w:val="Normal"/>
    <w:next w:val="Normal"/>
    <w:link w:val="CaptionChar"/>
    <w:uiPriority w:val="35"/>
    <w:unhideWhenUsed/>
    <w:qFormat/>
    <w:rsid w:val="003530A5"/>
    <w:pPr>
      <w:spacing w:after="200"/>
      <w:jc w:val="center"/>
    </w:pPr>
    <w:rPr>
      <w:rFonts w:ascii="Times New Roman" w:eastAsia="SimSun" w:hAnsi="Times New Roman" w:cs="Times New Roman"/>
      <w:sz w:val="20"/>
      <w:szCs w:val="20"/>
    </w:rPr>
  </w:style>
  <w:style w:type="character" w:customStyle="1" w:styleId="CaptionChar">
    <w:name w:val="Caption Char"/>
    <w:aliases w:val="IES Caption Char"/>
    <w:basedOn w:val="DefaultParagraphFont"/>
    <w:link w:val="Caption"/>
    <w:uiPriority w:val="35"/>
    <w:qFormat/>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2"/>
      </w:numPr>
      <w:spacing w:after="240"/>
    </w:pPr>
    <w:rPr>
      <w:rFonts w:ascii="Times New Roman" w:hAnsi="Times New Roman"/>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styleId="HTMLPreformatted">
    <w:name w:val="HTML Preformatted"/>
    <w:basedOn w:val="Normal"/>
    <w:link w:val="HTMLPreformattedChar"/>
    <w:uiPriority w:val="99"/>
    <w:semiHidden/>
    <w:unhideWhenUsed/>
    <w:rsid w:val="00A447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4750"/>
    <w:rPr>
      <w:rFonts w:ascii="Consolas"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43D95"/>
    <w:rPr>
      <w:sz w:val="20"/>
      <w:szCs w:val="20"/>
    </w:rPr>
  </w:style>
  <w:style w:type="character" w:customStyle="1" w:styleId="FootnoteTextChar">
    <w:name w:val="Footnote Text Char"/>
    <w:basedOn w:val="DefaultParagraphFont"/>
    <w:link w:val="FootnoteText"/>
    <w:uiPriority w:val="99"/>
    <w:semiHidden/>
    <w:rsid w:val="00A43D95"/>
    <w:rPr>
      <w:sz w:val="20"/>
      <w:szCs w:val="20"/>
    </w:rPr>
  </w:style>
  <w:style w:type="character" w:styleId="FootnoteReference">
    <w:name w:val="footnote reference"/>
    <w:basedOn w:val="DefaultParagraphFont"/>
    <w:uiPriority w:val="99"/>
    <w:semiHidden/>
    <w:unhideWhenUsed/>
    <w:rsid w:val="00A43D95"/>
    <w:rPr>
      <w:vertAlign w:val="superscript"/>
    </w:rPr>
  </w:style>
  <w:style w:type="paragraph" w:styleId="Header">
    <w:name w:val="header"/>
    <w:basedOn w:val="Normal"/>
    <w:link w:val="HeaderChar"/>
    <w:uiPriority w:val="99"/>
    <w:unhideWhenUsed/>
    <w:rsid w:val="00A822D3"/>
    <w:pPr>
      <w:tabs>
        <w:tab w:val="center" w:pos="4680"/>
        <w:tab w:val="right" w:pos="9360"/>
      </w:tabs>
    </w:pPr>
  </w:style>
  <w:style w:type="character" w:customStyle="1" w:styleId="HeaderChar">
    <w:name w:val="Header Char"/>
    <w:basedOn w:val="DefaultParagraphFont"/>
    <w:link w:val="Header"/>
    <w:uiPriority w:val="99"/>
    <w:rsid w:val="00A822D3"/>
  </w:style>
  <w:style w:type="paragraph" w:styleId="Footer">
    <w:name w:val="footer"/>
    <w:basedOn w:val="Normal"/>
    <w:link w:val="FooterChar"/>
    <w:unhideWhenUsed/>
    <w:rsid w:val="00A822D3"/>
    <w:pPr>
      <w:tabs>
        <w:tab w:val="center" w:pos="4680"/>
        <w:tab w:val="right" w:pos="9360"/>
      </w:tabs>
    </w:pPr>
  </w:style>
  <w:style w:type="character" w:customStyle="1" w:styleId="FooterChar">
    <w:name w:val="Footer Char"/>
    <w:basedOn w:val="DefaultParagraphFont"/>
    <w:link w:val="Footer"/>
    <w:rsid w:val="00A822D3"/>
  </w:style>
  <w:style w:type="paragraph" w:customStyle="1" w:styleId="Affiliation">
    <w:name w:val="Affiliation"/>
    <w:rsid w:val="006F07C6"/>
    <w:pPr>
      <w:jc w:val="center"/>
    </w:pPr>
    <w:rPr>
      <w:rFonts w:ascii="Times New Roman" w:eastAsia="SimSun" w:hAnsi="Times New Roman" w:cs="Times New Roman"/>
      <w:sz w:val="20"/>
      <w:szCs w:val="20"/>
    </w:rPr>
  </w:style>
  <w:style w:type="paragraph" w:customStyle="1" w:styleId="Equation">
    <w:name w:val="Equation"/>
    <w:aliases w:val="ISIP"/>
    <w:basedOn w:val="Normal"/>
    <w:next w:val="Normal"/>
    <w:rsid w:val="009C44BD"/>
    <w:pPr>
      <w:widowControl w:val="0"/>
      <w:numPr>
        <w:numId w:val="4"/>
      </w:numPr>
      <w:tabs>
        <w:tab w:val="right" w:pos="9360"/>
      </w:tabs>
      <w:autoSpaceDE w:val="0"/>
      <w:autoSpaceDN w:val="0"/>
      <w:spacing w:after="120"/>
    </w:pPr>
    <w:rPr>
      <w:rFonts w:ascii="Times New Roman" w:eastAsia="Times New Roman" w:hAnsi="Times New Roman" w:cs="Times New Roman"/>
      <w:sz w:val="22"/>
      <w:szCs w:val="22"/>
    </w:rPr>
  </w:style>
  <w:style w:type="table" w:styleId="TableGrid">
    <w:name w:val="Table Grid"/>
    <w:basedOn w:val="TableNormal"/>
    <w:rsid w:val="009C44BD"/>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046A"/>
    <w:rPr>
      <w:color w:val="808080"/>
    </w:rPr>
  </w:style>
  <w:style w:type="paragraph" w:customStyle="1" w:styleId="Default">
    <w:name w:val="Default"/>
    <w:rsid w:val="00E85C3B"/>
    <w:pPr>
      <w:autoSpaceDE w:val="0"/>
      <w:autoSpaceDN w:val="0"/>
      <w:adjustRightInd w:val="0"/>
    </w:pPr>
    <w:rPr>
      <w:rFonts w:ascii="Times New Roman" w:hAnsi="Times New Roman" w:cs="Times New Roman"/>
      <w:color w:val="000000"/>
    </w:rPr>
  </w:style>
  <w:style w:type="character" w:styleId="PageNumber">
    <w:name w:val="page number"/>
    <w:basedOn w:val="DefaultParagraphFont"/>
    <w:uiPriority w:val="99"/>
    <w:semiHidden/>
    <w:unhideWhenUsed/>
    <w:rsid w:val="00FC709A"/>
  </w:style>
  <w:style w:type="paragraph" w:customStyle="1" w:styleId="TableParagraph">
    <w:name w:val="Table Paragraph"/>
    <w:basedOn w:val="Normal"/>
    <w:uiPriority w:val="1"/>
    <w:qFormat/>
    <w:rsid w:val="00624EC1"/>
    <w:pPr>
      <w:widowControl w:val="0"/>
      <w:autoSpaceDE w:val="0"/>
      <w:autoSpaceDN w:val="0"/>
      <w:spacing w:line="207" w:lineRule="exact"/>
      <w:ind w:left="105"/>
    </w:pPr>
    <w:rPr>
      <w:rFonts w:ascii="Times New Roman" w:eastAsia="Times New Roman" w:hAnsi="Times New Roman" w:cs="Times New Roman"/>
      <w:sz w:val="22"/>
      <w:szCs w:val="22"/>
    </w:rPr>
  </w:style>
  <w:style w:type="character" w:customStyle="1" w:styleId="qowt-font2-timesnewroman">
    <w:name w:val="qowt-font2-timesnewroman"/>
    <w:basedOn w:val="DefaultParagraphFont"/>
    <w:rsid w:val="00F13CA8"/>
  </w:style>
  <w:style w:type="paragraph" w:customStyle="1" w:styleId="qowt-li-00">
    <w:name w:val="qowt-li-0_0"/>
    <w:basedOn w:val="Normal"/>
    <w:rsid w:val="00F13C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53">
      <w:bodyDiv w:val="1"/>
      <w:marLeft w:val="0"/>
      <w:marRight w:val="0"/>
      <w:marTop w:val="0"/>
      <w:marBottom w:val="0"/>
      <w:divBdr>
        <w:top w:val="none" w:sz="0" w:space="0" w:color="auto"/>
        <w:left w:val="none" w:sz="0" w:space="0" w:color="auto"/>
        <w:bottom w:val="none" w:sz="0" w:space="0" w:color="auto"/>
        <w:right w:val="none" w:sz="0" w:space="0" w:color="auto"/>
      </w:divBdr>
    </w:div>
    <w:div w:id="206259409">
      <w:bodyDiv w:val="1"/>
      <w:marLeft w:val="0"/>
      <w:marRight w:val="0"/>
      <w:marTop w:val="0"/>
      <w:marBottom w:val="0"/>
      <w:divBdr>
        <w:top w:val="none" w:sz="0" w:space="0" w:color="auto"/>
        <w:left w:val="none" w:sz="0" w:space="0" w:color="auto"/>
        <w:bottom w:val="none" w:sz="0" w:space="0" w:color="auto"/>
        <w:right w:val="none" w:sz="0" w:space="0" w:color="auto"/>
      </w:divBdr>
    </w:div>
    <w:div w:id="276570308">
      <w:bodyDiv w:val="1"/>
      <w:marLeft w:val="0"/>
      <w:marRight w:val="0"/>
      <w:marTop w:val="0"/>
      <w:marBottom w:val="0"/>
      <w:divBdr>
        <w:top w:val="none" w:sz="0" w:space="0" w:color="auto"/>
        <w:left w:val="none" w:sz="0" w:space="0" w:color="auto"/>
        <w:bottom w:val="none" w:sz="0" w:space="0" w:color="auto"/>
        <w:right w:val="none" w:sz="0" w:space="0" w:color="auto"/>
      </w:divBdr>
    </w:div>
    <w:div w:id="337465215">
      <w:bodyDiv w:val="1"/>
      <w:marLeft w:val="0"/>
      <w:marRight w:val="0"/>
      <w:marTop w:val="0"/>
      <w:marBottom w:val="0"/>
      <w:divBdr>
        <w:top w:val="none" w:sz="0" w:space="0" w:color="auto"/>
        <w:left w:val="none" w:sz="0" w:space="0" w:color="auto"/>
        <w:bottom w:val="none" w:sz="0" w:space="0" w:color="auto"/>
        <w:right w:val="none" w:sz="0" w:space="0" w:color="auto"/>
      </w:divBdr>
    </w:div>
    <w:div w:id="337932106">
      <w:bodyDiv w:val="1"/>
      <w:marLeft w:val="0"/>
      <w:marRight w:val="0"/>
      <w:marTop w:val="0"/>
      <w:marBottom w:val="0"/>
      <w:divBdr>
        <w:top w:val="none" w:sz="0" w:space="0" w:color="auto"/>
        <w:left w:val="none" w:sz="0" w:space="0" w:color="auto"/>
        <w:bottom w:val="none" w:sz="0" w:space="0" w:color="auto"/>
        <w:right w:val="none" w:sz="0" w:space="0" w:color="auto"/>
      </w:divBdr>
    </w:div>
    <w:div w:id="343631285">
      <w:bodyDiv w:val="1"/>
      <w:marLeft w:val="0"/>
      <w:marRight w:val="0"/>
      <w:marTop w:val="0"/>
      <w:marBottom w:val="0"/>
      <w:divBdr>
        <w:top w:val="none" w:sz="0" w:space="0" w:color="auto"/>
        <w:left w:val="none" w:sz="0" w:space="0" w:color="auto"/>
        <w:bottom w:val="none" w:sz="0" w:space="0" w:color="auto"/>
        <w:right w:val="none" w:sz="0" w:space="0" w:color="auto"/>
      </w:divBdr>
    </w:div>
    <w:div w:id="346754589">
      <w:bodyDiv w:val="1"/>
      <w:marLeft w:val="0"/>
      <w:marRight w:val="0"/>
      <w:marTop w:val="0"/>
      <w:marBottom w:val="0"/>
      <w:divBdr>
        <w:top w:val="none" w:sz="0" w:space="0" w:color="auto"/>
        <w:left w:val="none" w:sz="0" w:space="0" w:color="auto"/>
        <w:bottom w:val="none" w:sz="0" w:space="0" w:color="auto"/>
        <w:right w:val="none" w:sz="0" w:space="0" w:color="auto"/>
      </w:divBdr>
    </w:div>
    <w:div w:id="356153397">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759331375">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
    <w:div w:id="857621173">
      <w:bodyDiv w:val="1"/>
      <w:marLeft w:val="0"/>
      <w:marRight w:val="0"/>
      <w:marTop w:val="0"/>
      <w:marBottom w:val="0"/>
      <w:divBdr>
        <w:top w:val="none" w:sz="0" w:space="0" w:color="auto"/>
        <w:left w:val="none" w:sz="0" w:space="0" w:color="auto"/>
        <w:bottom w:val="none" w:sz="0" w:space="0" w:color="auto"/>
        <w:right w:val="none" w:sz="0" w:space="0" w:color="auto"/>
      </w:divBdr>
    </w:div>
    <w:div w:id="889070474">
      <w:bodyDiv w:val="1"/>
      <w:marLeft w:val="0"/>
      <w:marRight w:val="0"/>
      <w:marTop w:val="0"/>
      <w:marBottom w:val="0"/>
      <w:divBdr>
        <w:top w:val="none" w:sz="0" w:space="0" w:color="auto"/>
        <w:left w:val="none" w:sz="0" w:space="0" w:color="auto"/>
        <w:bottom w:val="none" w:sz="0" w:space="0" w:color="auto"/>
        <w:right w:val="none" w:sz="0" w:space="0" w:color="auto"/>
      </w:divBdr>
    </w:div>
    <w:div w:id="1056971752">
      <w:bodyDiv w:val="1"/>
      <w:marLeft w:val="0"/>
      <w:marRight w:val="0"/>
      <w:marTop w:val="0"/>
      <w:marBottom w:val="0"/>
      <w:divBdr>
        <w:top w:val="none" w:sz="0" w:space="0" w:color="auto"/>
        <w:left w:val="none" w:sz="0" w:space="0" w:color="auto"/>
        <w:bottom w:val="none" w:sz="0" w:space="0" w:color="auto"/>
        <w:right w:val="none" w:sz="0" w:space="0" w:color="auto"/>
      </w:divBdr>
    </w:div>
    <w:div w:id="1149636953">
      <w:bodyDiv w:val="1"/>
      <w:marLeft w:val="0"/>
      <w:marRight w:val="0"/>
      <w:marTop w:val="0"/>
      <w:marBottom w:val="0"/>
      <w:divBdr>
        <w:top w:val="none" w:sz="0" w:space="0" w:color="auto"/>
        <w:left w:val="none" w:sz="0" w:space="0" w:color="auto"/>
        <w:bottom w:val="none" w:sz="0" w:space="0" w:color="auto"/>
        <w:right w:val="none" w:sz="0" w:space="0" w:color="auto"/>
      </w:divBdr>
    </w:div>
    <w:div w:id="1376390305">
      <w:bodyDiv w:val="1"/>
      <w:marLeft w:val="0"/>
      <w:marRight w:val="0"/>
      <w:marTop w:val="0"/>
      <w:marBottom w:val="0"/>
      <w:divBdr>
        <w:top w:val="none" w:sz="0" w:space="0" w:color="auto"/>
        <w:left w:val="none" w:sz="0" w:space="0" w:color="auto"/>
        <w:bottom w:val="none" w:sz="0" w:space="0" w:color="auto"/>
        <w:right w:val="none" w:sz="0" w:space="0" w:color="auto"/>
      </w:divBdr>
    </w:div>
    <w:div w:id="1534616961">
      <w:bodyDiv w:val="1"/>
      <w:marLeft w:val="0"/>
      <w:marRight w:val="0"/>
      <w:marTop w:val="0"/>
      <w:marBottom w:val="0"/>
      <w:divBdr>
        <w:top w:val="none" w:sz="0" w:space="0" w:color="auto"/>
        <w:left w:val="none" w:sz="0" w:space="0" w:color="auto"/>
        <w:bottom w:val="none" w:sz="0" w:space="0" w:color="auto"/>
        <w:right w:val="none" w:sz="0" w:space="0" w:color="auto"/>
      </w:divBdr>
    </w:div>
    <w:div w:id="1604874983">
      <w:bodyDiv w:val="1"/>
      <w:marLeft w:val="0"/>
      <w:marRight w:val="0"/>
      <w:marTop w:val="0"/>
      <w:marBottom w:val="0"/>
      <w:divBdr>
        <w:top w:val="none" w:sz="0" w:space="0" w:color="auto"/>
        <w:left w:val="none" w:sz="0" w:space="0" w:color="auto"/>
        <w:bottom w:val="none" w:sz="0" w:space="0" w:color="auto"/>
        <w:right w:val="none" w:sz="0" w:space="0" w:color="auto"/>
      </w:divBdr>
    </w:div>
    <w:div w:id="1635062999">
      <w:bodyDiv w:val="1"/>
      <w:marLeft w:val="0"/>
      <w:marRight w:val="0"/>
      <w:marTop w:val="0"/>
      <w:marBottom w:val="0"/>
      <w:divBdr>
        <w:top w:val="none" w:sz="0" w:space="0" w:color="auto"/>
        <w:left w:val="none" w:sz="0" w:space="0" w:color="auto"/>
        <w:bottom w:val="none" w:sz="0" w:space="0" w:color="auto"/>
        <w:right w:val="none" w:sz="0" w:space="0" w:color="auto"/>
      </w:divBdr>
    </w:div>
    <w:div w:id="1823765564">
      <w:bodyDiv w:val="1"/>
      <w:marLeft w:val="0"/>
      <w:marRight w:val="0"/>
      <w:marTop w:val="0"/>
      <w:marBottom w:val="0"/>
      <w:divBdr>
        <w:top w:val="none" w:sz="0" w:space="0" w:color="auto"/>
        <w:left w:val="none" w:sz="0" w:space="0" w:color="auto"/>
        <w:bottom w:val="none" w:sz="0" w:space="0" w:color="auto"/>
        <w:right w:val="none" w:sz="0" w:space="0" w:color="auto"/>
      </w:divBdr>
    </w:div>
    <w:div w:id="1840340692">
      <w:bodyDiv w:val="1"/>
      <w:marLeft w:val="0"/>
      <w:marRight w:val="0"/>
      <w:marTop w:val="0"/>
      <w:marBottom w:val="0"/>
      <w:divBdr>
        <w:top w:val="none" w:sz="0" w:space="0" w:color="auto"/>
        <w:left w:val="none" w:sz="0" w:space="0" w:color="auto"/>
        <w:bottom w:val="none" w:sz="0" w:space="0" w:color="auto"/>
        <w:right w:val="none" w:sz="0" w:space="0" w:color="auto"/>
      </w:divBdr>
    </w:div>
    <w:div w:id="1889535182">
      <w:bodyDiv w:val="1"/>
      <w:marLeft w:val="0"/>
      <w:marRight w:val="0"/>
      <w:marTop w:val="0"/>
      <w:marBottom w:val="0"/>
      <w:divBdr>
        <w:top w:val="none" w:sz="0" w:space="0" w:color="auto"/>
        <w:left w:val="none" w:sz="0" w:space="0" w:color="auto"/>
        <w:bottom w:val="none" w:sz="0" w:space="0" w:color="auto"/>
        <w:right w:val="none" w:sz="0" w:space="0" w:color="auto"/>
      </w:divBdr>
    </w:div>
    <w:div w:id="19555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hs.gov/guidance/sites/default/files/hhs-guidance-documents/ICD-10-CM_Guidelines-FY2020_final.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CauP9nfnoFNX9bZYJDWXw1yShQ==">AMUW2mX0kS8ipmaSo3sCjOVt8Sjrd4BFyDBFAxbR63LY6xTnaUF15FW/fHNZ7wLdBUqmrPtjASOu5sZ6qCcZ8OYwM9U0l2/k8AcqtEE01ZJ/RjdA9J+/OrzBXeYu9d+aTCQnrhdzzy9E+nVDsur9Qrah7qmndJ9bjCagSi3RowdlI74nAv+hFAIW/KKZsNJMRjlBEF8Cdz0bEe7FinErF7qtOhuCK2Ia15G/0xzWL84Ft7aVB8+mOLQ=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F78480-1A9E-424E-B28D-4F29E17E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1609</Words>
  <Characters>9221</Characters>
  <Application>Microsoft Office Word</Application>
  <DocSecurity>0</DocSecurity>
  <Lines>126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7</cp:revision>
  <cp:lastPrinted>2024-10-19T15:02:00Z</cp:lastPrinted>
  <dcterms:created xsi:type="dcterms:W3CDTF">2024-10-19T14:39:00Z</dcterms:created>
  <dcterms:modified xsi:type="dcterms:W3CDTF">2024-10-19T15:25:00Z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December 7, 2024</vt:lpwstr>
  </property>
</Properties>
</file>