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jpg" ContentType="image/jpeg"/>
  <Default Extension="emf" ContentType="image/x-emf"/>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40" w:type="dxa"/>
        <w:tblBorders>
          <w:top w:val="single" w:sz="12" w:space="0" w:color="BFBFBF"/>
        </w:tblBorders>
        <w:tblLayout w:type="fixed"/>
        <w:tblLook w:val="0000" w:firstRow="0" w:lastRow="0" w:firstColumn="0" w:lastColumn="0" w:noHBand="0" w:noVBand="0"/>
      </w:tblPr>
      <w:tblGrid>
        <w:gridCol w:w="8640"/>
      </w:tblGrid>
      <w:tr w:rsidR="002D0824" w14:paraId="5315A14E" w14:textId="77777777">
        <w:tc>
          <w:tcPr>
            <w:tcW w:w="8640" w:type="dxa"/>
            <w:tcBorders>
              <w:top w:val="single" w:sz="8" w:space="0" w:color="BFBFBF"/>
              <w:left w:val="single" w:sz="8" w:space="0" w:color="BFBFBF"/>
              <w:bottom w:val="single" w:sz="8" w:space="0" w:color="BFBFBF"/>
              <w:right w:val="single" w:sz="8" w:space="0" w:color="BFBFBF"/>
            </w:tcBorders>
          </w:tcPr>
          <w:p w14:paraId="7BA0637D" w14:textId="05DF1E6D" w:rsidR="002D0824" w:rsidRDefault="00E23966" w:rsidP="00E23966">
            <w:pPr>
              <w:widowControl w:val="0"/>
              <w:autoSpaceDE w:val="0"/>
              <w:autoSpaceDN w:val="0"/>
              <w:adjustRightInd w:val="0"/>
              <w:spacing w:before="120" w:line="226" w:lineRule="auto"/>
              <w:jc w:val="both"/>
              <w:rPr>
                <w:spacing w:val="5"/>
                <w:kern w:val="1"/>
              </w:rPr>
            </w:pPr>
            <w:r>
              <w:rPr>
                <w:spacing w:val="5"/>
                <w:kern w:val="1"/>
              </w:rPr>
              <w:fldChar w:fldCharType="begin"/>
            </w:r>
            <w:r>
              <w:rPr>
                <w:spacing w:val="5"/>
                <w:kern w:val="1"/>
              </w:rPr>
              <w:instrText xml:space="preserve"> MACROBUTTON MTEditEquationSection2 </w:instrText>
            </w:r>
            <w:r w:rsidRPr="00E23966">
              <w:rPr>
                <w:rStyle w:val="MTEquationSection"/>
              </w:rPr>
              <w:instrText>Equation Chapter 1 Section 1</w:instrText>
            </w:r>
            <w:r>
              <w:rPr>
                <w:spacing w:val="5"/>
                <w:kern w:val="1"/>
              </w:rPr>
              <w:fldChar w:fldCharType="end"/>
            </w:r>
          </w:p>
        </w:tc>
      </w:tr>
      <w:tr w:rsidR="002D0824" w14:paraId="69552666" w14:textId="77777777">
        <w:tblPrEx>
          <w:tblBorders>
            <w:top w:val="none" w:sz="0" w:space="0" w:color="auto"/>
          </w:tblBorders>
        </w:tblPrEx>
        <w:tc>
          <w:tcPr>
            <w:tcW w:w="7920" w:type="dxa"/>
            <w:tcBorders>
              <w:top w:val="single" w:sz="36" w:space="0" w:color="BFBFBF"/>
              <w:left w:val="single" w:sz="8" w:space="0" w:color="BFBFBF"/>
              <w:bottom w:val="single" w:sz="8" w:space="0" w:color="BFBFBF"/>
              <w:right w:val="single" w:sz="8" w:space="0" w:color="BFBFBF"/>
            </w:tcBorders>
          </w:tcPr>
          <w:p w14:paraId="7FDA0094" w14:textId="22D9C91C" w:rsidR="002D0824" w:rsidRDefault="00E54634">
            <w:pPr>
              <w:widowControl w:val="0"/>
              <w:autoSpaceDE w:val="0"/>
              <w:autoSpaceDN w:val="0"/>
              <w:adjustRightInd w:val="0"/>
              <w:spacing w:before="280" w:after="280" w:line="226" w:lineRule="auto"/>
              <w:jc w:val="center"/>
              <w:rPr>
                <w:b/>
                <w:bCs/>
                <w:spacing w:val="28"/>
                <w:kern w:val="1"/>
                <w:sz w:val="34"/>
                <w:szCs w:val="34"/>
              </w:rPr>
            </w:pPr>
            <w:r>
              <w:rPr>
                <w:b/>
                <w:bCs/>
                <w:spacing w:val="28"/>
                <w:kern w:val="1"/>
                <w:sz w:val="34"/>
                <w:szCs w:val="34"/>
              </w:rPr>
              <w:t xml:space="preserve">A </w:t>
            </w:r>
            <w:r w:rsidR="001B7786">
              <w:rPr>
                <w:b/>
                <w:bCs/>
                <w:spacing w:val="28"/>
                <w:kern w:val="1"/>
                <w:sz w:val="34"/>
                <w:szCs w:val="34"/>
              </w:rPr>
              <w:t>Left-to-Right HDP-HMM</w:t>
            </w:r>
            <w:r>
              <w:rPr>
                <w:b/>
                <w:bCs/>
                <w:spacing w:val="28"/>
                <w:kern w:val="1"/>
                <w:sz w:val="34"/>
                <w:szCs w:val="34"/>
              </w:rPr>
              <w:br/>
            </w:r>
            <w:r w:rsidR="001B7786">
              <w:rPr>
                <w:b/>
                <w:bCs/>
                <w:spacing w:val="28"/>
                <w:kern w:val="1"/>
                <w:sz w:val="34"/>
                <w:szCs w:val="34"/>
              </w:rPr>
              <w:t>with HDP</w:t>
            </w:r>
            <w:r w:rsidR="003A316E">
              <w:rPr>
                <w:b/>
                <w:bCs/>
                <w:spacing w:val="28"/>
                <w:kern w:val="1"/>
                <w:sz w:val="34"/>
                <w:szCs w:val="34"/>
              </w:rPr>
              <w:t>M</w:t>
            </w:r>
            <w:r w:rsidR="001B7786">
              <w:rPr>
                <w:b/>
                <w:bCs/>
                <w:spacing w:val="28"/>
                <w:kern w:val="1"/>
                <w:sz w:val="34"/>
                <w:szCs w:val="34"/>
              </w:rPr>
              <w:t xml:space="preserve"> Emission</w:t>
            </w:r>
            <w:r>
              <w:rPr>
                <w:b/>
                <w:bCs/>
                <w:spacing w:val="28"/>
                <w:kern w:val="1"/>
                <w:sz w:val="34"/>
                <w:szCs w:val="34"/>
              </w:rPr>
              <w:t>s</w:t>
            </w:r>
          </w:p>
        </w:tc>
      </w:tr>
      <w:tr w:rsidR="002D0824" w14:paraId="0EEBB561" w14:textId="77777777">
        <w:tblPrEx>
          <w:tblBorders>
            <w:top w:val="none" w:sz="0" w:space="0" w:color="auto"/>
            <w:bottom w:val="single" w:sz="12" w:space="0" w:color="BFBFBF"/>
          </w:tblBorders>
        </w:tblPrEx>
        <w:tc>
          <w:tcPr>
            <w:tcW w:w="7920" w:type="dxa"/>
            <w:tcBorders>
              <w:top w:val="single" w:sz="8" w:space="0" w:color="BFBFBF"/>
              <w:left w:val="single" w:sz="8" w:space="0" w:color="BFBFBF"/>
              <w:bottom w:val="single" w:sz="8" w:space="0" w:color="BFBFBF"/>
              <w:right w:val="single" w:sz="8" w:space="0" w:color="BFBFBF"/>
            </w:tcBorders>
          </w:tcPr>
          <w:p w14:paraId="02AF01FB" w14:textId="77777777" w:rsidR="002D0824" w:rsidRDefault="002D0824">
            <w:pPr>
              <w:widowControl w:val="0"/>
              <w:autoSpaceDE w:val="0"/>
              <w:autoSpaceDN w:val="0"/>
              <w:adjustRightInd w:val="0"/>
              <w:spacing w:before="320" w:line="226" w:lineRule="auto"/>
              <w:jc w:val="both"/>
              <w:rPr>
                <w:spacing w:val="5"/>
                <w:kern w:val="1"/>
              </w:rPr>
            </w:pPr>
          </w:p>
        </w:tc>
      </w:tr>
    </w:tbl>
    <w:p w14:paraId="039A10C1" w14:textId="56FBA804" w:rsidR="002D0824" w:rsidRDefault="002D0824" w:rsidP="00E613C0">
      <w:pPr>
        <w:widowControl w:val="0"/>
        <w:tabs>
          <w:tab w:val="center" w:pos="2610"/>
          <w:tab w:val="center" w:pos="5670"/>
        </w:tabs>
        <w:autoSpaceDE w:val="0"/>
        <w:autoSpaceDN w:val="0"/>
        <w:adjustRightInd w:val="0"/>
        <w:spacing w:line="226" w:lineRule="auto"/>
        <w:jc w:val="both"/>
        <w:rPr>
          <w:b/>
          <w:bCs/>
          <w:spacing w:val="5"/>
          <w:kern w:val="1"/>
        </w:rPr>
      </w:pPr>
      <w:r>
        <w:rPr>
          <w:b/>
          <w:bCs/>
          <w:spacing w:val="5"/>
          <w:kern w:val="1"/>
        </w:rPr>
        <w:tab/>
      </w:r>
      <w:r w:rsidR="001E525F">
        <w:rPr>
          <w:b/>
          <w:bCs/>
          <w:spacing w:val="5"/>
          <w:kern w:val="1"/>
        </w:rPr>
        <w:t>Anonymous</w:t>
      </w:r>
      <w:r>
        <w:rPr>
          <w:b/>
          <w:bCs/>
          <w:spacing w:val="5"/>
          <w:kern w:val="1"/>
          <w:vertAlign w:val="superscript"/>
        </w:rPr>
        <w:tab/>
      </w:r>
      <w:r w:rsidR="00196C12">
        <w:rPr>
          <w:b/>
          <w:bCs/>
          <w:spacing w:val="5"/>
          <w:kern w:val="1"/>
        </w:rPr>
        <w:t>Anonymous</w:t>
      </w:r>
    </w:p>
    <w:p w14:paraId="48815D4E" w14:textId="0F698B1B" w:rsidR="002D0824" w:rsidRDefault="002D0824" w:rsidP="00196C12">
      <w:pPr>
        <w:widowControl w:val="0"/>
        <w:tabs>
          <w:tab w:val="center" w:pos="2610"/>
          <w:tab w:val="center" w:pos="5670"/>
        </w:tabs>
        <w:autoSpaceDE w:val="0"/>
        <w:autoSpaceDN w:val="0"/>
        <w:adjustRightInd w:val="0"/>
        <w:spacing w:line="226" w:lineRule="auto"/>
        <w:jc w:val="both"/>
        <w:rPr>
          <w:spacing w:val="5"/>
          <w:kern w:val="1"/>
        </w:rPr>
      </w:pPr>
      <w:r>
        <w:rPr>
          <w:spacing w:val="5"/>
          <w:kern w:val="1"/>
        </w:rPr>
        <w:tab/>
      </w:r>
      <w:r w:rsidR="00196C12">
        <w:rPr>
          <w:spacing w:val="5"/>
          <w:kern w:val="1"/>
        </w:rPr>
        <w:t>Affiliation</w:t>
      </w:r>
      <w:r>
        <w:rPr>
          <w:spacing w:val="5"/>
          <w:kern w:val="1"/>
        </w:rPr>
        <w:tab/>
        <w:t>Affiliation</w:t>
      </w:r>
    </w:p>
    <w:p w14:paraId="25E56516" w14:textId="5F0A42A1" w:rsidR="002D0824" w:rsidRDefault="002D0824" w:rsidP="00196C12">
      <w:pPr>
        <w:widowControl w:val="0"/>
        <w:tabs>
          <w:tab w:val="center" w:pos="2610"/>
          <w:tab w:val="center" w:pos="5670"/>
        </w:tabs>
        <w:autoSpaceDE w:val="0"/>
        <w:autoSpaceDN w:val="0"/>
        <w:adjustRightInd w:val="0"/>
        <w:spacing w:line="226" w:lineRule="auto"/>
        <w:jc w:val="both"/>
        <w:rPr>
          <w:spacing w:val="5"/>
          <w:kern w:val="1"/>
        </w:rPr>
      </w:pPr>
      <w:r>
        <w:rPr>
          <w:spacing w:val="5"/>
          <w:kern w:val="1"/>
        </w:rPr>
        <w:tab/>
      </w:r>
      <w:r w:rsidR="00196C12">
        <w:rPr>
          <w:spacing w:val="5"/>
          <w:kern w:val="1"/>
        </w:rPr>
        <w:t>Address</w:t>
      </w:r>
      <w:r>
        <w:rPr>
          <w:spacing w:val="5"/>
          <w:kern w:val="1"/>
        </w:rPr>
        <w:tab/>
        <w:t>Address</w:t>
      </w:r>
    </w:p>
    <w:p w14:paraId="489AF013" w14:textId="33427900" w:rsidR="002D0824" w:rsidRDefault="002D0824" w:rsidP="007C6B44">
      <w:pPr>
        <w:widowControl w:val="0"/>
        <w:tabs>
          <w:tab w:val="center" w:pos="2610"/>
          <w:tab w:val="center" w:pos="5670"/>
        </w:tabs>
        <w:autoSpaceDE w:val="0"/>
        <w:autoSpaceDN w:val="0"/>
        <w:adjustRightInd w:val="0"/>
        <w:spacing w:line="226" w:lineRule="auto"/>
        <w:jc w:val="both"/>
        <w:rPr>
          <w:spacing w:val="5"/>
          <w:kern w:val="1"/>
        </w:rPr>
      </w:pPr>
      <w:r>
        <w:rPr>
          <w:spacing w:val="5"/>
          <w:kern w:val="1"/>
        </w:rPr>
        <w:tab/>
      </w:r>
      <w:proofErr w:type="gramStart"/>
      <w:r w:rsidR="00196C12">
        <w:rPr>
          <w:i/>
          <w:iCs/>
          <w:spacing w:val="5"/>
          <w:kern w:val="1"/>
        </w:rPr>
        <w:t>email</w:t>
      </w:r>
      <w:proofErr w:type="gramEnd"/>
      <w:r>
        <w:rPr>
          <w:spacing w:val="5"/>
          <w:kern w:val="1"/>
        </w:rPr>
        <w:tab/>
      </w:r>
      <w:r>
        <w:rPr>
          <w:i/>
          <w:iCs/>
          <w:spacing w:val="5"/>
          <w:kern w:val="1"/>
        </w:rPr>
        <w:t>email</w:t>
      </w:r>
      <w:r>
        <w:rPr>
          <w:spacing w:val="5"/>
          <w:kern w:val="1"/>
        </w:rPr>
        <w:tab/>
      </w:r>
      <w:r>
        <w:rPr>
          <w:spacing w:val="5"/>
          <w:kern w:val="1"/>
        </w:rPr>
        <w:tab/>
      </w:r>
    </w:p>
    <w:tbl>
      <w:tblPr>
        <w:tblW w:w="0" w:type="auto"/>
        <w:tblInd w:w="671" w:type="dxa"/>
        <w:tblLayout w:type="fixed"/>
        <w:tblLook w:val="0000" w:firstRow="0" w:lastRow="0" w:firstColumn="0" w:lastColumn="0" w:noHBand="0" w:noVBand="0"/>
      </w:tblPr>
      <w:tblGrid>
        <w:gridCol w:w="7200"/>
      </w:tblGrid>
      <w:tr w:rsidR="002D0824" w14:paraId="394D62A0" w14:textId="77777777" w:rsidTr="00B21A3A">
        <w:tc>
          <w:tcPr>
            <w:tcW w:w="7200" w:type="dxa"/>
            <w:tcBorders>
              <w:top w:val="single" w:sz="8" w:space="0" w:color="BFBFBF"/>
              <w:left w:val="single" w:sz="8" w:space="0" w:color="BFBFBF"/>
              <w:bottom w:val="single" w:sz="8" w:space="0" w:color="BFBFBF"/>
              <w:right w:val="single" w:sz="8" w:space="0" w:color="BFBFBF"/>
            </w:tcBorders>
          </w:tcPr>
          <w:p w14:paraId="7AF8E3F0" w14:textId="77777777" w:rsidR="002D0824" w:rsidRDefault="002D0824" w:rsidP="00B21A3A">
            <w:pPr>
              <w:widowControl w:val="0"/>
              <w:autoSpaceDE w:val="0"/>
              <w:autoSpaceDN w:val="0"/>
              <w:adjustRightInd w:val="0"/>
              <w:spacing w:line="226" w:lineRule="auto"/>
              <w:jc w:val="center"/>
              <w:rPr>
                <w:spacing w:val="5"/>
                <w:kern w:val="1"/>
              </w:rPr>
            </w:pPr>
          </w:p>
        </w:tc>
      </w:tr>
    </w:tbl>
    <w:p w14:paraId="57D2C325" w14:textId="77777777" w:rsidR="00196C12" w:rsidRDefault="00196C12" w:rsidP="00FC3141">
      <w:pPr>
        <w:widowControl w:val="0"/>
        <w:tabs>
          <w:tab w:val="center" w:pos="1530"/>
          <w:tab w:val="center" w:pos="3600"/>
          <w:tab w:val="center" w:pos="5670"/>
        </w:tabs>
        <w:autoSpaceDE w:val="0"/>
        <w:autoSpaceDN w:val="0"/>
        <w:adjustRightInd w:val="0"/>
        <w:spacing w:line="226" w:lineRule="auto"/>
        <w:jc w:val="center"/>
        <w:rPr>
          <w:b/>
          <w:bCs/>
          <w:spacing w:val="5"/>
          <w:kern w:val="1"/>
        </w:rPr>
      </w:pPr>
      <w:r>
        <w:rPr>
          <w:b/>
          <w:bCs/>
          <w:spacing w:val="5"/>
          <w:kern w:val="1"/>
        </w:rPr>
        <w:t>Anonymous</w:t>
      </w:r>
    </w:p>
    <w:p w14:paraId="595592D6" w14:textId="255E632A" w:rsidR="001E525F" w:rsidRDefault="001E525F" w:rsidP="00FC3141">
      <w:pPr>
        <w:widowControl w:val="0"/>
        <w:tabs>
          <w:tab w:val="center" w:pos="1530"/>
          <w:tab w:val="center" w:pos="3600"/>
          <w:tab w:val="center" w:pos="5670"/>
        </w:tabs>
        <w:autoSpaceDE w:val="0"/>
        <w:autoSpaceDN w:val="0"/>
        <w:adjustRightInd w:val="0"/>
        <w:spacing w:line="226" w:lineRule="auto"/>
        <w:jc w:val="center"/>
        <w:rPr>
          <w:b/>
          <w:bCs/>
          <w:spacing w:val="5"/>
          <w:kern w:val="1"/>
        </w:rPr>
      </w:pPr>
      <w:r>
        <w:rPr>
          <w:spacing w:val="5"/>
          <w:kern w:val="1"/>
        </w:rPr>
        <w:t>Affiliation</w:t>
      </w:r>
      <w:r w:rsidDel="001E525F">
        <w:rPr>
          <w:b/>
          <w:bCs/>
          <w:spacing w:val="5"/>
          <w:kern w:val="1"/>
        </w:rPr>
        <w:t xml:space="preserve"> </w:t>
      </w:r>
    </w:p>
    <w:p w14:paraId="221C15EF" w14:textId="77777777" w:rsidR="001E525F" w:rsidRDefault="001E525F" w:rsidP="00FC3141">
      <w:pPr>
        <w:widowControl w:val="0"/>
        <w:tabs>
          <w:tab w:val="center" w:pos="1530"/>
          <w:tab w:val="center" w:pos="3600"/>
          <w:tab w:val="center" w:pos="5670"/>
        </w:tabs>
        <w:autoSpaceDE w:val="0"/>
        <w:autoSpaceDN w:val="0"/>
        <w:adjustRightInd w:val="0"/>
        <w:spacing w:line="226" w:lineRule="auto"/>
        <w:jc w:val="center"/>
        <w:rPr>
          <w:spacing w:val="5"/>
          <w:kern w:val="1"/>
        </w:rPr>
      </w:pPr>
      <w:r w:rsidRPr="00FC3141">
        <w:rPr>
          <w:spacing w:val="5"/>
          <w:kern w:val="1"/>
        </w:rPr>
        <w:t>Address</w:t>
      </w:r>
    </w:p>
    <w:p w14:paraId="599F3E02" w14:textId="6D8B266A" w:rsidR="002D0824" w:rsidRDefault="001E525F" w:rsidP="00FC3141">
      <w:pPr>
        <w:widowControl w:val="0"/>
        <w:tabs>
          <w:tab w:val="center" w:pos="1530"/>
          <w:tab w:val="center" w:pos="3600"/>
          <w:tab w:val="center" w:pos="5670"/>
        </w:tabs>
        <w:autoSpaceDE w:val="0"/>
        <w:autoSpaceDN w:val="0"/>
        <w:adjustRightInd w:val="0"/>
        <w:spacing w:line="226" w:lineRule="auto"/>
        <w:jc w:val="center"/>
        <w:rPr>
          <w:spacing w:val="5"/>
          <w:kern w:val="1"/>
        </w:rPr>
      </w:pPr>
      <w:proofErr w:type="gramStart"/>
      <w:r>
        <w:rPr>
          <w:spacing w:val="5"/>
          <w:kern w:val="1"/>
        </w:rPr>
        <w:t>email</w:t>
      </w:r>
      <w:proofErr w:type="gramEnd"/>
    </w:p>
    <w:p w14:paraId="4D1ABD93" w14:textId="77777777" w:rsidR="002D0824" w:rsidRDefault="002D0824">
      <w:pPr>
        <w:widowControl w:val="0"/>
        <w:autoSpaceDE w:val="0"/>
        <w:autoSpaceDN w:val="0"/>
        <w:adjustRightInd w:val="0"/>
        <w:spacing w:before="540" w:after="140" w:line="226" w:lineRule="auto"/>
        <w:jc w:val="center"/>
        <w:rPr>
          <w:b/>
          <w:bCs/>
          <w:spacing w:val="6"/>
          <w:kern w:val="1"/>
          <w:sz w:val="24"/>
          <w:szCs w:val="24"/>
        </w:rPr>
      </w:pPr>
      <w:r>
        <w:rPr>
          <w:b/>
          <w:bCs/>
          <w:spacing w:val="6"/>
          <w:kern w:val="1"/>
          <w:sz w:val="24"/>
          <w:szCs w:val="24"/>
        </w:rPr>
        <w:t>Abstract</w:t>
      </w:r>
    </w:p>
    <w:p w14:paraId="6ECBFCE6" w14:textId="775D8425" w:rsidR="002D0824" w:rsidRDefault="00757F26">
      <w:pPr>
        <w:widowControl w:val="0"/>
        <w:autoSpaceDE w:val="0"/>
        <w:autoSpaceDN w:val="0"/>
        <w:adjustRightInd w:val="0"/>
        <w:spacing w:before="120" w:after="100" w:line="226" w:lineRule="auto"/>
        <w:ind w:left="720" w:right="720"/>
        <w:jc w:val="both"/>
        <w:rPr>
          <w:spacing w:val="5"/>
          <w:kern w:val="1"/>
        </w:rPr>
      </w:pPr>
      <w:r w:rsidRPr="00757F26">
        <w:rPr>
          <w:spacing w:val="5"/>
          <w:kern w:val="1"/>
        </w:rPr>
        <w:t xml:space="preserve">In this paper we introduce a new nonparametric Bayesian HMM based on the well-known HDP-HMM model. Unlike the original ergodic model, our model has a left-to-right structure. We introduce two approaches to adding non-emitting states that are used to model the beginning and end of finite duration sequences. Finally, we extend the HDP-HMM definition by introducing an HDP-HMM with HDP mixture emissions. We demonstrate that the new model outperforms the ergodic model for problems involving temporal structure by producing a 15% increase in likelihoods. Experiments on a phoneme classification task resulted in an </w:t>
      </w:r>
      <w:r w:rsidR="00EE0341">
        <w:rPr>
          <w:spacing w:val="5"/>
          <w:kern w:val="1"/>
        </w:rPr>
        <w:t>11</w:t>
      </w:r>
      <w:r w:rsidRPr="00757F26">
        <w:rPr>
          <w:spacing w:val="5"/>
          <w:kern w:val="1"/>
        </w:rPr>
        <w:t>% relative reduction in error.</w:t>
      </w:r>
    </w:p>
    <w:p w14:paraId="4F4A8833" w14:textId="77777777" w:rsidR="00FB525B" w:rsidRDefault="00FB525B">
      <w:pPr>
        <w:widowControl w:val="0"/>
        <w:autoSpaceDE w:val="0"/>
        <w:autoSpaceDN w:val="0"/>
        <w:adjustRightInd w:val="0"/>
        <w:spacing w:before="120" w:after="100" w:line="226" w:lineRule="auto"/>
        <w:ind w:left="720" w:right="720"/>
        <w:jc w:val="both"/>
        <w:rPr>
          <w:spacing w:val="5"/>
          <w:kern w:val="1"/>
        </w:rPr>
      </w:pPr>
    </w:p>
    <w:p w14:paraId="22B20076" w14:textId="77777777" w:rsidR="002D0824" w:rsidRDefault="002D0824" w:rsidP="00F230F5">
      <w:pPr>
        <w:widowControl w:val="0"/>
        <w:autoSpaceDE w:val="0"/>
        <w:autoSpaceDN w:val="0"/>
        <w:adjustRightInd w:val="0"/>
        <w:rPr>
          <w:b/>
          <w:bCs/>
          <w:spacing w:val="24"/>
          <w:kern w:val="1"/>
          <w:sz w:val="24"/>
          <w:szCs w:val="24"/>
        </w:rPr>
      </w:pPr>
      <w:r>
        <w:rPr>
          <w:b/>
          <w:bCs/>
          <w:spacing w:val="24"/>
          <w:kern w:val="1"/>
          <w:sz w:val="24"/>
          <w:szCs w:val="24"/>
        </w:rPr>
        <w:t>1</w:t>
      </w:r>
      <w:r>
        <w:rPr>
          <w:b/>
          <w:bCs/>
          <w:spacing w:val="24"/>
          <w:kern w:val="1"/>
          <w:sz w:val="24"/>
          <w:szCs w:val="24"/>
        </w:rPr>
        <w:tab/>
      </w:r>
      <w:r w:rsidR="00F230F5">
        <w:rPr>
          <w:b/>
          <w:bCs/>
          <w:spacing w:val="24"/>
          <w:kern w:val="1"/>
          <w:sz w:val="24"/>
          <w:szCs w:val="24"/>
        </w:rPr>
        <w:t>Introduction</w:t>
      </w:r>
    </w:p>
    <w:p w14:paraId="21C880EA" w14:textId="3AADB924" w:rsidR="002843EC" w:rsidRDefault="00225909">
      <w:pPr>
        <w:widowControl w:val="0"/>
        <w:autoSpaceDE w:val="0"/>
        <w:autoSpaceDN w:val="0"/>
        <w:adjustRightInd w:val="0"/>
        <w:spacing w:before="120" w:line="226" w:lineRule="auto"/>
        <w:jc w:val="both"/>
        <w:rPr>
          <w:spacing w:val="5"/>
          <w:kern w:val="1"/>
        </w:rPr>
      </w:pPr>
      <w:r>
        <w:rPr>
          <w:spacing w:val="5"/>
          <w:kern w:val="1"/>
        </w:rPr>
        <w:t>Hidden Markov models (HMMs) [</w:t>
      </w:r>
      <w:r w:rsidR="00153973">
        <w:rPr>
          <w:spacing w:val="5"/>
          <w:kern w:val="1"/>
        </w:rPr>
        <w:t>1</w:t>
      </w:r>
      <w:r>
        <w:rPr>
          <w:spacing w:val="5"/>
          <w:kern w:val="1"/>
        </w:rPr>
        <w:t xml:space="preserve">] are among the most powerful statistical modeling tools </w:t>
      </w:r>
      <w:r w:rsidR="00240994">
        <w:rPr>
          <w:spacing w:val="5"/>
          <w:kern w:val="1"/>
        </w:rPr>
        <w:t xml:space="preserve">and have </w:t>
      </w:r>
      <w:r>
        <w:rPr>
          <w:spacing w:val="5"/>
          <w:kern w:val="1"/>
        </w:rPr>
        <w:t>found</w:t>
      </w:r>
      <w:r w:rsidR="00240994">
        <w:rPr>
          <w:spacing w:val="5"/>
          <w:kern w:val="1"/>
        </w:rPr>
        <w:t xml:space="preserve"> </w:t>
      </w:r>
      <w:r>
        <w:rPr>
          <w:spacing w:val="5"/>
          <w:kern w:val="1"/>
        </w:rPr>
        <w:t xml:space="preserve">a wide range of applications in many pattern recognition </w:t>
      </w:r>
      <w:r w:rsidR="00CE4E65">
        <w:rPr>
          <w:spacing w:val="5"/>
          <w:kern w:val="1"/>
        </w:rPr>
        <w:t xml:space="preserve">tasks </w:t>
      </w:r>
      <w:r>
        <w:rPr>
          <w:spacing w:val="5"/>
          <w:kern w:val="1"/>
        </w:rPr>
        <w:t>such as speech recognition, machine vision, genomics and finance [</w:t>
      </w:r>
      <w:r w:rsidR="00153973">
        <w:rPr>
          <w:spacing w:val="5"/>
          <w:kern w:val="1"/>
        </w:rPr>
        <w:t>2</w:t>
      </w:r>
      <w:r>
        <w:rPr>
          <w:spacing w:val="5"/>
          <w:kern w:val="1"/>
        </w:rPr>
        <w:t>].</w:t>
      </w:r>
      <w:r w:rsidR="00AD4E2A">
        <w:rPr>
          <w:spacing w:val="5"/>
          <w:kern w:val="1"/>
        </w:rPr>
        <w:t xml:space="preserve"> </w:t>
      </w:r>
      <w:r w:rsidR="00AD4E2A">
        <w:t>HMMs are parameterized both in their topology (e.g. number of states) and emission distributions</w:t>
      </w:r>
      <w:r w:rsidR="006D7E85">
        <w:t xml:space="preserve"> (e.g. Gaussian mixtures)</w:t>
      </w:r>
      <w:r w:rsidR="00AD4E2A">
        <w:t>. Model comparison</w:t>
      </w:r>
      <w:r w:rsidR="002830C8">
        <w:t xml:space="preserve"> </w:t>
      </w:r>
      <w:r w:rsidR="00AD4E2A">
        <w:t xml:space="preserve">methods </w:t>
      </w:r>
      <w:r w:rsidR="00240994">
        <w:t xml:space="preserve">are </w:t>
      </w:r>
      <w:r w:rsidR="00AD4E2A">
        <w:t xml:space="preserve">traditionally used to </w:t>
      </w:r>
      <w:r w:rsidR="00E54634">
        <w:t xml:space="preserve">optimize the </w:t>
      </w:r>
      <w:r w:rsidR="006D7E85">
        <w:t>number of states and mixture components</w:t>
      </w:r>
      <w:r w:rsidR="00AD4E2A">
        <w:t xml:space="preserve">. However, these methods are computationally expensive and moreover there is no consensus on </w:t>
      </w:r>
      <w:r w:rsidR="00E54634">
        <w:t xml:space="preserve">an </w:t>
      </w:r>
      <w:r w:rsidR="00AD4E2A">
        <w:t>optimum criterion for the selection</w:t>
      </w:r>
      <w:r w:rsidR="002843EC">
        <w:t xml:space="preserve"> [</w:t>
      </w:r>
      <w:r w:rsidR="00153973">
        <w:t>3</w:t>
      </w:r>
      <w:r w:rsidR="002843EC">
        <w:t>]</w:t>
      </w:r>
      <w:r w:rsidR="00AD4E2A">
        <w:t xml:space="preserve">. </w:t>
      </w:r>
      <w:r>
        <w:rPr>
          <w:spacing w:val="5"/>
          <w:kern w:val="1"/>
        </w:rPr>
        <w:t xml:space="preserve">    </w:t>
      </w:r>
    </w:p>
    <w:p w14:paraId="240666E1" w14:textId="23D60091" w:rsidR="00AD4E2A" w:rsidRDefault="002843EC" w:rsidP="002843EC">
      <w:pPr>
        <w:widowControl w:val="0"/>
        <w:autoSpaceDE w:val="0"/>
        <w:autoSpaceDN w:val="0"/>
        <w:adjustRightInd w:val="0"/>
        <w:spacing w:before="120" w:line="226" w:lineRule="auto"/>
        <w:jc w:val="both"/>
        <w:rPr>
          <w:spacing w:val="5"/>
          <w:kern w:val="1"/>
        </w:rPr>
      </w:pPr>
      <w:r>
        <w:rPr>
          <w:spacing w:val="5"/>
          <w:kern w:val="1"/>
        </w:rPr>
        <w:t>A</w:t>
      </w:r>
      <w:r w:rsidR="00063947">
        <w:rPr>
          <w:spacing w:val="5"/>
          <w:kern w:val="1"/>
        </w:rPr>
        <w:t>n infinite HMM has been developed in the last few years [</w:t>
      </w:r>
      <w:r w:rsidR="00153973">
        <w:rPr>
          <w:spacing w:val="5"/>
          <w:kern w:val="1"/>
        </w:rPr>
        <w:t>4</w:t>
      </w:r>
      <w:r w:rsidR="00063947">
        <w:rPr>
          <w:spacing w:val="5"/>
          <w:kern w:val="1"/>
        </w:rPr>
        <w:t>][</w:t>
      </w:r>
      <w:r w:rsidR="00153973">
        <w:rPr>
          <w:spacing w:val="5"/>
          <w:kern w:val="1"/>
        </w:rPr>
        <w:t>5</w:t>
      </w:r>
      <w:r w:rsidR="00063947">
        <w:rPr>
          <w:spacing w:val="5"/>
          <w:kern w:val="1"/>
        </w:rPr>
        <w:t>][</w:t>
      </w:r>
      <w:r w:rsidR="00153973">
        <w:rPr>
          <w:spacing w:val="5"/>
          <w:kern w:val="1"/>
        </w:rPr>
        <w:t>6</w:t>
      </w:r>
      <w:r w:rsidR="00063947">
        <w:rPr>
          <w:spacing w:val="5"/>
          <w:kern w:val="1"/>
        </w:rPr>
        <w:t>]</w:t>
      </w:r>
      <w:r>
        <w:rPr>
          <w:spacing w:val="5"/>
          <w:kern w:val="1"/>
        </w:rPr>
        <w:t xml:space="preserve"> based on nonparametric Bayesian approaches</w:t>
      </w:r>
      <w:r w:rsidR="00063947">
        <w:rPr>
          <w:spacing w:val="5"/>
          <w:kern w:val="1"/>
        </w:rPr>
        <w:t>. In this model</w:t>
      </w:r>
      <w:r w:rsidR="00240994">
        <w:rPr>
          <w:spacing w:val="5"/>
          <w:kern w:val="1"/>
        </w:rPr>
        <w:t>,</w:t>
      </w:r>
      <w:r w:rsidR="00063947">
        <w:rPr>
          <w:spacing w:val="5"/>
          <w:kern w:val="1"/>
        </w:rPr>
        <w:t xml:space="preserve"> instead of defining a parametric prior over the transition distribution, a hierarchical Dirichlet process (HDP) prior is </w:t>
      </w:r>
      <w:r w:rsidR="001616F6">
        <w:rPr>
          <w:spacing w:val="5"/>
          <w:kern w:val="1"/>
        </w:rPr>
        <w:t>used</w:t>
      </w:r>
      <w:r w:rsidR="00240994">
        <w:rPr>
          <w:spacing w:val="5"/>
          <w:kern w:val="1"/>
        </w:rPr>
        <w:t xml:space="preserve">. </w:t>
      </w:r>
      <w:r w:rsidR="00E54634">
        <w:rPr>
          <w:spacing w:val="5"/>
          <w:kern w:val="1"/>
        </w:rPr>
        <w:t>T</w:t>
      </w:r>
      <w:r w:rsidR="00240994">
        <w:rPr>
          <w:spacing w:val="5"/>
          <w:kern w:val="1"/>
        </w:rPr>
        <w:t xml:space="preserve">his model </w:t>
      </w:r>
      <w:r w:rsidR="001616F6">
        <w:rPr>
          <w:spacing w:val="5"/>
          <w:kern w:val="1"/>
        </w:rPr>
        <w:t xml:space="preserve">is known as </w:t>
      </w:r>
      <w:r w:rsidR="00240994">
        <w:rPr>
          <w:spacing w:val="5"/>
          <w:kern w:val="1"/>
        </w:rPr>
        <w:t xml:space="preserve">an </w:t>
      </w:r>
      <w:r w:rsidR="001616F6">
        <w:rPr>
          <w:spacing w:val="5"/>
          <w:kern w:val="1"/>
        </w:rPr>
        <w:t>HDP-HMM model.</w:t>
      </w:r>
      <w:r w:rsidR="00A91770">
        <w:rPr>
          <w:spacing w:val="5"/>
          <w:kern w:val="1"/>
        </w:rPr>
        <w:t xml:space="preserve"> HDP-HMM introduced in [</w:t>
      </w:r>
      <w:r w:rsidR="00153973">
        <w:rPr>
          <w:spacing w:val="5"/>
          <w:kern w:val="1"/>
        </w:rPr>
        <w:t>5</w:t>
      </w:r>
      <w:r w:rsidR="00A91770">
        <w:rPr>
          <w:spacing w:val="5"/>
          <w:kern w:val="1"/>
        </w:rPr>
        <w:t>] and [</w:t>
      </w:r>
      <w:r w:rsidR="00153973">
        <w:rPr>
          <w:spacing w:val="5"/>
          <w:kern w:val="1"/>
        </w:rPr>
        <w:t>6</w:t>
      </w:r>
      <w:r w:rsidR="00A91770">
        <w:rPr>
          <w:spacing w:val="5"/>
          <w:kern w:val="1"/>
        </w:rPr>
        <w:t>] is an ergodic model (</w:t>
      </w:r>
      <w:r w:rsidR="00240994">
        <w:rPr>
          <w:spacing w:val="5"/>
          <w:kern w:val="1"/>
        </w:rPr>
        <w:t xml:space="preserve">a </w:t>
      </w:r>
      <w:r w:rsidR="00A91770">
        <w:rPr>
          <w:spacing w:val="5"/>
          <w:kern w:val="1"/>
        </w:rPr>
        <w:t>transition from an emitting state to all other</w:t>
      </w:r>
      <w:r w:rsidR="00E54634">
        <w:rPr>
          <w:spacing w:val="5"/>
          <w:kern w:val="1"/>
        </w:rPr>
        <w:t xml:space="preserve"> states </w:t>
      </w:r>
      <w:r w:rsidR="00A91770">
        <w:rPr>
          <w:spacing w:val="5"/>
          <w:kern w:val="1"/>
        </w:rPr>
        <w:t>is allowed)</w:t>
      </w:r>
      <w:r w:rsidR="00240994">
        <w:rPr>
          <w:spacing w:val="5"/>
          <w:kern w:val="1"/>
        </w:rPr>
        <w:t>. H</w:t>
      </w:r>
      <w:r w:rsidR="00A91770">
        <w:rPr>
          <w:spacing w:val="5"/>
          <w:kern w:val="1"/>
        </w:rPr>
        <w:t xml:space="preserve">owever, in many pattern recognition applications </w:t>
      </w:r>
      <w:r w:rsidR="00240994">
        <w:rPr>
          <w:spacing w:val="5"/>
          <w:kern w:val="1"/>
        </w:rPr>
        <w:t xml:space="preserve">involving temporal structure, such as </w:t>
      </w:r>
      <w:r w:rsidR="00A91770">
        <w:rPr>
          <w:spacing w:val="5"/>
          <w:kern w:val="1"/>
        </w:rPr>
        <w:t xml:space="preserve">speech </w:t>
      </w:r>
      <w:r w:rsidR="00240994">
        <w:rPr>
          <w:spacing w:val="5"/>
          <w:kern w:val="1"/>
        </w:rPr>
        <w:t xml:space="preserve">processing, </w:t>
      </w:r>
      <w:r w:rsidR="00BB7622">
        <w:rPr>
          <w:spacing w:val="5"/>
          <w:kern w:val="1"/>
        </w:rPr>
        <w:t xml:space="preserve">a left-to-right topology is </w:t>
      </w:r>
      <w:r w:rsidR="00B40FAF">
        <w:rPr>
          <w:spacing w:val="5"/>
          <w:kern w:val="1"/>
        </w:rPr>
        <w:t>preferred or sometimes required</w:t>
      </w:r>
      <w:r w:rsidR="00BB7622">
        <w:rPr>
          <w:spacing w:val="5"/>
          <w:kern w:val="1"/>
        </w:rPr>
        <w:t xml:space="preserve"> [</w:t>
      </w:r>
      <w:r w:rsidR="00153973">
        <w:rPr>
          <w:spacing w:val="5"/>
          <w:kern w:val="1"/>
        </w:rPr>
        <w:t>7</w:t>
      </w:r>
      <w:r w:rsidR="00BB7622">
        <w:rPr>
          <w:spacing w:val="5"/>
          <w:kern w:val="1"/>
        </w:rPr>
        <w:t>]</w:t>
      </w:r>
      <w:r w:rsidR="00153973">
        <w:rPr>
          <w:spacing w:val="5"/>
          <w:kern w:val="1"/>
        </w:rPr>
        <w:t>[8]</w:t>
      </w:r>
      <w:r w:rsidR="00BB7622">
        <w:rPr>
          <w:spacing w:val="5"/>
          <w:kern w:val="1"/>
        </w:rPr>
        <w:t>.</w:t>
      </w:r>
      <w:r w:rsidR="008B3799">
        <w:rPr>
          <w:spacing w:val="5"/>
          <w:kern w:val="1"/>
        </w:rPr>
        <w:t xml:space="preserve"> For example, in continuous speech recognition applications we model speech units (e.g. phonemes)</w:t>
      </w:r>
      <w:r w:rsidR="00240994">
        <w:rPr>
          <w:spacing w:val="5"/>
          <w:kern w:val="1"/>
        </w:rPr>
        <w:t xml:space="preserve">, which evolve in a sequential manner, </w:t>
      </w:r>
      <w:r w:rsidR="008B3799">
        <w:rPr>
          <w:spacing w:val="5"/>
          <w:kern w:val="1"/>
        </w:rPr>
        <w:t>using HMMs</w:t>
      </w:r>
      <w:r w:rsidR="00240994">
        <w:rPr>
          <w:spacing w:val="5"/>
          <w:kern w:val="1"/>
        </w:rPr>
        <w:t>. S</w:t>
      </w:r>
      <w:r w:rsidR="00B40FAF">
        <w:rPr>
          <w:spacing w:val="5"/>
          <w:kern w:val="1"/>
        </w:rPr>
        <w:t>ince we are dealing with an ordered sequence (e.g. a word is an order</w:t>
      </w:r>
      <w:r w:rsidR="00E54634">
        <w:rPr>
          <w:spacing w:val="5"/>
          <w:kern w:val="1"/>
        </w:rPr>
        <w:t>ed</w:t>
      </w:r>
      <w:r w:rsidR="00B40FAF">
        <w:rPr>
          <w:spacing w:val="5"/>
          <w:kern w:val="1"/>
        </w:rPr>
        <w:t xml:space="preserve"> sequence of phonemes)</w:t>
      </w:r>
      <w:r w:rsidR="00E54634">
        <w:rPr>
          <w:spacing w:val="5"/>
          <w:kern w:val="1"/>
        </w:rPr>
        <w:t xml:space="preserve">, a </w:t>
      </w:r>
      <w:r w:rsidR="00B40FAF">
        <w:rPr>
          <w:spacing w:val="5"/>
          <w:kern w:val="1"/>
        </w:rPr>
        <w:t>left-to-right model is preferred</w:t>
      </w:r>
      <w:r>
        <w:rPr>
          <w:spacing w:val="5"/>
          <w:kern w:val="1"/>
        </w:rPr>
        <w:t xml:space="preserve"> [</w:t>
      </w:r>
      <w:r w:rsidR="00153973">
        <w:rPr>
          <w:spacing w:val="5"/>
          <w:kern w:val="1"/>
        </w:rPr>
        <w:t>7</w:t>
      </w:r>
      <w:r>
        <w:rPr>
          <w:spacing w:val="5"/>
          <w:kern w:val="1"/>
        </w:rPr>
        <w:t>]</w:t>
      </w:r>
      <w:r w:rsidR="00B40FAF">
        <w:rPr>
          <w:spacing w:val="5"/>
          <w:kern w:val="1"/>
        </w:rPr>
        <w:t xml:space="preserve">. Moreover, </w:t>
      </w:r>
      <w:r w:rsidR="00E54634">
        <w:rPr>
          <w:spacing w:val="5"/>
          <w:kern w:val="1"/>
        </w:rPr>
        <w:t xml:space="preserve">the segmentation of </w:t>
      </w:r>
      <w:r w:rsidR="008B3799">
        <w:rPr>
          <w:spacing w:val="5"/>
          <w:kern w:val="1"/>
        </w:rPr>
        <w:t xml:space="preserve">speech data </w:t>
      </w:r>
      <w:r w:rsidR="00E54634">
        <w:rPr>
          <w:spacing w:val="5"/>
          <w:kern w:val="1"/>
        </w:rPr>
        <w:t xml:space="preserve">into these units is not known in </w:t>
      </w:r>
      <w:r>
        <w:rPr>
          <w:spacing w:val="5"/>
          <w:kern w:val="1"/>
        </w:rPr>
        <w:t>advance</w:t>
      </w:r>
      <w:r w:rsidR="00E54634">
        <w:rPr>
          <w:spacing w:val="5"/>
          <w:kern w:val="1"/>
        </w:rPr>
        <w:t>,</w:t>
      </w:r>
      <w:r w:rsidR="008B3799">
        <w:rPr>
          <w:spacing w:val="5"/>
          <w:kern w:val="1"/>
        </w:rPr>
        <w:t xml:space="preserve"> and therefore </w:t>
      </w:r>
      <w:r w:rsidR="0038550F">
        <w:rPr>
          <w:spacing w:val="5"/>
          <w:kern w:val="1"/>
        </w:rPr>
        <w:t xml:space="preserve">the </w:t>
      </w:r>
      <w:r w:rsidR="002F02A2">
        <w:rPr>
          <w:spacing w:val="5"/>
          <w:kern w:val="1"/>
        </w:rPr>
        <w:t>training</w:t>
      </w:r>
      <w:r w:rsidR="0038550F">
        <w:rPr>
          <w:spacing w:val="5"/>
          <w:kern w:val="1"/>
        </w:rPr>
        <w:t xml:space="preserve"> process</w:t>
      </w:r>
      <w:r w:rsidR="002F02A2">
        <w:rPr>
          <w:spacing w:val="5"/>
          <w:kern w:val="1"/>
        </w:rPr>
        <w:t xml:space="preserve"> </w:t>
      </w:r>
      <w:r w:rsidR="00E54634">
        <w:rPr>
          <w:spacing w:val="5"/>
          <w:kern w:val="1"/>
        </w:rPr>
        <w:t xml:space="preserve">must be </w:t>
      </w:r>
      <w:r w:rsidR="002F02A2">
        <w:rPr>
          <w:spacing w:val="5"/>
          <w:kern w:val="1"/>
        </w:rPr>
        <w:t xml:space="preserve">able to connect </w:t>
      </w:r>
      <w:r w:rsidR="0038550F">
        <w:rPr>
          <w:spacing w:val="5"/>
          <w:kern w:val="1"/>
        </w:rPr>
        <w:t xml:space="preserve">these </w:t>
      </w:r>
      <w:r w:rsidR="003E10C0">
        <w:rPr>
          <w:spacing w:val="5"/>
          <w:kern w:val="1"/>
        </w:rPr>
        <w:t xml:space="preserve">smaller models </w:t>
      </w:r>
      <w:r w:rsidR="002F02A2">
        <w:rPr>
          <w:spacing w:val="5"/>
          <w:kern w:val="1"/>
        </w:rPr>
        <w:t xml:space="preserve">together </w:t>
      </w:r>
      <w:r w:rsidR="003E10C0">
        <w:rPr>
          <w:spacing w:val="5"/>
          <w:kern w:val="1"/>
        </w:rPr>
        <w:t xml:space="preserve">into a larger </w:t>
      </w:r>
      <w:r w:rsidR="002F02A2">
        <w:rPr>
          <w:spacing w:val="5"/>
          <w:kern w:val="1"/>
        </w:rPr>
        <w:t>HMM that model</w:t>
      </w:r>
      <w:r w:rsidR="003E10C0">
        <w:rPr>
          <w:spacing w:val="5"/>
          <w:kern w:val="1"/>
        </w:rPr>
        <w:t>s</w:t>
      </w:r>
      <w:r w:rsidR="002F02A2">
        <w:rPr>
          <w:spacing w:val="5"/>
          <w:kern w:val="1"/>
        </w:rPr>
        <w:t xml:space="preserve"> the </w:t>
      </w:r>
      <w:r w:rsidR="003E10C0">
        <w:rPr>
          <w:spacing w:val="5"/>
          <w:kern w:val="1"/>
        </w:rPr>
        <w:t xml:space="preserve">entire </w:t>
      </w:r>
      <w:r w:rsidR="002F02A2">
        <w:rPr>
          <w:spacing w:val="5"/>
          <w:kern w:val="1"/>
        </w:rPr>
        <w:t>utterance. Obviously, this task can easily be achieved using left-to-right HMMs.</w:t>
      </w:r>
    </w:p>
    <w:p w14:paraId="10EA0DB7" w14:textId="33E07325" w:rsidR="00E54634" w:rsidRDefault="002F02A2" w:rsidP="008B7C7D">
      <w:pPr>
        <w:widowControl w:val="0"/>
        <w:autoSpaceDE w:val="0"/>
        <w:autoSpaceDN w:val="0"/>
        <w:adjustRightInd w:val="0"/>
        <w:spacing w:before="120" w:line="226" w:lineRule="auto"/>
        <w:jc w:val="both"/>
        <w:rPr>
          <w:spacing w:val="5"/>
          <w:kern w:val="1"/>
        </w:rPr>
      </w:pPr>
      <w:r>
        <w:rPr>
          <w:spacing w:val="5"/>
          <w:kern w:val="1"/>
        </w:rPr>
        <w:lastRenderedPageBreak/>
        <w:t>If the data has a finite length</w:t>
      </w:r>
      <w:r w:rsidR="00E54634">
        <w:rPr>
          <w:spacing w:val="5"/>
          <w:kern w:val="1"/>
        </w:rPr>
        <w:t xml:space="preserve">, </w:t>
      </w:r>
      <w:r w:rsidR="006B4446">
        <w:rPr>
          <w:spacing w:val="5"/>
          <w:kern w:val="1"/>
        </w:rPr>
        <w:t>the beginning</w:t>
      </w:r>
      <w:r>
        <w:rPr>
          <w:spacing w:val="5"/>
          <w:kern w:val="1"/>
        </w:rPr>
        <w:t xml:space="preserve"> and end</w:t>
      </w:r>
      <w:r w:rsidR="00DC6DA1">
        <w:rPr>
          <w:spacing w:val="5"/>
          <w:kern w:val="1"/>
        </w:rPr>
        <w:t xml:space="preserve"> of </w:t>
      </w:r>
      <w:r w:rsidR="003E10C0">
        <w:rPr>
          <w:spacing w:val="5"/>
          <w:kern w:val="1"/>
        </w:rPr>
        <w:t xml:space="preserve">a </w:t>
      </w:r>
      <w:r w:rsidR="00DC6DA1">
        <w:rPr>
          <w:spacing w:val="5"/>
          <w:kern w:val="1"/>
        </w:rPr>
        <w:t>sequence</w:t>
      </w:r>
      <w:r>
        <w:rPr>
          <w:spacing w:val="5"/>
          <w:kern w:val="1"/>
        </w:rPr>
        <w:t xml:space="preserve"> </w:t>
      </w:r>
      <w:r w:rsidR="00E54634">
        <w:rPr>
          <w:spacing w:val="5"/>
          <w:kern w:val="1"/>
        </w:rPr>
        <w:t xml:space="preserve">is typically </w:t>
      </w:r>
      <w:r>
        <w:rPr>
          <w:spacing w:val="5"/>
          <w:kern w:val="1"/>
        </w:rPr>
        <w:t>modeled as two additional discrete events</w:t>
      </w:r>
      <w:r w:rsidR="003E10C0">
        <w:rPr>
          <w:spacing w:val="5"/>
          <w:kern w:val="1"/>
        </w:rPr>
        <w:t xml:space="preserve"> – </w:t>
      </w:r>
      <w:r>
        <w:rPr>
          <w:spacing w:val="5"/>
          <w:kern w:val="1"/>
        </w:rPr>
        <w:t>non-emitting initial and final states [</w:t>
      </w:r>
      <w:r w:rsidR="00153973">
        <w:rPr>
          <w:spacing w:val="5"/>
          <w:kern w:val="1"/>
        </w:rPr>
        <w:t>1</w:t>
      </w:r>
      <w:r>
        <w:rPr>
          <w:spacing w:val="5"/>
          <w:kern w:val="1"/>
        </w:rPr>
        <w:t>]</w:t>
      </w:r>
      <w:r w:rsidR="00153973">
        <w:rPr>
          <w:spacing w:val="5"/>
          <w:kern w:val="1"/>
        </w:rPr>
        <w:t>[7]</w:t>
      </w:r>
      <w:r>
        <w:rPr>
          <w:spacing w:val="5"/>
          <w:kern w:val="1"/>
        </w:rPr>
        <w:t>. In the original HDP-HMM</w:t>
      </w:r>
      <w:r w:rsidR="003E10C0">
        <w:rPr>
          <w:spacing w:val="5"/>
          <w:kern w:val="1"/>
        </w:rPr>
        <w:t xml:space="preserve"> formulation </w:t>
      </w:r>
      <w:r>
        <w:rPr>
          <w:spacing w:val="5"/>
          <w:kern w:val="1"/>
        </w:rPr>
        <w:t>[</w:t>
      </w:r>
      <w:r w:rsidR="00153973">
        <w:rPr>
          <w:spacing w:val="5"/>
          <w:kern w:val="1"/>
        </w:rPr>
        <w:t>5</w:t>
      </w:r>
      <w:r>
        <w:rPr>
          <w:spacing w:val="5"/>
          <w:kern w:val="1"/>
        </w:rPr>
        <w:t>][</w:t>
      </w:r>
      <w:r w:rsidR="00153973">
        <w:rPr>
          <w:spacing w:val="5"/>
          <w:kern w:val="1"/>
        </w:rPr>
        <w:t>6</w:t>
      </w:r>
      <w:r>
        <w:rPr>
          <w:spacing w:val="5"/>
          <w:kern w:val="1"/>
        </w:rPr>
        <w:t>]</w:t>
      </w:r>
      <w:r w:rsidR="00E54634">
        <w:rPr>
          <w:spacing w:val="5"/>
          <w:kern w:val="1"/>
        </w:rPr>
        <w:t xml:space="preserve">, </w:t>
      </w:r>
      <w:r>
        <w:rPr>
          <w:spacing w:val="5"/>
          <w:kern w:val="1"/>
        </w:rPr>
        <w:t>this problem is not addressed.</w:t>
      </w:r>
      <w:r w:rsidR="00A20163">
        <w:rPr>
          <w:spacing w:val="5"/>
          <w:kern w:val="1"/>
        </w:rPr>
        <w:t xml:space="preserve"> </w:t>
      </w:r>
      <w:r w:rsidR="003E10C0">
        <w:rPr>
          <w:spacing w:val="5"/>
          <w:kern w:val="1"/>
        </w:rPr>
        <w:t>Also,</w:t>
      </w:r>
      <w:r w:rsidR="00E54634">
        <w:rPr>
          <w:spacing w:val="5"/>
          <w:kern w:val="1"/>
        </w:rPr>
        <w:t xml:space="preserve"> </w:t>
      </w:r>
      <w:r w:rsidR="00A20163">
        <w:rPr>
          <w:spacing w:val="5"/>
          <w:kern w:val="1"/>
        </w:rPr>
        <w:t>the original HDP-HMM</w:t>
      </w:r>
      <w:r w:rsidR="00E54634">
        <w:rPr>
          <w:spacing w:val="5"/>
          <w:kern w:val="1"/>
        </w:rPr>
        <w:t xml:space="preserve">, as well as </w:t>
      </w:r>
      <w:r w:rsidR="000B6309">
        <w:rPr>
          <w:spacing w:val="5"/>
          <w:kern w:val="1"/>
        </w:rPr>
        <w:t xml:space="preserve">parametric </w:t>
      </w:r>
      <w:r w:rsidR="00A20163">
        <w:rPr>
          <w:spacing w:val="5"/>
          <w:kern w:val="1"/>
        </w:rPr>
        <w:t>HMMs</w:t>
      </w:r>
      <w:r w:rsidR="003E10C0">
        <w:rPr>
          <w:spacing w:val="5"/>
          <w:kern w:val="1"/>
        </w:rPr>
        <w:t xml:space="preserve">, </w:t>
      </w:r>
      <w:r w:rsidR="00E54634">
        <w:rPr>
          <w:spacing w:val="5"/>
          <w:kern w:val="1"/>
        </w:rPr>
        <w:t xml:space="preserve">models each </w:t>
      </w:r>
      <w:r w:rsidR="00A17A18">
        <w:rPr>
          <w:spacing w:val="5"/>
          <w:kern w:val="1"/>
        </w:rPr>
        <w:t xml:space="preserve">emission distribution by data points </w:t>
      </w:r>
      <w:r w:rsidR="003E10C0">
        <w:rPr>
          <w:spacing w:val="5"/>
          <w:kern w:val="1"/>
        </w:rPr>
        <w:t xml:space="preserve">mapped to </w:t>
      </w:r>
      <w:r w:rsidR="00A17A18">
        <w:rPr>
          <w:spacing w:val="5"/>
          <w:kern w:val="1"/>
        </w:rPr>
        <w:t xml:space="preserve">that state. For example, if we use </w:t>
      </w:r>
      <w:r w:rsidR="003E10C0">
        <w:rPr>
          <w:spacing w:val="5"/>
          <w:kern w:val="1"/>
        </w:rPr>
        <w:t xml:space="preserve">a </w:t>
      </w:r>
      <w:r w:rsidR="00A17A18">
        <w:rPr>
          <w:spacing w:val="5"/>
          <w:kern w:val="1"/>
        </w:rPr>
        <w:t>Gaussian mixture model (GMM) to model the emission distribution</w:t>
      </w:r>
      <w:r w:rsidR="00D6249C">
        <w:rPr>
          <w:spacing w:val="5"/>
          <w:kern w:val="1"/>
        </w:rPr>
        <w:t>, for every state we compute a separate GMM and components can’t be shared or re-used</w:t>
      </w:r>
      <w:r w:rsidR="003E10C0">
        <w:rPr>
          <w:spacing w:val="5"/>
          <w:kern w:val="1"/>
        </w:rPr>
        <w:t xml:space="preserve"> </w:t>
      </w:r>
      <w:r w:rsidR="00E613C0">
        <w:rPr>
          <w:spacing w:val="5"/>
          <w:kern w:val="1"/>
        </w:rPr>
        <w:t>within a model.</w:t>
      </w:r>
      <w:r w:rsidR="00E54634">
        <w:rPr>
          <w:spacing w:val="5"/>
          <w:kern w:val="1"/>
        </w:rPr>
        <w:t xml:space="preserve"> </w:t>
      </w:r>
      <w:r w:rsidR="006E5B69">
        <w:rPr>
          <w:spacing w:val="5"/>
          <w:kern w:val="1"/>
        </w:rPr>
        <w:t xml:space="preserve">In this paper we propose a left-to-right HDP-HMM </w:t>
      </w:r>
      <w:r w:rsidR="00A17A18">
        <w:rPr>
          <w:spacing w:val="5"/>
          <w:kern w:val="1"/>
        </w:rPr>
        <w:t xml:space="preserve">with non-emitting initial and final states. In our model, emission distributions are modeled using GMMs with </w:t>
      </w:r>
      <w:r w:rsidR="003E10C0">
        <w:rPr>
          <w:spacing w:val="5"/>
          <w:kern w:val="1"/>
        </w:rPr>
        <w:t xml:space="preserve">an </w:t>
      </w:r>
      <w:r w:rsidR="00A17A18">
        <w:rPr>
          <w:spacing w:val="5"/>
          <w:kern w:val="1"/>
        </w:rPr>
        <w:t xml:space="preserve">infinite number of components. Sharing components is achieved by </w:t>
      </w:r>
      <w:r w:rsidR="008B7C7D">
        <w:rPr>
          <w:spacing w:val="5"/>
          <w:kern w:val="1"/>
        </w:rPr>
        <w:t>using an HDP prior instead of D</w:t>
      </w:r>
      <w:r w:rsidR="000E40FE">
        <w:rPr>
          <w:spacing w:val="5"/>
          <w:kern w:val="1"/>
        </w:rPr>
        <w:t xml:space="preserve">irichlet process (DP) </w:t>
      </w:r>
      <w:r w:rsidR="008B7C7D">
        <w:rPr>
          <w:spacing w:val="5"/>
          <w:kern w:val="1"/>
        </w:rPr>
        <w:t>priors as in [</w:t>
      </w:r>
      <w:r w:rsidR="002830C8">
        <w:rPr>
          <w:spacing w:val="5"/>
          <w:kern w:val="1"/>
        </w:rPr>
        <w:t>6</w:t>
      </w:r>
      <w:r w:rsidR="008B7C7D">
        <w:rPr>
          <w:spacing w:val="5"/>
          <w:kern w:val="1"/>
        </w:rPr>
        <w:t>].</w:t>
      </w:r>
    </w:p>
    <w:p w14:paraId="7C13BA0B" w14:textId="31C4EAF5" w:rsidR="002D0824" w:rsidRDefault="00E54634" w:rsidP="008B7C7D">
      <w:pPr>
        <w:widowControl w:val="0"/>
        <w:autoSpaceDE w:val="0"/>
        <w:autoSpaceDN w:val="0"/>
        <w:adjustRightInd w:val="0"/>
        <w:spacing w:before="120" w:line="226" w:lineRule="auto"/>
        <w:jc w:val="both"/>
        <w:rPr>
          <w:spacing w:val="5"/>
          <w:kern w:val="1"/>
        </w:rPr>
      </w:pPr>
      <w:r>
        <w:rPr>
          <w:spacing w:val="5"/>
          <w:kern w:val="1"/>
        </w:rPr>
        <w:t>The paper is organized as follows. In Section 2, w</w:t>
      </w:r>
      <w:r w:rsidR="00E87A61">
        <w:rPr>
          <w:spacing w:val="5"/>
          <w:kern w:val="1"/>
        </w:rPr>
        <w:t xml:space="preserve">e </w:t>
      </w:r>
      <w:r>
        <w:rPr>
          <w:spacing w:val="5"/>
          <w:kern w:val="1"/>
        </w:rPr>
        <w:t xml:space="preserve">introduce Dirichlet processes and the HDP-HMM model. In Section 3, our proposed model is discussed. In Section 4, we present some experimental results on two datasets. We conclude the paper in Section 5 with a discussion of </w:t>
      </w:r>
      <w:r w:rsidR="00B85212">
        <w:rPr>
          <w:spacing w:val="5"/>
          <w:kern w:val="1"/>
        </w:rPr>
        <w:t xml:space="preserve">the </w:t>
      </w:r>
      <w:r>
        <w:rPr>
          <w:spacing w:val="5"/>
          <w:kern w:val="1"/>
        </w:rPr>
        <w:t>limitations of the current model and future work.</w:t>
      </w:r>
    </w:p>
    <w:p w14:paraId="1BD53F18" w14:textId="77777777" w:rsidR="008B7C7D" w:rsidRPr="008B7C7D" w:rsidRDefault="008B7C7D">
      <w:pPr>
        <w:widowControl w:val="0"/>
        <w:autoSpaceDE w:val="0"/>
        <w:autoSpaceDN w:val="0"/>
        <w:adjustRightInd w:val="0"/>
        <w:spacing w:before="120" w:line="226" w:lineRule="auto"/>
        <w:jc w:val="both"/>
        <w:rPr>
          <w:spacing w:val="5"/>
          <w:kern w:val="1"/>
        </w:rPr>
      </w:pPr>
    </w:p>
    <w:p w14:paraId="5EE24260" w14:textId="77777777" w:rsidR="002D0824" w:rsidRDefault="002D0824" w:rsidP="00F230F5">
      <w:pPr>
        <w:widowControl w:val="0"/>
        <w:autoSpaceDE w:val="0"/>
        <w:autoSpaceDN w:val="0"/>
        <w:adjustRightInd w:val="0"/>
        <w:rPr>
          <w:b/>
          <w:bCs/>
          <w:spacing w:val="24"/>
          <w:kern w:val="1"/>
          <w:sz w:val="24"/>
          <w:szCs w:val="24"/>
        </w:rPr>
      </w:pPr>
      <w:r>
        <w:rPr>
          <w:b/>
          <w:bCs/>
          <w:spacing w:val="24"/>
          <w:kern w:val="1"/>
          <w:sz w:val="24"/>
          <w:szCs w:val="24"/>
        </w:rPr>
        <w:t>2</w:t>
      </w:r>
      <w:r>
        <w:rPr>
          <w:b/>
          <w:bCs/>
          <w:spacing w:val="24"/>
          <w:kern w:val="1"/>
          <w:sz w:val="24"/>
          <w:szCs w:val="24"/>
        </w:rPr>
        <w:tab/>
      </w:r>
      <w:r w:rsidR="00F230F5">
        <w:rPr>
          <w:b/>
          <w:bCs/>
          <w:spacing w:val="24"/>
          <w:kern w:val="1"/>
          <w:sz w:val="24"/>
          <w:szCs w:val="24"/>
        </w:rPr>
        <w:t>B</w:t>
      </w:r>
      <w:r w:rsidR="00FA4B4F">
        <w:rPr>
          <w:b/>
          <w:bCs/>
          <w:spacing w:val="24"/>
          <w:kern w:val="1"/>
          <w:sz w:val="24"/>
          <w:szCs w:val="24"/>
        </w:rPr>
        <w:t>ackground</w:t>
      </w:r>
    </w:p>
    <w:p w14:paraId="291941BB" w14:textId="5F95C8AA" w:rsidR="00E23966" w:rsidRDefault="00727AA8">
      <w:pPr>
        <w:widowControl w:val="0"/>
        <w:autoSpaceDE w:val="0"/>
        <w:autoSpaceDN w:val="0"/>
        <w:adjustRightInd w:val="0"/>
        <w:spacing w:before="120" w:line="226" w:lineRule="auto"/>
        <w:jc w:val="both"/>
        <w:rPr>
          <w:spacing w:val="5"/>
          <w:kern w:val="1"/>
        </w:rPr>
      </w:pPr>
      <w:r w:rsidRPr="00727AA8">
        <w:rPr>
          <w:spacing w:val="5"/>
          <w:kern w:val="1"/>
        </w:rPr>
        <w:t>A</w:t>
      </w:r>
      <w:r>
        <w:rPr>
          <w:spacing w:val="5"/>
          <w:kern w:val="1"/>
        </w:rPr>
        <w:t xml:space="preserve"> Dirichlet process</w:t>
      </w:r>
      <w:r w:rsidR="00A706BE">
        <w:rPr>
          <w:spacing w:val="5"/>
          <w:kern w:val="1"/>
        </w:rPr>
        <w:t> </w:t>
      </w:r>
      <w:r>
        <w:rPr>
          <w:spacing w:val="5"/>
          <w:kern w:val="1"/>
        </w:rPr>
        <w:t>[</w:t>
      </w:r>
      <w:r w:rsidR="00153973">
        <w:rPr>
          <w:spacing w:val="5"/>
          <w:kern w:val="1"/>
        </w:rPr>
        <w:t>9</w:t>
      </w:r>
      <w:r>
        <w:rPr>
          <w:spacing w:val="5"/>
          <w:kern w:val="1"/>
        </w:rPr>
        <w:t>]</w:t>
      </w:r>
      <w:r w:rsidR="00B47C41">
        <w:rPr>
          <w:spacing w:val="5"/>
          <w:kern w:val="1"/>
        </w:rPr>
        <w:t xml:space="preserve"> </w:t>
      </w:r>
      <w:r w:rsidRPr="00727AA8">
        <w:rPr>
          <w:spacing w:val="5"/>
          <w:kern w:val="1"/>
        </w:rPr>
        <w:t xml:space="preserve">is a discrete distribution </w:t>
      </w:r>
      <w:r w:rsidR="0086411A">
        <w:rPr>
          <w:spacing w:val="5"/>
          <w:kern w:val="1"/>
        </w:rPr>
        <w:t xml:space="preserve">that </w:t>
      </w:r>
      <w:r w:rsidR="00C12903">
        <w:rPr>
          <w:spacing w:val="5"/>
          <w:kern w:val="1"/>
        </w:rPr>
        <w:t xml:space="preserve">consists of </w:t>
      </w:r>
      <w:r w:rsidR="00E72592">
        <w:rPr>
          <w:spacing w:val="5"/>
          <w:kern w:val="1"/>
        </w:rPr>
        <w:t xml:space="preserve">countable </w:t>
      </w:r>
      <w:r w:rsidR="00C12903">
        <w:rPr>
          <w:spacing w:val="5"/>
          <w:kern w:val="1"/>
        </w:rPr>
        <w:t>infinite probability masses</w:t>
      </w:r>
      <w:r w:rsidR="0086411A">
        <w:rPr>
          <w:spacing w:val="5"/>
          <w:kern w:val="1"/>
        </w:rPr>
        <w:t xml:space="preserve">. A DP </w:t>
      </w:r>
      <w:r w:rsidR="00E72592">
        <w:rPr>
          <w:spacing w:val="5"/>
          <w:kern w:val="1"/>
        </w:rPr>
        <w:t xml:space="preserve">is denoted by </w:t>
      </w:r>
      <w:proofErr w:type="gramStart"/>
      <w:r w:rsidR="00E72592" w:rsidRPr="00932765">
        <w:rPr>
          <w:i/>
          <w:iCs/>
          <w:spacing w:val="5"/>
          <w:kern w:val="1"/>
        </w:rPr>
        <w:t>DP(</w:t>
      </w:r>
      <w:proofErr w:type="gramEnd"/>
      <w:r w:rsidR="00E72592" w:rsidRPr="00932765">
        <w:rPr>
          <w:i/>
          <w:iCs/>
          <w:spacing w:val="5"/>
          <w:kern w:val="1"/>
        </w:rPr>
        <w:t>α</w:t>
      </w:r>
      <w:r w:rsidR="00E23966" w:rsidRPr="00932765">
        <w:rPr>
          <w:i/>
          <w:iCs/>
          <w:spacing w:val="5"/>
          <w:kern w:val="1"/>
        </w:rPr>
        <w:t>,</w:t>
      </w:r>
      <w:r w:rsidR="00B47C41" w:rsidRPr="00932765">
        <w:rPr>
          <w:i/>
          <w:iCs/>
          <w:spacing w:val="5"/>
          <w:kern w:val="1"/>
        </w:rPr>
        <w:t>H</w:t>
      </w:r>
      <w:r w:rsidR="00E72592" w:rsidRPr="00932765">
        <w:rPr>
          <w:i/>
          <w:iCs/>
          <w:spacing w:val="5"/>
          <w:kern w:val="1"/>
        </w:rPr>
        <w:t>)</w:t>
      </w:r>
      <w:r w:rsidR="00B47C41" w:rsidRPr="00932765">
        <w:rPr>
          <w:i/>
          <w:iCs/>
          <w:spacing w:val="5"/>
          <w:kern w:val="1"/>
        </w:rPr>
        <w:t>,</w:t>
      </w:r>
      <w:r w:rsidR="00B47C41">
        <w:rPr>
          <w:spacing w:val="5"/>
          <w:kern w:val="1"/>
        </w:rPr>
        <w:t xml:space="preserve"> where </w:t>
      </w:r>
      <w:r w:rsidR="00B47C41" w:rsidRPr="00FB6056">
        <w:rPr>
          <w:i/>
          <w:iCs/>
          <w:spacing w:val="5"/>
          <w:kern w:val="1"/>
        </w:rPr>
        <w:t>α</w:t>
      </w:r>
      <w:r w:rsidR="00B47C41">
        <w:rPr>
          <w:spacing w:val="5"/>
          <w:kern w:val="1"/>
        </w:rPr>
        <w:t xml:space="preserve"> is the concentration parameter and </w:t>
      </w:r>
      <w:r w:rsidR="00B47C41" w:rsidRPr="00FB6056">
        <w:rPr>
          <w:i/>
          <w:iCs/>
          <w:spacing w:val="5"/>
          <w:kern w:val="1"/>
        </w:rPr>
        <w:t>H</w:t>
      </w:r>
      <w:r w:rsidR="00B47C41">
        <w:rPr>
          <w:spacing w:val="5"/>
          <w:kern w:val="1"/>
        </w:rPr>
        <w:t xml:space="preserve"> is the base distribution</w:t>
      </w:r>
      <w:r w:rsidR="0086411A">
        <w:rPr>
          <w:spacing w:val="5"/>
          <w:kern w:val="1"/>
        </w:rPr>
        <w:t xml:space="preserve">. </w:t>
      </w:r>
      <w:r w:rsidR="00A71511">
        <w:rPr>
          <w:spacing w:val="5"/>
          <w:kern w:val="1"/>
        </w:rPr>
        <w:t>A DP</w:t>
      </w:r>
      <w:r w:rsidR="0086411A">
        <w:rPr>
          <w:spacing w:val="5"/>
          <w:kern w:val="1"/>
        </w:rPr>
        <w:t xml:space="preserve"> </w:t>
      </w:r>
      <w:r w:rsidR="00AE08A7">
        <w:rPr>
          <w:spacing w:val="5"/>
          <w:kern w:val="1"/>
        </w:rPr>
        <w:t>can</w:t>
      </w:r>
      <w:r w:rsidR="001C69A9">
        <w:rPr>
          <w:spacing w:val="5"/>
          <w:kern w:val="1"/>
        </w:rPr>
        <w:t xml:space="preserve"> be</w:t>
      </w:r>
      <w:r w:rsidR="00AE08A7">
        <w:rPr>
          <w:spacing w:val="5"/>
          <w:kern w:val="1"/>
        </w:rPr>
        <w:t xml:space="preserve"> represented</w:t>
      </w:r>
      <w:r w:rsidR="00E23966">
        <w:rPr>
          <w:spacing w:val="5"/>
          <w:kern w:val="1"/>
        </w:rPr>
        <w:t xml:space="preserve"> by [</w:t>
      </w:r>
      <w:r w:rsidR="00153973">
        <w:rPr>
          <w:spacing w:val="5"/>
          <w:kern w:val="1"/>
        </w:rPr>
        <w:t>10</w:t>
      </w:r>
      <w:r w:rsidR="00E23966">
        <w:rPr>
          <w:spacing w:val="5"/>
          <w:kern w:val="1"/>
        </w:rPr>
        <w:t>]:</w:t>
      </w:r>
    </w:p>
    <w:p w14:paraId="48FB6924" w14:textId="11CC0BA9" w:rsidR="00E23966" w:rsidRDefault="00E23966" w:rsidP="0053381E">
      <w:pPr>
        <w:pStyle w:val="MTDisplayEquation"/>
        <w:spacing w:after="120" w:line="240" w:lineRule="auto"/>
      </w:pPr>
      <w:r>
        <w:tab/>
      </w:r>
      <w:r w:rsidR="0086411A" w:rsidRPr="00E23966">
        <w:rPr>
          <w:position w:val="-26"/>
        </w:rPr>
        <w:object w:dxaOrig="2460" w:dyaOrig="640" w14:anchorId="3D4D8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pt;height:31pt" o:ole="">
            <v:imagedata r:id="rId7" o:title=""/>
          </v:shape>
          <o:OLEObject Type="Embed" ProgID="Equation.DSMT4" ShapeID="_x0000_i1025" DrawAspect="Content" ObjectID="_1305151607" r:id="rId8"/>
        </w:object>
      </w:r>
      <w:r>
        <w:tab/>
      </w:r>
      <w:r>
        <w:fldChar w:fldCharType="begin"/>
      </w:r>
      <w:r>
        <w:instrText xml:space="preserve"> MACROBUTTON MTPlaceRef \* MERGEFORMAT </w:instrText>
      </w:r>
      <w:r w:rsidR="00234517">
        <w:fldChar w:fldCharType="begin"/>
      </w:r>
      <w:r w:rsidR="00234517">
        <w:instrText xml:space="preserve"> SEQ MTEqn \h \* MERGEFORMAT </w:instrText>
      </w:r>
      <w:r w:rsidR="00234517">
        <w:fldChar w:fldCharType="end"/>
      </w:r>
      <w:r>
        <w:instrText>(</w:instrText>
      </w:r>
      <w:fldSimple w:instr=" SEQ MTEqn \c \* Arabic \* MERGEFORMAT ">
        <w:r w:rsidR="002F4C5A">
          <w:rPr>
            <w:noProof/>
          </w:rPr>
          <w:instrText>1</w:instrText>
        </w:r>
      </w:fldSimple>
      <w:r>
        <w:instrText>)</w:instrText>
      </w:r>
      <w:r>
        <w:fldChar w:fldCharType="end"/>
      </w:r>
    </w:p>
    <w:p w14:paraId="6FFD6B7B" w14:textId="6A76928A" w:rsidR="00E23966" w:rsidRDefault="00992E5B" w:rsidP="00F37BFC">
      <w:pPr>
        <w:spacing w:line="226" w:lineRule="auto"/>
        <w:jc w:val="both"/>
      </w:pPr>
      <w:r>
        <w:t>In this definition</w:t>
      </w:r>
      <w:r w:rsidR="0086411A">
        <w:t>,</w:t>
      </w:r>
      <w:r>
        <w:t xml:space="preserve"> </w:t>
      </w:r>
      <w:r w:rsidRPr="00992E5B">
        <w:rPr>
          <w:position w:val="-14"/>
        </w:rPr>
        <w:object w:dxaOrig="320" w:dyaOrig="340" w14:anchorId="629BF367">
          <v:shape id="_x0000_i1026" type="#_x0000_t75" style="width:16pt;height:17pt" o:ole="">
            <v:imagedata r:id="rId9" o:title=""/>
          </v:shape>
          <o:OLEObject Type="Embed" ProgID="Equation.DSMT4" ShapeID="_x0000_i1026" DrawAspect="Content" ObjectID="_1305151608" r:id="rId10"/>
        </w:object>
      </w:r>
      <w:r w:rsidR="00B85212">
        <w:t xml:space="preserve"> i</w:t>
      </w:r>
      <w:r>
        <w:t xml:space="preserve">s the unit impulse function at </w:t>
      </w:r>
      <w:r w:rsidRPr="00992E5B">
        <w:rPr>
          <w:position w:val="-10"/>
        </w:rPr>
        <w:object w:dxaOrig="240" w:dyaOrig="300" w14:anchorId="13D593DB">
          <v:shape id="_x0000_i1027" type="#_x0000_t75" style="width:12pt;height:16pt" o:ole="">
            <v:imagedata r:id="rId11" o:title=""/>
          </v:shape>
          <o:OLEObject Type="Embed" ProgID="Equation.DSMT4" ShapeID="_x0000_i1027" DrawAspect="Content" ObjectID="_1305151609" r:id="rId12"/>
        </w:object>
      </w:r>
      <w:r w:rsidR="0086411A">
        <w:t xml:space="preserve">, and is </w:t>
      </w:r>
      <w:r w:rsidR="00932765">
        <w:t xml:space="preserve">referred </w:t>
      </w:r>
      <w:r w:rsidR="0086411A">
        <w:t xml:space="preserve">to as an </w:t>
      </w:r>
      <w:r w:rsidR="00932765">
        <w:t>atom</w:t>
      </w:r>
      <w:r w:rsidR="0086411A">
        <w:t> </w:t>
      </w:r>
      <w:r w:rsidR="00932765">
        <w:t>[</w:t>
      </w:r>
      <w:r w:rsidR="00153973">
        <w:t>5</w:t>
      </w:r>
      <w:r w:rsidR="00932765">
        <w:t>]. The</w:t>
      </w:r>
      <w:r>
        <w:t xml:space="preserve"> </w:t>
      </w:r>
      <w:proofErr w:type="gramStart"/>
      <w:r>
        <w:t>weights</w:t>
      </w:r>
      <w:r w:rsidR="0086411A">
        <w:t xml:space="preserve"> </w:t>
      </w:r>
      <w:r>
        <w:t xml:space="preserve"> </w:t>
      </w:r>
      <w:proofErr w:type="gramEnd"/>
      <w:r w:rsidR="0086411A" w:rsidRPr="00791FED">
        <w:rPr>
          <w:position w:val="-12"/>
        </w:rPr>
        <w:object w:dxaOrig="280" w:dyaOrig="340" w14:anchorId="198CB9D0">
          <v:shape id="_x0000_i1028" type="#_x0000_t75" style="width:13pt;height:17pt" o:ole="">
            <v:imagedata r:id="rId13" o:title=""/>
          </v:shape>
          <o:OLEObject Type="Embed" ProgID="Equation.DSMT4" ShapeID="_x0000_i1028" DrawAspect="Content" ObjectID="_1305151610" r:id="rId14"/>
        </w:object>
      </w:r>
      <w:r w:rsidR="0086411A">
        <w:t>, a</w:t>
      </w:r>
      <w:r>
        <w:t>re sampled through a stick-breaking construction [</w:t>
      </w:r>
      <w:r w:rsidR="00F076BF">
        <w:t>5</w:t>
      </w:r>
      <w:r>
        <w:t>]</w:t>
      </w:r>
      <w:r w:rsidR="00AE65FA">
        <w:t>[10]</w:t>
      </w:r>
      <w:r>
        <w:t>:</w:t>
      </w:r>
    </w:p>
    <w:p w14:paraId="681152FB" w14:textId="77777777" w:rsidR="00992E5B" w:rsidRPr="00E23966" w:rsidRDefault="00992E5B" w:rsidP="00B31B5B">
      <w:pPr>
        <w:pStyle w:val="MTDisplayEquation"/>
        <w:spacing w:after="120" w:line="240" w:lineRule="auto"/>
      </w:pPr>
      <w:r>
        <w:tab/>
      </w:r>
      <w:r w:rsidR="00B31B5B" w:rsidRPr="00992E5B">
        <w:rPr>
          <w:position w:val="-28"/>
        </w:rPr>
        <w:object w:dxaOrig="4099" w:dyaOrig="680" w14:anchorId="0395FF72">
          <v:shape id="_x0000_i1029" type="#_x0000_t75" style="width:205pt;height:34pt" o:ole="">
            <v:imagedata r:id="rId15" o:title=""/>
          </v:shape>
          <o:OLEObject Type="Embed" ProgID="Equation.DSMT4" ShapeID="_x0000_i1029" DrawAspect="Content" ObjectID="_1305151611" r:id="rId16"/>
        </w:object>
      </w:r>
      <w:r>
        <w:tab/>
      </w:r>
      <w:r>
        <w:fldChar w:fldCharType="begin"/>
      </w:r>
      <w:r>
        <w:instrText xml:space="preserve"> MACROBUTTON MTPlaceRef \* MERGEFORMAT </w:instrText>
      </w:r>
      <w:r w:rsidR="00234517">
        <w:fldChar w:fldCharType="begin"/>
      </w:r>
      <w:r w:rsidR="00234517">
        <w:instrText xml:space="preserve"> SEQ MTEqn \h \* MERGEFORMAT </w:instrText>
      </w:r>
      <w:r w:rsidR="00234517">
        <w:fldChar w:fldCharType="end"/>
      </w:r>
      <w:r>
        <w:instrText>(</w:instrText>
      </w:r>
      <w:fldSimple w:instr=" SEQ MTEqn \c \* Arabic \* MERGEFORMAT ">
        <w:r w:rsidR="002F4C5A">
          <w:rPr>
            <w:noProof/>
          </w:rPr>
          <w:instrText>2</w:instrText>
        </w:r>
      </w:fldSimple>
      <w:r>
        <w:instrText>)</w:instrText>
      </w:r>
      <w:r>
        <w:fldChar w:fldCharType="end"/>
      </w:r>
    </w:p>
    <w:p w14:paraId="7BA9466A" w14:textId="108A09CA" w:rsidR="00E23966" w:rsidRPr="005F7DBE" w:rsidRDefault="005F7DBE" w:rsidP="00FC3141">
      <w:pPr>
        <w:jc w:val="both"/>
      </w:pPr>
      <w:r>
        <w:t xml:space="preserve">The </w:t>
      </w:r>
      <w:r w:rsidRPr="00FC3141">
        <w:rPr>
          <w:spacing w:val="5"/>
          <w:kern w:val="1"/>
        </w:rPr>
        <w:t xml:space="preserve">sequence of </w:t>
      </w:r>
      <w:r w:rsidRPr="00FC3141">
        <w:rPr>
          <w:i/>
          <w:iCs/>
          <w:spacing w:val="5"/>
          <w:kern w:val="1"/>
        </w:rPr>
        <w:t>β</w:t>
      </w:r>
      <w:r w:rsidRPr="00FC3141">
        <w:rPr>
          <w:i/>
          <w:iCs/>
          <w:spacing w:val="5"/>
          <w:kern w:val="1"/>
          <w:vertAlign w:val="subscript"/>
        </w:rPr>
        <w:t>k</w:t>
      </w:r>
      <w:r w:rsidRPr="00FC3141">
        <w:rPr>
          <w:spacing w:val="5"/>
          <w:kern w:val="1"/>
        </w:rPr>
        <w:t xml:space="preserve"> </w:t>
      </w:r>
      <w:r w:rsidR="0086411A" w:rsidRPr="00FC3141">
        <w:rPr>
          <w:spacing w:val="5"/>
          <w:kern w:val="1"/>
        </w:rPr>
        <w:t>s</w:t>
      </w:r>
      <w:r w:rsidR="00D564B3" w:rsidRPr="00FC3141">
        <w:rPr>
          <w:spacing w:val="5"/>
          <w:kern w:val="1"/>
        </w:rPr>
        <w:t xml:space="preserve">ampled </w:t>
      </w:r>
      <w:r w:rsidRPr="00FC3141">
        <w:rPr>
          <w:spacing w:val="5"/>
          <w:kern w:val="1"/>
        </w:rPr>
        <w:t xml:space="preserve">by this process satisfies the constraint </w:t>
      </w:r>
      <w:r w:rsidRPr="00791FED">
        <w:rPr>
          <w:spacing w:val="5"/>
          <w:kern w:val="20"/>
          <w:position w:val="-24"/>
        </w:rPr>
        <w:object w:dxaOrig="800" w:dyaOrig="620" w14:anchorId="2C756573">
          <v:shape id="_x0000_i1030" type="#_x0000_t75" style="width:40pt;height:31pt" o:ole="">
            <v:imagedata r:id="rId17" o:title=""/>
          </v:shape>
          <o:OLEObject Type="Embed" ProgID="Equation.DSMT4" ShapeID="_x0000_i1030" DrawAspect="Content" ObjectID="_1305151612" r:id="rId18"/>
        </w:object>
      </w:r>
      <w:r w:rsidR="0086411A">
        <w:rPr>
          <w:spacing w:val="5"/>
          <w:kern w:val="1"/>
        </w:rPr>
        <w:t xml:space="preserve"> w</w:t>
      </w:r>
      <w:r w:rsidRPr="00FC3141">
        <w:rPr>
          <w:spacing w:val="5"/>
          <w:kern w:val="1"/>
        </w:rPr>
        <w:t xml:space="preserve">ith probability </w:t>
      </w:r>
      <w:r w:rsidR="0086411A" w:rsidRPr="00BB1BB8">
        <w:rPr>
          <w:i/>
          <w:spacing w:val="5"/>
          <w:kern w:val="1"/>
        </w:rPr>
        <w:t>1</w:t>
      </w:r>
      <w:r w:rsidR="0086411A">
        <w:rPr>
          <w:spacing w:val="5"/>
          <w:kern w:val="1"/>
        </w:rPr>
        <w:t> </w:t>
      </w:r>
      <w:r w:rsidRPr="00FC3141">
        <w:rPr>
          <w:spacing w:val="5"/>
          <w:kern w:val="1"/>
        </w:rPr>
        <w:t xml:space="preserve">and </w:t>
      </w:r>
      <w:r w:rsidR="00D564B3" w:rsidRPr="00FC3141">
        <w:rPr>
          <w:spacing w:val="5"/>
          <w:kern w:val="1"/>
        </w:rPr>
        <w:t>are</w:t>
      </w:r>
      <w:r w:rsidR="00B42A7C" w:rsidRPr="00FC3141">
        <w:rPr>
          <w:spacing w:val="5"/>
          <w:kern w:val="1"/>
        </w:rPr>
        <w:t xml:space="preserve"> denoted by </w:t>
      </w:r>
      <w:r w:rsidR="00B42A7C" w:rsidRPr="00FC3141">
        <w:rPr>
          <w:i/>
          <w:iCs/>
          <w:spacing w:val="5"/>
          <w:kern w:val="1"/>
        </w:rPr>
        <w:t>β~</w:t>
      </w:r>
      <w:proofErr w:type="gramStart"/>
      <w:r w:rsidR="00B42A7C" w:rsidRPr="00FC3141">
        <w:rPr>
          <w:i/>
          <w:iCs/>
          <w:spacing w:val="5"/>
          <w:kern w:val="1"/>
        </w:rPr>
        <w:t>GEM(</w:t>
      </w:r>
      <w:proofErr w:type="gramEnd"/>
      <w:r w:rsidR="00B42A7C" w:rsidRPr="00FC3141">
        <w:rPr>
          <w:i/>
          <w:iCs/>
          <w:spacing w:val="5"/>
          <w:kern w:val="1"/>
        </w:rPr>
        <w:t>α)</w:t>
      </w:r>
      <w:r w:rsidR="00A706BE">
        <w:rPr>
          <w:spacing w:val="5"/>
          <w:kern w:val="1"/>
        </w:rPr>
        <w:t> </w:t>
      </w:r>
      <w:r w:rsidR="00A706BE" w:rsidRPr="00FC3141">
        <w:rPr>
          <w:spacing w:val="5"/>
          <w:kern w:val="1"/>
        </w:rPr>
        <w:t>[</w:t>
      </w:r>
      <w:r w:rsidR="00A706BE">
        <w:rPr>
          <w:spacing w:val="5"/>
          <w:kern w:val="1"/>
        </w:rPr>
        <w:t>5</w:t>
      </w:r>
      <w:r w:rsidR="00A706BE" w:rsidRPr="00FC3141">
        <w:rPr>
          <w:spacing w:val="5"/>
          <w:kern w:val="1"/>
        </w:rPr>
        <w:t>]</w:t>
      </w:r>
      <w:r w:rsidR="00B42A7C" w:rsidRPr="00FC3141">
        <w:rPr>
          <w:spacing w:val="5"/>
          <w:kern w:val="1"/>
        </w:rPr>
        <w:t>.</w:t>
      </w:r>
      <w:r w:rsidR="0033175F" w:rsidRPr="00FC3141">
        <w:rPr>
          <w:spacing w:val="5"/>
          <w:kern w:val="1"/>
        </w:rPr>
        <w:t xml:space="preserve"> One of the main applications of </w:t>
      </w:r>
      <w:r w:rsidR="00B85212">
        <w:rPr>
          <w:spacing w:val="5"/>
          <w:kern w:val="1"/>
        </w:rPr>
        <w:t xml:space="preserve">a </w:t>
      </w:r>
      <w:r w:rsidR="0033175F" w:rsidRPr="00FC3141">
        <w:rPr>
          <w:spacing w:val="5"/>
          <w:kern w:val="1"/>
        </w:rPr>
        <w:t>DP is to define a nonparametric prior distribution on t</w:t>
      </w:r>
      <w:r w:rsidR="00B0709F" w:rsidRPr="00FC3141">
        <w:rPr>
          <w:spacing w:val="5"/>
          <w:kern w:val="1"/>
        </w:rPr>
        <w:t>he component</w:t>
      </w:r>
      <w:r w:rsidR="00B47C41" w:rsidRPr="00FC3141">
        <w:rPr>
          <w:spacing w:val="5"/>
          <w:kern w:val="1"/>
        </w:rPr>
        <w:t>s</w:t>
      </w:r>
      <w:r w:rsidR="00B0709F" w:rsidRPr="00FC3141">
        <w:rPr>
          <w:spacing w:val="5"/>
          <w:kern w:val="1"/>
        </w:rPr>
        <w:t xml:space="preserve"> of a mixture model. For example, a DP can be used t</w:t>
      </w:r>
      <w:r w:rsidR="00EE1DA3" w:rsidRPr="00FC3141">
        <w:rPr>
          <w:spacing w:val="5"/>
          <w:kern w:val="1"/>
        </w:rPr>
        <w:t>o define a Gaussian mixture model</w:t>
      </w:r>
      <w:r w:rsidR="00B0709F" w:rsidRPr="00FC3141">
        <w:rPr>
          <w:spacing w:val="5"/>
          <w:kern w:val="1"/>
        </w:rPr>
        <w:t xml:space="preserve"> (GMM) with </w:t>
      </w:r>
      <w:r w:rsidR="0086411A">
        <w:rPr>
          <w:spacing w:val="5"/>
          <w:kern w:val="1"/>
        </w:rPr>
        <w:t xml:space="preserve">an </w:t>
      </w:r>
      <w:r w:rsidR="00B0709F" w:rsidRPr="00FC3141">
        <w:rPr>
          <w:spacing w:val="5"/>
          <w:kern w:val="1"/>
        </w:rPr>
        <w:t>infinite number of mixture components [</w:t>
      </w:r>
      <w:r w:rsidR="00040FA7">
        <w:rPr>
          <w:spacing w:val="5"/>
          <w:kern w:val="1"/>
        </w:rPr>
        <w:t>11</w:t>
      </w:r>
      <w:r w:rsidR="00B0709F" w:rsidRPr="00FC3141">
        <w:rPr>
          <w:spacing w:val="5"/>
          <w:kern w:val="1"/>
        </w:rPr>
        <w:t>]</w:t>
      </w:r>
      <w:r w:rsidR="0086411A">
        <w:rPr>
          <w:spacing w:val="5"/>
          <w:kern w:val="1"/>
        </w:rPr>
        <w:t xml:space="preserve">. This is </w:t>
      </w:r>
      <w:r w:rsidR="00B0709F" w:rsidRPr="00FC3141">
        <w:rPr>
          <w:spacing w:val="5"/>
          <w:kern w:val="1"/>
        </w:rPr>
        <w:t>a useful model in many areas</w:t>
      </w:r>
      <w:r w:rsidR="0086411A">
        <w:rPr>
          <w:spacing w:val="5"/>
          <w:kern w:val="1"/>
        </w:rPr>
        <w:t xml:space="preserve"> of science. For example, </w:t>
      </w:r>
      <w:r w:rsidR="00B0709F" w:rsidRPr="00FC3141">
        <w:rPr>
          <w:spacing w:val="5"/>
          <w:kern w:val="1"/>
        </w:rPr>
        <w:t>in speech recognition</w:t>
      </w:r>
      <w:r w:rsidR="0086411A">
        <w:rPr>
          <w:spacing w:val="5"/>
          <w:kern w:val="1"/>
        </w:rPr>
        <w:t>,</w:t>
      </w:r>
      <w:r w:rsidR="00B47C41" w:rsidRPr="00FC3141">
        <w:rPr>
          <w:spacing w:val="5"/>
          <w:kern w:val="1"/>
        </w:rPr>
        <w:t xml:space="preserve"> an acoustic unit (</w:t>
      </w:r>
      <w:r w:rsidR="00B0709F" w:rsidRPr="00FC3141">
        <w:rPr>
          <w:spacing w:val="5"/>
          <w:kern w:val="1"/>
        </w:rPr>
        <w:t xml:space="preserve">a word or </w:t>
      </w:r>
      <w:r w:rsidR="00B47C41" w:rsidRPr="00FC3141">
        <w:rPr>
          <w:spacing w:val="5"/>
          <w:kern w:val="1"/>
        </w:rPr>
        <w:t xml:space="preserve">a </w:t>
      </w:r>
      <w:r w:rsidR="00B0709F" w:rsidRPr="00FC3141">
        <w:rPr>
          <w:spacing w:val="5"/>
          <w:kern w:val="1"/>
        </w:rPr>
        <w:t xml:space="preserve">phoneme) can be </w:t>
      </w:r>
      <w:r w:rsidR="00B47C41" w:rsidRPr="00FC3141">
        <w:rPr>
          <w:spacing w:val="5"/>
          <w:kern w:val="1"/>
        </w:rPr>
        <w:t>modeled using</w:t>
      </w:r>
      <w:r w:rsidR="00B0709F" w:rsidRPr="00FC3141">
        <w:rPr>
          <w:spacing w:val="5"/>
          <w:kern w:val="1"/>
        </w:rPr>
        <w:t xml:space="preserve"> a GMM [</w:t>
      </w:r>
      <w:r w:rsidR="00040FA7">
        <w:rPr>
          <w:spacing w:val="5"/>
          <w:kern w:val="1"/>
        </w:rPr>
        <w:t>1</w:t>
      </w:r>
      <w:r w:rsidR="00B0709F" w:rsidRPr="00FC3141">
        <w:rPr>
          <w:spacing w:val="5"/>
          <w:kern w:val="1"/>
        </w:rPr>
        <w:t>].</w:t>
      </w:r>
      <w:r w:rsidR="00B0709F">
        <w:t xml:space="preserve">    </w:t>
      </w:r>
      <w:r w:rsidR="0033175F">
        <w:t xml:space="preserve"> </w:t>
      </w:r>
      <w:r>
        <w:t xml:space="preserve">   </w:t>
      </w:r>
    </w:p>
    <w:p w14:paraId="27FF4B8B" w14:textId="61E0BAA8" w:rsidR="00E23966" w:rsidRDefault="00B47C41">
      <w:pPr>
        <w:widowControl w:val="0"/>
        <w:autoSpaceDE w:val="0"/>
        <w:autoSpaceDN w:val="0"/>
        <w:adjustRightInd w:val="0"/>
        <w:spacing w:before="120" w:line="226" w:lineRule="auto"/>
        <w:jc w:val="both"/>
        <w:rPr>
          <w:spacing w:val="5"/>
          <w:kern w:val="1"/>
        </w:rPr>
      </w:pPr>
      <w:r>
        <w:rPr>
          <w:spacing w:val="5"/>
          <w:kern w:val="1"/>
        </w:rPr>
        <w:t>A</w:t>
      </w:r>
      <w:r w:rsidR="00367030">
        <w:rPr>
          <w:spacing w:val="5"/>
          <w:kern w:val="1"/>
        </w:rPr>
        <w:t xml:space="preserve"> hierarchical Dirichlet process </w:t>
      </w:r>
      <w:r w:rsidR="00B0709F">
        <w:rPr>
          <w:spacing w:val="5"/>
          <w:kern w:val="1"/>
        </w:rPr>
        <w:t xml:space="preserve">extends </w:t>
      </w:r>
      <w:r w:rsidR="00D07641">
        <w:rPr>
          <w:spacing w:val="5"/>
          <w:kern w:val="1"/>
        </w:rPr>
        <w:t xml:space="preserve">a </w:t>
      </w:r>
      <w:r>
        <w:rPr>
          <w:spacing w:val="5"/>
          <w:kern w:val="1"/>
        </w:rPr>
        <w:t>D</w:t>
      </w:r>
      <w:r w:rsidR="00B85212">
        <w:rPr>
          <w:spacing w:val="5"/>
          <w:kern w:val="1"/>
        </w:rPr>
        <w:t xml:space="preserve">P </w:t>
      </w:r>
      <w:r w:rsidR="00D07641">
        <w:rPr>
          <w:spacing w:val="5"/>
          <w:kern w:val="1"/>
        </w:rPr>
        <w:t>to</w:t>
      </w:r>
      <w:r w:rsidR="00B0709F">
        <w:rPr>
          <w:spacing w:val="5"/>
          <w:kern w:val="1"/>
        </w:rPr>
        <w:t xml:space="preserve"> grouped data [</w:t>
      </w:r>
      <w:r w:rsidR="00040FA7">
        <w:rPr>
          <w:spacing w:val="5"/>
          <w:kern w:val="1"/>
        </w:rPr>
        <w:t>5</w:t>
      </w:r>
      <w:r w:rsidR="00B0709F">
        <w:rPr>
          <w:spacing w:val="5"/>
          <w:kern w:val="1"/>
        </w:rPr>
        <w:t>].</w:t>
      </w:r>
      <w:r>
        <w:rPr>
          <w:spacing w:val="5"/>
          <w:kern w:val="1"/>
        </w:rPr>
        <w:t xml:space="preserve"> In this case there are several related groups and the goal is </w:t>
      </w:r>
      <w:r w:rsidR="00CD2A87">
        <w:rPr>
          <w:spacing w:val="5"/>
          <w:kern w:val="1"/>
        </w:rPr>
        <w:t xml:space="preserve">to </w:t>
      </w:r>
      <w:r>
        <w:rPr>
          <w:spacing w:val="5"/>
          <w:kern w:val="1"/>
        </w:rPr>
        <w:t>model each group using a mixture model</w:t>
      </w:r>
      <w:r w:rsidR="00A706BE">
        <w:rPr>
          <w:spacing w:val="5"/>
          <w:kern w:val="1"/>
        </w:rPr>
        <w:t xml:space="preserve">. These models can be linked using traditional </w:t>
      </w:r>
      <w:r w:rsidR="00CD2A87">
        <w:rPr>
          <w:spacing w:val="5"/>
          <w:kern w:val="1"/>
        </w:rPr>
        <w:t>parameter sharing</w:t>
      </w:r>
      <w:r w:rsidR="00A706BE">
        <w:rPr>
          <w:spacing w:val="5"/>
          <w:kern w:val="1"/>
        </w:rPr>
        <w:t xml:space="preserve"> approaches</w:t>
      </w:r>
      <w:r>
        <w:rPr>
          <w:spacing w:val="5"/>
          <w:kern w:val="1"/>
        </w:rPr>
        <w:t>.</w:t>
      </w:r>
      <w:r w:rsidR="00CD2A87">
        <w:rPr>
          <w:spacing w:val="5"/>
          <w:kern w:val="1"/>
        </w:rPr>
        <w:t xml:space="preserve"> </w:t>
      </w:r>
      <w:r w:rsidR="00B85212">
        <w:rPr>
          <w:spacing w:val="5"/>
          <w:kern w:val="1"/>
        </w:rPr>
        <w:t xml:space="preserve">For example, consider the problem of modeling acoustic units, such as phonemes, </w:t>
      </w:r>
      <w:r w:rsidR="00EE540B">
        <w:rPr>
          <w:spacing w:val="5"/>
          <w:kern w:val="1"/>
        </w:rPr>
        <w:t xml:space="preserve">in continuous speech recognition </w:t>
      </w:r>
      <w:r w:rsidR="00B85212">
        <w:rPr>
          <w:spacing w:val="5"/>
          <w:kern w:val="1"/>
        </w:rPr>
        <w:t xml:space="preserve">using a mixture model in which parameters of different </w:t>
      </w:r>
      <w:r w:rsidR="00EE540B">
        <w:rPr>
          <w:spacing w:val="5"/>
          <w:kern w:val="1"/>
        </w:rPr>
        <w:t xml:space="preserve">acoustic </w:t>
      </w:r>
      <w:r w:rsidR="00B85212">
        <w:rPr>
          <w:spacing w:val="5"/>
          <w:kern w:val="1"/>
        </w:rPr>
        <w:t xml:space="preserve">units can be shared. </w:t>
      </w:r>
      <w:r w:rsidR="00CD2A87">
        <w:rPr>
          <w:spacing w:val="5"/>
          <w:kern w:val="1"/>
        </w:rPr>
        <w:t>One approach is to use a DP</w:t>
      </w:r>
      <w:r w:rsidR="00464035">
        <w:rPr>
          <w:spacing w:val="5"/>
          <w:kern w:val="1"/>
        </w:rPr>
        <w:t xml:space="preserve"> to define a mixture model for each group and </w:t>
      </w:r>
      <w:r w:rsidR="00B85212">
        <w:rPr>
          <w:spacing w:val="5"/>
          <w:kern w:val="1"/>
        </w:rPr>
        <w:t xml:space="preserve">to </w:t>
      </w:r>
      <w:r w:rsidR="00A706BE">
        <w:rPr>
          <w:spacing w:val="5"/>
          <w:kern w:val="1"/>
        </w:rPr>
        <w:t xml:space="preserve">use </w:t>
      </w:r>
      <w:r w:rsidR="00464035">
        <w:rPr>
          <w:spacing w:val="5"/>
          <w:kern w:val="1"/>
        </w:rPr>
        <w:t>a global Dirichlet process</w:t>
      </w:r>
      <w:r w:rsidR="002E5200">
        <w:rPr>
          <w:spacing w:val="5"/>
          <w:kern w:val="1"/>
        </w:rPr>
        <w:t xml:space="preserve">, </w:t>
      </w:r>
      <w:proofErr w:type="gramStart"/>
      <w:r w:rsidR="00464035" w:rsidRPr="00FB6056">
        <w:rPr>
          <w:i/>
          <w:iCs/>
          <w:spacing w:val="5"/>
          <w:kern w:val="1"/>
        </w:rPr>
        <w:t>DP(</w:t>
      </w:r>
      <w:proofErr w:type="spellStart"/>
      <w:proofErr w:type="gramEnd"/>
      <w:r w:rsidR="00464035" w:rsidRPr="00FB6056">
        <w:rPr>
          <w:i/>
          <w:iCs/>
          <w:spacing w:val="5"/>
          <w:kern w:val="1"/>
        </w:rPr>
        <w:t>γ,H</w:t>
      </w:r>
      <w:proofErr w:type="spellEnd"/>
      <w:r w:rsidR="00464035" w:rsidRPr="00FB6056">
        <w:rPr>
          <w:i/>
          <w:iCs/>
          <w:spacing w:val="5"/>
          <w:kern w:val="1"/>
        </w:rPr>
        <w:t>)</w:t>
      </w:r>
      <w:r w:rsidR="002E5200">
        <w:rPr>
          <w:spacing w:val="5"/>
          <w:kern w:val="1"/>
        </w:rPr>
        <w:t xml:space="preserve">, </w:t>
      </w:r>
      <w:r w:rsidR="00464035">
        <w:rPr>
          <w:spacing w:val="5"/>
          <w:kern w:val="1"/>
        </w:rPr>
        <w:t xml:space="preserve"> as the common base </w:t>
      </w:r>
      <w:r w:rsidR="00575A9F">
        <w:rPr>
          <w:spacing w:val="5"/>
          <w:kern w:val="1"/>
        </w:rPr>
        <w:t>distribution for all DPs [</w:t>
      </w:r>
      <w:r w:rsidR="00040FA7">
        <w:rPr>
          <w:spacing w:val="5"/>
          <w:kern w:val="1"/>
        </w:rPr>
        <w:t>5</w:t>
      </w:r>
      <w:r w:rsidR="00575A9F">
        <w:rPr>
          <w:spacing w:val="5"/>
          <w:kern w:val="1"/>
        </w:rPr>
        <w:t xml:space="preserve">]. </w:t>
      </w:r>
      <w:r w:rsidR="00D07641">
        <w:rPr>
          <w:spacing w:val="5"/>
          <w:kern w:val="1"/>
        </w:rPr>
        <w:t xml:space="preserve">An </w:t>
      </w:r>
      <w:r w:rsidR="00575A9F">
        <w:rPr>
          <w:spacing w:val="5"/>
          <w:kern w:val="1"/>
        </w:rPr>
        <w:t>HDP is define</w:t>
      </w:r>
      <w:r w:rsidR="00D07641">
        <w:rPr>
          <w:spacing w:val="5"/>
          <w:kern w:val="1"/>
        </w:rPr>
        <w:t>d</w:t>
      </w:r>
      <w:r w:rsidR="00575A9F">
        <w:rPr>
          <w:spacing w:val="5"/>
          <w:kern w:val="1"/>
        </w:rPr>
        <w:t xml:space="preserve"> as</w:t>
      </w:r>
      <w:r w:rsidR="00464035">
        <w:rPr>
          <w:spacing w:val="5"/>
          <w:kern w:val="1"/>
        </w:rPr>
        <w:t>:</w:t>
      </w:r>
    </w:p>
    <w:p w14:paraId="0801D0DE" w14:textId="77777777" w:rsidR="00464035" w:rsidRDefault="00464035" w:rsidP="00BB1BB8">
      <w:pPr>
        <w:pStyle w:val="MTDisplayEquation"/>
        <w:spacing w:after="120" w:line="240" w:lineRule="auto"/>
      </w:pPr>
      <w:r>
        <w:tab/>
      </w:r>
      <w:r w:rsidR="00D07641" w:rsidRPr="00D07641">
        <w:rPr>
          <w:position w:val="-30"/>
        </w:rPr>
        <w:object w:dxaOrig="1820" w:dyaOrig="700" w14:anchorId="2EC1A6A0">
          <v:shape id="_x0000_i1031" type="#_x0000_t75" style="width:91pt;height:35pt" o:ole="">
            <v:imagedata r:id="rId19" o:title=""/>
          </v:shape>
          <o:OLEObject Type="Embed" ProgID="Equation.DSMT4" ShapeID="_x0000_i1031" DrawAspect="Content" ObjectID="_1305151613" r:id="rId20"/>
        </w:object>
      </w:r>
      <w:r>
        <w:tab/>
      </w:r>
      <w:r>
        <w:fldChar w:fldCharType="begin"/>
      </w:r>
      <w:r>
        <w:instrText xml:space="preserve"> MACROBUTTON MTPlaceRef \* MERGEFORMAT </w:instrText>
      </w:r>
      <w:r w:rsidR="00234517">
        <w:fldChar w:fldCharType="begin"/>
      </w:r>
      <w:r w:rsidR="00234517">
        <w:instrText xml:space="preserve"> SEQ MTEqn \h \* MERGEFORMAT </w:instrText>
      </w:r>
      <w:r w:rsidR="00234517">
        <w:fldChar w:fldCharType="end"/>
      </w:r>
      <w:r>
        <w:instrText>(</w:instrText>
      </w:r>
      <w:fldSimple w:instr=" SEQ MTEqn \c \* Arabic \* MERGEFORMAT ">
        <w:r w:rsidR="002F4C5A">
          <w:rPr>
            <w:noProof/>
          </w:rPr>
          <w:instrText>3</w:instrText>
        </w:r>
      </w:fldSimple>
      <w:r>
        <w:instrText>)</w:instrText>
      </w:r>
      <w:r>
        <w:fldChar w:fldCharType="end"/>
      </w:r>
    </w:p>
    <w:p w14:paraId="48B67F0F" w14:textId="101B2969" w:rsidR="00953C1C" w:rsidRDefault="001137CA" w:rsidP="00483D8E">
      <w:pPr>
        <w:widowControl w:val="0"/>
        <w:autoSpaceDE w:val="0"/>
        <w:autoSpaceDN w:val="0"/>
        <w:adjustRightInd w:val="0"/>
        <w:spacing w:before="120" w:line="226" w:lineRule="auto"/>
        <w:jc w:val="both"/>
        <w:rPr>
          <w:spacing w:val="5"/>
          <w:kern w:val="1"/>
        </w:rPr>
      </w:pPr>
      <w:proofErr w:type="gramStart"/>
      <w:r>
        <w:rPr>
          <w:spacing w:val="5"/>
          <w:kern w:val="1"/>
        </w:rPr>
        <w:t>where</w:t>
      </w:r>
      <w:proofErr w:type="gramEnd"/>
      <w:r>
        <w:rPr>
          <w:spacing w:val="5"/>
          <w:kern w:val="1"/>
        </w:rPr>
        <w:t xml:space="preserve"> </w:t>
      </w:r>
      <w:r w:rsidR="00483D8E" w:rsidRPr="00575A9F">
        <w:rPr>
          <w:i/>
          <w:iCs/>
          <w:spacing w:val="5"/>
          <w:kern w:val="1"/>
        </w:rPr>
        <w:t>H</w:t>
      </w:r>
      <w:r w:rsidR="00483D8E">
        <w:rPr>
          <w:spacing w:val="5"/>
          <w:kern w:val="1"/>
        </w:rPr>
        <w:t xml:space="preserve"> provides the prior for the parameters and </w:t>
      </w:r>
      <w:r w:rsidR="00483D8E" w:rsidRPr="00575A9F">
        <w:rPr>
          <w:i/>
          <w:iCs/>
          <w:spacing w:val="5"/>
          <w:kern w:val="1"/>
        </w:rPr>
        <w:t>G</w:t>
      </w:r>
      <w:r w:rsidR="00483D8E" w:rsidRPr="00575A9F">
        <w:rPr>
          <w:i/>
          <w:iCs/>
          <w:spacing w:val="5"/>
          <w:kern w:val="1"/>
          <w:vertAlign w:val="subscript"/>
        </w:rPr>
        <w:t>0</w:t>
      </w:r>
      <w:r w:rsidR="00483D8E">
        <w:rPr>
          <w:spacing w:val="5"/>
          <w:kern w:val="1"/>
        </w:rPr>
        <w:t xml:space="preserve"> </w:t>
      </w:r>
      <w:r w:rsidR="00D07641">
        <w:rPr>
          <w:spacing w:val="5"/>
          <w:kern w:val="1"/>
        </w:rPr>
        <w:t xml:space="preserve">represents </w:t>
      </w:r>
      <w:r w:rsidR="00483D8E">
        <w:rPr>
          <w:spacing w:val="5"/>
          <w:kern w:val="1"/>
        </w:rPr>
        <w:t>the average of the distribution of the parameters (e.g. means and covariances).</w:t>
      </w:r>
    </w:p>
    <w:p w14:paraId="1C3534F3" w14:textId="7D5966FC" w:rsidR="00ED2F77" w:rsidRDefault="00ED2F77" w:rsidP="00C853DA">
      <w:pPr>
        <w:widowControl w:val="0"/>
        <w:autoSpaceDE w:val="0"/>
        <w:autoSpaceDN w:val="0"/>
        <w:adjustRightInd w:val="0"/>
        <w:spacing w:before="120" w:line="226" w:lineRule="auto"/>
        <w:jc w:val="both"/>
        <w:rPr>
          <w:spacing w:val="5"/>
          <w:kern w:val="1"/>
        </w:rPr>
      </w:pPr>
      <w:r>
        <w:rPr>
          <w:spacing w:val="5"/>
          <w:kern w:val="1"/>
        </w:rPr>
        <w:t xml:space="preserve">An alternative </w:t>
      </w:r>
      <w:r w:rsidR="00A706BE">
        <w:rPr>
          <w:spacing w:val="5"/>
          <w:kern w:val="1"/>
        </w:rPr>
        <w:t>analogy</w:t>
      </w:r>
      <w:r>
        <w:rPr>
          <w:spacing w:val="5"/>
          <w:kern w:val="1"/>
        </w:rPr>
        <w:t xml:space="preserve">, which is useful </w:t>
      </w:r>
      <w:r w:rsidR="00A706BE">
        <w:rPr>
          <w:spacing w:val="5"/>
          <w:kern w:val="1"/>
        </w:rPr>
        <w:t xml:space="preserve">for gaining insight into </w:t>
      </w:r>
      <w:r>
        <w:rPr>
          <w:spacing w:val="5"/>
          <w:kern w:val="1"/>
        </w:rPr>
        <w:t>the inference algorithms, is</w:t>
      </w:r>
      <w:r w:rsidR="00A706BE">
        <w:rPr>
          <w:spacing w:val="5"/>
          <w:kern w:val="1"/>
        </w:rPr>
        <w:t xml:space="preserve"> based on the concept of a </w:t>
      </w:r>
      <w:r>
        <w:rPr>
          <w:spacing w:val="5"/>
          <w:kern w:val="1"/>
        </w:rPr>
        <w:t>Chinese restaurant franchise (CRF)</w:t>
      </w:r>
      <w:r w:rsidR="00A706BE">
        <w:rPr>
          <w:spacing w:val="5"/>
          <w:kern w:val="1"/>
        </w:rPr>
        <w:t> </w:t>
      </w:r>
      <w:r w:rsidR="00265C71">
        <w:rPr>
          <w:spacing w:val="5"/>
          <w:kern w:val="1"/>
        </w:rPr>
        <w:t>[</w:t>
      </w:r>
      <w:r w:rsidR="00040FA7">
        <w:rPr>
          <w:spacing w:val="5"/>
          <w:kern w:val="1"/>
        </w:rPr>
        <w:t>5</w:t>
      </w:r>
      <w:r w:rsidR="00265C71">
        <w:rPr>
          <w:spacing w:val="5"/>
          <w:kern w:val="1"/>
        </w:rPr>
        <w:t>]</w:t>
      </w:r>
      <w:r>
        <w:rPr>
          <w:spacing w:val="5"/>
          <w:kern w:val="1"/>
        </w:rPr>
        <w:t xml:space="preserve">. </w:t>
      </w:r>
      <w:r w:rsidRPr="00B15A5D">
        <w:t xml:space="preserve">In </w:t>
      </w:r>
      <w:r>
        <w:t xml:space="preserve">a </w:t>
      </w:r>
      <w:r w:rsidRPr="00B15A5D">
        <w:t>CRF, a franchise</w:t>
      </w:r>
      <w:r w:rsidR="00A706BE">
        <w:t xml:space="preserve"> consists of </w:t>
      </w:r>
      <w:r w:rsidRPr="00B15A5D">
        <w:t xml:space="preserve">several restaurants </w:t>
      </w:r>
      <w:r w:rsidR="00A706BE">
        <w:t xml:space="preserve">with a common </w:t>
      </w:r>
      <w:r w:rsidRPr="00B15A5D">
        <w:t>franchise</w:t>
      </w:r>
      <w:r w:rsidR="00A706BE">
        <w:t>-</w:t>
      </w:r>
      <w:r w:rsidRPr="00B15A5D">
        <w:t xml:space="preserve">wide menu. </w:t>
      </w:r>
      <w:r w:rsidR="00A706BE">
        <w:t xml:space="preserve">Customers represent observed data, tables represent clusters and restaurants represent groups. </w:t>
      </w:r>
      <w:r w:rsidRPr="00B15A5D">
        <w:t>The first customer</w:t>
      </w:r>
      <w:r w:rsidR="00A706BE">
        <w:t xml:space="preserve"> </w:t>
      </w:r>
      <w:r w:rsidR="00A706BE">
        <w:lastRenderedPageBreak/>
        <w:t xml:space="preserve">entering </w:t>
      </w:r>
      <w:proofErr w:type="gramStart"/>
      <w:r w:rsidR="00A706BE">
        <w:t>restaurant</w:t>
      </w:r>
      <w:r w:rsidR="00AE08A7">
        <w:t xml:space="preserve"> </w:t>
      </w:r>
      <w:r w:rsidR="00A706BE">
        <w:t xml:space="preserve"> </w:t>
      </w:r>
      <w:r w:rsidRPr="004F0520">
        <w:rPr>
          <w:i/>
        </w:rPr>
        <w:t>j</w:t>
      </w:r>
      <w:proofErr w:type="gramEnd"/>
      <w:r w:rsidR="00A706BE">
        <w:t xml:space="preserve"> </w:t>
      </w:r>
      <w:r w:rsidRPr="00B15A5D">
        <w:t>sits at one of the tables</w:t>
      </w:r>
      <w:r w:rsidR="00A706BE">
        <w:t xml:space="preserve"> </w:t>
      </w:r>
      <w:r w:rsidRPr="00B15A5D">
        <w:t xml:space="preserve">and orders an item from the menu. </w:t>
      </w:r>
      <w:r w:rsidR="00A706BE">
        <w:t xml:space="preserve">The next </w:t>
      </w:r>
      <w:r w:rsidRPr="00B15A5D">
        <w:t>customer</w:t>
      </w:r>
      <w:r w:rsidR="00A706BE">
        <w:t xml:space="preserve"> </w:t>
      </w:r>
      <w:r w:rsidRPr="00B15A5D">
        <w:t>either sit</w:t>
      </w:r>
      <w:r w:rsidR="00A706BE">
        <w:t>s</w:t>
      </w:r>
      <w:r w:rsidRPr="00B15A5D">
        <w:t xml:space="preserve"> at one of the occupied tables and eat</w:t>
      </w:r>
      <w:r w:rsidR="00A706BE">
        <w:t>s</w:t>
      </w:r>
      <w:r w:rsidRPr="00B15A5D">
        <w:t xml:space="preserve"> the food served at that table or sit</w:t>
      </w:r>
      <w:r w:rsidR="00A706BE">
        <w:t>s</w:t>
      </w:r>
      <w:r w:rsidRPr="00B15A5D">
        <w:t xml:space="preserve"> at a new table and order</w:t>
      </w:r>
      <w:r w:rsidR="00A706BE">
        <w:t xml:space="preserve">s new </w:t>
      </w:r>
      <w:r w:rsidRPr="00B15A5D">
        <w:t xml:space="preserve">food from the menu. </w:t>
      </w:r>
      <w:r w:rsidR="00A706BE">
        <w:t>T</w:t>
      </w:r>
      <w:r w:rsidRPr="00B15A5D">
        <w:t>he probability of sitting at a table is proportional to the number of customers already seated at that table.</w:t>
      </w:r>
      <w:r>
        <w:t xml:space="preserve"> However, if a customer starts </w:t>
      </w:r>
      <w:r w:rsidR="00A706BE">
        <w:t xml:space="preserve">a new </w:t>
      </w:r>
      <w:r>
        <w:t xml:space="preserve">table (with probability proportional to </w:t>
      </w:r>
      <w:r w:rsidRPr="00ED2F77">
        <w:rPr>
          <w:i/>
          <w:iCs/>
        </w:rPr>
        <w:t>α</w:t>
      </w:r>
      <w:r w:rsidR="0090122F" w:rsidRPr="0090122F">
        <w:t>)</w:t>
      </w:r>
      <w:r w:rsidRPr="0090122F">
        <w:t>,</w:t>
      </w:r>
      <w:r>
        <w:t xml:space="preserve"> he</w:t>
      </w:r>
      <w:r w:rsidR="00A706BE">
        <w:t xml:space="preserve"> or she </w:t>
      </w:r>
      <w:r>
        <w:t>orders</w:t>
      </w:r>
      <w:r w:rsidR="00A706BE">
        <w:t xml:space="preserve"> </w:t>
      </w:r>
      <w:r>
        <w:t xml:space="preserve">food from the menu with </w:t>
      </w:r>
      <w:r w:rsidR="00A706BE">
        <w:t xml:space="preserve">a </w:t>
      </w:r>
      <w:r>
        <w:t>probability proportional to the number of tables serving that food in the franchise</w:t>
      </w:r>
      <w:r w:rsidR="00D07641">
        <w:t>,</w:t>
      </w:r>
      <w:r>
        <w:t xml:space="preserve"> or </w:t>
      </w:r>
      <w:r w:rsidR="00D07641">
        <w:t xml:space="preserve">alternately </w:t>
      </w:r>
      <w:r>
        <w:t>order</w:t>
      </w:r>
      <w:r w:rsidR="00C853DA">
        <w:t>s</w:t>
      </w:r>
      <w:r>
        <w:t xml:space="preserve"> a new food </w:t>
      </w:r>
      <w:r w:rsidR="00D07641">
        <w:t xml:space="preserve">item </w:t>
      </w:r>
      <w:r>
        <w:t xml:space="preserve">with </w:t>
      </w:r>
      <w:r w:rsidR="00D07641">
        <w:t xml:space="preserve">a </w:t>
      </w:r>
      <w:r>
        <w:t xml:space="preserve">probability proportional to </w:t>
      </w:r>
      <w:r w:rsidRPr="00ED2F77">
        <w:rPr>
          <w:i/>
          <w:iCs/>
        </w:rPr>
        <w:t>γ</w:t>
      </w:r>
      <w:r>
        <w:t>.</w:t>
      </w:r>
    </w:p>
    <w:p w14:paraId="403D013B" w14:textId="0B4AC1A8" w:rsidR="00953C1C" w:rsidRDefault="00D347C3">
      <w:pPr>
        <w:widowControl w:val="0"/>
        <w:autoSpaceDE w:val="0"/>
        <w:autoSpaceDN w:val="0"/>
        <w:adjustRightInd w:val="0"/>
        <w:spacing w:before="120" w:line="226" w:lineRule="auto"/>
        <w:jc w:val="both"/>
        <w:rPr>
          <w:spacing w:val="5"/>
          <w:kern w:val="1"/>
        </w:rPr>
      </w:pPr>
      <w:r w:rsidRPr="00D347C3">
        <w:rPr>
          <w:spacing w:val="5"/>
          <w:kern w:val="1"/>
        </w:rPr>
        <w:t xml:space="preserve">An HDP-HMM </w:t>
      </w:r>
      <w:r w:rsidR="00040FA7" w:rsidRPr="00D347C3">
        <w:rPr>
          <w:spacing w:val="5"/>
          <w:kern w:val="1"/>
        </w:rPr>
        <w:t>[</w:t>
      </w:r>
      <w:r w:rsidR="00040FA7">
        <w:rPr>
          <w:spacing w:val="5"/>
          <w:kern w:val="1"/>
        </w:rPr>
        <w:t>4][5][6</w:t>
      </w:r>
      <w:r w:rsidR="00040FA7" w:rsidRPr="00D347C3">
        <w:rPr>
          <w:spacing w:val="5"/>
          <w:kern w:val="1"/>
        </w:rPr>
        <w:t xml:space="preserve">] </w:t>
      </w:r>
      <w:r w:rsidRPr="00D347C3">
        <w:rPr>
          <w:spacing w:val="5"/>
          <w:kern w:val="1"/>
        </w:rPr>
        <w:t>is an HMM with</w:t>
      </w:r>
      <w:r>
        <w:rPr>
          <w:spacing w:val="5"/>
          <w:kern w:val="1"/>
        </w:rPr>
        <w:t xml:space="preserve"> an unbounded number of states. </w:t>
      </w:r>
      <w:r w:rsidRPr="00D347C3">
        <w:rPr>
          <w:spacing w:val="5"/>
          <w:kern w:val="1"/>
        </w:rPr>
        <w:t xml:space="preserve">In a typical ergodic HMM, the number of states is fixed so a matrix of dimension </w:t>
      </w:r>
      <w:r w:rsidRPr="00FC3141">
        <w:rPr>
          <w:i/>
          <w:spacing w:val="5"/>
          <w:kern w:val="1"/>
        </w:rPr>
        <w:t>N</w:t>
      </w:r>
      <w:r w:rsidRPr="00D347C3">
        <w:rPr>
          <w:spacing w:val="5"/>
          <w:kern w:val="1"/>
        </w:rPr>
        <w:t xml:space="preserve"> states by </w:t>
      </w:r>
      <w:r w:rsidRPr="00FC3141">
        <w:rPr>
          <w:i/>
          <w:spacing w:val="5"/>
          <w:kern w:val="1"/>
        </w:rPr>
        <w:t>N</w:t>
      </w:r>
      <w:r w:rsidRPr="00D347C3">
        <w:rPr>
          <w:spacing w:val="5"/>
          <w:kern w:val="1"/>
        </w:rPr>
        <w:t xml:space="preserve"> transitions per state is used to represent the transition probabilities. In an HDP-HMM, the transition matrix is replaced by an infinite, but discrete transition distribution, modeled by an HDP for each state. This lets each state have a different distribution for its transitions while the set of reachable states would be shared among all states.</w:t>
      </w:r>
      <w:r>
        <w:rPr>
          <w:spacing w:val="5"/>
          <w:kern w:val="1"/>
        </w:rPr>
        <w:t xml:space="preserve"> Fox et al</w:t>
      </w:r>
      <w:r w:rsidR="00D07641">
        <w:rPr>
          <w:spacing w:val="5"/>
          <w:kern w:val="1"/>
        </w:rPr>
        <w:t>.</w:t>
      </w:r>
      <w:r>
        <w:rPr>
          <w:spacing w:val="5"/>
          <w:kern w:val="1"/>
        </w:rPr>
        <w:t xml:space="preserve"> </w:t>
      </w:r>
      <w:r w:rsidR="00040FA7">
        <w:rPr>
          <w:spacing w:val="5"/>
          <w:kern w:val="1"/>
        </w:rPr>
        <w:t xml:space="preserve">[6] </w:t>
      </w:r>
      <w:r>
        <w:rPr>
          <w:spacing w:val="5"/>
          <w:kern w:val="1"/>
        </w:rPr>
        <w:t>extend</w:t>
      </w:r>
      <w:r w:rsidR="00A706BE">
        <w:rPr>
          <w:spacing w:val="5"/>
          <w:kern w:val="1"/>
        </w:rPr>
        <w:t>ed</w:t>
      </w:r>
      <w:r>
        <w:rPr>
          <w:spacing w:val="5"/>
          <w:kern w:val="1"/>
        </w:rPr>
        <w:t xml:space="preserve"> the definition of HDP-HMM to HMMs with state persistence by introducing a sticky parameter κ. The definition for HDP-HMM is given by:</w:t>
      </w:r>
    </w:p>
    <w:p w14:paraId="7F64FBB0" w14:textId="77777777" w:rsidR="00953C1C" w:rsidRDefault="00D347C3" w:rsidP="00BB1BB8">
      <w:pPr>
        <w:pStyle w:val="MTDisplayEquation"/>
        <w:spacing w:after="120" w:line="240" w:lineRule="auto"/>
      </w:pPr>
      <w:r>
        <w:tab/>
      </w:r>
      <w:r w:rsidR="002A4F0A" w:rsidRPr="002A4F0A">
        <w:rPr>
          <w:position w:val="-146"/>
        </w:rPr>
        <w:object w:dxaOrig="2480" w:dyaOrig="2880" w14:anchorId="5622044B">
          <v:shape id="_x0000_i1032" type="#_x0000_t75" style="width:124pt;height:145pt" o:ole="">
            <v:imagedata r:id="rId21" o:title=""/>
          </v:shape>
          <o:OLEObject Type="Embed" ProgID="Equation.DSMT4" ShapeID="_x0000_i1032" DrawAspect="Content" ObjectID="_1305151614" r:id="rId22"/>
        </w:object>
      </w:r>
      <w:r>
        <w:tab/>
      </w:r>
      <w:r>
        <w:fldChar w:fldCharType="begin"/>
      </w:r>
      <w:r>
        <w:instrText xml:space="preserve"> MACROBUTTON MTPlaceRef \* MERGEFORMAT </w:instrText>
      </w:r>
      <w:r w:rsidR="00234517">
        <w:fldChar w:fldCharType="begin"/>
      </w:r>
      <w:r w:rsidR="00234517">
        <w:instrText xml:space="preserve"> SEQ MTEqn \h \* MERGEFORMAT </w:instrText>
      </w:r>
      <w:r w:rsidR="00234517">
        <w:fldChar w:fldCharType="end"/>
      </w:r>
      <w:bookmarkStart w:id="0" w:name="ZEqnNum590518"/>
      <w:r>
        <w:instrText>(</w:instrText>
      </w:r>
      <w:fldSimple w:instr=" SEQ MTEqn \c \* Arabic \* MERGEFORMAT ">
        <w:r w:rsidR="002F4C5A">
          <w:rPr>
            <w:noProof/>
          </w:rPr>
          <w:instrText>4</w:instrText>
        </w:r>
      </w:fldSimple>
      <w:r>
        <w:instrText>)</w:instrText>
      </w:r>
      <w:bookmarkEnd w:id="0"/>
      <w:r>
        <w:fldChar w:fldCharType="end"/>
      </w:r>
    </w:p>
    <w:p w14:paraId="6018852C" w14:textId="53E83732" w:rsidR="00D347C3" w:rsidRPr="00D347C3" w:rsidRDefault="00405BBC" w:rsidP="00F37BFC">
      <w:pPr>
        <w:spacing w:before="120" w:line="226" w:lineRule="auto"/>
        <w:contextualSpacing/>
        <w:jc w:val="both"/>
      </w:pPr>
      <w:r w:rsidRPr="00405BBC">
        <w:t xml:space="preserve">The state, mixture component and observation are represented by </w:t>
      </w:r>
      <w:proofErr w:type="spellStart"/>
      <w:r w:rsidRPr="00FB6056">
        <w:rPr>
          <w:i/>
          <w:iCs/>
        </w:rPr>
        <w:t>z</w:t>
      </w:r>
      <w:r w:rsidRPr="00FB6056">
        <w:rPr>
          <w:i/>
          <w:iCs/>
          <w:vertAlign w:val="subscript"/>
        </w:rPr>
        <w:t>t</w:t>
      </w:r>
      <w:proofErr w:type="spellEnd"/>
      <w:r>
        <w:t xml:space="preserve">, </w:t>
      </w:r>
      <w:proofErr w:type="spellStart"/>
      <w:r w:rsidRPr="00FB6056">
        <w:rPr>
          <w:i/>
          <w:iCs/>
        </w:rPr>
        <w:t>s</w:t>
      </w:r>
      <w:r w:rsidRPr="00FB6056">
        <w:rPr>
          <w:i/>
          <w:iCs/>
          <w:vertAlign w:val="subscript"/>
        </w:rPr>
        <w:t>t</w:t>
      </w:r>
      <w:proofErr w:type="spellEnd"/>
      <w:r>
        <w:t xml:space="preserve"> and </w:t>
      </w:r>
      <w:proofErr w:type="spellStart"/>
      <w:r w:rsidR="005700A9">
        <w:rPr>
          <w:i/>
          <w:iCs/>
        </w:rPr>
        <w:t>x</w:t>
      </w:r>
      <w:r w:rsidRPr="00FB6056">
        <w:rPr>
          <w:i/>
          <w:iCs/>
          <w:vertAlign w:val="subscript"/>
        </w:rPr>
        <w:t>t</w:t>
      </w:r>
      <w:proofErr w:type="spellEnd"/>
      <w:r w:rsidRPr="00FB6056">
        <w:rPr>
          <w:i/>
          <w:iCs/>
        </w:rPr>
        <w:t xml:space="preserve"> </w:t>
      </w:r>
      <w:r w:rsidRPr="00405BBC">
        <w:t xml:space="preserve">respectively. The indices </w:t>
      </w:r>
      <w:r w:rsidRPr="00FB6056">
        <w:rPr>
          <w:i/>
          <w:iCs/>
        </w:rPr>
        <w:t>j</w:t>
      </w:r>
      <w:r w:rsidRPr="00405BBC">
        <w:t xml:space="preserve"> and </w:t>
      </w:r>
      <w:r w:rsidRPr="00FB6056">
        <w:rPr>
          <w:i/>
          <w:iCs/>
        </w:rPr>
        <w:t>k</w:t>
      </w:r>
      <w:r w:rsidRPr="00405BBC">
        <w:t xml:space="preserve"> are indices of the state and mixture components respectively. The base distribution that links all DPs together is represented by </w:t>
      </w:r>
      <w:r w:rsidR="0001477E" w:rsidRPr="00FB6056">
        <w:rPr>
          <w:i/>
          <w:iCs/>
        </w:rPr>
        <w:t>β</w:t>
      </w:r>
      <w:r w:rsidRPr="00405BBC">
        <w:t xml:space="preserve"> and can be interpreted as the expected value of state transition distributions. The transition distribution for state </w:t>
      </w:r>
      <w:r w:rsidRPr="007A62EE">
        <w:rPr>
          <w:i/>
          <w:iCs/>
        </w:rPr>
        <w:t>j</w:t>
      </w:r>
      <w:r w:rsidRPr="00405BBC">
        <w:t xml:space="preserve"> is a DP denoted by </w:t>
      </w:r>
      <w:r w:rsidR="0001477E" w:rsidRPr="00FB6056">
        <w:rPr>
          <w:i/>
          <w:iCs/>
        </w:rPr>
        <w:t>π</w:t>
      </w:r>
      <w:r w:rsidRPr="00FB6056">
        <w:rPr>
          <w:i/>
          <w:iCs/>
          <w:vertAlign w:val="subscript"/>
        </w:rPr>
        <w:t>j</w:t>
      </w:r>
      <w:r w:rsidRPr="00405BBC">
        <w:t xml:space="preserve"> </w:t>
      </w:r>
      <w:r w:rsidR="0001477E">
        <w:t xml:space="preserve">with a concentration parameter </w:t>
      </w:r>
      <w:r w:rsidR="0001477E" w:rsidRPr="007A62EE">
        <w:rPr>
          <w:i/>
          <w:iCs/>
        </w:rPr>
        <w:t>α</w:t>
      </w:r>
      <w:r w:rsidR="0001477E">
        <w:t xml:space="preserve">. Another DP, </w:t>
      </w:r>
      <w:proofErr w:type="spellStart"/>
      <w:r w:rsidR="0001477E" w:rsidRPr="00FB6056">
        <w:rPr>
          <w:i/>
          <w:iCs/>
        </w:rPr>
        <w:t>ψ</w:t>
      </w:r>
      <w:r w:rsidRPr="00FB6056">
        <w:rPr>
          <w:i/>
          <w:iCs/>
          <w:vertAlign w:val="subscript"/>
        </w:rPr>
        <w:t>j</w:t>
      </w:r>
      <w:proofErr w:type="spellEnd"/>
      <w:r w:rsidRPr="00405BBC">
        <w:t xml:space="preserve">, </w:t>
      </w:r>
      <w:r w:rsidR="0001477E">
        <w:t xml:space="preserve">with a concentration parameter </w:t>
      </w:r>
      <w:r w:rsidR="0001477E" w:rsidRPr="007A62EE">
        <w:rPr>
          <w:i/>
          <w:iCs/>
        </w:rPr>
        <w:t>ϭ</w:t>
      </w:r>
      <w:r w:rsidRPr="00405BBC">
        <w:t>, is used to model an infinite mixture model for each state (</w:t>
      </w:r>
      <w:proofErr w:type="spellStart"/>
      <w:r w:rsidR="0001477E" w:rsidRPr="00FB6056">
        <w:rPr>
          <w:i/>
          <w:iCs/>
        </w:rPr>
        <w:t>z</w:t>
      </w:r>
      <w:r w:rsidRPr="00FB6056">
        <w:rPr>
          <w:i/>
          <w:iCs/>
          <w:vertAlign w:val="subscript"/>
        </w:rPr>
        <w:t>j</w:t>
      </w:r>
      <w:proofErr w:type="spellEnd"/>
      <w:r w:rsidRPr="00405BBC">
        <w:t xml:space="preserve">). The distribution </w:t>
      </w:r>
      <w:r w:rsidRPr="00FB6056">
        <w:rPr>
          <w:i/>
          <w:iCs/>
        </w:rPr>
        <w:t>H</w:t>
      </w:r>
      <w:r w:rsidRPr="00405BBC">
        <w:t xml:space="preserve"> is the prior for the parameters </w:t>
      </w:r>
      <w:proofErr w:type="spellStart"/>
      <w:r w:rsidR="0001477E" w:rsidRPr="00FB6056">
        <w:rPr>
          <w:i/>
          <w:iCs/>
        </w:rPr>
        <w:t>θ</w:t>
      </w:r>
      <w:r w:rsidRPr="00FB6056">
        <w:rPr>
          <w:i/>
          <w:iCs/>
          <w:vertAlign w:val="subscript"/>
        </w:rPr>
        <w:t>kj</w:t>
      </w:r>
      <w:proofErr w:type="spellEnd"/>
      <w:r w:rsidRPr="00405BBC">
        <w:t xml:space="preserve">. If we want the posterior distribution over the parameters to remain in the same family as the prior, then </w:t>
      </w:r>
      <w:r w:rsidRPr="007A62EE">
        <w:rPr>
          <w:i/>
          <w:iCs/>
        </w:rPr>
        <w:t>H</w:t>
      </w:r>
      <w:r w:rsidRPr="00405BBC">
        <w:t xml:space="preserve"> should be chosen to be a conjugate prior to the observation likelihood. Since the likelihood </w:t>
      </w:r>
      <w:r w:rsidR="00FF763C">
        <w:t>has</w:t>
      </w:r>
      <w:r w:rsidR="00FF763C" w:rsidRPr="00405BBC">
        <w:t xml:space="preserve"> </w:t>
      </w:r>
      <w:r w:rsidRPr="00405BBC">
        <w:t>a multivariate normal</w:t>
      </w:r>
      <w:r w:rsidR="00FF763C">
        <w:t xml:space="preserve"> distribution</w:t>
      </w:r>
      <w:r w:rsidRPr="00405BBC">
        <w:t xml:space="preserve">, </w:t>
      </w:r>
      <w:r w:rsidR="003F2479" w:rsidRPr="00F37BFC">
        <w:rPr>
          <w:i/>
          <w:iCs/>
        </w:rPr>
        <w:t>H</w:t>
      </w:r>
      <w:r w:rsidR="003F2479">
        <w:t xml:space="preserve"> should </w:t>
      </w:r>
      <w:r w:rsidR="007A00D7">
        <w:t>have</w:t>
      </w:r>
      <w:r w:rsidR="007A62EE">
        <w:t xml:space="preserve"> </w:t>
      </w:r>
      <w:r w:rsidR="007A62EE" w:rsidRPr="00405BBC">
        <w:t>normal</w:t>
      </w:r>
      <w:r w:rsidRPr="00405BBC">
        <w:t xml:space="preserve"> i</w:t>
      </w:r>
      <w:r w:rsidR="007A62EE">
        <w:t>nverse Wishart</w:t>
      </w:r>
      <w:r w:rsidR="00EE540B">
        <w:t xml:space="preserve"> (NIW)</w:t>
      </w:r>
      <w:r w:rsidR="007A62EE">
        <w:t xml:space="preserve"> distribution</w:t>
      </w:r>
      <w:r w:rsidRPr="00405BBC">
        <w:t>.</w:t>
      </w:r>
      <w:r w:rsidR="005E15FA">
        <w:t xml:space="preserve"> </w:t>
      </w:r>
    </w:p>
    <w:p w14:paraId="27B9DB1A" w14:textId="77777777" w:rsidR="002D0824" w:rsidRDefault="002D0824">
      <w:pPr>
        <w:widowControl w:val="0"/>
        <w:autoSpaceDE w:val="0"/>
        <w:autoSpaceDN w:val="0"/>
        <w:adjustRightInd w:val="0"/>
        <w:spacing w:before="120" w:line="226" w:lineRule="auto"/>
        <w:jc w:val="both"/>
        <w:rPr>
          <w:spacing w:val="5"/>
          <w:kern w:val="1"/>
        </w:rPr>
      </w:pPr>
    </w:p>
    <w:p w14:paraId="2017406D" w14:textId="3D9827F0" w:rsidR="002D0824" w:rsidRDefault="002D0824" w:rsidP="00FA4B4F">
      <w:pPr>
        <w:widowControl w:val="0"/>
        <w:autoSpaceDE w:val="0"/>
        <w:autoSpaceDN w:val="0"/>
        <w:adjustRightInd w:val="0"/>
        <w:rPr>
          <w:b/>
          <w:bCs/>
          <w:spacing w:val="24"/>
          <w:kern w:val="1"/>
          <w:sz w:val="24"/>
          <w:szCs w:val="24"/>
        </w:rPr>
      </w:pPr>
      <w:r>
        <w:rPr>
          <w:b/>
          <w:bCs/>
          <w:spacing w:val="24"/>
          <w:kern w:val="1"/>
          <w:sz w:val="24"/>
          <w:szCs w:val="24"/>
        </w:rPr>
        <w:t>3</w:t>
      </w:r>
      <w:r>
        <w:rPr>
          <w:b/>
          <w:bCs/>
          <w:spacing w:val="24"/>
          <w:kern w:val="1"/>
          <w:sz w:val="24"/>
          <w:szCs w:val="24"/>
        </w:rPr>
        <w:tab/>
      </w:r>
      <w:r w:rsidR="00A706BE">
        <w:rPr>
          <w:b/>
          <w:bCs/>
          <w:spacing w:val="24"/>
          <w:kern w:val="1"/>
          <w:sz w:val="24"/>
          <w:szCs w:val="24"/>
        </w:rPr>
        <w:t xml:space="preserve">A </w:t>
      </w:r>
      <w:r w:rsidR="00FA4B4F">
        <w:rPr>
          <w:b/>
          <w:bCs/>
          <w:spacing w:val="24"/>
          <w:kern w:val="1"/>
          <w:sz w:val="24"/>
          <w:szCs w:val="24"/>
        </w:rPr>
        <w:t>Left-to-Right HDP-HMM</w:t>
      </w:r>
      <w:r w:rsidR="00835EA9">
        <w:rPr>
          <w:b/>
          <w:bCs/>
          <w:spacing w:val="24"/>
          <w:kern w:val="1"/>
          <w:sz w:val="24"/>
          <w:szCs w:val="24"/>
        </w:rPr>
        <w:t xml:space="preserve"> with HDP</w:t>
      </w:r>
      <w:r w:rsidR="00A9141D">
        <w:rPr>
          <w:b/>
          <w:bCs/>
          <w:spacing w:val="24"/>
          <w:kern w:val="1"/>
          <w:sz w:val="24"/>
          <w:szCs w:val="24"/>
        </w:rPr>
        <w:t>M</w:t>
      </w:r>
      <w:r w:rsidR="00835EA9">
        <w:rPr>
          <w:b/>
          <w:bCs/>
          <w:spacing w:val="24"/>
          <w:kern w:val="1"/>
          <w:sz w:val="24"/>
          <w:szCs w:val="24"/>
        </w:rPr>
        <w:t xml:space="preserve"> Emission</w:t>
      </w:r>
      <w:r w:rsidR="00A706BE">
        <w:rPr>
          <w:b/>
          <w:bCs/>
          <w:spacing w:val="24"/>
          <w:kern w:val="1"/>
          <w:sz w:val="24"/>
          <w:szCs w:val="24"/>
        </w:rPr>
        <w:t>s</w:t>
      </w:r>
    </w:p>
    <w:p w14:paraId="370F501E" w14:textId="00924A4E" w:rsidR="00CB545A" w:rsidRDefault="00CA5B87" w:rsidP="00486343">
      <w:pPr>
        <w:widowControl w:val="0"/>
        <w:autoSpaceDE w:val="0"/>
        <w:autoSpaceDN w:val="0"/>
        <w:adjustRightInd w:val="0"/>
        <w:spacing w:before="120" w:line="226" w:lineRule="auto"/>
        <w:jc w:val="both"/>
      </w:pPr>
      <w:r>
        <w:t>Hidden Markov models (HMMs) are a class of doubly stochastic processes in which discrete state sequences are modeled as a Markov chain [</w:t>
      </w:r>
      <w:r w:rsidR="00040FA7">
        <w:t>1</w:t>
      </w:r>
      <w:r>
        <w:t xml:space="preserve">]. </w:t>
      </w:r>
      <w:r w:rsidR="00FB6056">
        <w:t xml:space="preserve">The state of a Markov chain at time </w:t>
      </w:r>
      <w:r w:rsidR="00FB6056" w:rsidRPr="00FB6056">
        <w:rPr>
          <w:i/>
          <w:iCs/>
        </w:rPr>
        <w:t>t</w:t>
      </w:r>
      <w:r w:rsidR="00FB6056">
        <w:t xml:space="preserve"> is denoted by </w:t>
      </w:r>
      <w:proofErr w:type="spellStart"/>
      <w:r w:rsidR="00FB6056" w:rsidRPr="00FB6056">
        <w:rPr>
          <w:i/>
          <w:iCs/>
        </w:rPr>
        <w:t>z</w:t>
      </w:r>
      <w:r w:rsidR="00FB6056" w:rsidRPr="00FB6056">
        <w:rPr>
          <w:i/>
          <w:iCs/>
          <w:vertAlign w:val="subscript"/>
        </w:rPr>
        <w:t>t</w:t>
      </w:r>
      <w:proofErr w:type="spellEnd"/>
      <w:r>
        <w:t xml:space="preserve"> </w:t>
      </w:r>
      <w:r w:rsidR="005700A9">
        <w:t xml:space="preserve">and an observation is denoted by </w:t>
      </w:r>
      <w:r w:rsidR="005700A9" w:rsidRPr="005700A9">
        <w:rPr>
          <w:position w:val="-14"/>
        </w:rPr>
        <w:object w:dxaOrig="1120" w:dyaOrig="340" w14:anchorId="720B859D">
          <v:shape id="_x0000_i1033" type="#_x0000_t75" style="width:55pt;height:17pt" o:ole="">
            <v:imagedata r:id="rId23" o:title=""/>
          </v:shape>
          <o:OLEObject Type="Embed" ProgID="Equation.DSMT4" ShapeID="_x0000_i1033" DrawAspect="Content" ObjectID="_1305151615" r:id="rId24"/>
        </w:object>
      </w:r>
      <w:r w:rsidR="005700A9">
        <w:t xml:space="preserve"> where </w:t>
      </w:r>
      <w:r w:rsidR="005700A9" w:rsidRPr="005700A9">
        <w:rPr>
          <w:i/>
          <w:iCs/>
        </w:rPr>
        <w:t>F</w:t>
      </w:r>
      <w:r w:rsidR="005700A9">
        <w:rPr>
          <w:i/>
          <w:iCs/>
        </w:rPr>
        <w:t xml:space="preserve"> </w:t>
      </w:r>
      <w:r w:rsidR="005700A9">
        <w:t xml:space="preserve">is </w:t>
      </w:r>
      <w:r w:rsidR="00357B7D">
        <w:t xml:space="preserve">the </w:t>
      </w:r>
      <w:r w:rsidR="005700A9">
        <w:t>emission distribution (e.g.</w:t>
      </w:r>
      <w:r w:rsidR="00357B7D">
        <w:t>, a</w:t>
      </w:r>
      <w:r w:rsidR="005700A9">
        <w:t xml:space="preserve"> Gaussian </w:t>
      </w:r>
      <w:r w:rsidR="00357B7D">
        <w:t>m</w:t>
      </w:r>
      <w:r w:rsidR="005700A9">
        <w:t xml:space="preserve">ixture) and </w:t>
      </w:r>
      <w:proofErr w:type="spellStart"/>
      <w:r w:rsidR="005700A9" w:rsidRPr="005700A9">
        <w:rPr>
          <w:i/>
          <w:iCs/>
        </w:rPr>
        <w:t>s</w:t>
      </w:r>
      <w:r w:rsidR="005700A9" w:rsidRPr="005700A9">
        <w:rPr>
          <w:i/>
          <w:iCs/>
          <w:vertAlign w:val="subscript"/>
        </w:rPr>
        <w:t>t</w:t>
      </w:r>
      <w:proofErr w:type="spellEnd"/>
      <w:r w:rsidR="005700A9">
        <w:t xml:space="preserve"> is </w:t>
      </w:r>
      <w:r w:rsidR="00357B7D">
        <w:t xml:space="preserve">a </w:t>
      </w:r>
      <w:r w:rsidR="005700A9">
        <w:t>mixture component</w:t>
      </w:r>
      <w:r w:rsidR="00462E69">
        <w:t xml:space="preserve"> index</w:t>
      </w:r>
      <w:r w:rsidR="005700A9">
        <w:t>.</w:t>
      </w:r>
      <w:r w:rsidR="00FB4D1A">
        <w:t xml:space="preserve"> In an HMM, there is a probability distribution to transit into state </w:t>
      </w:r>
      <w:proofErr w:type="spellStart"/>
      <w:r w:rsidR="00FB4D1A" w:rsidRPr="00FB4D1A">
        <w:rPr>
          <w:i/>
          <w:iCs/>
        </w:rPr>
        <w:t>z</w:t>
      </w:r>
      <w:r w:rsidR="00FB4D1A" w:rsidRPr="00FB4D1A">
        <w:rPr>
          <w:i/>
          <w:iCs/>
          <w:vertAlign w:val="subscript"/>
        </w:rPr>
        <w:t>t</w:t>
      </w:r>
      <w:proofErr w:type="spellEnd"/>
      <w:r w:rsidR="00FB4D1A">
        <w:t xml:space="preserve">. In </w:t>
      </w:r>
      <w:r w:rsidR="0085579A">
        <w:t xml:space="preserve">an </w:t>
      </w:r>
      <w:r w:rsidR="00FB4D1A">
        <w:t>infinite HMM, this transition distribution should have infinite support and is modeled using HDP. For state</w:t>
      </w:r>
      <w:r w:rsidR="00FB4D1A" w:rsidRPr="001C2611">
        <w:rPr>
          <w:i/>
          <w:iCs/>
        </w:rPr>
        <w:t xml:space="preserve"> j</w:t>
      </w:r>
      <w:r w:rsidR="00FB4D1A">
        <w:t xml:space="preserve"> this transition distribution is denoted by </w:t>
      </w:r>
      <w:r w:rsidR="00FB4D1A" w:rsidRPr="00FB4D1A">
        <w:rPr>
          <w:i/>
          <w:iCs/>
        </w:rPr>
        <w:t>π</w:t>
      </w:r>
      <w:r w:rsidR="00FB4D1A" w:rsidRPr="00FB4D1A">
        <w:rPr>
          <w:i/>
          <w:iCs/>
          <w:vertAlign w:val="subscript"/>
        </w:rPr>
        <w:t>j</w:t>
      </w:r>
      <w:r w:rsidR="00CB545A">
        <w:t>:</w:t>
      </w:r>
    </w:p>
    <w:p w14:paraId="6181636A" w14:textId="7D104F4C" w:rsidR="00CB545A" w:rsidRDefault="00CB545A" w:rsidP="00B31B5B">
      <w:pPr>
        <w:pStyle w:val="MTDisplayEquation"/>
        <w:spacing w:after="120" w:line="240" w:lineRule="auto"/>
      </w:pPr>
      <w:r>
        <w:tab/>
      </w:r>
      <w:r w:rsidR="00B31B5B" w:rsidRPr="00CB545A">
        <w:rPr>
          <w:position w:val="-20"/>
        </w:rPr>
        <w:object w:dxaOrig="2520" w:dyaOrig="560" w14:anchorId="3F11C61B">
          <v:shape id="_x0000_i1034" type="#_x0000_t75" style="width:127pt;height:28pt" o:ole="">
            <v:imagedata r:id="rId25" o:title=""/>
          </v:shape>
          <o:OLEObject Type="Embed" ProgID="Equation.DSMT4" ShapeID="_x0000_i1034" DrawAspect="Content" ObjectID="_1305151616" r:id="rId26"/>
        </w:object>
      </w:r>
      <w:r>
        <w:tab/>
      </w:r>
      <w:commentRangeStart w:id="1"/>
      <w:r>
        <w:fldChar w:fldCharType="begin"/>
      </w:r>
      <w:r>
        <w:instrText xml:space="preserve"> MACROBUTTON MTPlaceRef \* MERGEFORMAT </w:instrText>
      </w:r>
      <w:r w:rsidR="00234517">
        <w:fldChar w:fldCharType="begin"/>
      </w:r>
      <w:r w:rsidR="00234517">
        <w:instrText xml:space="preserve"> SEQ MTEqn \h \* MERGEFORMAT </w:instrText>
      </w:r>
      <w:r w:rsidR="00234517">
        <w:fldChar w:fldCharType="end"/>
      </w:r>
      <w:bookmarkStart w:id="2" w:name="ZEqnNum813915"/>
      <w:r>
        <w:instrText>(</w:instrText>
      </w:r>
      <w:fldSimple w:instr=" SEQ MTEqn \c \* Arabic \* MERGEFORMAT ">
        <w:r w:rsidR="002F4C5A">
          <w:rPr>
            <w:noProof/>
          </w:rPr>
          <w:instrText>5</w:instrText>
        </w:r>
      </w:fldSimple>
      <w:r>
        <w:instrText>)</w:instrText>
      </w:r>
      <w:bookmarkEnd w:id="2"/>
      <w:r>
        <w:fldChar w:fldCharType="end"/>
      </w:r>
      <w:commentRangeEnd w:id="1"/>
    </w:p>
    <w:p w14:paraId="2F3EF408" w14:textId="2D84217C" w:rsidR="00486343" w:rsidRDefault="00CB545A">
      <w:pPr>
        <w:widowControl w:val="0"/>
        <w:autoSpaceDE w:val="0"/>
        <w:autoSpaceDN w:val="0"/>
        <w:adjustRightInd w:val="0"/>
        <w:spacing w:before="120" w:line="226" w:lineRule="auto"/>
        <w:jc w:val="both"/>
        <w:rPr>
          <w:spacing w:val="5"/>
          <w:kern w:val="1"/>
        </w:rPr>
      </w:pPr>
      <w:r>
        <w:t xml:space="preserve">From Eq. </w:t>
      </w:r>
      <w:r>
        <w:rPr>
          <w:iCs/>
        </w:rPr>
        <w:fldChar w:fldCharType="begin"/>
      </w:r>
      <w:r>
        <w:rPr>
          <w:iCs/>
        </w:rPr>
        <w:instrText xml:space="preserve"> GOTOBUTTON ZEqnNum813915  \* MERGEFORMAT </w:instrText>
      </w:r>
      <w:r>
        <w:rPr>
          <w:iCs/>
        </w:rPr>
        <w:fldChar w:fldCharType="begin"/>
      </w:r>
      <w:r>
        <w:rPr>
          <w:iCs/>
        </w:rPr>
        <w:instrText xml:space="preserve"> REF ZEqnNum813915 \* Charformat \! \* MERGEFORMAT </w:instrText>
      </w:r>
      <w:r>
        <w:rPr>
          <w:iCs/>
        </w:rPr>
        <w:fldChar w:fldCharType="separate"/>
      </w:r>
      <w:r w:rsidR="002F4C5A" w:rsidRPr="00FC3141">
        <w:rPr>
          <w:iCs/>
        </w:rPr>
        <w:instrText>(5)</w:instrText>
      </w:r>
      <w:r>
        <w:rPr>
          <w:iCs/>
        </w:rPr>
        <w:fldChar w:fldCharType="end"/>
      </w:r>
      <w:r>
        <w:rPr>
          <w:iCs/>
        </w:rPr>
        <w:fldChar w:fldCharType="end"/>
      </w:r>
      <w:r>
        <w:rPr>
          <w:iCs/>
        </w:rPr>
        <w:t xml:space="preserve"> we can see </w:t>
      </w:r>
      <w:r w:rsidR="0085579A">
        <w:rPr>
          <w:iCs/>
        </w:rPr>
        <w:t xml:space="preserve">that the </w:t>
      </w:r>
      <w:r>
        <w:rPr>
          <w:iCs/>
        </w:rPr>
        <w:t>transition distribution has no topological restriction and therefore</w:t>
      </w:r>
      <w:r w:rsidR="00357B7D">
        <w:rPr>
          <w:iCs/>
        </w:rPr>
        <w:t xml:space="preserve"> </w:t>
      </w:r>
      <w:r>
        <w:rPr>
          <w:iCs/>
        </w:rPr>
        <w:t xml:space="preserve">Eq. </w:t>
      </w:r>
      <w:r>
        <w:fldChar w:fldCharType="begin"/>
      </w:r>
      <w:r>
        <w:instrText xml:space="preserve"> GOTOBUTTON ZEqnNum590518  \* MERGEFORMAT </w:instrText>
      </w:r>
      <w:r w:rsidR="00BB1BB8">
        <w:fldChar w:fldCharType="begin"/>
      </w:r>
      <w:r w:rsidR="00BB1BB8">
        <w:instrText xml:space="preserve"> REF ZEqnNum590518 \* Charformat \! \* MERGEFORMAT </w:instrText>
      </w:r>
      <w:r w:rsidR="00BB1BB8">
        <w:fldChar w:fldCharType="separate"/>
      </w:r>
      <w:r w:rsidR="002F4C5A">
        <w:instrText>(4)</w:instrText>
      </w:r>
      <w:r w:rsidR="00BB1BB8">
        <w:fldChar w:fldCharType="end"/>
      </w:r>
      <w:r>
        <w:fldChar w:fldCharType="end"/>
      </w:r>
      <w:r>
        <w:t xml:space="preserve"> define</w:t>
      </w:r>
      <w:r w:rsidR="00357B7D">
        <w:t>s</w:t>
      </w:r>
      <w:r>
        <w:t xml:space="preserve"> an ergodic HMM. In this section we introduce a left-to-right HDP-HMM</w:t>
      </w:r>
      <w:r w:rsidR="007246D2">
        <w:t xml:space="preserve"> with initial an</w:t>
      </w:r>
      <w:r w:rsidR="0060587C">
        <w:t>d</w:t>
      </w:r>
      <w:r w:rsidR="007246D2">
        <w:t xml:space="preserve"> final </w:t>
      </w:r>
      <w:r w:rsidR="0060587C">
        <w:t>non-emitting</w:t>
      </w:r>
      <w:r w:rsidR="007246D2">
        <w:t xml:space="preserve"> states. Moreover, we replace DP with HDP </w:t>
      </w:r>
      <w:r w:rsidR="00357B7D">
        <w:t xml:space="preserve">to </w:t>
      </w:r>
      <w:r w:rsidR="007246D2">
        <w:t>model</w:t>
      </w:r>
      <w:r w:rsidR="00357B7D">
        <w:t xml:space="preserve"> </w:t>
      </w:r>
      <w:r w:rsidR="007246D2">
        <w:t>multimodal emission distributions</w:t>
      </w:r>
      <w:r w:rsidR="00357B7D">
        <w:t xml:space="preserve"> that</w:t>
      </w:r>
      <w:r w:rsidR="007246D2">
        <w:t xml:space="preserve"> allow states to share mixture components. </w:t>
      </w:r>
      <w:r w:rsidR="00FB4D1A">
        <w:t xml:space="preserve">  </w:t>
      </w:r>
      <w:r w:rsidR="005700A9">
        <w:t xml:space="preserve"> </w:t>
      </w:r>
    </w:p>
    <w:p w14:paraId="07E787F9" w14:textId="77777777" w:rsidR="0093763E" w:rsidRDefault="0093763E">
      <w:pPr>
        <w:widowControl w:val="0"/>
        <w:autoSpaceDE w:val="0"/>
        <w:autoSpaceDN w:val="0"/>
        <w:adjustRightInd w:val="0"/>
        <w:spacing w:before="120" w:line="226" w:lineRule="auto"/>
        <w:jc w:val="both"/>
        <w:rPr>
          <w:spacing w:val="5"/>
          <w:kern w:val="1"/>
        </w:rPr>
      </w:pPr>
    </w:p>
    <w:p w14:paraId="1D24B0E6" w14:textId="63E73BF0" w:rsidR="002D0824" w:rsidRDefault="002D0824" w:rsidP="00BB1BB8">
      <w:pPr>
        <w:keepNext/>
        <w:widowControl w:val="0"/>
        <w:autoSpaceDE w:val="0"/>
        <w:autoSpaceDN w:val="0"/>
        <w:adjustRightInd w:val="0"/>
        <w:rPr>
          <w:b/>
          <w:bCs/>
          <w:spacing w:val="24"/>
          <w:kern w:val="1"/>
        </w:rPr>
        <w:pPrChange w:id="3" w:author="Joseph Picone" w:date="2013-05-29T01:06:00Z">
          <w:pPr>
            <w:widowControl w:val="0"/>
            <w:autoSpaceDE w:val="0"/>
            <w:autoSpaceDN w:val="0"/>
            <w:adjustRightInd w:val="0"/>
          </w:pPr>
        </w:pPrChange>
      </w:pPr>
      <w:r>
        <w:rPr>
          <w:b/>
          <w:bCs/>
          <w:spacing w:val="24"/>
          <w:kern w:val="1"/>
        </w:rPr>
        <w:lastRenderedPageBreak/>
        <w:t>3.1</w:t>
      </w:r>
      <w:r>
        <w:rPr>
          <w:b/>
          <w:bCs/>
          <w:spacing w:val="24"/>
          <w:kern w:val="1"/>
        </w:rPr>
        <w:tab/>
      </w:r>
      <w:r w:rsidR="007246D2">
        <w:rPr>
          <w:b/>
          <w:bCs/>
          <w:spacing w:val="24"/>
          <w:kern w:val="1"/>
        </w:rPr>
        <w:t xml:space="preserve">Left-to-Right </w:t>
      </w:r>
      <w:r w:rsidR="007246D2" w:rsidRPr="007246D2">
        <w:rPr>
          <w:b/>
          <w:bCs/>
          <w:spacing w:val="24"/>
          <w:kern w:val="1"/>
        </w:rPr>
        <w:t>Transition</w:t>
      </w:r>
      <w:r w:rsidR="00BB1BB8">
        <w:rPr>
          <w:b/>
          <w:bCs/>
          <w:spacing w:val="24"/>
          <w:kern w:val="1"/>
        </w:rPr>
        <w:t xml:space="preserve"> </w:t>
      </w:r>
      <w:r w:rsidR="007246D2">
        <w:rPr>
          <w:b/>
          <w:bCs/>
          <w:spacing w:val="24"/>
          <w:kern w:val="1"/>
        </w:rPr>
        <w:t>Distribution</w:t>
      </w:r>
      <w:r w:rsidR="00BB1BB8">
        <w:rPr>
          <w:b/>
          <w:bCs/>
          <w:spacing w:val="24"/>
          <w:kern w:val="1"/>
        </w:rPr>
        <w:t>s</w:t>
      </w:r>
      <w:r w:rsidR="007246D2">
        <w:rPr>
          <w:b/>
          <w:bCs/>
          <w:spacing w:val="24"/>
          <w:kern w:val="1"/>
        </w:rPr>
        <w:t xml:space="preserve"> </w:t>
      </w:r>
    </w:p>
    <w:p w14:paraId="23A320CD" w14:textId="161F4330" w:rsidR="005010ED" w:rsidRDefault="005010ED" w:rsidP="00F45650">
      <w:pPr>
        <w:widowControl w:val="0"/>
        <w:autoSpaceDE w:val="0"/>
        <w:autoSpaceDN w:val="0"/>
        <w:adjustRightInd w:val="0"/>
        <w:spacing w:before="120" w:line="226" w:lineRule="auto"/>
        <w:jc w:val="both"/>
      </w:pPr>
      <w:r>
        <w:t>In order to obtain a left-to-right topology we need to</w:t>
      </w:r>
      <w:r w:rsidR="00357B7D">
        <w:t xml:space="preserve"> </w:t>
      </w:r>
      <w:r>
        <w:t xml:space="preserve">force the base distribution of </w:t>
      </w:r>
      <w:r w:rsidR="00357B7D">
        <w:t xml:space="preserve">the </w:t>
      </w:r>
      <w:r>
        <w:t xml:space="preserve">Dirichlet distribution in Eq. </w:t>
      </w:r>
      <w:r>
        <w:rPr>
          <w:iCs/>
        </w:rPr>
        <w:fldChar w:fldCharType="begin"/>
      </w:r>
      <w:r>
        <w:rPr>
          <w:iCs/>
        </w:rPr>
        <w:instrText xml:space="preserve"> GOTOBUTTON ZEqnNum813915  \* MERGEFORMAT </w:instrText>
      </w:r>
      <w:r>
        <w:rPr>
          <w:iCs/>
        </w:rPr>
        <w:fldChar w:fldCharType="begin"/>
      </w:r>
      <w:r>
        <w:rPr>
          <w:iCs/>
        </w:rPr>
        <w:instrText xml:space="preserve"> REF ZEqnNum813915 \* Charformat \! \* MERGEFORMAT </w:instrText>
      </w:r>
      <w:r>
        <w:rPr>
          <w:iCs/>
        </w:rPr>
        <w:fldChar w:fldCharType="separate"/>
      </w:r>
      <w:r w:rsidR="002F4C5A" w:rsidRPr="00FC3141">
        <w:rPr>
          <w:iCs/>
        </w:rPr>
        <w:instrText>(5)</w:instrText>
      </w:r>
      <w:r>
        <w:rPr>
          <w:iCs/>
        </w:rPr>
        <w:fldChar w:fldCharType="end"/>
      </w:r>
      <w:r>
        <w:rPr>
          <w:iCs/>
        </w:rPr>
        <w:fldChar w:fldCharType="end"/>
      </w:r>
      <w:r w:rsidR="0085579A">
        <w:t xml:space="preserve"> </w:t>
      </w:r>
      <w:r>
        <w:t xml:space="preserve">to </w:t>
      </w:r>
      <w:r w:rsidR="00357B7D">
        <w:t xml:space="preserve">only </w:t>
      </w:r>
      <w:r w:rsidR="009F1B09">
        <w:t>contain</w:t>
      </w:r>
      <w:r>
        <w:t xml:space="preserve"> atoms to the right of the current state. This mean</w:t>
      </w:r>
      <w:r w:rsidR="0085579A">
        <w:t>s</w:t>
      </w:r>
      <w:r>
        <w:t xml:space="preserve"> </w:t>
      </w:r>
      <w:r w:rsidRPr="005010ED">
        <w:rPr>
          <w:i/>
          <w:iCs/>
        </w:rPr>
        <w:t>β</w:t>
      </w:r>
      <w:r>
        <w:t xml:space="preserve"> should be modified so </w:t>
      </w:r>
      <w:r w:rsidR="0085579A">
        <w:t xml:space="preserve">that </w:t>
      </w:r>
      <w:r>
        <w:t xml:space="preserve">the probability of transiting to states left of the current state (i.e. states </w:t>
      </w:r>
      <w:r w:rsidR="0085579A">
        <w:t xml:space="preserve">previously </w:t>
      </w:r>
      <w:r>
        <w:t>visited) becomes zero.</w:t>
      </w:r>
      <w:r w:rsidR="00F45650">
        <w:t xml:space="preserve"> For state </w:t>
      </w:r>
      <w:r w:rsidR="00F45650" w:rsidRPr="00F45650">
        <w:rPr>
          <w:i/>
          <w:iCs/>
        </w:rPr>
        <w:t>j</w:t>
      </w:r>
      <w:r w:rsidR="00F45650">
        <w:t xml:space="preserve"> we define </w:t>
      </w:r>
      <w:proofErr w:type="spellStart"/>
      <w:r w:rsidR="00F41560" w:rsidRPr="00F41560">
        <w:rPr>
          <w:i/>
          <w:iCs/>
        </w:rPr>
        <w:t>V</w:t>
      </w:r>
      <w:r w:rsidR="00F41560" w:rsidRPr="00F41560">
        <w:rPr>
          <w:i/>
          <w:iCs/>
          <w:vertAlign w:val="subscript"/>
        </w:rPr>
        <w:t>j</w:t>
      </w:r>
      <w:proofErr w:type="spellEnd"/>
      <w:r w:rsidR="00F41560" w:rsidRPr="00F41560">
        <w:rPr>
          <w:i/>
          <w:iCs/>
        </w:rPr>
        <w:t>={</w:t>
      </w:r>
      <w:proofErr w:type="spellStart"/>
      <w:r w:rsidR="00F45650" w:rsidRPr="00F41560">
        <w:rPr>
          <w:i/>
          <w:iCs/>
        </w:rPr>
        <w:t>V</w:t>
      </w:r>
      <w:r w:rsidR="00F45650" w:rsidRPr="00F41560">
        <w:rPr>
          <w:i/>
          <w:iCs/>
          <w:vertAlign w:val="subscript"/>
        </w:rPr>
        <w:t>ji</w:t>
      </w:r>
      <w:proofErr w:type="spellEnd"/>
      <w:r w:rsidR="00F41560" w:rsidRPr="00F41560">
        <w:rPr>
          <w:i/>
          <w:iCs/>
        </w:rPr>
        <w:t>}</w:t>
      </w:r>
      <w:r w:rsidR="00F41560">
        <w:rPr>
          <w:i/>
          <w:iCs/>
        </w:rPr>
        <w:t xml:space="preserve"> </w:t>
      </w:r>
      <w:r w:rsidR="00F45650">
        <w:t>as:</w:t>
      </w:r>
    </w:p>
    <w:p w14:paraId="442E299F" w14:textId="77777777" w:rsidR="00F45650" w:rsidRPr="00F45650" w:rsidRDefault="00F45650" w:rsidP="00BB1BB8">
      <w:pPr>
        <w:pStyle w:val="MTDisplayEquation"/>
        <w:spacing w:after="120" w:line="240" w:lineRule="auto"/>
      </w:pPr>
      <w:r>
        <w:tab/>
      </w:r>
      <w:r w:rsidRPr="00F45650">
        <w:rPr>
          <w:position w:val="-26"/>
        </w:rPr>
        <w:object w:dxaOrig="1540" w:dyaOrig="620" w14:anchorId="27E9CD35">
          <v:shape id="_x0000_i1035" type="#_x0000_t75" style="width:77pt;height:31pt" o:ole="">
            <v:imagedata r:id="rId27" o:title=""/>
          </v:shape>
          <o:OLEObject Type="Embed" ProgID="Equation.DSMT4" ShapeID="_x0000_i1035" DrawAspect="Content" ObjectID="_1305151617" r:id="rId28"/>
        </w:object>
      </w:r>
      <w:r>
        <w:tab/>
      </w:r>
      <w:r>
        <w:fldChar w:fldCharType="begin"/>
      </w:r>
      <w:r>
        <w:instrText xml:space="preserve"> MACROBUTTON MTPlaceRef \* MERGEFORMAT </w:instrText>
      </w:r>
      <w:r w:rsidR="00234517">
        <w:fldChar w:fldCharType="begin"/>
      </w:r>
      <w:r w:rsidR="00234517">
        <w:instrText xml:space="preserve"> SEQ MTEqn \h \* MERGEFORMAT </w:instrText>
      </w:r>
      <w:r w:rsidR="00234517">
        <w:fldChar w:fldCharType="end"/>
      </w:r>
      <w:r>
        <w:instrText>(</w:instrText>
      </w:r>
      <w:fldSimple w:instr=" SEQ MTEqn \c \* Arabic \* MERGEFORMAT ">
        <w:r w:rsidR="002F4C5A">
          <w:rPr>
            <w:noProof/>
          </w:rPr>
          <w:instrText>6</w:instrText>
        </w:r>
      </w:fldSimple>
      <w:r>
        <w:instrText>)</w:instrText>
      </w:r>
      <w:r>
        <w:fldChar w:fldCharType="end"/>
      </w:r>
    </w:p>
    <w:p w14:paraId="39FF87BD" w14:textId="018315FA" w:rsidR="005010ED" w:rsidRDefault="00F45650" w:rsidP="005010ED">
      <w:pPr>
        <w:widowControl w:val="0"/>
        <w:autoSpaceDE w:val="0"/>
        <w:autoSpaceDN w:val="0"/>
        <w:adjustRightInd w:val="0"/>
        <w:spacing w:before="120" w:line="226" w:lineRule="auto"/>
        <w:jc w:val="both"/>
      </w:pPr>
      <w:proofErr w:type="gramStart"/>
      <w:r>
        <w:t>where</w:t>
      </w:r>
      <w:proofErr w:type="gramEnd"/>
      <w:r>
        <w:t xml:space="preserve"> </w:t>
      </w:r>
      <w:proofErr w:type="spellStart"/>
      <w:r>
        <w:rPr>
          <w:i/>
          <w:iCs/>
        </w:rPr>
        <w:t>i</w:t>
      </w:r>
      <w:proofErr w:type="spellEnd"/>
      <w:r>
        <w:rPr>
          <w:i/>
          <w:iCs/>
        </w:rPr>
        <w:t xml:space="preserve"> </w:t>
      </w:r>
      <w:r>
        <w:t>is index for all states.</w:t>
      </w:r>
      <w:r w:rsidR="0085579A">
        <w:t xml:space="preserve"> </w:t>
      </w:r>
      <w:r w:rsidR="00F41560">
        <w:t xml:space="preserve">Then we can modify </w:t>
      </w:r>
      <w:r w:rsidR="00F41560" w:rsidRPr="00F41560">
        <w:rPr>
          <w:i/>
          <w:iCs/>
        </w:rPr>
        <w:t>β</w:t>
      </w:r>
      <w:r w:rsidR="00F41560">
        <w:t xml:space="preserve"> </w:t>
      </w:r>
      <w:r w:rsidR="00F41560" w:rsidRPr="00F41560">
        <w:t xml:space="preserve">by multiplying it </w:t>
      </w:r>
      <w:r w:rsidR="0085579A">
        <w:t xml:space="preserve">with </w:t>
      </w:r>
      <w:proofErr w:type="spellStart"/>
      <w:r w:rsidR="0085579A" w:rsidRPr="00F41560">
        <w:rPr>
          <w:i/>
          <w:iCs/>
        </w:rPr>
        <w:t>V</w:t>
      </w:r>
      <w:r w:rsidR="0085579A" w:rsidRPr="00F41560">
        <w:rPr>
          <w:i/>
          <w:iCs/>
          <w:vertAlign w:val="subscript"/>
        </w:rPr>
        <w:t>j</w:t>
      </w:r>
      <w:proofErr w:type="spellEnd"/>
      <w:r w:rsidR="00F41560">
        <w:t>:</w:t>
      </w:r>
    </w:p>
    <w:p w14:paraId="1B07225F" w14:textId="38F35861" w:rsidR="00F41560" w:rsidRDefault="00F41560" w:rsidP="00BB1BB8">
      <w:pPr>
        <w:pStyle w:val="MTDisplayEquation"/>
        <w:spacing w:after="120" w:line="240" w:lineRule="auto"/>
      </w:pPr>
      <w:r>
        <w:tab/>
      </w:r>
      <w:r w:rsidR="0084507D" w:rsidRPr="00F41560">
        <w:rPr>
          <w:position w:val="-46"/>
        </w:rPr>
        <w:object w:dxaOrig="1240" w:dyaOrig="820" w14:anchorId="4F722419">
          <v:shape id="_x0000_i1036" type="#_x0000_t75" style="width:62pt;height:41pt" o:ole="">
            <v:imagedata r:id="rId29" o:title=""/>
          </v:shape>
          <o:OLEObject Type="Embed" ProgID="Equation.DSMT4" ShapeID="_x0000_i1036" DrawAspect="Content" ObjectID="_1305151618" r:id="rId30"/>
        </w:object>
      </w:r>
      <w:r>
        <w:tab/>
      </w:r>
      <w:commentRangeStart w:id="4"/>
      <w:r>
        <w:fldChar w:fldCharType="begin"/>
      </w:r>
      <w:r>
        <w:instrText xml:space="preserve"> MACROBUTTON MTPlaceRef \* MERGEFORMAT </w:instrText>
      </w:r>
      <w:r w:rsidR="00234517">
        <w:fldChar w:fldCharType="begin"/>
      </w:r>
      <w:r w:rsidR="00234517">
        <w:instrText xml:space="preserve"> SEQ MTEqn \h \* MERGEFORMAT </w:instrText>
      </w:r>
      <w:r w:rsidR="00234517">
        <w:fldChar w:fldCharType="end"/>
      </w:r>
      <w:bookmarkStart w:id="5" w:name="ZEqnNum924652"/>
      <w:r>
        <w:instrText>(</w:instrText>
      </w:r>
      <w:fldSimple w:instr=" SEQ MTEqn \c \* Arabic \* MERGEFORMAT ">
        <w:r w:rsidR="002F4C5A">
          <w:rPr>
            <w:noProof/>
          </w:rPr>
          <w:instrText>7</w:instrText>
        </w:r>
      </w:fldSimple>
      <w:r>
        <w:instrText>)</w:instrText>
      </w:r>
      <w:bookmarkEnd w:id="5"/>
      <w:r>
        <w:fldChar w:fldCharType="end"/>
      </w:r>
      <w:commentRangeEnd w:id="4"/>
    </w:p>
    <w:p w14:paraId="7BBE5FA3" w14:textId="2398D923" w:rsidR="00F41560" w:rsidRPr="00F41560" w:rsidRDefault="00F41560" w:rsidP="00FC3141">
      <w:pPr>
        <w:jc w:val="both"/>
      </w:pPr>
      <w:r>
        <w:t>Therefore to obtain a left-to-right HDP-HMM</w:t>
      </w:r>
      <w:r w:rsidR="00357B7D">
        <w:t xml:space="preserve">, we simply </w:t>
      </w:r>
      <w:r>
        <w:t xml:space="preserve">replace </w:t>
      </w:r>
      <w:r w:rsidRPr="00F41560">
        <w:rPr>
          <w:position w:val="-10"/>
        </w:rPr>
        <w:object w:dxaOrig="260" w:dyaOrig="300" w14:anchorId="68DFB59C">
          <v:shape id="_x0000_i1037" type="#_x0000_t75" style="width:13pt;height:16pt" o:ole="">
            <v:imagedata r:id="rId31" o:title=""/>
          </v:shape>
          <o:OLEObject Type="Embed" ProgID="Equation.DSMT4" ShapeID="_x0000_i1037" DrawAspect="Content" ObjectID="_1305151619" r:id="rId32"/>
        </w:object>
      </w:r>
      <w:r>
        <w:t xml:space="preserve">with </w:t>
      </w:r>
      <w:r w:rsidRPr="00F41560">
        <w:rPr>
          <w:i/>
          <w:iCs/>
        </w:rPr>
        <w:t>β</w:t>
      </w:r>
      <w:r w:rsidR="00DD482E">
        <w:rPr>
          <w:i/>
          <w:iCs/>
        </w:rPr>
        <w:t xml:space="preserve"> </w:t>
      </w:r>
      <w:r>
        <w:t>in Eq.</w:t>
      </w:r>
      <w:r w:rsidR="0085579A">
        <w:t> </w:t>
      </w:r>
      <w:r>
        <w:rPr>
          <w:iCs/>
        </w:rPr>
        <w:fldChar w:fldCharType="begin"/>
      </w:r>
      <w:r>
        <w:rPr>
          <w:iCs/>
        </w:rPr>
        <w:instrText xml:space="preserve"> GOTOBUTTON ZEqnNum813915  \* MERGEFORMAT </w:instrText>
      </w:r>
      <w:r>
        <w:rPr>
          <w:iCs/>
        </w:rPr>
        <w:fldChar w:fldCharType="begin"/>
      </w:r>
      <w:r>
        <w:rPr>
          <w:iCs/>
        </w:rPr>
        <w:instrText xml:space="preserve"> REF ZEqnNum813915 \* Charformat \! \* MERGEFORMAT </w:instrText>
      </w:r>
      <w:r>
        <w:rPr>
          <w:iCs/>
        </w:rPr>
        <w:fldChar w:fldCharType="separate"/>
      </w:r>
      <w:r w:rsidR="002F4C5A" w:rsidRPr="00FC3141">
        <w:rPr>
          <w:iCs/>
        </w:rPr>
        <w:instrText>(5)</w:instrText>
      </w:r>
      <w:r>
        <w:rPr>
          <w:iCs/>
        </w:rPr>
        <w:fldChar w:fldCharType="end"/>
      </w:r>
      <w:r>
        <w:rPr>
          <w:iCs/>
        </w:rPr>
        <w:fldChar w:fldCharType="end"/>
      </w:r>
      <w:r>
        <w:rPr>
          <w:iCs/>
        </w:rPr>
        <w:t xml:space="preserve">. </w:t>
      </w:r>
      <w:r>
        <w:t>The rest of the definition remains the same.</w:t>
      </w:r>
      <w:r w:rsidR="00EB3074">
        <w:t xml:space="preserve"> Also notice that</w:t>
      </w:r>
      <w:r w:rsidR="0085579A">
        <w:t xml:space="preserve"> d</w:t>
      </w:r>
      <w:r w:rsidR="00EB3074">
        <w:t>ifferent topolog</w:t>
      </w:r>
      <w:r w:rsidR="0085579A">
        <w:t>ies</w:t>
      </w:r>
      <w:r w:rsidR="00EB3074">
        <w:t xml:space="preserve"> can be</w:t>
      </w:r>
      <w:r w:rsidR="0085579A">
        <w:t xml:space="preserve"> </w:t>
      </w:r>
      <w:r w:rsidR="00EB3074">
        <w:t>achieved by defining a</w:t>
      </w:r>
      <w:r w:rsidR="00357B7D">
        <w:t>n appropriate</w:t>
      </w:r>
      <w:r w:rsidR="00EB3074">
        <w:t xml:space="preserve"> </w:t>
      </w:r>
      <w:proofErr w:type="spellStart"/>
      <w:proofErr w:type="gramStart"/>
      <w:r w:rsidR="00EB3074" w:rsidRPr="00EB3074">
        <w:rPr>
          <w:i/>
          <w:iCs/>
        </w:rPr>
        <w:t>V</w:t>
      </w:r>
      <w:r w:rsidR="00EB3074" w:rsidRPr="00EB3074">
        <w:rPr>
          <w:i/>
          <w:iCs/>
          <w:vertAlign w:val="subscript"/>
        </w:rPr>
        <w:t>j</w:t>
      </w:r>
      <w:proofErr w:type="spellEnd"/>
      <w:r w:rsidR="00200137">
        <w:t xml:space="preserve"> </w:t>
      </w:r>
      <w:r w:rsidR="00357B7D">
        <w:t>.</w:t>
      </w:r>
      <w:proofErr w:type="gramEnd"/>
      <w:r w:rsidR="00EB3074">
        <w:t xml:space="preserve"> </w:t>
      </w:r>
    </w:p>
    <w:p w14:paraId="5167FB35" w14:textId="77777777" w:rsidR="00F41560" w:rsidRPr="00F41560" w:rsidRDefault="00F41560">
      <w:pPr>
        <w:spacing w:before="120"/>
      </w:pPr>
    </w:p>
    <w:p w14:paraId="1D1CF7FF" w14:textId="3B48368F" w:rsidR="005010ED" w:rsidRDefault="005010ED" w:rsidP="00FF28D3">
      <w:pPr>
        <w:widowControl w:val="0"/>
        <w:autoSpaceDE w:val="0"/>
        <w:autoSpaceDN w:val="0"/>
        <w:adjustRightInd w:val="0"/>
        <w:rPr>
          <w:b/>
          <w:bCs/>
          <w:spacing w:val="24"/>
          <w:kern w:val="1"/>
        </w:rPr>
      </w:pPr>
      <w:r>
        <w:rPr>
          <w:b/>
          <w:bCs/>
          <w:spacing w:val="24"/>
          <w:kern w:val="1"/>
        </w:rPr>
        <w:t>3.2</w:t>
      </w:r>
      <w:r>
        <w:rPr>
          <w:b/>
          <w:bCs/>
          <w:spacing w:val="24"/>
          <w:kern w:val="1"/>
        </w:rPr>
        <w:tab/>
      </w:r>
      <w:r w:rsidR="00F41560">
        <w:rPr>
          <w:b/>
          <w:bCs/>
          <w:spacing w:val="24"/>
          <w:kern w:val="1"/>
        </w:rPr>
        <w:t xml:space="preserve">Initial and Final </w:t>
      </w:r>
      <w:r w:rsidR="00D90FD4">
        <w:rPr>
          <w:b/>
          <w:bCs/>
          <w:spacing w:val="24"/>
          <w:kern w:val="1"/>
        </w:rPr>
        <w:t xml:space="preserve">Non-Emitting </w:t>
      </w:r>
      <w:r w:rsidR="00F41560">
        <w:rPr>
          <w:b/>
          <w:bCs/>
          <w:spacing w:val="24"/>
          <w:kern w:val="1"/>
        </w:rPr>
        <w:t>States</w:t>
      </w:r>
    </w:p>
    <w:p w14:paraId="7B62C002" w14:textId="675FA691" w:rsidR="00415147" w:rsidRDefault="00612A4F" w:rsidP="0051376C">
      <w:pPr>
        <w:widowControl w:val="0"/>
        <w:autoSpaceDE w:val="0"/>
        <w:autoSpaceDN w:val="0"/>
        <w:adjustRightInd w:val="0"/>
        <w:spacing w:before="120" w:line="226" w:lineRule="auto"/>
        <w:jc w:val="both"/>
      </w:pPr>
      <w:r>
        <w:t>In many applications</w:t>
      </w:r>
      <w:r w:rsidR="00C30690">
        <w:t xml:space="preserve">, </w:t>
      </w:r>
      <w:r w:rsidR="00357B7D">
        <w:t xml:space="preserve">such as </w:t>
      </w:r>
      <w:r>
        <w:t>continu</w:t>
      </w:r>
      <w:r w:rsidR="00357B7D">
        <w:t>ou</w:t>
      </w:r>
      <w:r>
        <w:t xml:space="preserve">s speech recognition, a left-to-right HMM begins from and ends </w:t>
      </w:r>
      <w:r w:rsidR="00357B7D">
        <w:t xml:space="preserve">with </w:t>
      </w:r>
      <w:r w:rsidR="0051376C">
        <w:t>non-emitting</w:t>
      </w:r>
      <w:r>
        <w:t xml:space="preserve"> states.</w:t>
      </w:r>
      <w:r w:rsidR="0051376C">
        <w:t xml:space="preserve"> These states are required to model </w:t>
      </w:r>
      <w:r w:rsidR="00357B7D">
        <w:t xml:space="preserve">the </w:t>
      </w:r>
      <w:r w:rsidR="0051376C">
        <w:t xml:space="preserve">beginning and end of finite </w:t>
      </w:r>
      <w:r w:rsidR="00C30690">
        <w:t xml:space="preserve">duration </w:t>
      </w:r>
      <w:r w:rsidR="0051376C">
        <w:t>sequences.</w:t>
      </w:r>
      <w:r w:rsidR="00BB0F40">
        <w:t xml:space="preserve"> Adding </w:t>
      </w:r>
      <w:r w:rsidR="00C30690">
        <w:t xml:space="preserve">a </w:t>
      </w:r>
      <w:r w:rsidR="00BB0F40">
        <w:t>non</w:t>
      </w:r>
      <w:r w:rsidR="0051376C">
        <w:t>-emitting</w:t>
      </w:r>
      <w:r>
        <w:t xml:space="preserve"> initial state is </w:t>
      </w:r>
      <w:r w:rsidR="00AE7B75">
        <w:t>trivial:</w:t>
      </w:r>
      <w:r>
        <w:t xml:space="preserve"> </w:t>
      </w:r>
      <w:r w:rsidR="00357B7D">
        <w:t>t</w:t>
      </w:r>
      <w:r>
        <w:t xml:space="preserve">he probability </w:t>
      </w:r>
      <w:r w:rsidR="00BB0F40">
        <w:t>of transition</w:t>
      </w:r>
      <w:r>
        <w:t xml:space="preserve"> into the initial state i</w:t>
      </w:r>
      <w:r w:rsidR="00C30690">
        <w:t>s 1</w:t>
      </w:r>
      <w:r>
        <w:t xml:space="preserve"> and the probability</w:t>
      </w:r>
      <w:r w:rsidR="00BB0F40">
        <w:t xml:space="preserve"> distribution of </w:t>
      </w:r>
      <w:r w:rsidR="00C30690">
        <w:t xml:space="preserve">a </w:t>
      </w:r>
      <w:r w:rsidR="00BB0F40">
        <w:t>transition</w:t>
      </w:r>
      <w:r>
        <w:t xml:space="preserve"> from this state is equal to </w:t>
      </w:r>
      <w:r w:rsidRPr="00612A4F">
        <w:rPr>
          <w:i/>
          <w:iCs/>
        </w:rPr>
        <w:t>π</w:t>
      </w:r>
      <w:proofErr w:type="spellStart"/>
      <w:r w:rsidRPr="00612A4F">
        <w:rPr>
          <w:i/>
          <w:iCs/>
          <w:vertAlign w:val="subscript"/>
        </w:rPr>
        <w:t>init</w:t>
      </w:r>
      <w:proofErr w:type="spellEnd"/>
      <w:r>
        <w:t xml:space="preserve"> which is the initial probability</w:t>
      </w:r>
      <w:r w:rsidR="00AE7B75">
        <w:t xml:space="preserve"> distribution</w:t>
      </w:r>
      <w:r>
        <w:t xml:space="preserve"> for </w:t>
      </w:r>
      <w:r w:rsidR="00357B7D">
        <w:t xml:space="preserve">an </w:t>
      </w:r>
      <w:r>
        <w:t xml:space="preserve">HDP-HMM without </w:t>
      </w:r>
      <w:r w:rsidR="0051376C">
        <w:t>non-emitting</w:t>
      </w:r>
      <w:r w:rsidR="00AE7B75">
        <w:t xml:space="preserve"> states.</w:t>
      </w:r>
      <w:r w:rsidR="00415147">
        <w:t xml:space="preserve"> </w:t>
      </w:r>
      <w:r w:rsidR="00AE7B75">
        <w:t xml:space="preserve">However, adding a final </w:t>
      </w:r>
      <w:r w:rsidR="0051376C">
        <w:t>non-emitting</w:t>
      </w:r>
      <w:r w:rsidR="00AE7B75">
        <w:t xml:space="preserve"> state is more complicated. </w:t>
      </w:r>
      <w:r w:rsidR="00415147">
        <w:t xml:space="preserve"> In the following we will discuss two approaches to </w:t>
      </w:r>
      <w:r w:rsidR="00C30690">
        <w:t>solving this problem.</w:t>
      </w:r>
    </w:p>
    <w:p w14:paraId="166D0CC8" w14:textId="559A8F0F" w:rsidR="00415147" w:rsidRDefault="00415147">
      <w:pPr>
        <w:widowControl w:val="0"/>
        <w:autoSpaceDE w:val="0"/>
        <w:autoSpaceDN w:val="0"/>
        <w:adjustRightInd w:val="0"/>
        <w:spacing w:before="120" w:line="226" w:lineRule="auto"/>
        <w:jc w:val="both"/>
      </w:pPr>
    </w:p>
    <w:p w14:paraId="70901877" w14:textId="6EBCB3EF" w:rsidR="00415147" w:rsidRDefault="00415147" w:rsidP="00415147">
      <w:pPr>
        <w:widowControl w:val="0"/>
        <w:autoSpaceDE w:val="0"/>
        <w:autoSpaceDN w:val="0"/>
        <w:adjustRightInd w:val="0"/>
        <w:rPr>
          <w:b/>
          <w:bCs/>
          <w:spacing w:val="24"/>
          <w:kern w:val="1"/>
        </w:rPr>
      </w:pPr>
      <w:r>
        <w:rPr>
          <w:b/>
          <w:bCs/>
          <w:spacing w:val="24"/>
          <w:kern w:val="1"/>
        </w:rPr>
        <w:t>3.2.1</w:t>
      </w:r>
      <w:r>
        <w:rPr>
          <w:b/>
          <w:bCs/>
          <w:spacing w:val="24"/>
          <w:kern w:val="1"/>
        </w:rPr>
        <w:tab/>
        <w:t>Maximum Likelihood Estimation</w:t>
      </w:r>
    </w:p>
    <w:p w14:paraId="630775D4" w14:textId="584FD4BB" w:rsidR="00415147" w:rsidRDefault="00BB1BB8" w:rsidP="00AE4F5E">
      <w:pPr>
        <w:widowControl w:val="0"/>
        <w:autoSpaceDE w:val="0"/>
        <w:autoSpaceDN w:val="0"/>
        <w:adjustRightInd w:val="0"/>
        <w:spacing w:before="120" w:line="226" w:lineRule="auto"/>
        <w:jc w:val="both"/>
      </w:pPr>
      <w:r>
        <w:rPr>
          <w:noProof/>
        </w:rPr>
        <mc:AlternateContent>
          <mc:Choice Requires="wps">
            <w:drawing>
              <wp:anchor distT="0" distB="91440" distL="182880" distR="0" simplePos="0" relativeHeight="251661312" behindDoc="1" locked="0" layoutInCell="1" allowOverlap="0" wp14:anchorId="69471C67" wp14:editId="437D7FA4">
                <wp:simplePos x="0" y="0"/>
                <wp:positionH relativeFrom="margin">
                  <wp:posOffset>2677795</wp:posOffset>
                </wp:positionH>
                <wp:positionV relativeFrom="paragraph">
                  <wp:posOffset>210185</wp:posOffset>
                </wp:positionV>
                <wp:extent cx="2370455" cy="147701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0455" cy="1477010"/>
                        </a:xfrm>
                        <a:prstGeom prst="rect">
                          <a:avLst/>
                        </a:prstGeom>
                        <a:solidFill>
                          <a:srgbClr val="FFFFFF"/>
                        </a:solidFill>
                        <a:ln w="9525">
                          <a:noFill/>
                          <a:miter lim="800000"/>
                          <a:headEnd/>
                          <a:tailEnd/>
                        </a:ln>
                      </wps:spPr>
                      <wps:txbx>
                        <w:txbxContent>
                          <w:p w14:paraId="216C5019" w14:textId="4A73F971" w:rsidR="009271DB" w:rsidRDefault="009271DB" w:rsidP="004B2265">
                            <w:pPr>
                              <w:keepNext/>
                              <w:jc w:val="center"/>
                            </w:pPr>
                            <w:r>
                              <w:rPr>
                                <w:noProof/>
                              </w:rPr>
                              <w:drawing>
                                <wp:inline distT="0" distB="0" distL="0" distR="0" wp14:anchorId="338D7EB2" wp14:editId="315FCADB">
                                  <wp:extent cx="2213002" cy="108365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t_of_state.jpg"/>
                                          <pic:cNvPicPr/>
                                        </pic:nvPicPr>
                                        <pic:blipFill>
                                          <a:blip r:embed="rId33">
                                            <a:extLst>
                                              <a:ext uri="{28A0092B-C50C-407E-A947-70E740481C1C}">
                                                <a14:useLocalDpi xmlns:a14="http://schemas.microsoft.com/office/drawing/2010/main" val="0"/>
                                              </a:ext>
                                            </a:extLst>
                                          </a:blip>
                                          <a:stretch>
                                            <a:fillRect/>
                                          </a:stretch>
                                        </pic:blipFill>
                                        <pic:spPr>
                                          <a:xfrm>
                                            <a:off x="0" y="0"/>
                                            <a:ext cx="2213002" cy="1083655"/>
                                          </a:xfrm>
                                          <a:prstGeom prst="rect">
                                            <a:avLst/>
                                          </a:prstGeom>
                                        </pic:spPr>
                                      </pic:pic>
                                    </a:graphicData>
                                  </a:graphic>
                                </wp:inline>
                              </w:drawing>
                            </w:r>
                          </w:p>
                          <w:p w14:paraId="3124A37E" w14:textId="77777777" w:rsidR="009271DB" w:rsidRDefault="009271DB" w:rsidP="00E54634">
                            <w:pPr>
                              <w:keepNext/>
                              <w:jc w:val="center"/>
                            </w:pPr>
                          </w:p>
                          <w:p w14:paraId="360DCB51" w14:textId="77777777" w:rsidR="009271DB" w:rsidRPr="00281A23" w:rsidRDefault="009271DB" w:rsidP="00D84D56">
                            <w:pPr>
                              <w:pStyle w:val="Caption"/>
                              <w:jc w:val="center"/>
                              <w:rPr>
                                <w:b w:val="0"/>
                                <w:bCs w:val="0"/>
                                <w:color w:val="auto"/>
                                <w:sz w:val="20"/>
                                <w:szCs w:val="20"/>
                              </w:rPr>
                            </w:pPr>
                            <w:r w:rsidRPr="00281A23">
                              <w:rPr>
                                <w:b w:val="0"/>
                                <w:bCs w:val="0"/>
                                <w:color w:val="auto"/>
                                <w:sz w:val="20"/>
                                <w:szCs w:val="20"/>
                              </w:rPr>
                              <w:t xml:space="preserve">Figure </w:t>
                            </w:r>
                            <w:r w:rsidRPr="00281A23">
                              <w:rPr>
                                <w:b w:val="0"/>
                                <w:bCs w:val="0"/>
                                <w:color w:val="auto"/>
                                <w:sz w:val="20"/>
                                <w:szCs w:val="20"/>
                              </w:rPr>
                              <w:fldChar w:fldCharType="begin"/>
                            </w:r>
                            <w:r w:rsidRPr="00281A23">
                              <w:rPr>
                                <w:b w:val="0"/>
                                <w:bCs w:val="0"/>
                                <w:color w:val="auto"/>
                                <w:sz w:val="20"/>
                                <w:szCs w:val="20"/>
                              </w:rPr>
                              <w:instrText xml:space="preserve"> SEQ Figure \* ARABIC </w:instrText>
                            </w:r>
                            <w:r w:rsidRPr="00281A23">
                              <w:rPr>
                                <w:b w:val="0"/>
                                <w:bCs w:val="0"/>
                                <w:color w:val="auto"/>
                                <w:sz w:val="20"/>
                                <w:szCs w:val="20"/>
                              </w:rPr>
                              <w:fldChar w:fldCharType="separate"/>
                            </w:r>
                            <w:r w:rsidR="0055401C">
                              <w:rPr>
                                <w:b w:val="0"/>
                                <w:bCs w:val="0"/>
                                <w:noProof/>
                                <w:color w:val="auto"/>
                                <w:sz w:val="20"/>
                                <w:szCs w:val="20"/>
                              </w:rPr>
                              <w:t>1</w:t>
                            </w:r>
                            <w:r w:rsidRPr="00281A23">
                              <w:rPr>
                                <w:b w:val="0"/>
                                <w:bCs w:val="0"/>
                                <w:color w:val="auto"/>
                                <w:sz w:val="20"/>
                                <w:szCs w:val="20"/>
                              </w:rPr>
                              <w:fldChar w:fldCharType="end"/>
                            </w:r>
                            <w:r>
                              <w:rPr>
                                <w:b w:val="0"/>
                                <w:bCs w:val="0"/>
                                <w:color w:val="auto"/>
                                <w:sz w:val="20"/>
                                <w:szCs w:val="20"/>
                              </w:rPr>
                              <w:t xml:space="preserve">- Outgoing probabilities for state </w:t>
                            </w:r>
                            <w:proofErr w:type="spellStart"/>
                            <w:r>
                              <w:rPr>
                                <w:b w:val="0"/>
                                <w:bCs w:val="0"/>
                                <w:i/>
                                <w:iCs/>
                                <w:color w:val="auto"/>
                                <w:sz w:val="20"/>
                                <w:szCs w:val="20"/>
                              </w:rPr>
                              <w:t>z</w:t>
                            </w:r>
                            <w:r w:rsidRPr="00281A23">
                              <w:rPr>
                                <w:b w:val="0"/>
                                <w:bCs w:val="0"/>
                                <w:i/>
                                <w:iCs/>
                                <w:color w:val="auto"/>
                                <w:sz w:val="20"/>
                                <w:szCs w:val="20"/>
                                <w:vertAlign w:val="subscript"/>
                              </w:rPr>
                              <w:t>i</w:t>
                            </w:r>
                            <w:proofErr w:type="spellEnd"/>
                            <w:r>
                              <w:rPr>
                                <w:b w:val="0"/>
                                <w:bCs w:val="0"/>
                                <w:color w:val="auto"/>
                                <w:sz w:val="20"/>
                                <w:szCs w:val="20"/>
                              </w:rPr>
                              <w:t xml:space="preserve"> </w:t>
                            </w:r>
                          </w:p>
                          <w:p w14:paraId="5F2B2752" w14:textId="77777777" w:rsidR="009271DB" w:rsidRPr="00281A23" w:rsidRDefault="009271DB" w:rsidP="00B517D0">
                            <w:pPr>
                              <w:pStyle w:val="Caption"/>
                              <w:jc w:val="center"/>
                              <w:rPr>
                                <w:b w:val="0"/>
                                <w:bCs w:val="0"/>
                                <w:color w:val="auto"/>
                                <w:sz w:val="20"/>
                                <w:szCs w:val="20"/>
                              </w:rPr>
                            </w:pPr>
                          </w:p>
                          <w:p w14:paraId="2ECE0A47" w14:textId="77777777" w:rsidR="009271DB" w:rsidRDefault="009271DB" w:rsidP="00281A23"/>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210.85pt;margin-top:16.55pt;width:186.65pt;height:116.3pt;z-index:-251655168;visibility:visible;mso-wrap-style:square;mso-width-percent:0;mso-height-percent:0;mso-wrap-distance-left:14.4pt;mso-wrap-distance-top:0;mso-wrap-distance-right:0;mso-wrap-distance-bottom:7.2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" o:allowoverlap="f" stroked="f">
                <v:textbox inset="0,0,0,0">
                  <w:txbxContent>
                    <w:p w14:paraId="216C5019" w14:textId="4A73F971" w:rsidR="009271DB" w:rsidRDefault="009271DB" w:rsidP="004B2265">
                      <w:pPr>
                        <w:keepNext/>
                        <w:jc w:val="center"/>
                      </w:pPr>
                      <w:r>
                        <w:rPr>
                          <w:noProof/>
                        </w:rPr>
                        <w:drawing>
                          <wp:inline distT="0" distB="0" distL="0" distR="0" wp14:anchorId="338D7EB2" wp14:editId="315FCADB">
                            <wp:extent cx="2213002" cy="108365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t_of_state.jpg"/>
                                    <pic:cNvPicPr/>
                                  </pic:nvPicPr>
                                  <pic:blipFill>
                                    <a:blip r:embed="rId33">
                                      <a:extLst>
                                        <a:ext uri="{28A0092B-C50C-407E-A947-70E740481C1C}">
                                          <a14:useLocalDpi xmlns:a14="http://schemas.microsoft.com/office/drawing/2010/main" val="0"/>
                                        </a:ext>
                                      </a:extLst>
                                    </a:blip>
                                    <a:stretch>
                                      <a:fillRect/>
                                    </a:stretch>
                                  </pic:blipFill>
                                  <pic:spPr>
                                    <a:xfrm>
                                      <a:off x="0" y="0"/>
                                      <a:ext cx="2213002" cy="1083655"/>
                                    </a:xfrm>
                                    <a:prstGeom prst="rect">
                                      <a:avLst/>
                                    </a:prstGeom>
                                  </pic:spPr>
                                </pic:pic>
                              </a:graphicData>
                            </a:graphic>
                          </wp:inline>
                        </w:drawing>
                      </w:r>
                    </w:p>
                    <w:p w14:paraId="3124A37E" w14:textId="77777777" w:rsidR="009271DB" w:rsidRDefault="009271DB" w:rsidP="00E54634">
                      <w:pPr>
                        <w:keepNext/>
                        <w:jc w:val="center"/>
                      </w:pPr>
                    </w:p>
                    <w:p w14:paraId="360DCB51" w14:textId="77777777" w:rsidR="009271DB" w:rsidRPr="00281A23" w:rsidRDefault="009271DB" w:rsidP="00D84D56">
                      <w:pPr>
                        <w:pStyle w:val="Caption"/>
                        <w:jc w:val="center"/>
                        <w:rPr>
                          <w:b w:val="0"/>
                          <w:bCs w:val="0"/>
                          <w:color w:val="auto"/>
                          <w:sz w:val="20"/>
                          <w:szCs w:val="20"/>
                        </w:rPr>
                      </w:pPr>
                      <w:r w:rsidRPr="00281A23">
                        <w:rPr>
                          <w:b w:val="0"/>
                          <w:bCs w:val="0"/>
                          <w:color w:val="auto"/>
                          <w:sz w:val="20"/>
                          <w:szCs w:val="20"/>
                        </w:rPr>
                        <w:t xml:space="preserve">Figure </w:t>
                      </w:r>
                      <w:r w:rsidRPr="00281A23">
                        <w:rPr>
                          <w:b w:val="0"/>
                          <w:bCs w:val="0"/>
                          <w:color w:val="auto"/>
                          <w:sz w:val="20"/>
                          <w:szCs w:val="20"/>
                        </w:rPr>
                        <w:fldChar w:fldCharType="begin"/>
                      </w:r>
                      <w:r w:rsidRPr="00281A23">
                        <w:rPr>
                          <w:b w:val="0"/>
                          <w:bCs w:val="0"/>
                          <w:color w:val="auto"/>
                          <w:sz w:val="20"/>
                          <w:szCs w:val="20"/>
                        </w:rPr>
                        <w:instrText xml:space="preserve"> SEQ Figure \* ARABIC </w:instrText>
                      </w:r>
                      <w:r w:rsidRPr="00281A23">
                        <w:rPr>
                          <w:b w:val="0"/>
                          <w:bCs w:val="0"/>
                          <w:color w:val="auto"/>
                          <w:sz w:val="20"/>
                          <w:szCs w:val="20"/>
                        </w:rPr>
                        <w:fldChar w:fldCharType="separate"/>
                      </w:r>
                      <w:r w:rsidR="0055401C">
                        <w:rPr>
                          <w:b w:val="0"/>
                          <w:bCs w:val="0"/>
                          <w:noProof/>
                          <w:color w:val="auto"/>
                          <w:sz w:val="20"/>
                          <w:szCs w:val="20"/>
                        </w:rPr>
                        <w:t>1</w:t>
                      </w:r>
                      <w:r w:rsidRPr="00281A23">
                        <w:rPr>
                          <w:b w:val="0"/>
                          <w:bCs w:val="0"/>
                          <w:color w:val="auto"/>
                          <w:sz w:val="20"/>
                          <w:szCs w:val="20"/>
                        </w:rPr>
                        <w:fldChar w:fldCharType="end"/>
                      </w:r>
                      <w:r>
                        <w:rPr>
                          <w:b w:val="0"/>
                          <w:bCs w:val="0"/>
                          <w:color w:val="auto"/>
                          <w:sz w:val="20"/>
                          <w:szCs w:val="20"/>
                        </w:rPr>
                        <w:t xml:space="preserve">- Outgoing probabilities for state </w:t>
                      </w:r>
                      <w:proofErr w:type="spellStart"/>
                      <w:r>
                        <w:rPr>
                          <w:b w:val="0"/>
                          <w:bCs w:val="0"/>
                          <w:i/>
                          <w:iCs/>
                          <w:color w:val="auto"/>
                          <w:sz w:val="20"/>
                          <w:szCs w:val="20"/>
                        </w:rPr>
                        <w:t>z</w:t>
                      </w:r>
                      <w:r w:rsidRPr="00281A23">
                        <w:rPr>
                          <w:b w:val="0"/>
                          <w:bCs w:val="0"/>
                          <w:i/>
                          <w:iCs/>
                          <w:color w:val="auto"/>
                          <w:sz w:val="20"/>
                          <w:szCs w:val="20"/>
                          <w:vertAlign w:val="subscript"/>
                        </w:rPr>
                        <w:t>i</w:t>
                      </w:r>
                      <w:proofErr w:type="spellEnd"/>
                      <w:r>
                        <w:rPr>
                          <w:b w:val="0"/>
                          <w:bCs w:val="0"/>
                          <w:color w:val="auto"/>
                          <w:sz w:val="20"/>
                          <w:szCs w:val="20"/>
                        </w:rPr>
                        <w:t xml:space="preserve"> </w:t>
                      </w:r>
                    </w:p>
                    <w:p w14:paraId="5F2B2752" w14:textId="77777777" w:rsidR="009271DB" w:rsidRPr="00281A23" w:rsidRDefault="009271DB" w:rsidP="00B517D0">
                      <w:pPr>
                        <w:pStyle w:val="Caption"/>
                        <w:jc w:val="center"/>
                        <w:rPr>
                          <w:b w:val="0"/>
                          <w:bCs w:val="0"/>
                          <w:color w:val="auto"/>
                          <w:sz w:val="20"/>
                          <w:szCs w:val="20"/>
                        </w:rPr>
                      </w:pPr>
                    </w:p>
                    <w:p w14:paraId="2ECE0A47" w14:textId="77777777" w:rsidR="009271DB" w:rsidRDefault="009271DB" w:rsidP="00281A23"/>
                  </w:txbxContent>
                </v:textbox>
                <w10:wrap type="square" anchorx="margin"/>
              </v:shape>
            </w:pict>
          </mc:Fallback>
        </mc:AlternateContent>
      </w:r>
      <w:r w:rsidR="00415147">
        <w:t xml:space="preserve">Consider state </w:t>
      </w:r>
      <w:proofErr w:type="spellStart"/>
      <w:r w:rsidR="00415147" w:rsidRPr="00415147">
        <w:rPr>
          <w:i/>
          <w:iCs/>
        </w:rPr>
        <w:t>z</w:t>
      </w:r>
      <w:r w:rsidR="00415147" w:rsidRPr="00415147">
        <w:rPr>
          <w:i/>
          <w:iCs/>
          <w:vertAlign w:val="subscript"/>
        </w:rPr>
        <w:t>i</w:t>
      </w:r>
      <w:proofErr w:type="spellEnd"/>
      <w:r w:rsidR="00415147">
        <w:t xml:space="preserve"> depicted in </w:t>
      </w:r>
      <w:r w:rsidR="0093763E">
        <w:t>F</w:t>
      </w:r>
      <w:r w:rsidR="00415147">
        <w:t xml:space="preserve">igure </w:t>
      </w:r>
      <w:r w:rsidR="0093763E">
        <w:t>1</w:t>
      </w:r>
      <w:r w:rsidR="00415147">
        <w:t xml:space="preserve">. </w:t>
      </w:r>
      <w:r w:rsidR="00C30690">
        <w:t>T</w:t>
      </w:r>
      <w:r w:rsidR="00D30962">
        <w:t xml:space="preserve">he outgoing probabilities for any state can be classified into three categories: </w:t>
      </w:r>
      <w:r w:rsidR="00357B7D">
        <w:t xml:space="preserve">(1) a </w:t>
      </w:r>
      <w:r w:rsidR="00D30962">
        <w:t>self-transition (</w:t>
      </w:r>
      <w:r w:rsidR="00D30962" w:rsidRPr="00D30962">
        <w:rPr>
          <w:i/>
          <w:iCs/>
        </w:rPr>
        <w:t>P</w:t>
      </w:r>
      <w:r w:rsidR="00D30962" w:rsidRPr="00D30962">
        <w:rPr>
          <w:i/>
          <w:iCs/>
          <w:vertAlign w:val="subscript"/>
        </w:rPr>
        <w:t>1</w:t>
      </w:r>
      <w:r w:rsidR="00D30962">
        <w:t>)</w:t>
      </w:r>
      <w:r w:rsidR="00357B7D">
        <w:t>, (</w:t>
      </w:r>
      <w:r w:rsidR="00D30962">
        <w:t>2</w:t>
      </w:r>
      <w:r w:rsidR="00357B7D">
        <w:t xml:space="preserve">) a transition </w:t>
      </w:r>
      <w:r w:rsidR="00D30962">
        <w:t>to all other states (</w:t>
      </w:r>
      <w:r w:rsidR="00D30962" w:rsidRPr="00D30962">
        <w:rPr>
          <w:i/>
          <w:iCs/>
        </w:rPr>
        <w:t>P</w:t>
      </w:r>
      <w:r w:rsidR="00D30962" w:rsidRPr="00D30962">
        <w:rPr>
          <w:i/>
          <w:iCs/>
          <w:vertAlign w:val="subscript"/>
        </w:rPr>
        <w:t>2</w:t>
      </w:r>
      <w:r w:rsidR="00D30962">
        <w:t>)</w:t>
      </w:r>
      <w:r w:rsidR="00357B7D">
        <w:t xml:space="preserve">, and (3) a transition to a </w:t>
      </w:r>
      <w:r w:rsidR="00D30962">
        <w:t xml:space="preserve">final </w:t>
      </w:r>
      <w:r w:rsidR="00AE4F5E">
        <w:t>non-emitting</w:t>
      </w:r>
      <w:r w:rsidR="00D30962">
        <w:t xml:space="preserve"> state (</w:t>
      </w:r>
      <w:r w:rsidR="00D30962" w:rsidRPr="00D30962">
        <w:rPr>
          <w:i/>
          <w:iCs/>
        </w:rPr>
        <w:t>P</w:t>
      </w:r>
      <w:r w:rsidR="00D30962" w:rsidRPr="00D30962">
        <w:rPr>
          <w:i/>
          <w:iCs/>
          <w:vertAlign w:val="subscript"/>
        </w:rPr>
        <w:t>3</w:t>
      </w:r>
      <w:r w:rsidR="00D30962">
        <w:t xml:space="preserve">). </w:t>
      </w:r>
      <w:r w:rsidR="00C30690">
        <w:t xml:space="preserve">These probabilities must sum to </w:t>
      </w:r>
      <w:r w:rsidR="00C30690" w:rsidRPr="00F37BFC">
        <w:rPr>
          <w:i/>
        </w:rPr>
        <w:t>1</w:t>
      </w:r>
      <w:r w:rsidR="00C30690">
        <w:t xml:space="preserve">: </w:t>
      </w:r>
      <w:r w:rsidR="00D30962" w:rsidRPr="00D30962">
        <w:rPr>
          <w:i/>
          <w:iCs/>
        </w:rPr>
        <w:t>P</w:t>
      </w:r>
      <w:r w:rsidR="00D30962" w:rsidRPr="00D30962">
        <w:rPr>
          <w:i/>
          <w:iCs/>
          <w:vertAlign w:val="subscript"/>
        </w:rPr>
        <w:t>1</w:t>
      </w:r>
      <w:r w:rsidR="00D30962" w:rsidRPr="00D30962">
        <w:rPr>
          <w:i/>
          <w:iCs/>
        </w:rPr>
        <w:t>+P</w:t>
      </w:r>
      <w:r w:rsidR="00D30962" w:rsidRPr="00D30962">
        <w:rPr>
          <w:i/>
          <w:iCs/>
          <w:vertAlign w:val="subscript"/>
        </w:rPr>
        <w:t>2</w:t>
      </w:r>
      <w:r w:rsidR="00D30962" w:rsidRPr="00D30962">
        <w:rPr>
          <w:i/>
          <w:iCs/>
        </w:rPr>
        <w:t>+P</w:t>
      </w:r>
      <w:r w:rsidR="00D30962" w:rsidRPr="00D30962">
        <w:rPr>
          <w:i/>
          <w:iCs/>
          <w:vertAlign w:val="subscript"/>
        </w:rPr>
        <w:t>3</w:t>
      </w:r>
      <w:r w:rsidR="00D30962" w:rsidRPr="00D30962">
        <w:rPr>
          <w:i/>
          <w:iCs/>
        </w:rPr>
        <w:t>=1</w:t>
      </w:r>
      <w:r w:rsidR="00D30962">
        <w:t xml:space="preserve">. Suppose that we obtained </w:t>
      </w:r>
      <w:r w:rsidR="00D30962" w:rsidRPr="00D30962">
        <w:rPr>
          <w:i/>
          <w:iCs/>
        </w:rPr>
        <w:t>P</w:t>
      </w:r>
      <w:r w:rsidR="00D30962" w:rsidRPr="00D30962">
        <w:rPr>
          <w:i/>
          <w:iCs/>
          <w:vertAlign w:val="subscript"/>
        </w:rPr>
        <w:t>2</w:t>
      </w:r>
      <w:r w:rsidR="00D30962">
        <w:t xml:space="preserve"> from the inference algorithm</w:t>
      </w:r>
      <w:r w:rsidR="00357B7D">
        <w:t xml:space="preserve">. We will need to </w:t>
      </w:r>
      <w:proofErr w:type="spellStart"/>
      <w:r w:rsidR="00357B7D">
        <w:t>reestimate</w:t>
      </w:r>
      <w:proofErr w:type="spellEnd"/>
      <w:r w:rsidR="00357B7D">
        <w:t xml:space="preserve"> </w:t>
      </w:r>
      <w:r w:rsidR="00D30962" w:rsidRPr="00D30962">
        <w:rPr>
          <w:i/>
          <w:iCs/>
        </w:rPr>
        <w:t>P</w:t>
      </w:r>
      <w:r w:rsidR="00D30962" w:rsidRPr="00D30962">
        <w:rPr>
          <w:i/>
          <w:iCs/>
          <w:vertAlign w:val="subscript"/>
        </w:rPr>
        <w:t>1</w:t>
      </w:r>
      <w:r w:rsidR="00D30962">
        <w:t xml:space="preserve"> and </w:t>
      </w:r>
      <w:r w:rsidR="00D30962" w:rsidRPr="00D30962">
        <w:rPr>
          <w:i/>
          <w:iCs/>
        </w:rPr>
        <w:t>P</w:t>
      </w:r>
      <w:r w:rsidR="00D30962" w:rsidRPr="00D30962">
        <w:rPr>
          <w:i/>
          <w:iCs/>
          <w:vertAlign w:val="subscript"/>
        </w:rPr>
        <w:t>3</w:t>
      </w:r>
      <w:r w:rsidR="00D30962">
        <w:t xml:space="preserve"> </w:t>
      </w:r>
      <w:r w:rsidR="00357B7D">
        <w:t xml:space="preserve">from </w:t>
      </w:r>
      <w:r w:rsidR="00D30962">
        <w:t>the data. This problem is</w:t>
      </w:r>
      <w:r w:rsidR="00EE540B">
        <w:t>,</w:t>
      </w:r>
      <w:r w:rsidR="00D30962">
        <w:t xml:space="preserve"> in fact</w:t>
      </w:r>
      <w:r w:rsidR="00EE540B">
        <w:t xml:space="preserve">, </w:t>
      </w:r>
      <w:r w:rsidR="00D30962">
        <w:t xml:space="preserve">equivalent to the problem </w:t>
      </w:r>
      <w:r w:rsidR="00AE4F5E">
        <w:t xml:space="preserve">of </w:t>
      </w:r>
      <w:r w:rsidR="00D30962">
        <w:t xml:space="preserve">tossing a coin until </w:t>
      </w:r>
      <w:r w:rsidR="00357B7D">
        <w:t xml:space="preserve">we </w:t>
      </w:r>
      <w:r w:rsidR="00D30962">
        <w:t>obtain the first tail</w:t>
      </w:r>
      <w:r w:rsidR="00357B7D">
        <w:t>s</w:t>
      </w:r>
      <w:r w:rsidR="00EE540B">
        <w:t>. E</w:t>
      </w:r>
      <w:r w:rsidR="00D30962">
        <w:t>ach head is equal to a self-transition and the first tail</w:t>
      </w:r>
      <w:r w:rsidR="00357B7D">
        <w:t>s</w:t>
      </w:r>
      <w:r w:rsidR="00D30962">
        <w:t xml:space="preserve"> </w:t>
      </w:r>
      <w:r w:rsidR="00357B7D">
        <w:t xml:space="preserve">triggers a transition </w:t>
      </w:r>
      <w:r w:rsidR="00D30962">
        <w:t xml:space="preserve">to the </w:t>
      </w:r>
      <w:r w:rsidR="00AE4F5E">
        <w:t>final</w:t>
      </w:r>
      <w:r w:rsidR="00D30962">
        <w:t xml:space="preserve"> state. </w:t>
      </w:r>
      <w:r w:rsidR="00B7231B">
        <w:t>This can be modeled using a geometric distribution [</w:t>
      </w:r>
      <w:r w:rsidR="00040FA7">
        <w:t>12</w:t>
      </w:r>
      <w:r w:rsidR="00B7231B">
        <w:t>]</w:t>
      </w:r>
      <w:r w:rsidR="00357B7D">
        <w:t>:</w:t>
      </w:r>
    </w:p>
    <w:p w14:paraId="304035BC" w14:textId="7894EB20" w:rsidR="00B7231B" w:rsidRPr="00B7231B" w:rsidRDefault="00B7231B" w:rsidP="00B31B5B">
      <w:pPr>
        <w:pStyle w:val="MTDisplayEquation"/>
        <w:spacing w:after="120" w:line="240" w:lineRule="auto"/>
      </w:pPr>
      <w:r>
        <w:tab/>
      </w:r>
      <w:r w:rsidR="00B31B5B" w:rsidRPr="00B7231B">
        <w:rPr>
          <w:position w:val="-12"/>
        </w:rPr>
        <w:object w:dxaOrig="1960" w:dyaOrig="380" w14:anchorId="36BC53BB">
          <v:shape id="_x0000_i1038" type="#_x0000_t75" style="width:98pt;height:19pt" o:ole="">
            <v:imagedata r:id="rId34" o:title=""/>
          </v:shape>
          <o:OLEObject Type="Embed" ProgID="Equation.DSMT4" ShapeID="_x0000_i1038" DrawAspect="Content" ObjectID="_1305151620" r:id="rId35"/>
        </w:object>
      </w:r>
      <w:r>
        <w:tab/>
      </w:r>
      <w:commentRangeStart w:id="6"/>
      <w:r>
        <w:fldChar w:fldCharType="begin"/>
      </w:r>
      <w:r>
        <w:instrText xml:space="preserve"> MACROBUTTON MTPlaceRef \* MERGEFORMAT </w:instrText>
      </w:r>
      <w:r w:rsidR="00234517">
        <w:fldChar w:fldCharType="begin"/>
      </w:r>
      <w:r w:rsidR="00234517">
        <w:instrText xml:space="preserve"> SEQ MTEqn \h \* MERGEFORMAT </w:instrText>
      </w:r>
      <w:r w:rsidR="00234517">
        <w:fldChar w:fldCharType="end"/>
      </w:r>
      <w:bookmarkStart w:id="7" w:name="ZEqnNum779844"/>
      <w:r>
        <w:instrText>(</w:instrText>
      </w:r>
      <w:fldSimple w:instr=" SEQ MTEqn \c \* Arabic \* MERGEFORMAT ">
        <w:r w:rsidR="002F4C5A">
          <w:rPr>
            <w:noProof/>
          </w:rPr>
          <w:instrText>8</w:instrText>
        </w:r>
      </w:fldSimple>
      <w:r>
        <w:instrText>)</w:instrText>
      </w:r>
      <w:bookmarkEnd w:id="7"/>
      <w:r>
        <w:fldChar w:fldCharType="end"/>
      </w:r>
      <w:commentRangeEnd w:id="6"/>
    </w:p>
    <w:p w14:paraId="2A5A4078" w14:textId="25F24B56" w:rsidR="00B7231B" w:rsidRDefault="00357B7D" w:rsidP="00415147">
      <w:pPr>
        <w:widowControl w:val="0"/>
        <w:autoSpaceDE w:val="0"/>
        <w:autoSpaceDN w:val="0"/>
        <w:adjustRightInd w:val="0"/>
        <w:spacing w:before="120" w:line="226" w:lineRule="auto"/>
        <w:jc w:val="both"/>
      </w:pPr>
      <w:r>
        <w:t>Eq. </w:t>
      </w:r>
      <w:r>
        <w:rPr>
          <w:iCs/>
        </w:rPr>
        <w:fldChar w:fldCharType="begin"/>
      </w:r>
      <w:r>
        <w:rPr>
          <w:iCs/>
        </w:rPr>
        <w:instrText xml:space="preserve"> GOTOBUTTON ZEqnNum779844  \* MERGEFORMAT </w:instrText>
      </w:r>
      <w:r>
        <w:rPr>
          <w:iCs/>
        </w:rPr>
        <w:fldChar w:fldCharType="begin"/>
      </w:r>
      <w:r>
        <w:rPr>
          <w:iCs/>
        </w:rPr>
        <w:instrText xml:space="preserve"> REF ZEqnNum779844 \* Charformat \! \* MERGEFORMAT </w:instrText>
      </w:r>
      <w:r>
        <w:rPr>
          <w:iCs/>
        </w:rPr>
        <w:fldChar w:fldCharType="separate"/>
      </w:r>
      <w:r w:rsidR="002F4C5A" w:rsidRPr="00FC3141">
        <w:rPr>
          <w:iCs/>
        </w:rPr>
        <w:instrText>(8)</w:instrText>
      </w:r>
      <w:r>
        <w:rPr>
          <w:iCs/>
        </w:rPr>
        <w:fldChar w:fldCharType="end"/>
      </w:r>
      <w:r>
        <w:rPr>
          <w:iCs/>
        </w:rPr>
        <w:fldChar w:fldCharType="end"/>
      </w:r>
      <w:r>
        <w:rPr>
          <w:iCs/>
        </w:rPr>
        <w:t xml:space="preserve"> </w:t>
      </w:r>
      <w:r>
        <w:t xml:space="preserve">shows the probability of </w:t>
      </w:r>
      <w:r w:rsidRPr="00B7231B">
        <w:rPr>
          <w:i/>
          <w:iCs/>
        </w:rPr>
        <w:t>K</w:t>
      </w:r>
      <w:r w:rsidR="00E22634">
        <w:rPr>
          <w:i/>
          <w:iCs/>
        </w:rPr>
        <w:t>-1</w:t>
      </w:r>
      <w:r>
        <w:t xml:space="preserve"> heads before the first tails. In this equation </w:t>
      </w:r>
      <w:r w:rsidRPr="00B7231B">
        <w:rPr>
          <w:i/>
          <w:iCs/>
        </w:rPr>
        <w:t>1-ρ</w:t>
      </w:r>
      <w:r>
        <w:t xml:space="preserve"> is the probability of heads (success). </w:t>
      </w:r>
      <w:r w:rsidR="00B7231B">
        <w:t>We also have:</w:t>
      </w:r>
    </w:p>
    <w:p w14:paraId="636806E5" w14:textId="77777777" w:rsidR="00B7231B" w:rsidRDefault="00B7231B" w:rsidP="00B31B5B">
      <w:pPr>
        <w:pStyle w:val="MTDisplayEquation"/>
        <w:spacing w:after="120" w:line="240" w:lineRule="auto"/>
      </w:pPr>
      <w:r>
        <w:tab/>
      </w:r>
      <w:r w:rsidR="00B31B5B" w:rsidRPr="00B7231B">
        <w:rPr>
          <w:position w:val="-26"/>
        </w:rPr>
        <w:object w:dxaOrig="2460" w:dyaOrig="600" w14:anchorId="71E5062C">
          <v:shape id="_x0000_i1039" type="#_x0000_t75" style="width:124pt;height:30pt" o:ole="">
            <v:imagedata r:id="rId36" o:title=""/>
          </v:shape>
          <o:OLEObject Type="Embed" ProgID="Equation.DSMT4" ShapeID="_x0000_i1039" DrawAspect="Content" ObjectID="_1305151621" r:id="rId37"/>
        </w:object>
      </w:r>
      <w:r>
        <w:tab/>
      </w:r>
      <w:r>
        <w:fldChar w:fldCharType="begin"/>
      </w:r>
      <w:r>
        <w:instrText xml:space="preserve"> MACROBUTTON MTPlaceRef \* MERGEFORMAT </w:instrText>
      </w:r>
      <w:r w:rsidR="00234517">
        <w:fldChar w:fldCharType="begin"/>
      </w:r>
      <w:r w:rsidR="00234517">
        <w:instrText xml:space="preserve"> SEQ MTEqn \h \* MERGEFORMAT </w:instrText>
      </w:r>
      <w:r w:rsidR="00234517">
        <w:fldChar w:fldCharType="end"/>
      </w:r>
      <w:r>
        <w:instrText>(</w:instrText>
      </w:r>
      <w:fldSimple w:instr=" SEQ MTEqn \c \* Arabic \* MERGEFORMAT ">
        <w:r w:rsidR="002F4C5A">
          <w:rPr>
            <w:noProof/>
          </w:rPr>
          <w:instrText>9</w:instrText>
        </w:r>
      </w:fldSimple>
      <w:r>
        <w:instrText>)</w:instrText>
      </w:r>
      <w:r>
        <w:fldChar w:fldCharType="end"/>
      </w:r>
    </w:p>
    <w:p w14:paraId="28DD6E16" w14:textId="4DE7B368" w:rsidR="00AE7B75" w:rsidRDefault="009C2454" w:rsidP="00415147">
      <w:pPr>
        <w:widowControl w:val="0"/>
        <w:autoSpaceDE w:val="0"/>
        <w:autoSpaceDN w:val="0"/>
        <w:adjustRightInd w:val="0"/>
        <w:spacing w:before="120" w:line="226" w:lineRule="auto"/>
        <w:jc w:val="both"/>
      </w:pPr>
      <w:r>
        <w:t xml:space="preserve">Suppose we have </w:t>
      </w:r>
      <w:r w:rsidR="00357B7D">
        <w:t xml:space="preserve">a </w:t>
      </w:r>
      <w:r>
        <w:t xml:space="preserve">total of </w:t>
      </w:r>
      <w:r w:rsidRPr="009C2454">
        <w:rPr>
          <w:i/>
          <w:iCs/>
        </w:rPr>
        <w:t>N</w:t>
      </w:r>
      <w:r>
        <w:t xml:space="preserve"> examples but for just </w:t>
      </w:r>
      <w:r w:rsidRPr="009C2454">
        <w:rPr>
          <w:i/>
          <w:iCs/>
        </w:rPr>
        <w:t>M</w:t>
      </w:r>
      <w:r>
        <w:t xml:space="preserve"> examples the state </w:t>
      </w:r>
      <w:proofErr w:type="spellStart"/>
      <w:r w:rsidRPr="009C2454">
        <w:rPr>
          <w:i/>
          <w:iCs/>
        </w:rPr>
        <w:t>z</w:t>
      </w:r>
      <w:r w:rsidRPr="009C2454">
        <w:rPr>
          <w:i/>
          <w:iCs/>
          <w:vertAlign w:val="subscript"/>
        </w:rPr>
        <w:t>i</w:t>
      </w:r>
      <w:proofErr w:type="spellEnd"/>
      <w:r>
        <w:t xml:space="preserve"> is</w:t>
      </w:r>
      <w:r w:rsidR="00415147">
        <w:t xml:space="preserve"> </w:t>
      </w:r>
      <w:r>
        <w:t>the last state of the model</w:t>
      </w:r>
      <w:r w:rsidR="00F9589B">
        <w:t xml:space="preserve"> (</w:t>
      </w:r>
      <w:r w:rsidR="00F9589B" w:rsidRPr="00F9589B">
        <w:rPr>
          <w:i/>
          <w:iCs/>
        </w:rPr>
        <w:t>S</w:t>
      </w:r>
      <w:r w:rsidR="00F9589B" w:rsidRPr="00F9589B">
        <w:rPr>
          <w:i/>
          <w:iCs/>
          <w:vertAlign w:val="subscript"/>
        </w:rPr>
        <w:t>M</w:t>
      </w:r>
      <w:r w:rsidR="00F9589B">
        <w:t>)</w:t>
      </w:r>
      <w:r w:rsidR="00357B7D">
        <w:t>. I</w:t>
      </w:r>
      <w:r>
        <w:t xml:space="preserve">t can be shown </w:t>
      </w:r>
      <w:r w:rsidR="00585AB9">
        <w:t>[</w:t>
      </w:r>
      <w:r w:rsidR="00040FA7">
        <w:t>12</w:t>
      </w:r>
      <w:r>
        <w:t xml:space="preserve">] that </w:t>
      </w:r>
      <w:r w:rsidR="00357B7D">
        <w:t xml:space="preserve">the </w:t>
      </w:r>
      <w:r>
        <w:t>maximum likelihood estimation is obtained by:</w:t>
      </w:r>
    </w:p>
    <w:p w14:paraId="51D5153D" w14:textId="77777777" w:rsidR="009C2454" w:rsidRDefault="00F9589B" w:rsidP="00BB1BB8">
      <w:pPr>
        <w:pStyle w:val="MTDisplayEquation"/>
        <w:spacing w:after="120" w:line="240" w:lineRule="auto"/>
      </w:pPr>
      <w:r>
        <w:lastRenderedPageBreak/>
        <w:tab/>
      </w:r>
      <w:r w:rsidRPr="00F9589B">
        <w:rPr>
          <w:position w:val="-50"/>
        </w:rPr>
        <w:object w:dxaOrig="960" w:dyaOrig="840" w14:anchorId="7A2AACA2">
          <v:shape id="_x0000_i1040" type="#_x0000_t75" style="width:47pt;height:42pt" o:ole="">
            <v:imagedata r:id="rId38" o:title=""/>
          </v:shape>
          <o:OLEObject Type="Embed" ProgID="Equation.DSMT4" ShapeID="_x0000_i1040" DrawAspect="Content" ObjectID="_1305151622" r:id="rId39"/>
        </w:object>
      </w:r>
      <w:r>
        <w:tab/>
      </w:r>
      <w:r>
        <w:fldChar w:fldCharType="begin"/>
      </w:r>
      <w:r>
        <w:instrText xml:space="preserve"> MACROBUTTON MTPlaceRef \* MERGEFORMAT </w:instrText>
      </w:r>
      <w:r w:rsidR="00234517">
        <w:fldChar w:fldCharType="begin"/>
      </w:r>
      <w:r w:rsidR="00234517">
        <w:instrText xml:space="preserve"> SEQ MTEqn \h \* MERGEFORMAT </w:instrText>
      </w:r>
      <w:r w:rsidR="00234517">
        <w:fldChar w:fldCharType="end"/>
      </w:r>
      <w:r>
        <w:instrText>(</w:instrText>
      </w:r>
      <w:fldSimple w:instr=" SEQ MTEqn \c \* Arabic \* MERGEFORMAT ">
        <w:r w:rsidR="002F4C5A">
          <w:rPr>
            <w:noProof/>
          </w:rPr>
          <w:instrText>10</w:instrText>
        </w:r>
      </w:fldSimple>
      <w:r>
        <w:instrText>)</w:instrText>
      </w:r>
      <w:r>
        <w:fldChar w:fldCharType="end"/>
      </w:r>
    </w:p>
    <w:p w14:paraId="372DCF3E" w14:textId="38A12458" w:rsidR="0041502F" w:rsidRDefault="00E4705A">
      <w:pPr>
        <w:widowControl w:val="0"/>
        <w:autoSpaceDE w:val="0"/>
        <w:autoSpaceDN w:val="0"/>
        <w:adjustRightInd w:val="0"/>
        <w:spacing w:before="120" w:line="226" w:lineRule="auto"/>
        <w:jc w:val="both"/>
      </w:pPr>
      <w:proofErr w:type="gramStart"/>
      <w:r>
        <w:t>where</w:t>
      </w:r>
      <w:proofErr w:type="gramEnd"/>
      <w:r>
        <w:t xml:space="preserve"> </w:t>
      </w:r>
      <w:proofErr w:type="spellStart"/>
      <w:r w:rsidRPr="00E4705A">
        <w:rPr>
          <w:i/>
          <w:iCs/>
        </w:rPr>
        <w:t>k</w:t>
      </w:r>
      <w:r w:rsidRPr="00E4705A">
        <w:rPr>
          <w:i/>
          <w:iCs/>
          <w:vertAlign w:val="subscript"/>
        </w:rPr>
        <w:t>i</w:t>
      </w:r>
      <w:proofErr w:type="spellEnd"/>
      <w:r w:rsidRPr="00E4705A">
        <w:rPr>
          <w:i/>
          <w:iCs/>
        </w:rPr>
        <w:t xml:space="preserve"> </w:t>
      </w:r>
      <w:r>
        <w:t xml:space="preserve">are the number of self-transitions for state </w:t>
      </w:r>
      <w:proofErr w:type="spellStart"/>
      <w:r w:rsidRPr="00E4705A">
        <w:rPr>
          <w:i/>
          <w:iCs/>
        </w:rPr>
        <w:t>i</w:t>
      </w:r>
      <w:proofErr w:type="spellEnd"/>
      <w:r>
        <w:t xml:space="preserve">. </w:t>
      </w:r>
      <w:r w:rsidR="00F9589B">
        <w:t xml:space="preserve">Notice that if </w:t>
      </w:r>
      <w:proofErr w:type="spellStart"/>
      <w:r w:rsidR="00F9589B" w:rsidRPr="00F9589B">
        <w:rPr>
          <w:i/>
          <w:iCs/>
        </w:rPr>
        <w:t>z</w:t>
      </w:r>
      <w:r w:rsidR="00F9589B" w:rsidRPr="00F9589B">
        <w:rPr>
          <w:i/>
          <w:iCs/>
          <w:vertAlign w:val="subscript"/>
        </w:rPr>
        <w:t>i</w:t>
      </w:r>
      <w:proofErr w:type="spellEnd"/>
      <w:r w:rsidR="00F9589B">
        <w:t xml:space="preserve"> never happens to be the last state (</w:t>
      </w:r>
      <w:r w:rsidR="00F9589B" w:rsidRPr="00F9589B">
        <w:rPr>
          <w:i/>
          <w:iCs/>
        </w:rPr>
        <w:t>M=0</w:t>
      </w:r>
      <w:r w:rsidR="00F9589B">
        <w:t>)</w:t>
      </w:r>
      <w:r w:rsidR="00357B7D">
        <w:t xml:space="preserve">, </w:t>
      </w:r>
      <w:r w:rsidR="00F9589B" w:rsidRPr="00F9589B">
        <w:rPr>
          <w:i/>
          <w:iCs/>
        </w:rPr>
        <w:t>P</w:t>
      </w:r>
      <w:r w:rsidR="00F9589B" w:rsidRPr="00F9589B">
        <w:rPr>
          <w:i/>
          <w:iCs/>
          <w:vertAlign w:val="subscript"/>
        </w:rPr>
        <w:t>3</w:t>
      </w:r>
      <w:r w:rsidR="00F9589B" w:rsidRPr="00F9589B">
        <w:rPr>
          <w:i/>
          <w:iCs/>
        </w:rPr>
        <w:t>=0</w:t>
      </w:r>
      <w:r w:rsidR="00F9589B">
        <w:t>.</w:t>
      </w:r>
    </w:p>
    <w:p w14:paraId="1CE0AF58" w14:textId="77777777" w:rsidR="007A00D7" w:rsidRPr="00F9589B" w:rsidRDefault="007A00D7">
      <w:pPr>
        <w:widowControl w:val="0"/>
        <w:autoSpaceDE w:val="0"/>
        <w:autoSpaceDN w:val="0"/>
        <w:adjustRightInd w:val="0"/>
        <w:spacing w:before="120" w:line="226" w:lineRule="auto"/>
        <w:jc w:val="both"/>
      </w:pPr>
    </w:p>
    <w:p w14:paraId="37689CFE" w14:textId="77777777" w:rsidR="002D0824" w:rsidRDefault="002D0824" w:rsidP="00136BF2">
      <w:pPr>
        <w:widowControl w:val="0"/>
        <w:autoSpaceDE w:val="0"/>
        <w:autoSpaceDN w:val="0"/>
        <w:adjustRightInd w:val="0"/>
        <w:rPr>
          <w:b/>
          <w:bCs/>
          <w:spacing w:val="24"/>
          <w:kern w:val="1"/>
        </w:rPr>
      </w:pPr>
      <w:r>
        <w:rPr>
          <w:b/>
          <w:bCs/>
          <w:spacing w:val="24"/>
          <w:kern w:val="1"/>
        </w:rPr>
        <w:t>3.</w:t>
      </w:r>
      <w:r w:rsidR="005132B3">
        <w:rPr>
          <w:b/>
          <w:bCs/>
          <w:spacing w:val="24"/>
          <w:kern w:val="1"/>
        </w:rPr>
        <w:t>2.2</w:t>
      </w:r>
      <w:r>
        <w:rPr>
          <w:b/>
          <w:bCs/>
          <w:spacing w:val="24"/>
          <w:kern w:val="1"/>
        </w:rPr>
        <w:tab/>
      </w:r>
      <w:r w:rsidR="00F9589B">
        <w:rPr>
          <w:b/>
          <w:bCs/>
          <w:spacing w:val="24"/>
          <w:kern w:val="1"/>
        </w:rPr>
        <w:t xml:space="preserve">Bayesian </w:t>
      </w:r>
      <w:r w:rsidR="00136BF2">
        <w:rPr>
          <w:b/>
          <w:bCs/>
          <w:spacing w:val="24"/>
          <w:kern w:val="1"/>
        </w:rPr>
        <w:t>Estimation</w:t>
      </w:r>
    </w:p>
    <w:p w14:paraId="435B9211" w14:textId="3AEA54F7" w:rsidR="002D0824" w:rsidRDefault="00F9589B">
      <w:pPr>
        <w:widowControl w:val="0"/>
        <w:autoSpaceDE w:val="0"/>
        <w:autoSpaceDN w:val="0"/>
        <w:adjustRightInd w:val="0"/>
        <w:spacing w:before="120" w:line="226" w:lineRule="auto"/>
        <w:jc w:val="both"/>
        <w:rPr>
          <w:spacing w:val="5"/>
          <w:kern w:val="1"/>
        </w:rPr>
      </w:pPr>
      <w:r>
        <w:rPr>
          <w:spacing w:val="5"/>
          <w:kern w:val="1"/>
        </w:rPr>
        <w:t xml:space="preserve">Another approach to estimate </w:t>
      </w:r>
      <w:r w:rsidRPr="00F9589B">
        <w:rPr>
          <w:i/>
          <w:iCs/>
          <w:spacing w:val="5"/>
          <w:kern w:val="1"/>
        </w:rPr>
        <w:t>ρ</w:t>
      </w:r>
      <w:r>
        <w:rPr>
          <w:spacing w:val="5"/>
          <w:kern w:val="1"/>
        </w:rPr>
        <w:t xml:space="preserve"> is to use </w:t>
      </w:r>
      <w:r w:rsidR="00357B7D">
        <w:rPr>
          <w:spacing w:val="5"/>
          <w:kern w:val="1"/>
        </w:rPr>
        <w:t xml:space="preserve">a </w:t>
      </w:r>
      <w:r>
        <w:rPr>
          <w:spacing w:val="5"/>
          <w:kern w:val="1"/>
        </w:rPr>
        <w:t xml:space="preserve">Bayesian framework. Since </w:t>
      </w:r>
      <w:r w:rsidR="00357B7D">
        <w:rPr>
          <w:spacing w:val="5"/>
          <w:kern w:val="1"/>
        </w:rPr>
        <w:t xml:space="preserve">a </w:t>
      </w:r>
      <w:r>
        <w:rPr>
          <w:spacing w:val="5"/>
          <w:kern w:val="1"/>
        </w:rPr>
        <w:t xml:space="preserve">beta distribution is the conjugate distribution for </w:t>
      </w:r>
      <w:r w:rsidR="0041613D">
        <w:rPr>
          <w:spacing w:val="5"/>
          <w:kern w:val="1"/>
        </w:rPr>
        <w:t>geometric distribution</w:t>
      </w:r>
      <w:r w:rsidR="0040267D">
        <w:rPr>
          <w:spacing w:val="5"/>
          <w:kern w:val="1"/>
        </w:rPr>
        <w:t xml:space="preserve"> [</w:t>
      </w:r>
      <w:r w:rsidR="00040FA7">
        <w:rPr>
          <w:spacing w:val="5"/>
          <w:kern w:val="1"/>
        </w:rPr>
        <w:t>13</w:t>
      </w:r>
      <w:r w:rsidR="0040267D">
        <w:rPr>
          <w:spacing w:val="5"/>
          <w:kern w:val="1"/>
        </w:rPr>
        <w:t>]</w:t>
      </w:r>
      <w:r w:rsidR="0041613D">
        <w:rPr>
          <w:spacing w:val="5"/>
          <w:kern w:val="1"/>
        </w:rPr>
        <w:t xml:space="preserve">, we can </w:t>
      </w:r>
      <w:r w:rsidR="00C30690">
        <w:rPr>
          <w:spacing w:val="5"/>
          <w:kern w:val="1"/>
        </w:rPr>
        <w:t xml:space="preserve">use </w:t>
      </w:r>
      <w:r w:rsidR="0041613D">
        <w:rPr>
          <w:spacing w:val="5"/>
          <w:kern w:val="1"/>
        </w:rPr>
        <w:t xml:space="preserve">a beta distribution with hyperparameters </w:t>
      </w:r>
      <w:r w:rsidR="0041613D" w:rsidRPr="0041613D">
        <w:rPr>
          <w:i/>
          <w:iCs/>
          <w:spacing w:val="5"/>
          <w:kern w:val="1"/>
        </w:rPr>
        <w:t>(</w:t>
      </w:r>
      <w:proofErr w:type="spellStart"/>
      <w:r w:rsidR="0041613D" w:rsidRPr="0041613D">
        <w:rPr>
          <w:i/>
          <w:iCs/>
          <w:spacing w:val="5"/>
          <w:kern w:val="1"/>
        </w:rPr>
        <w:t>a</w:t>
      </w:r>
      <w:proofErr w:type="gramStart"/>
      <w:r w:rsidR="0041613D" w:rsidRPr="0041613D">
        <w:rPr>
          <w:i/>
          <w:iCs/>
          <w:spacing w:val="5"/>
          <w:kern w:val="1"/>
        </w:rPr>
        <w:t>,b</w:t>
      </w:r>
      <w:proofErr w:type="spellEnd"/>
      <w:proofErr w:type="gramEnd"/>
      <w:r w:rsidR="0041613D" w:rsidRPr="0041613D">
        <w:rPr>
          <w:i/>
          <w:iCs/>
          <w:spacing w:val="5"/>
          <w:kern w:val="1"/>
        </w:rPr>
        <w:t>)</w:t>
      </w:r>
      <w:r w:rsidR="0041613D">
        <w:rPr>
          <w:spacing w:val="5"/>
          <w:kern w:val="1"/>
        </w:rPr>
        <w:t xml:space="preserve"> as </w:t>
      </w:r>
      <w:r w:rsidR="00357B7D">
        <w:rPr>
          <w:spacing w:val="5"/>
          <w:kern w:val="1"/>
        </w:rPr>
        <w:t xml:space="preserve">the </w:t>
      </w:r>
      <w:r w:rsidR="0041613D">
        <w:rPr>
          <w:spacing w:val="5"/>
          <w:kern w:val="1"/>
        </w:rPr>
        <w:t>prior and obtain a posterior as [</w:t>
      </w:r>
      <w:r w:rsidR="00040FA7">
        <w:rPr>
          <w:spacing w:val="5"/>
          <w:kern w:val="1"/>
        </w:rPr>
        <w:t>13</w:t>
      </w:r>
      <w:r w:rsidR="0041613D">
        <w:rPr>
          <w:spacing w:val="5"/>
          <w:kern w:val="1"/>
        </w:rPr>
        <w:t>][</w:t>
      </w:r>
      <w:r w:rsidR="00040FA7">
        <w:rPr>
          <w:spacing w:val="5"/>
          <w:kern w:val="1"/>
        </w:rPr>
        <w:t>14</w:t>
      </w:r>
      <w:r w:rsidR="0041613D">
        <w:rPr>
          <w:spacing w:val="5"/>
          <w:kern w:val="1"/>
        </w:rPr>
        <w:t xml:space="preserve">]: </w:t>
      </w:r>
    </w:p>
    <w:p w14:paraId="2AFF6F31" w14:textId="77777777" w:rsidR="0041613D" w:rsidRDefault="0041613D" w:rsidP="00BB1BB8">
      <w:pPr>
        <w:pStyle w:val="MTDisplayEquation"/>
        <w:spacing w:after="120" w:line="240" w:lineRule="auto"/>
      </w:pPr>
      <w:r>
        <w:tab/>
      </w:r>
      <w:r w:rsidRPr="0041613D">
        <w:rPr>
          <w:position w:val="-34"/>
        </w:rPr>
        <w:object w:dxaOrig="2760" w:dyaOrig="780" w14:anchorId="522DBD5C">
          <v:shape id="_x0000_i1041" type="#_x0000_t75" style="width:139pt;height:40pt" o:ole="">
            <v:imagedata r:id="rId40" o:title=""/>
          </v:shape>
          <o:OLEObject Type="Embed" ProgID="Equation.DSMT4" ShapeID="_x0000_i1041" DrawAspect="Content" ObjectID="_1305151623" r:id="rId41"/>
        </w:object>
      </w:r>
      <w:r>
        <w:tab/>
      </w:r>
      <w:r>
        <w:fldChar w:fldCharType="begin"/>
      </w:r>
      <w:r>
        <w:instrText xml:space="preserve"> MACROBUTTON MTPlaceRef \* MERGEFORMAT </w:instrText>
      </w:r>
      <w:r w:rsidR="00234517">
        <w:fldChar w:fldCharType="begin"/>
      </w:r>
      <w:r w:rsidR="00234517">
        <w:instrText xml:space="preserve"> SEQ MTEqn \h \* MERGEFORMAT </w:instrText>
      </w:r>
      <w:r w:rsidR="00234517">
        <w:fldChar w:fldCharType="end"/>
      </w:r>
      <w:r>
        <w:instrText>(</w:instrText>
      </w:r>
      <w:fldSimple w:instr=" SEQ MTEqn \c \* Arabic \* MERGEFORMAT ">
        <w:r w:rsidR="002F4C5A">
          <w:rPr>
            <w:noProof/>
          </w:rPr>
          <w:instrText>11</w:instrText>
        </w:r>
      </w:fldSimple>
      <w:r>
        <w:instrText>)</w:instrText>
      </w:r>
      <w:r>
        <w:fldChar w:fldCharType="end"/>
      </w:r>
    </w:p>
    <w:p w14:paraId="24597C8D" w14:textId="4ACA60AC" w:rsidR="005132B3" w:rsidRDefault="0041613D">
      <w:pPr>
        <w:spacing w:before="120" w:line="226" w:lineRule="auto"/>
        <w:jc w:val="both"/>
      </w:pPr>
      <w:proofErr w:type="gramStart"/>
      <w:r>
        <w:t>where</w:t>
      </w:r>
      <w:proofErr w:type="gramEnd"/>
      <w:r>
        <w:t xml:space="preserve"> </w:t>
      </w:r>
      <w:r w:rsidRPr="0041613D">
        <w:rPr>
          <w:i/>
          <w:iCs/>
        </w:rPr>
        <w:t>M</w:t>
      </w:r>
      <w:r>
        <w:t xml:space="preserve"> and </w:t>
      </w:r>
      <w:r w:rsidRPr="0041613D">
        <w:rPr>
          <w:i/>
          <w:iCs/>
        </w:rPr>
        <w:t>S</w:t>
      </w:r>
      <w:r w:rsidRPr="0041613D">
        <w:rPr>
          <w:i/>
          <w:iCs/>
          <w:vertAlign w:val="subscript"/>
        </w:rPr>
        <w:t>M</w:t>
      </w:r>
      <w:r>
        <w:t xml:space="preserve"> are same as </w:t>
      </w:r>
      <w:r w:rsidR="00C30690">
        <w:t xml:space="preserve">in </w:t>
      </w:r>
      <w:r>
        <w:t xml:space="preserve">the previous section. Hyperparameters </w:t>
      </w:r>
      <w:r w:rsidRPr="0041613D">
        <w:rPr>
          <w:i/>
          <w:iCs/>
        </w:rPr>
        <w:t>(</w:t>
      </w:r>
      <w:proofErr w:type="spellStart"/>
      <w:r w:rsidRPr="0041613D">
        <w:rPr>
          <w:i/>
          <w:iCs/>
        </w:rPr>
        <w:t>a</w:t>
      </w:r>
      <w:proofErr w:type="gramStart"/>
      <w:r w:rsidRPr="0041613D">
        <w:rPr>
          <w:i/>
          <w:iCs/>
        </w:rPr>
        <w:t>,b</w:t>
      </w:r>
      <w:proofErr w:type="spellEnd"/>
      <w:proofErr w:type="gramEnd"/>
      <w:r w:rsidRPr="0041613D">
        <w:rPr>
          <w:i/>
          <w:iCs/>
        </w:rPr>
        <w:t>)</w:t>
      </w:r>
      <w:r>
        <w:t xml:space="preserve"> can also be estimated using a Gibbs sampler if required </w:t>
      </w:r>
      <w:r w:rsidR="008E6ADA">
        <w:t>[</w:t>
      </w:r>
      <w:r w:rsidR="00040FA7">
        <w:t>15</w:t>
      </w:r>
      <w:r w:rsidR="008E6ADA">
        <w:t>].</w:t>
      </w:r>
    </w:p>
    <w:p w14:paraId="180BE738" w14:textId="77777777" w:rsidR="005132B3" w:rsidRDefault="005132B3">
      <w:pPr>
        <w:spacing w:before="120"/>
      </w:pPr>
    </w:p>
    <w:p w14:paraId="1BB21973" w14:textId="0CCCA8FE" w:rsidR="005132B3" w:rsidRDefault="005132B3" w:rsidP="005132B3">
      <w:pPr>
        <w:widowControl w:val="0"/>
        <w:autoSpaceDE w:val="0"/>
        <w:autoSpaceDN w:val="0"/>
        <w:adjustRightInd w:val="0"/>
        <w:rPr>
          <w:b/>
          <w:bCs/>
          <w:spacing w:val="24"/>
          <w:kern w:val="1"/>
        </w:rPr>
      </w:pPr>
      <w:r>
        <w:rPr>
          <w:b/>
          <w:bCs/>
          <w:spacing w:val="24"/>
          <w:kern w:val="1"/>
        </w:rPr>
        <w:t>3.3</w:t>
      </w:r>
      <w:r>
        <w:rPr>
          <w:b/>
          <w:bCs/>
          <w:spacing w:val="24"/>
          <w:kern w:val="1"/>
        </w:rPr>
        <w:tab/>
        <w:t>HDP</w:t>
      </w:r>
      <w:r w:rsidR="00B517D0">
        <w:rPr>
          <w:b/>
          <w:bCs/>
          <w:spacing w:val="24"/>
          <w:kern w:val="1"/>
        </w:rPr>
        <w:t xml:space="preserve"> Mixture</w:t>
      </w:r>
      <w:r>
        <w:rPr>
          <w:b/>
          <w:bCs/>
          <w:spacing w:val="24"/>
          <w:kern w:val="1"/>
        </w:rPr>
        <w:t xml:space="preserve"> Emission Distributions </w:t>
      </w:r>
    </w:p>
    <w:p w14:paraId="4C6CB8BD" w14:textId="5C663C00" w:rsidR="00813317" w:rsidRDefault="005132B3">
      <w:pPr>
        <w:spacing w:before="120" w:line="226" w:lineRule="auto"/>
        <w:jc w:val="both"/>
      </w:pPr>
      <w:r>
        <w:t>In previous work [</w:t>
      </w:r>
      <w:r w:rsidR="00040FA7">
        <w:t>5</w:t>
      </w:r>
      <w:r>
        <w:t>][</w:t>
      </w:r>
      <w:r w:rsidR="00040FA7">
        <w:t>6</w:t>
      </w:r>
      <w:r>
        <w:t xml:space="preserve">], emission distributions for each state of </w:t>
      </w:r>
      <w:r w:rsidR="008C529C">
        <w:t xml:space="preserve">an </w:t>
      </w:r>
      <w:r>
        <w:t xml:space="preserve">HDP-HMM </w:t>
      </w:r>
      <w:r w:rsidR="008C529C">
        <w:t xml:space="preserve">were </w:t>
      </w:r>
      <w:r>
        <w:t>model</w:t>
      </w:r>
      <w:r w:rsidR="00930B17">
        <w:t>ed</w:t>
      </w:r>
      <w:r>
        <w:t xml:space="preserve"> using a Dirichlet process mixture (DPM) as shown in Eq. </w:t>
      </w:r>
      <w:r>
        <w:rPr>
          <w:iCs/>
        </w:rPr>
        <w:fldChar w:fldCharType="begin"/>
      </w:r>
      <w:r>
        <w:rPr>
          <w:iCs/>
        </w:rPr>
        <w:instrText xml:space="preserve"> GOTOBUTTON ZEqnNum590518  \* MERGEFORMAT </w:instrText>
      </w:r>
      <w:r>
        <w:rPr>
          <w:iCs/>
        </w:rPr>
        <w:fldChar w:fldCharType="begin"/>
      </w:r>
      <w:r>
        <w:rPr>
          <w:iCs/>
        </w:rPr>
        <w:instrText xml:space="preserve"> REF ZEqnNum590518 \* Charformat \! \* MERGEFORMAT </w:instrText>
      </w:r>
      <w:r>
        <w:rPr>
          <w:iCs/>
        </w:rPr>
        <w:fldChar w:fldCharType="separate"/>
      </w:r>
      <w:r w:rsidR="002F4C5A" w:rsidRPr="00FC3141">
        <w:rPr>
          <w:iCs/>
        </w:rPr>
        <w:instrText>(4)</w:instrText>
      </w:r>
      <w:r>
        <w:rPr>
          <w:iCs/>
        </w:rPr>
        <w:fldChar w:fldCharType="end"/>
      </w:r>
      <w:r>
        <w:rPr>
          <w:iCs/>
        </w:rPr>
        <w:fldChar w:fldCharType="end"/>
      </w:r>
      <w:r>
        <w:rPr>
          <w:iCs/>
        </w:rPr>
        <w:t>.</w:t>
      </w:r>
      <w:r w:rsidR="00813317">
        <w:rPr>
          <w:iCs/>
        </w:rPr>
        <w:t xml:space="preserve"> </w:t>
      </w:r>
      <w:r w:rsidR="00813317" w:rsidRPr="00813317">
        <w:rPr>
          <w:iCs/>
        </w:rPr>
        <w:t>While this model is reasonably flexible, each data point is strictly associated with a single state and hence statistical estimation of each parameter would be less reliable. This is a more serious problem for HDP-HMMs with a left-to-right topology since these models will discover more states. As a result the available data for estimating the emission distribution for each state would be more limited.</w:t>
      </w:r>
      <w:r w:rsidR="00813317">
        <w:t xml:space="preserve"> The solution proposed here is to replace the DPM with an HDP </w:t>
      </w:r>
      <w:r w:rsidR="00A9141D">
        <w:t xml:space="preserve">mixture (HDPM) </w:t>
      </w:r>
      <w:r w:rsidR="00813317">
        <w:t xml:space="preserve">defined for the </w:t>
      </w:r>
      <w:r w:rsidR="0061381F">
        <w:t xml:space="preserve">entire </w:t>
      </w:r>
      <w:r w:rsidR="00813317">
        <w:t>H</w:t>
      </w:r>
      <w:r w:rsidR="00CF47AC">
        <w:t>MM.</w:t>
      </w:r>
      <w:r w:rsidR="002A4F0A">
        <w:t xml:space="preserve"> </w:t>
      </w:r>
      <w:r w:rsidR="00813317">
        <w:t>The final model</w:t>
      </w:r>
      <w:r w:rsidR="00EE540B">
        <w:t xml:space="preserve">, </w:t>
      </w:r>
      <w:r w:rsidR="00813317">
        <w:t xml:space="preserve">without </w:t>
      </w:r>
      <w:r w:rsidR="00FE3176">
        <w:t>non-emitting</w:t>
      </w:r>
      <w:r w:rsidR="0056361E">
        <w:t xml:space="preserve"> states</w:t>
      </w:r>
      <w:r w:rsidR="00EE540B">
        <w:t xml:space="preserve">, </w:t>
      </w:r>
      <w:r w:rsidR="0056361E">
        <w:t xml:space="preserve">is </w:t>
      </w:r>
      <w:r w:rsidR="00F66C10">
        <w:t>defined by</w:t>
      </w:r>
      <w:r w:rsidR="00643089">
        <w:t>:</w:t>
      </w:r>
      <w:r w:rsidR="00EF0C2B">
        <w:t xml:space="preserve"> </w:t>
      </w:r>
    </w:p>
    <w:p w14:paraId="01F7F6F1" w14:textId="314BF25E" w:rsidR="00813317" w:rsidRDefault="00813317" w:rsidP="00BB1BB8">
      <w:pPr>
        <w:pStyle w:val="MTDisplayEquation"/>
        <w:spacing w:after="120" w:line="240" w:lineRule="auto"/>
      </w:pPr>
      <w:r>
        <w:tab/>
      </w:r>
      <w:r w:rsidR="002A4F0A" w:rsidRPr="002A4F0A">
        <w:rPr>
          <w:position w:val="-194"/>
        </w:rPr>
        <w:object w:dxaOrig="3340" w:dyaOrig="4080" w14:anchorId="3FC64BA9">
          <v:shape id="_x0000_i1042" type="#_x0000_t75" style="width:167pt;height:204pt" o:ole="">
            <v:imagedata r:id="rId42" o:title=""/>
          </v:shape>
          <o:OLEObject Type="Embed" ProgID="Equation.DSMT4" ShapeID="_x0000_i1042" DrawAspect="Content" ObjectID="_1305151624" r:id="rId43"/>
        </w:object>
      </w:r>
      <w:r>
        <w:tab/>
      </w:r>
      <w:r>
        <w:fldChar w:fldCharType="begin"/>
      </w:r>
      <w:r>
        <w:instrText xml:space="preserve"> MACROBUTTON MTPlaceRef \* MERGEFORMAT </w:instrText>
      </w:r>
      <w:r w:rsidR="00234517">
        <w:fldChar w:fldCharType="begin"/>
      </w:r>
      <w:r w:rsidR="00234517">
        <w:instrText xml:space="preserve"> SEQ MTEqn \h \* MERGEFORMAT </w:instrText>
      </w:r>
      <w:r w:rsidR="00234517">
        <w:fldChar w:fldCharType="end"/>
      </w:r>
      <w:bookmarkStart w:id="8" w:name="ZEqnNum528885"/>
      <w:r>
        <w:instrText>(</w:instrText>
      </w:r>
      <w:fldSimple w:instr=" SEQ MTEqn \c \* Arabic \* MERGEFORMAT ">
        <w:r w:rsidR="002F4C5A">
          <w:rPr>
            <w:noProof/>
          </w:rPr>
          <w:instrText>12</w:instrText>
        </w:r>
      </w:fldSimple>
      <w:r>
        <w:instrText>)</w:instrText>
      </w:r>
      <w:bookmarkEnd w:id="8"/>
      <w:r>
        <w:fldChar w:fldCharType="end"/>
      </w:r>
    </w:p>
    <w:p w14:paraId="6167E0CA" w14:textId="4BEDBFE2" w:rsidR="00643089" w:rsidRDefault="00643089" w:rsidP="00F37BFC">
      <w:pPr>
        <w:spacing w:before="120" w:line="226" w:lineRule="auto"/>
      </w:pPr>
      <w:proofErr w:type="gramStart"/>
      <w:r>
        <w:t>and</w:t>
      </w:r>
      <w:proofErr w:type="gramEnd"/>
      <w:r>
        <w:t xml:space="preserve"> is displayed in Figure 2-(b). For comparison purposes, we display the original HDP-HMM in Figure 2-(a) [6].</w:t>
      </w:r>
      <w:r w:rsidRPr="00643089">
        <w:t xml:space="preserve"> </w:t>
      </w:r>
    </w:p>
    <w:p w14:paraId="6099B72A" w14:textId="3D45E681" w:rsidR="00153031" w:rsidRDefault="00153031">
      <w:pPr>
        <w:spacing w:before="120"/>
      </w:pPr>
    </w:p>
    <w:p w14:paraId="0414B468" w14:textId="77777777" w:rsidR="004C3D36" w:rsidRDefault="004C3D36" w:rsidP="00136BF2">
      <w:pPr>
        <w:widowControl w:val="0"/>
        <w:autoSpaceDE w:val="0"/>
        <w:autoSpaceDN w:val="0"/>
        <w:adjustRightInd w:val="0"/>
        <w:rPr>
          <w:b/>
          <w:bCs/>
          <w:spacing w:val="24"/>
          <w:kern w:val="1"/>
        </w:rPr>
      </w:pPr>
      <w:r>
        <w:rPr>
          <w:b/>
          <w:bCs/>
          <w:spacing w:val="24"/>
          <w:kern w:val="1"/>
        </w:rPr>
        <w:t>3.</w:t>
      </w:r>
      <w:r w:rsidR="00136BF2">
        <w:rPr>
          <w:b/>
          <w:bCs/>
          <w:spacing w:val="24"/>
          <w:kern w:val="1"/>
        </w:rPr>
        <w:t>4</w:t>
      </w:r>
      <w:r>
        <w:rPr>
          <w:b/>
          <w:bCs/>
          <w:spacing w:val="24"/>
          <w:kern w:val="1"/>
        </w:rPr>
        <w:tab/>
      </w:r>
      <w:r w:rsidR="00136BF2">
        <w:rPr>
          <w:b/>
          <w:bCs/>
          <w:spacing w:val="24"/>
          <w:kern w:val="1"/>
        </w:rPr>
        <w:t>Modified Block Sampler</w:t>
      </w:r>
      <w:r>
        <w:rPr>
          <w:b/>
          <w:bCs/>
          <w:spacing w:val="24"/>
          <w:kern w:val="1"/>
        </w:rPr>
        <w:t xml:space="preserve"> </w:t>
      </w:r>
    </w:p>
    <w:p w14:paraId="2959ADB5" w14:textId="7AE72DE5" w:rsidR="00DF028D" w:rsidRDefault="008C529C" w:rsidP="00FC3141">
      <w:pPr>
        <w:spacing w:before="120" w:line="226" w:lineRule="auto"/>
        <w:jc w:val="both"/>
      </w:pPr>
      <w:r>
        <w:t>A b</w:t>
      </w:r>
      <w:r w:rsidR="00136BF2">
        <w:t xml:space="preserve">lock sampler for HDP-HMM with </w:t>
      </w:r>
      <w:r>
        <w:t xml:space="preserve">a </w:t>
      </w:r>
      <w:r w:rsidR="00136BF2">
        <w:t xml:space="preserve">multimodal emission distribution has been introduced </w:t>
      </w:r>
      <w:r w:rsidR="00920B6F">
        <w:t>by Fox et al.</w:t>
      </w:r>
      <w:r w:rsidR="00136BF2">
        <w:t xml:space="preserve"> [</w:t>
      </w:r>
      <w:r w:rsidR="00040FA7">
        <w:t>6</w:t>
      </w:r>
      <w:r w:rsidR="000A74F8">
        <w:t>]</w:t>
      </w:r>
      <w:r>
        <w:t>. I</w:t>
      </w:r>
      <w:r w:rsidR="000A74F8">
        <w:t xml:space="preserve">n this section we </w:t>
      </w:r>
      <w:r>
        <w:t xml:space="preserve">review </w:t>
      </w:r>
      <w:r w:rsidR="000A74F8">
        <w:t xml:space="preserve">the modifications </w:t>
      </w:r>
      <w:r>
        <w:t xml:space="preserve">of </w:t>
      </w:r>
      <w:r w:rsidR="000A74F8">
        <w:t xml:space="preserve">this algorithm needed for our new model. </w:t>
      </w:r>
      <w:r>
        <w:t>The i</w:t>
      </w:r>
      <w:r w:rsidR="000A74F8">
        <w:t>nterested reader should refer to [</w:t>
      </w:r>
      <w:r w:rsidR="00040FA7">
        <w:t>6</w:t>
      </w:r>
      <w:r w:rsidR="000A74F8">
        <w:t>][</w:t>
      </w:r>
      <w:r w:rsidR="00040FA7">
        <w:t>16</w:t>
      </w:r>
      <w:r w:rsidR="000A74F8">
        <w:t>] for additional details.</w:t>
      </w:r>
      <w:r w:rsidR="00136BF2">
        <w:t xml:space="preserve">  The </w:t>
      </w:r>
      <w:r w:rsidR="00643089">
        <w:t xml:space="preserve">central </w:t>
      </w:r>
      <w:r w:rsidR="00136BF2">
        <w:t xml:space="preserve">idea is to jointly sample the state sequence </w:t>
      </w:r>
      <w:r w:rsidR="008E1BB7">
        <w:rPr>
          <w:i/>
          <w:iCs/>
        </w:rPr>
        <w:t>z</w:t>
      </w:r>
      <w:r w:rsidR="00136BF2" w:rsidRPr="00136BF2">
        <w:rPr>
          <w:i/>
          <w:iCs/>
          <w:vertAlign w:val="subscript"/>
        </w:rPr>
        <w:t>1</w:t>
      </w:r>
      <w:proofErr w:type="gramStart"/>
      <w:r w:rsidR="00136BF2" w:rsidRPr="00136BF2">
        <w:rPr>
          <w:i/>
          <w:iCs/>
          <w:vertAlign w:val="subscript"/>
        </w:rPr>
        <w:t>:T</w:t>
      </w:r>
      <w:proofErr w:type="gramEnd"/>
      <w:r w:rsidR="00136BF2">
        <w:t xml:space="preserve"> given the observation</w:t>
      </w:r>
      <w:r w:rsidR="00B53B8A">
        <w:t>s</w:t>
      </w:r>
      <w:r w:rsidR="00136BF2">
        <w:t xml:space="preserve">, model parameters and </w:t>
      </w:r>
      <w:r w:rsidR="000A74F8">
        <w:t>transition</w:t>
      </w:r>
      <w:r w:rsidR="00136BF2">
        <w:t xml:space="preserve"> </w:t>
      </w:r>
      <w:r w:rsidR="00136BF2">
        <w:lastRenderedPageBreak/>
        <w:t xml:space="preserve">distribution </w:t>
      </w:r>
      <w:r w:rsidR="00136BF2" w:rsidRPr="00136BF2">
        <w:rPr>
          <w:i/>
          <w:iCs/>
        </w:rPr>
        <w:t>π</w:t>
      </w:r>
      <w:r w:rsidR="00136BF2" w:rsidRPr="00136BF2">
        <w:rPr>
          <w:i/>
          <w:iCs/>
          <w:vertAlign w:val="subscript"/>
        </w:rPr>
        <w:t>j</w:t>
      </w:r>
      <w:r w:rsidR="00136BF2">
        <w:t>. A variant of forward-backward procedure [</w:t>
      </w:r>
      <w:r w:rsidR="00040FA7">
        <w:t>1</w:t>
      </w:r>
      <w:r w:rsidR="00136BF2">
        <w:t xml:space="preserve">] is utilized that allows us to </w:t>
      </w:r>
      <w:r>
        <w:t xml:space="preserve">exploit </w:t>
      </w:r>
      <w:r w:rsidR="00136BF2">
        <w:t>the Markov</w:t>
      </w:r>
      <w:r>
        <w:t xml:space="preserve">ian </w:t>
      </w:r>
      <w:r w:rsidR="00136BF2">
        <w:t>structure of the HMM</w:t>
      </w:r>
      <w:r>
        <w:t>. H</w:t>
      </w:r>
      <w:bookmarkStart w:id="9" w:name="_GoBack"/>
      <w:bookmarkEnd w:id="9"/>
      <w:r w:rsidR="00136BF2">
        <w:t>owever</w:t>
      </w:r>
      <w:r w:rsidR="00920B6F">
        <w:t xml:space="preserve"> it requires approximat</w:t>
      </w:r>
      <w:r>
        <w:t xml:space="preserve">ion of </w:t>
      </w:r>
      <w:r w:rsidR="00920B6F">
        <w:t>the theoretically infinite distributions with a “degree L weak limit” approximation</w:t>
      </w:r>
      <w:r w:rsidR="00DF028D">
        <w:t xml:space="preserve"> that truncate</w:t>
      </w:r>
      <w:r>
        <w:t>s</w:t>
      </w:r>
      <w:r w:rsidR="00DF028D">
        <w:t xml:space="preserve"> a DP into a Dirichlet distribution with L</w:t>
      </w:r>
      <w:r w:rsidR="007F51E5">
        <w:t xml:space="preserve"> dimension</w:t>
      </w:r>
      <w:r w:rsidR="00B53B8A">
        <w:t>s</w:t>
      </w:r>
      <w:r w:rsidR="007F51E5">
        <w:t xml:space="preserve"> </w:t>
      </w:r>
      <w:r w:rsidR="00DF028D">
        <w:t>[</w:t>
      </w:r>
      <w:r w:rsidR="00040FA7">
        <w:t>17</w:t>
      </w:r>
      <w:r w:rsidR="00DF028D">
        <w:t xml:space="preserve">]: </w:t>
      </w:r>
    </w:p>
    <w:p w14:paraId="7069CDDF" w14:textId="5918A46A" w:rsidR="00DF028D" w:rsidRDefault="00BB1BB8" w:rsidP="00B31B5B">
      <w:pPr>
        <w:pStyle w:val="MTDisplayEquation"/>
        <w:spacing w:after="120" w:line="240" w:lineRule="auto"/>
      </w:pPr>
      <w:r>
        <w:rPr>
          <w:noProof/>
        </w:rPr>
        <mc:AlternateContent>
          <mc:Choice Requires="wps">
            <w:drawing>
              <wp:anchor distT="0" distB="182880" distL="114300" distR="114300" simplePos="0" relativeHeight="251659264" behindDoc="0" locked="0" layoutInCell="1" allowOverlap="0" wp14:anchorId="5A3C3D46" wp14:editId="67972BCE">
                <wp:simplePos x="0" y="0"/>
                <wp:positionH relativeFrom="margin">
                  <wp:align>center</wp:align>
                </wp:positionH>
                <wp:positionV relativeFrom="margin">
                  <wp:align>top</wp:align>
                </wp:positionV>
                <wp:extent cx="4979670" cy="1943100"/>
                <wp:effectExtent l="0" t="0" r="0" b="1270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9670" cy="1943100"/>
                        </a:xfrm>
                        <a:prstGeom prst="rect">
                          <a:avLst/>
                        </a:prstGeom>
                        <a:solidFill>
                          <a:srgbClr val="FFFFFF"/>
                        </a:solidFill>
                        <a:ln w="9525">
                          <a:noFill/>
                          <a:miter lim="800000"/>
                          <a:headEnd/>
                          <a:tailEnd/>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222"/>
                            </w:tblGrid>
                            <w:tr w:rsidR="009271DB" w14:paraId="5BBDA4D7" w14:textId="77777777" w:rsidTr="00BB1BB8">
                              <w:tc>
                                <w:tcPr>
                                  <w:tcW w:w="3869" w:type="dxa"/>
                                </w:tcPr>
                                <w:p w14:paraId="3F751D47" w14:textId="1E1136DB" w:rsidR="009271DB" w:rsidRDefault="00BB1BB8" w:rsidP="00E54634">
                                  <w:pPr>
                                    <w:keepNext/>
                                    <w:jc w:val="lowKashida"/>
                                  </w:pPr>
                                  <w:ins w:id="10" w:author="Joseph Picone" w:date="2013-05-29T01:00:00Z">
                                    <w:r>
                                      <w:rPr>
                                        <w:noProof/>
                                      </w:rPr>
                                      <w:drawing>
                                        <wp:inline distT="0" distB="0" distL="0" distR="0" wp14:anchorId="15722FDA" wp14:editId="58A26BD3">
                                          <wp:extent cx="4970780" cy="1534160"/>
                                          <wp:effectExtent l="0" t="0" r="127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2.jpg"/>
                                                  <pic:cNvPicPr/>
                                                </pic:nvPicPr>
                                                <pic:blipFill>
                                                  <a:blip r:embed="rId44">
                                                    <a:extLst>
                                                      <a:ext uri="{28A0092B-C50C-407E-A947-70E740481C1C}">
                                                        <a14:useLocalDpi xmlns:a14="http://schemas.microsoft.com/office/drawing/2010/main" val="0"/>
                                                      </a:ext>
                                                    </a:extLst>
                                                  </a:blip>
                                                  <a:stretch>
                                                    <a:fillRect/>
                                                  </a:stretch>
                                                </pic:blipFill>
                                                <pic:spPr>
                                                  <a:xfrm>
                                                    <a:off x="0" y="0"/>
                                                    <a:ext cx="4970780" cy="1534160"/>
                                                  </a:xfrm>
                                                  <a:prstGeom prst="rect">
                                                    <a:avLst/>
                                                  </a:prstGeom>
                                                </pic:spPr>
                                              </pic:pic>
                                            </a:graphicData>
                                          </a:graphic>
                                        </wp:inline>
                                      </w:drawing>
                                    </w:r>
                                  </w:ins>
                                </w:p>
                              </w:tc>
                              <w:tc>
                                <w:tcPr>
                                  <w:tcW w:w="4174" w:type="dxa"/>
                                </w:tcPr>
                                <w:p w14:paraId="0AF1079C" w14:textId="4B201A60" w:rsidR="009271DB" w:rsidRDefault="009271DB" w:rsidP="005E15FA">
                                  <w:pPr>
                                    <w:keepNext/>
                                  </w:pPr>
                                </w:p>
                              </w:tc>
                            </w:tr>
                          </w:tbl>
                          <w:p w14:paraId="1569BCA7" w14:textId="1E70EEBC" w:rsidR="009271DB" w:rsidDel="00BB1BB8" w:rsidRDefault="00D33489" w:rsidP="00BB1BB8">
                            <w:pPr>
                              <w:keepNext/>
                              <w:rPr>
                                <w:del w:id="11" w:author="Joseph Picone" w:date="2013-05-29T01:00:00Z"/>
                              </w:rPr>
                            </w:pPr>
                            <w:del w:id="12" w:author="Joseph Picone" w:date="2013-05-29T01:00:00Z">
                              <w:r w:rsidDel="00BB1BB8">
                                <w:rPr>
                                  <w:noProof/>
                                </w:rPr>
                                <w:drawing>
                                  <wp:inline distT="0" distB="0" distL="0" distR="0" wp14:anchorId="3E9FB61C" wp14:editId="6D8356BF">
                                    <wp:extent cx="4970780" cy="1534160"/>
                                    <wp:effectExtent l="0" t="0" r="127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2.jpg"/>
                                            <pic:cNvPicPr/>
                                          </pic:nvPicPr>
                                          <pic:blipFill>
                                            <a:blip r:embed="rId44">
                                              <a:extLst>
                                                <a:ext uri="{28A0092B-C50C-407E-A947-70E740481C1C}">
                                                  <a14:useLocalDpi xmlns:a14="http://schemas.microsoft.com/office/drawing/2010/main" val="0"/>
                                                </a:ext>
                                              </a:extLst>
                                            </a:blip>
                                            <a:stretch>
                                              <a:fillRect/>
                                            </a:stretch>
                                          </pic:blipFill>
                                          <pic:spPr>
                                            <a:xfrm>
                                              <a:off x="0" y="0"/>
                                              <a:ext cx="4970780" cy="1534160"/>
                                            </a:xfrm>
                                            <a:prstGeom prst="rect">
                                              <a:avLst/>
                                            </a:prstGeom>
                                          </pic:spPr>
                                        </pic:pic>
                                      </a:graphicData>
                                    </a:graphic>
                                  </wp:inline>
                                </w:drawing>
                              </w:r>
                            </w:del>
                          </w:p>
                          <w:p w14:paraId="1476FF67" w14:textId="1AD646E6" w:rsidR="009271DB" w:rsidRPr="00281A23" w:rsidRDefault="009271DB" w:rsidP="00BB1BB8">
                            <w:pPr>
                              <w:keepNext/>
                              <w:spacing w:before="120"/>
                              <w:pPrChange w:id="13" w:author="Joseph Picone" w:date="2013-05-29T01:01:00Z">
                                <w:pPr>
                                  <w:keepNext/>
                                </w:pPr>
                              </w:pPrChange>
                            </w:pPr>
                            <w:r w:rsidRPr="00281A23">
                              <w:t xml:space="preserve">Figure </w:t>
                            </w:r>
                            <w:fldSimple w:instr=" SEQ Figure \* ARABIC ">
                              <w:r w:rsidR="0055401C">
                                <w:rPr>
                                  <w:noProof/>
                                </w:rPr>
                                <w:t>2</w:t>
                              </w:r>
                            </w:fldSimple>
                            <w:r>
                              <w:t>- A comparison of models: (a) ergodic HDP-HMM [6] (b) proposed left-to-right HDP-HMM with HDPM emissions.</w:t>
                            </w:r>
                          </w:p>
                          <w:p w14:paraId="3430D6C1" w14:textId="77777777" w:rsidR="009271DB" w:rsidRDefault="009271DB" w:rsidP="00950CA8"/>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0;width:392.1pt;height:153pt;z-index:251659264;visibility:visible;mso-wrap-style:square;mso-width-percent:0;mso-height-percent:0;mso-wrap-distance-left:9pt;mso-wrap-distance-top:0;mso-wrap-distance-right:9pt;mso-wrap-distance-bottom:14.4pt;mso-position-horizontal:center;mso-position-horizontal-relative:margin;mso-position-vertical:top;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" o:allowoverlap="f" stroked="f">
                <v:textbox inset="0,0,0,0">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222"/>
                      </w:tblGrid>
                      <w:tr w:rsidR="009271DB" w14:paraId="5BBDA4D7" w14:textId="77777777" w:rsidTr="00BB1BB8">
                        <w:tc>
                          <w:tcPr>
                            <w:tcW w:w="3869" w:type="dxa"/>
                          </w:tcPr>
                          <w:p w14:paraId="3F751D47" w14:textId="1E1136DB" w:rsidR="009271DB" w:rsidRDefault="00BB1BB8" w:rsidP="00E54634">
                            <w:pPr>
                              <w:keepNext/>
                              <w:jc w:val="lowKashida"/>
                            </w:pPr>
                            <w:ins w:id="14" w:author="Joseph Picone" w:date="2013-05-29T01:00:00Z">
                              <w:r>
                                <w:rPr>
                                  <w:noProof/>
                                </w:rPr>
                                <w:drawing>
                                  <wp:inline distT="0" distB="0" distL="0" distR="0" wp14:anchorId="15722FDA" wp14:editId="58A26BD3">
                                    <wp:extent cx="4970780" cy="1534160"/>
                                    <wp:effectExtent l="0" t="0" r="127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2.jpg"/>
                                            <pic:cNvPicPr/>
                                          </pic:nvPicPr>
                                          <pic:blipFill>
                                            <a:blip r:embed="rId44">
                                              <a:extLst>
                                                <a:ext uri="{28A0092B-C50C-407E-A947-70E740481C1C}">
                                                  <a14:useLocalDpi xmlns:a14="http://schemas.microsoft.com/office/drawing/2010/main" val="0"/>
                                                </a:ext>
                                              </a:extLst>
                                            </a:blip>
                                            <a:stretch>
                                              <a:fillRect/>
                                            </a:stretch>
                                          </pic:blipFill>
                                          <pic:spPr>
                                            <a:xfrm>
                                              <a:off x="0" y="0"/>
                                              <a:ext cx="4970780" cy="1534160"/>
                                            </a:xfrm>
                                            <a:prstGeom prst="rect">
                                              <a:avLst/>
                                            </a:prstGeom>
                                          </pic:spPr>
                                        </pic:pic>
                                      </a:graphicData>
                                    </a:graphic>
                                  </wp:inline>
                                </w:drawing>
                              </w:r>
                            </w:ins>
                          </w:p>
                        </w:tc>
                        <w:tc>
                          <w:tcPr>
                            <w:tcW w:w="4174" w:type="dxa"/>
                          </w:tcPr>
                          <w:p w14:paraId="0AF1079C" w14:textId="4B201A60" w:rsidR="009271DB" w:rsidRDefault="009271DB" w:rsidP="005E15FA">
                            <w:pPr>
                              <w:keepNext/>
                            </w:pPr>
                          </w:p>
                        </w:tc>
                      </w:tr>
                    </w:tbl>
                    <w:p w14:paraId="1569BCA7" w14:textId="1E70EEBC" w:rsidR="009271DB" w:rsidDel="00BB1BB8" w:rsidRDefault="00D33489" w:rsidP="00BB1BB8">
                      <w:pPr>
                        <w:keepNext/>
                        <w:rPr>
                          <w:del w:id="15" w:author="Joseph Picone" w:date="2013-05-29T01:00:00Z"/>
                        </w:rPr>
                      </w:pPr>
                      <w:del w:id="16" w:author="Joseph Picone" w:date="2013-05-29T01:00:00Z">
                        <w:r w:rsidDel="00BB1BB8">
                          <w:rPr>
                            <w:noProof/>
                          </w:rPr>
                          <w:drawing>
                            <wp:inline distT="0" distB="0" distL="0" distR="0" wp14:anchorId="3E9FB61C" wp14:editId="6D8356BF">
                              <wp:extent cx="4970780" cy="1534160"/>
                              <wp:effectExtent l="0" t="0" r="127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2.jpg"/>
                                      <pic:cNvPicPr/>
                                    </pic:nvPicPr>
                                    <pic:blipFill>
                                      <a:blip r:embed="rId44">
                                        <a:extLst>
                                          <a:ext uri="{28A0092B-C50C-407E-A947-70E740481C1C}">
                                            <a14:useLocalDpi xmlns:a14="http://schemas.microsoft.com/office/drawing/2010/main" val="0"/>
                                          </a:ext>
                                        </a:extLst>
                                      </a:blip>
                                      <a:stretch>
                                        <a:fillRect/>
                                      </a:stretch>
                                    </pic:blipFill>
                                    <pic:spPr>
                                      <a:xfrm>
                                        <a:off x="0" y="0"/>
                                        <a:ext cx="4970780" cy="1534160"/>
                                      </a:xfrm>
                                      <a:prstGeom prst="rect">
                                        <a:avLst/>
                                      </a:prstGeom>
                                    </pic:spPr>
                                  </pic:pic>
                                </a:graphicData>
                              </a:graphic>
                            </wp:inline>
                          </w:drawing>
                        </w:r>
                      </w:del>
                    </w:p>
                    <w:p w14:paraId="1476FF67" w14:textId="1AD646E6" w:rsidR="009271DB" w:rsidRPr="00281A23" w:rsidRDefault="009271DB" w:rsidP="00BB1BB8">
                      <w:pPr>
                        <w:keepNext/>
                        <w:spacing w:before="120"/>
                        <w:pPrChange w:id="17" w:author="Joseph Picone" w:date="2013-05-29T01:01:00Z">
                          <w:pPr>
                            <w:keepNext/>
                          </w:pPr>
                        </w:pPrChange>
                      </w:pPr>
                      <w:r w:rsidRPr="00281A23">
                        <w:t xml:space="preserve">Figure </w:t>
                      </w:r>
                      <w:fldSimple w:instr=" SEQ Figure \* ARABIC ">
                        <w:r w:rsidR="0055401C">
                          <w:rPr>
                            <w:noProof/>
                          </w:rPr>
                          <w:t>2</w:t>
                        </w:r>
                      </w:fldSimple>
                      <w:r>
                        <w:t>- A comparison of models: (a) ergodic HDP-HMM [6] (b) proposed left-to-right HDP-HMM with HDPM emissions.</w:t>
                      </w:r>
                    </w:p>
                    <w:p w14:paraId="3430D6C1" w14:textId="77777777" w:rsidR="009271DB" w:rsidRDefault="009271DB" w:rsidP="00950CA8"/>
                  </w:txbxContent>
                </v:textbox>
                <w10:wrap type="topAndBottom" anchorx="margin" anchory="margin"/>
              </v:shape>
            </w:pict>
          </mc:Fallback>
        </mc:AlternateContent>
      </w:r>
      <w:r w:rsidR="00DF028D">
        <w:tab/>
      </w:r>
      <w:r w:rsidR="00B31B5B" w:rsidRPr="00DF028D">
        <w:rPr>
          <w:position w:val="-24"/>
        </w:rPr>
        <w:object w:dxaOrig="2380" w:dyaOrig="580" w14:anchorId="3551790C">
          <v:shape id="_x0000_i1043" type="#_x0000_t75" style="width:119pt;height:30pt" o:ole="">
            <v:imagedata r:id="rId45" o:title=""/>
          </v:shape>
          <o:OLEObject Type="Embed" ProgID="Equation.DSMT4" ShapeID="_x0000_i1043" DrawAspect="Content" ObjectID="_1305151625" r:id="rId46"/>
        </w:object>
      </w:r>
      <w:r w:rsidR="00DF028D">
        <w:tab/>
      </w:r>
      <w:commentRangeStart w:id="18"/>
      <w:r w:rsidR="00DF028D">
        <w:fldChar w:fldCharType="begin"/>
      </w:r>
      <w:r w:rsidR="00DF028D">
        <w:instrText xml:space="preserve"> MACROBUTTON MTPlaceRef \* MERGEFORMAT </w:instrText>
      </w:r>
      <w:r w:rsidR="00234517">
        <w:fldChar w:fldCharType="begin"/>
      </w:r>
      <w:r w:rsidR="00234517">
        <w:instrText xml:space="preserve"> SEQ MTEqn \h \* MERGEFORMAT </w:instrText>
      </w:r>
      <w:r w:rsidR="00234517">
        <w:fldChar w:fldCharType="end"/>
      </w:r>
      <w:r w:rsidR="00DF028D">
        <w:instrText>(</w:instrText>
      </w:r>
      <w:fldSimple w:instr=" SEQ MTEqn \c \* Arabic \* MERGEFORMAT ">
        <w:r w:rsidR="002F4C5A">
          <w:rPr>
            <w:noProof/>
          </w:rPr>
          <w:instrText>13</w:instrText>
        </w:r>
      </w:fldSimple>
      <w:r w:rsidR="00DF028D">
        <w:instrText>)</w:instrText>
      </w:r>
      <w:r w:rsidR="00DF028D">
        <w:fldChar w:fldCharType="end"/>
      </w:r>
      <w:commentRangeEnd w:id="18"/>
    </w:p>
    <w:p w14:paraId="260BCB0A" w14:textId="21685D3D" w:rsidR="00EB05BF" w:rsidRDefault="008C529C" w:rsidP="00F37BFC">
      <w:pPr>
        <w:spacing w:before="120" w:line="226" w:lineRule="auto"/>
        <w:jc w:val="both"/>
        <w:rPr>
          <w:iCs/>
        </w:rPr>
      </w:pPr>
      <w:r>
        <w:t>The s</w:t>
      </w:r>
      <w:r w:rsidR="007F51E5">
        <w:t xml:space="preserve">ampling </w:t>
      </w:r>
      <w:r w:rsidR="00A269E8">
        <w:t xml:space="preserve">of </w:t>
      </w:r>
      <w:r w:rsidR="00643089">
        <w:t xml:space="preserve">the </w:t>
      </w:r>
      <w:r w:rsidR="00090C93">
        <w:t>transition</w:t>
      </w:r>
      <w:r w:rsidR="007F51E5">
        <w:t xml:space="preserve"> distribution is similar to [</w:t>
      </w:r>
      <w:r w:rsidR="00040FA7">
        <w:t>6</w:t>
      </w:r>
      <w:r w:rsidR="007F51E5">
        <w:t xml:space="preserve">]. The only difference is to replace </w:t>
      </w:r>
      <w:r w:rsidR="007F51E5" w:rsidRPr="007F51E5">
        <w:rPr>
          <w:i/>
          <w:iCs/>
        </w:rPr>
        <w:t>β</w:t>
      </w:r>
      <w:r w:rsidR="007F51E5">
        <w:t xml:space="preserve"> with </w:t>
      </w:r>
      <w:r w:rsidR="007F51E5" w:rsidRPr="007F51E5">
        <w:rPr>
          <w:position w:val="-10"/>
        </w:rPr>
        <w:object w:dxaOrig="260" w:dyaOrig="300" w14:anchorId="119D955B">
          <v:shape id="_x0000_i1044" type="#_x0000_t75" style="width:13pt;height:16pt" o:ole="">
            <v:imagedata r:id="rId47" o:title=""/>
          </v:shape>
          <o:OLEObject Type="Embed" ProgID="Equation.DSMT4" ShapeID="_x0000_i1044" DrawAspect="Content" ObjectID="_1305151626" r:id="rId48"/>
        </w:object>
      </w:r>
      <w:r w:rsidR="007F51E5">
        <w:t xml:space="preserve">given in Eq. </w:t>
      </w:r>
      <w:r w:rsidR="007F51E5">
        <w:rPr>
          <w:iCs/>
        </w:rPr>
        <w:fldChar w:fldCharType="begin"/>
      </w:r>
      <w:r w:rsidR="007F51E5">
        <w:rPr>
          <w:iCs/>
        </w:rPr>
        <w:instrText xml:space="preserve"> GOTOBUTTON ZEqnNum924652  \* MERGEFORMAT </w:instrText>
      </w:r>
      <w:r w:rsidR="007F51E5">
        <w:rPr>
          <w:iCs/>
        </w:rPr>
        <w:fldChar w:fldCharType="begin"/>
      </w:r>
      <w:r w:rsidR="007F51E5">
        <w:rPr>
          <w:iCs/>
        </w:rPr>
        <w:instrText xml:space="preserve"> REF ZEqnNum924652 \* Charformat \! \* MERGEFORMAT </w:instrText>
      </w:r>
      <w:r w:rsidR="007F51E5">
        <w:rPr>
          <w:iCs/>
        </w:rPr>
        <w:fldChar w:fldCharType="separate"/>
      </w:r>
      <w:r w:rsidR="002F4C5A" w:rsidRPr="00FC3141">
        <w:rPr>
          <w:iCs/>
        </w:rPr>
        <w:instrText>(7)</w:instrText>
      </w:r>
      <w:r w:rsidR="007F51E5">
        <w:rPr>
          <w:iCs/>
        </w:rPr>
        <w:fldChar w:fldCharType="end"/>
      </w:r>
      <w:r w:rsidR="007F51E5">
        <w:rPr>
          <w:iCs/>
        </w:rPr>
        <w:fldChar w:fldCharType="end"/>
      </w:r>
      <w:r w:rsidR="007F51E5">
        <w:rPr>
          <w:iCs/>
        </w:rPr>
        <w:t>.</w:t>
      </w:r>
      <w:r w:rsidR="0059123E">
        <w:rPr>
          <w:iCs/>
        </w:rPr>
        <w:t xml:space="preserve"> </w:t>
      </w:r>
      <w:r w:rsidR="00B53B8A">
        <w:rPr>
          <w:iCs/>
        </w:rPr>
        <w:t xml:space="preserve"> </w:t>
      </w:r>
      <w:r w:rsidR="00207111">
        <w:rPr>
          <w:iCs/>
        </w:rPr>
        <w:t>Using a similar approximation we can write the following</w:t>
      </w:r>
      <w:r w:rsidR="00EB05BF">
        <w:rPr>
          <w:iCs/>
        </w:rPr>
        <w:t xml:space="preserve"> prior distributions</w:t>
      </w:r>
      <w:r w:rsidR="00207111">
        <w:rPr>
          <w:iCs/>
        </w:rPr>
        <w:t xml:space="preserve"> for the global weights</w:t>
      </w:r>
      <w:r w:rsidR="00EE540B">
        <w:rPr>
          <w:iCs/>
        </w:rPr>
        <w:t xml:space="preserve"> </w:t>
      </w:r>
      <w:r w:rsidR="00207111" w:rsidRPr="00207111">
        <w:rPr>
          <w:iCs/>
          <w:position w:val="-10"/>
        </w:rPr>
        <w:object w:dxaOrig="180" w:dyaOrig="279" w14:anchorId="65778F49">
          <v:shape id="_x0000_i1045" type="#_x0000_t75" style="width:8pt;height:14pt" o:ole="">
            <v:imagedata r:id="rId49" o:title=""/>
          </v:shape>
          <o:OLEObject Type="Embed" ProgID="Equation.DSMT4" ShapeID="_x0000_i1045" DrawAspect="Content" ObjectID="_1305151627" r:id="rId50"/>
        </w:object>
      </w:r>
      <w:r w:rsidR="00EE540B">
        <w:rPr>
          <w:iCs/>
        </w:rPr>
        <w:t xml:space="preserve"> a</w:t>
      </w:r>
      <w:r w:rsidR="00207111">
        <w:rPr>
          <w:iCs/>
        </w:rPr>
        <w:t>nd state</w:t>
      </w:r>
      <w:r w:rsidR="00643089">
        <w:rPr>
          <w:iCs/>
        </w:rPr>
        <w:t>-</w:t>
      </w:r>
      <w:r w:rsidR="00207111">
        <w:rPr>
          <w:iCs/>
        </w:rPr>
        <w:t>specific</w:t>
      </w:r>
      <w:r w:rsidR="00EB05BF">
        <w:rPr>
          <w:iCs/>
        </w:rPr>
        <w:t xml:space="preserve"> </w:t>
      </w:r>
      <w:r w:rsidR="00B53B8A">
        <w:rPr>
          <w:iCs/>
        </w:rPr>
        <w:t xml:space="preserve">weights </w:t>
      </w:r>
      <w:r w:rsidR="00EB05BF" w:rsidRPr="00EB05BF">
        <w:rPr>
          <w:iCs/>
          <w:position w:val="-14"/>
        </w:rPr>
        <w:object w:dxaOrig="279" w:dyaOrig="340" w14:anchorId="36C0CB72">
          <v:shape id="_x0000_i1046" type="#_x0000_t75" style="width:14pt;height:17pt" o:ole="">
            <v:imagedata r:id="rId51" o:title=""/>
          </v:shape>
          <o:OLEObject Type="Embed" ProgID="Equation.DSMT4" ShapeID="_x0000_i1046" DrawAspect="Content" ObjectID="_1305151628" r:id="rId52"/>
        </w:object>
      </w:r>
      <w:r w:rsidR="00F621E4">
        <w:rPr>
          <w:iCs/>
        </w:rPr>
        <w:t xml:space="preserve"> </w:t>
      </w:r>
      <w:r w:rsidR="00643089">
        <w:rPr>
          <w:iCs/>
        </w:rPr>
        <w:t xml:space="preserve">used in the </w:t>
      </w:r>
      <w:r w:rsidR="00F621E4">
        <w:rPr>
          <w:iCs/>
        </w:rPr>
        <w:t>HDP</w:t>
      </w:r>
      <w:r w:rsidR="00A9141D">
        <w:rPr>
          <w:iCs/>
        </w:rPr>
        <w:t>M</w:t>
      </w:r>
      <w:r w:rsidR="00F621E4">
        <w:rPr>
          <w:iCs/>
        </w:rPr>
        <w:t xml:space="preserve"> emission</w:t>
      </w:r>
      <w:r w:rsidR="00643089">
        <w:rPr>
          <w:iCs/>
        </w:rPr>
        <w:t xml:space="preserve"> distribution</w:t>
      </w:r>
      <w:r w:rsidR="00F621E4">
        <w:rPr>
          <w:iCs/>
        </w:rPr>
        <w:t>s</w:t>
      </w:r>
      <w:r w:rsidR="00EB05BF">
        <w:rPr>
          <w:iCs/>
        </w:rPr>
        <w:t>:</w:t>
      </w:r>
    </w:p>
    <w:p w14:paraId="2D790F2F" w14:textId="77777777" w:rsidR="00EB05BF" w:rsidRDefault="00EB05BF" w:rsidP="00BB1BB8">
      <w:pPr>
        <w:pStyle w:val="MTDisplayEquation"/>
        <w:spacing w:line="240" w:lineRule="auto"/>
      </w:pPr>
      <w:r>
        <w:tab/>
      </w:r>
      <w:r w:rsidR="0090056F" w:rsidRPr="00EB05BF">
        <w:rPr>
          <w:position w:val="-24"/>
        </w:rPr>
        <w:object w:dxaOrig="1880" w:dyaOrig="580" w14:anchorId="1D49ABC8">
          <v:shape id="_x0000_i1047" type="#_x0000_t75" style="width:94pt;height:30pt" o:ole="">
            <v:imagedata r:id="rId53" o:title=""/>
          </v:shape>
          <o:OLEObject Type="Embed" ProgID="Equation.DSMT4" ShapeID="_x0000_i1047" DrawAspect="Content" ObjectID="_1305151629" r:id="rId54"/>
        </w:object>
      </w:r>
      <w:r>
        <w:tab/>
      </w:r>
      <w:r>
        <w:fldChar w:fldCharType="begin"/>
      </w:r>
      <w:r>
        <w:instrText xml:space="preserve"> MACROBUTTON MTPlaceRef \* MERGEFORMAT </w:instrText>
      </w:r>
      <w:r w:rsidR="00234517">
        <w:fldChar w:fldCharType="begin"/>
      </w:r>
      <w:r w:rsidR="00234517">
        <w:instrText xml:space="preserve"> SEQ MTEqn \h \* MERGEFORMAT </w:instrText>
      </w:r>
      <w:r w:rsidR="00234517">
        <w:fldChar w:fldCharType="end"/>
      </w:r>
      <w:r>
        <w:instrText>(</w:instrText>
      </w:r>
      <w:fldSimple w:instr=" SEQ MTEqn \c \* Arabic \* MERGEFORMAT ">
        <w:r w:rsidR="002F4C5A">
          <w:rPr>
            <w:noProof/>
          </w:rPr>
          <w:instrText>14</w:instrText>
        </w:r>
      </w:fldSimple>
      <w:r>
        <w:instrText>)</w:instrText>
      </w:r>
      <w:r>
        <w:fldChar w:fldCharType="end"/>
      </w:r>
    </w:p>
    <w:p w14:paraId="18483BAB" w14:textId="77777777" w:rsidR="00EB05BF" w:rsidRPr="00EB05BF" w:rsidRDefault="00EB05BF" w:rsidP="00BB1BB8">
      <w:pPr>
        <w:pStyle w:val="MTDisplayEquation"/>
        <w:spacing w:before="60" w:after="120" w:line="240" w:lineRule="auto"/>
      </w:pPr>
      <w:r>
        <w:tab/>
      </w:r>
      <w:r w:rsidRPr="00EB05BF">
        <w:rPr>
          <w:position w:val="-14"/>
        </w:rPr>
        <w:object w:dxaOrig="2220" w:dyaOrig="360" w14:anchorId="2E4FE98E">
          <v:shape id="_x0000_i1048" type="#_x0000_t75" style="width:112pt;height:17pt" o:ole="">
            <v:imagedata r:id="rId55" o:title=""/>
          </v:shape>
          <o:OLEObject Type="Embed" ProgID="Equation.DSMT4" ShapeID="_x0000_i1048" DrawAspect="Content" ObjectID="_1305151630" r:id="rId56"/>
        </w:object>
      </w:r>
      <w:r>
        <w:tab/>
      </w:r>
      <w:r>
        <w:fldChar w:fldCharType="begin"/>
      </w:r>
      <w:r>
        <w:instrText xml:space="preserve"> MACROBUTTON MTPlaceRef \* MERGEFORMAT </w:instrText>
      </w:r>
      <w:r w:rsidR="00234517">
        <w:fldChar w:fldCharType="begin"/>
      </w:r>
      <w:r w:rsidR="00234517">
        <w:instrText xml:space="preserve"> SEQ MTEqn \h \* MERGEFORMAT </w:instrText>
      </w:r>
      <w:r w:rsidR="00234517">
        <w:fldChar w:fldCharType="end"/>
      </w:r>
      <w:r>
        <w:instrText>(</w:instrText>
      </w:r>
      <w:fldSimple w:instr=" SEQ MTEqn \c \* Arabic \* MERGEFORMAT ">
        <w:r w:rsidR="002F4C5A">
          <w:rPr>
            <w:noProof/>
          </w:rPr>
          <w:instrText>15</w:instrText>
        </w:r>
      </w:fldSimple>
      <w:r>
        <w:instrText>)</w:instrText>
      </w:r>
      <w:r>
        <w:fldChar w:fldCharType="end"/>
      </w:r>
    </w:p>
    <w:p w14:paraId="2625CE70" w14:textId="77777777" w:rsidR="00024633" w:rsidRDefault="00207111" w:rsidP="00EB05BF">
      <w:pPr>
        <w:spacing w:before="120" w:line="226" w:lineRule="auto"/>
        <w:rPr>
          <w:iCs/>
        </w:rPr>
      </w:pPr>
      <w:r>
        <w:rPr>
          <w:iCs/>
        </w:rPr>
        <w:t xml:space="preserve"> </w:t>
      </w:r>
      <w:proofErr w:type="gramStart"/>
      <w:r w:rsidR="00EB05BF">
        <w:rPr>
          <w:iCs/>
        </w:rPr>
        <w:t>where</w:t>
      </w:r>
      <w:proofErr w:type="gramEnd"/>
      <w:r w:rsidR="00EB05BF">
        <w:rPr>
          <w:iCs/>
        </w:rPr>
        <w:t xml:space="preserve"> </w:t>
      </w:r>
      <w:r w:rsidR="00EB05BF" w:rsidRPr="00EB05BF">
        <w:rPr>
          <w:iCs/>
          <w:position w:val="-4"/>
        </w:rPr>
        <w:object w:dxaOrig="240" w:dyaOrig="240" w14:anchorId="4ABFB484">
          <v:shape id="_x0000_i1049" type="#_x0000_t75" style="width:12pt;height:12pt" o:ole="">
            <v:imagedata r:id="rId57" o:title=""/>
          </v:shape>
          <o:OLEObject Type="Embed" ProgID="Equation.DSMT4" ShapeID="_x0000_i1049" DrawAspect="Content" ObjectID="_1305151631" r:id="rId58"/>
        </w:object>
      </w:r>
      <w:r w:rsidR="00EB05BF">
        <w:rPr>
          <w:iCs/>
        </w:rPr>
        <w:t>is the order of approximation in this case</w:t>
      </w:r>
      <w:r w:rsidR="0090056F">
        <w:rPr>
          <w:iCs/>
        </w:rPr>
        <w:t>.  For the posterior distribution we can write:</w:t>
      </w:r>
    </w:p>
    <w:p w14:paraId="136D64D3" w14:textId="77777777" w:rsidR="0090056F" w:rsidRDefault="004B5E1E" w:rsidP="00BB1BB8">
      <w:pPr>
        <w:pStyle w:val="MTDisplayEquation"/>
        <w:spacing w:line="240" w:lineRule="auto"/>
      </w:pPr>
      <w:r>
        <w:tab/>
      </w:r>
      <w:r w:rsidRPr="004B5E1E">
        <w:rPr>
          <w:position w:val="-24"/>
        </w:rPr>
        <w:object w:dxaOrig="3180" w:dyaOrig="580" w14:anchorId="377D142E">
          <v:shape id="_x0000_i1050" type="#_x0000_t75" style="width:160pt;height:30pt" o:ole="">
            <v:imagedata r:id="rId59" o:title=""/>
          </v:shape>
          <o:OLEObject Type="Embed" ProgID="Equation.DSMT4" ShapeID="_x0000_i1050" DrawAspect="Content" ObjectID="_1305151632" r:id="rId60"/>
        </w:object>
      </w:r>
      <w:r>
        <w:tab/>
      </w:r>
      <w:r>
        <w:fldChar w:fldCharType="begin"/>
      </w:r>
      <w:r>
        <w:instrText xml:space="preserve"> MACROBUTTON MTPlaceRef \* MERGEFORMAT </w:instrText>
      </w:r>
      <w:r w:rsidR="00234517">
        <w:fldChar w:fldCharType="begin"/>
      </w:r>
      <w:r w:rsidR="00234517">
        <w:instrText xml:space="preserve"> SEQ MTEqn \h \* MERGEFORMAT </w:instrText>
      </w:r>
      <w:r w:rsidR="00234517">
        <w:fldChar w:fldCharType="end"/>
      </w:r>
      <w:r>
        <w:instrText>(</w:instrText>
      </w:r>
      <w:fldSimple w:instr=" SEQ MTEqn \c \* Arabic \* MERGEFORMAT ">
        <w:r w:rsidR="002F4C5A">
          <w:rPr>
            <w:noProof/>
          </w:rPr>
          <w:instrText>16</w:instrText>
        </w:r>
      </w:fldSimple>
      <w:r>
        <w:instrText>)</w:instrText>
      </w:r>
      <w:r>
        <w:fldChar w:fldCharType="end"/>
      </w:r>
    </w:p>
    <w:p w14:paraId="66C1A6BA" w14:textId="77777777" w:rsidR="004B5E1E" w:rsidRPr="004B5E1E" w:rsidRDefault="007D5F68" w:rsidP="00BB1BB8">
      <w:pPr>
        <w:pStyle w:val="MTDisplayEquation"/>
        <w:spacing w:before="0" w:after="120" w:line="240" w:lineRule="auto"/>
      </w:pPr>
      <w:r>
        <w:tab/>
      </w:r>
      <w:r w:rsidRPr="007D5F68">
        <w:rPr>
          <w:position w:val="-14"/>
        </w:rPr>
        <w:object w:dxaOrig="3879" w:dyaOrig="400" w14:anchorId="547BF596">
          <v:shape id="_x0000_i1051" type="#_x0000_t75" style="width:194pt;height:20pt" o:ole="">
            <v:imagedata r:id="rId61" o:title=""/>
          </v:shape>
          <o:OLEObject Type="Embed" ProgID="Equation.DSMT4" ShapeID="_x0000_i1051" DrawAspect="Content" ObjectID="_1305151633" r:id="rId62"/>
        </w:object>
      </w:r>
      <w:r>
        <w:tab/>
      </w:r>
      <w:r>
        <w:fldChar w:fldCharType="begin"/>
      </w:r>
      <w:r>
        <w:instrText xml:space="preserve"> MACROBUTTON MTPlaceRef \* MERGEFORMAT </w:instrText>
      </w:r>
      <w:r w:rsidR="00234517">
        <w:fldChar w:fldCharType="begin"/>
      </w:r>
      <w:r w:rsidR="00234517">
        <w:instrText xml:space="preserve"> SEQ MTEqn \h \* MERGEFORMAT </w:instrText>
      </w:r>
      <w:r w:rsidR="00234517">
        <w:fldChar w:fldCharType="end"/>
      </w:r>
      <w:r>
        <w:instrText>(</w:instrText>
      </w:r>
      <w:fldSimple w:instr=" SEQ MTEqn \c \* Arabic \* MERGEFORMAT ">
        <w:r w:rsidR="002F4C5A">
          <w:rPr>
            <w:noProof/>
          </w:rPr>
          <w:instrText>17</w:instrText>
        </w:r>
      </w:fldSimple>
      <w:r>
        <w:instrText>)</w:instrText>
      </w:r>
      <w:r>
        <w:fldChar w:fldCharType="end"/>
      </w:r>
    </w:p>
    <w:p w14:paraId="2E2610A0" w14:textId="0F73F186" w:rsidR="00153031" w:rsidRPr="007D5F68" w:rsidRDefault="007D5F68" w:rsidP="00F37BFC">
      <w:pPr>
        <w:spacing w:before="120" w:line="226" w:lineRule="auto"/>
        <w:jc w:val="both"/>
        <w:rPr>
          <w:vertAlign w:val="subscript"/>
        </w:rPr>
      </w:pPr>
      <w:proofErr w:type="gramStart"/>
      <w:r>
        <w:t>where</w:t>
      </w:r>
      <w:proofErr w:type="gramEnd"/>
      <w:r w:rsidR="00643089">
        <w:t xml:space="preserve"> </w:t>
      </w:r>
      <w:proofErr w:type="spellStart"/>
      <w:r w:rsidRPr="007D5F68">
        <w:rPr>
          <w:i/>
          <w:iCs/>
        </w:rPr>
        <w:t>M</w:t>
      </w:r>
      <w:r>
        <w:rPr>
          <w:i/>
          <w:iCs/>
          <w:vertAlign w:val="subscript"/>
        </w:rPr>
        <w:t>j</w:t>
      </w:r>
      <w:r w:rsidRPr="007D5F68">
        <w:rPr>
          <w:i/>
          <w:iCs/>
          <w:vertAlign w:val="subscript"/>
        </w:rPr>
        <w:t>k</w:t>
      </w:r>
      <w:proofErr w:type="spellEnd"/>
      <w:r>
        <w:rPr>
          <w:vertAlign w:val="subscript"/>
        </w:rPr>
        <w:t xml:space="preserve"> </w:t>
      </w:r>
      <w:r>
        <w:t xml:space="preserve">is the number of tables (clusters) in restaurant (state) </w:t>
      </w:r>
      <w:r w:rsidRPr="00B53B8A">
        <w:rPr>
          <w:i/>
          <w:iCs/>
        </w:rPr>
        <w:t>j</w:t>
      </w:r>
      <w:r>
        <w:t xml:space="preserve"> that serves dish (mixture component) </w:t>
      </w:r>
      <w:r w:rsidRPr="007D5F68">
        <w:rPr>
          <w:i/>
          <w:iCs/>
        </w:rPr>
        <w:t>k</w:t>
      </w:r>
      <w:r>
        <w:t xml:space="preserve">; </w:t>
      </w:r>
      <w:r w:rsidRPr="007D5F68">
        <w:rPr>
          <w:position w:val="-10"/>
        </w:rPr>
        <w:object w:dxaOrig="400" w:dyaOrig="300" w14:anchorId="32896345">
          <v:shape id="_x0000_i1052" type="#_x0000_t75" style="width:20pt;height:16pt" o:ole="">
            <v:imagedata r:id="rId63" o:title=""/>
          </v:shape>
          <o:OLEObject Type="Embed" ProgID="Equation.DSMT4" ShapeID="_x0000_i1052" DrawAspect="Content" ObjectID="_1305151634" r:id="rId64"/>
        </w:object>
      </w:r>
      <w:r>
        <w:t xml:space="preserve">is total number of tables in the franchise that serves dish </w:t>
      </w:r>
      <w:r w:rsidRPr="007D5F68">
        <w:rPr>
          <w:i/>
          <w:iCs/>
        </w:rPr>
        <w:t>k</w:t>
      </w:r>
      <w:r>
        <w:t xml:space="preserve">. </w:t>
      </w:r>
      <w:r w:rsidR="00643089">
        <w:t>The number of observations</w:t>
      </w:r>
      <w:r>
        <w:t xml:space="preserve"> in state </w:t>
      </w:r>
      <w:r w:rsidRPr="007D5F68">
        <w:rPr>
          <w:i/>
          <w:iCs/>
        </w:rPr>
        <w:t>j</w:t>
      </w:r>
      <w:r>
        <w:t xml:space="preserve"> that are assigned to component </w:t>
      </w:r>
      <w:r w:rsidRPr="007D5F68">
        <w:rPr>
          <w:i/>
          <w:iCs/>
        </w:rPr>
        <w:t>k</w:t>
      </w:r>
      <w:r w:rsidR="00643089">
        <w:rPr>
          <w:i/>
          <w:iCs/>
        </w:rPr>
        <w:t xml:space="preserve"> </w:t>
      </w:r>
      <w:r w:rsidR="00643089">
        <w:t xml:space="preserve">is denoted by </w:t>
      </w:r>
      <w:r w:rsidR="00643089" w:rsidRPr="007D5F68">
        <w:rPr>
          <w:position w:val="-14"/>
        </w:rPr>
        <w:object w:dxaOrig="320" w:dyaOrig="340" w14:anchorId="60562649">
          <v:shape id="_x0000_i1053" type="#_x0000_t75" style="width:16pt;height:17pt" o:ole="">
            <v:imagedata r:id="rId65" o:title=""/>
          </v:shape>
          <o:OLEObject Type="Embed" ProgID="Equation.DSMT4" ShapeID="_x0000_i1053" DrawAspect="Content" ObjectID="_1305151635" r:id="rId66"/>
        </w:object>
      </w:r>
      <w:r w:rsidR="00643089">
        <w:t xml:space="preserve">. </w:t>
      </w:r>
      <w:r w:rsidR="009241E0">
        <w:t xml:space="preserve">Estimating transition probabilities </w:t>
      </w:r>
      <w:r w:rsidR="00643089">
        <w:t xml:space="preserve">for the </w:t>
      </w:r>
      <w:r w:rsidR="009241E0">
        <w:t xml:space="preserve">final non-emitting state can be </w:t>
      </w:r>
      <w:r w:rsidR="00643089">
        <w:t xml:space="preserve">done as a </w:t>
      </w:r>
      <w:r w:rsidR="009241E0">
        <w:t xml:space="preserve">last step and after estimating </w:t>
      </w:r>
      <w:r w:rsidR="00643089">
        <w:t xml:space="preserve">the </w:t>
      </w:r>
      <w:r w:rsidR="009241E0">
        <w:t xml:space="preserve">other parameters.     </w:t>
      </w:r>
    </w:p>
    <w:p w14:paraId="0558A8EA" w14:textId="77777777" w:rsidR="009241E0" w:rsidRDefault="009241E0">
      <w:pPr>
        <w:widowControl w:val="0"/>
        <w:autoSpaceDE w:val="0"/>
        <w:autoSpaceDN w:val="0"/>
        <w:adjustRightInd w:val="0"/>
        <w:spacing w:before="120" w:line="226" w:lineRule="auto"/>
        <w:jc w:val="both"/>
        <w:rPr>
          <w:spacing w:val="5"/>
          <w:kern w:val="1"/>
        </w:rPr>
      </w:pPr>
    </w:p>
    <w:p w14:paraId="3554C3DE" w14:textId="77777777" w:rsidR="002D0824" w:rsidRDefault="002D0824" w:rsidP="00010B21">
      <w:pPr>
        <w:widowControl w:val="0"/>
        <w:autoSpaceDE w:val="0"/>
        <w:autoSpaceDN w:val="0"/>
        <w:adjustRightInd w:val="0"/>
        <w:rPr>
          <w:b/>
          <w:bCs/>
          <w:spacing w:val="24"/>
          <w:kern w:val="1"/>
          <w:sz w:val="24"/>
          <w:szCs w:val="24"/>
        </w:rPr>
      </w:pPr>
      <w:r>
        <w:rPr>
          <w:b/>
          <w:bCs/>
          <w:spacing w:val="24"/>
          <w:kern w:val="1"/>
          <w:sz w:val="24"/>
          <w:szCs w:val="24"/>
        </w:rPr>
        <w:t>4</w:t>
      </w:r>
      <w:r>
        <w:rPr>
          <w:b/>
          <w:bCs/>
          <w:spacing w:val="24"/>
          <w:kern w:val="1"/>
          <w:sz w:val="24"/>
          <w:szCs w:val="24"/>
        </w:rPr>
        <w:tab/>
      </w:r>
      <w:r w:rsidR="00010B21">
        <w:rPr>
          <w:b/>
          <w:bCs/>
          <w:spacing w:val="24"/>
          <w:kern w:val="1"/>
          <w:sz w:val="24"/>
          <w:szCs w:val="24"/>
        </w:rPr>
        <w:t>Experiments</w:t>
      </w:r>
    </w:p>
    <w:p w14:paraId="1EDDCE31" w14:textId="2A6B0966" w:rsidR="00387962" w:rsidRDefault="00751FB0">
      <w:pPr>
        <w:widowControl w:val="0"/>
        <w:autoSpaceDE w:val="0"/>
        <w:autoSpaceDN w:val="0"/>
        <w:adjustRightInd w:val="0"/>
        <w:spacing w:before="120" w:line="226" w:lineRule="auto"/>
        <w:jc w:val="both"/>
        <w:rPr>
          <w:spacing w:val="5"/>
          <w:kern w:val="1"/>
        </w:rPr>
      </w:pPr>
      <w:r w:rsidRPr="00FC3141">
        <w:rPr>
          <w:b/>
          <w:bCs/>
          <w:spacing w:val="5"/>
          <w:kern w:val="1"/>
        </w:rPr>
        <w:t>Synthetic data.</w:t>
      </w:r>
      <w:r>
        <w:rPr>
          <w:spacing w:val="5"/>
          <w:kern w:val="1"/>
        </w:rPr>
        <w:t xml:space="preserve"> In the first experiment, we generate data from a left-to-right HMM </w:t>
      </w:r>
      <w:r w:rsidR="00A84B7D">
        <w:rPr>
          <w:spacing w:val="5"/>
          <w:kern w:val="1"/>
        </w:rPr>
        <w:t xml:space="preserve">without non-emitting states that consists of </w:t>
      </w:r>
      <w:r>
        <w:rPr>
          <w:spacing w:val="5"/>
          <w:kern w:val="1"/>
        </w:rPr>
        <w:t>four states.</w:t>
      </w:r>
      <w:r w:rsidR="00BE6FE2">
        <w:rPr>
          <w:spacing w:val="5"/>
          <w:kern w:val="1"/>
        </w:rPr>
        <w:t xml:space="preserve"> T</w:t>
      </w:r>
      <w:r w:rsidR="009732C9">
        <w:rPr>
          <w:spacing w:val="5"/>
          <w:kern w:val="1"/>
        </w:rPr>
        <w:t xml:space="preserve">he emission distribution for each state is a GMM with </w:t>
      </w:r>
      <w:r w:rsidR="009D6147">
        <w:rPr>
          <w:spacing w:val="5"/>
          <w:kern w:val="1"/>
        </w:rPr>
        <w:t>up to three</w:t>
      </w:r>
      <w:r w:rsidR="009732C9">
        <w:rPr>
          <w:spacing w:val="5"/>
          <w:kern w:val="1"/>
        </w:rPr>
        <w:t xml:space="preserve"> components</w:t>
      </w:r>
      <w:r w:rsidR="00FC3141">
        <w:rPr>
          <w:spacing w:val="5"/>
          <w:kern w:val="1"/>
        </w:rPr>
        <w:t xml:space="preserve">, each consisting of a </w:t>
      </w:r>
      <w:r w:rsidR="000B56C5" w:rsidRPr="00CE534A">
        <w:rPr>
          <w:spacing w:val="5"/>
          <w:kern w:val="1"/>
        </w:rPr>
        <w:t>two</w:t>
      </w:r>
      <w:r w:rsidR="00FC3141" w:rsidRPr="00CE534A">
        <w:rPr>
          <w:spacing w:val="5"/>
          <w:kern w:val="1"/>
        </w:rPr>
        <w:t>-</w:t>
      </w:r>
      <w:r w:rsidR="000B56C5" w:rsidRPr="00CE534A">
        <w:rPr>
          <w:spacing w:val="5"/>
          <w:kern w:val="1"/>
        </w:rPr>
        <w:t>dimensional normal distribution</w:t>
      </w:r>
      <w:r w:rsidR="009732C9" w:rsidRPr="00CE534A">
        <w:rPr>
          <w:spacing w:val="5"/>
          <w:kern w:val="1"/>
        </w:rPr>
        <w:t xml:space="preserve">. Three </w:t>
      </w:r>
      <w:r w:rsidR="00E3659A">
        <w:rPr>
          <w:spacing w:val="5"/>
          <w:kern w:val="1"/>
        </w:rPr>
        <w:t xml:space="preserve">synthetic data </w:t>
      </w:r>
      <w:r w:rsidR="009732C9" w:rsidRPr="00CE534A">
        <w:rPr>
          <w:spacing w:val="5"/>
          <w:kern w:val="1"/>
        </w:rPr>
        <w:t xml:space="preserve">sequences </w:t>
      </w:r>
      <w:r w:rsidR="00E3659A">
        <w:rPr>
          <w:spacing w:val="5"/>
          <w:kern w:val="1"/>
        </w:rPr>
        <w:t xml:space="preserve">totaling 1900 observations were </w:t>
      </w:r>
      <w:r w:rsidR="008C2268">
        <w:rPr>
          <w:spacing w:val="5"/>
          <w:kern w:val="1"/>
        </w:rPr>
        <w:t>generated</w:t>
      </w:r>
      <w:r w:rsidR="008A295F">
        <w:rPr>
          <w:spacing w:val="5"/>
          <w:kern w:val="1"/>
        </w:rPr>
        <w:t xml:space="preserve"> for training</w:t>
      </w:r>
      <w:r w:rsidR="008C2268">
        <w:rPr>
          <w:spacing w:val="5"/>
          <w:kern w:val="1"/>
        </w:rPr>
        <w:t>.</w:t>
      </w:r>
      <w:r w:rsidR="00E03F22">
        <w:rPr>
          <w:spacing w:val="5"/>
          <w:kern w:val="1"/>
        </w:rPr>
        <w:t xml:space="preserve"> </w:t>
      </w:r>
      <w:r w:rsidR="00FC3141">
        <w:rPr>
          <w:spacing w:val="5"/>
          <w:kern w:val="1"/>
        </w:rPr>
        <w:t>Three configurations have been studied: (1) an e</w:t>
      </w:r>
      <w:r w:rsidR="008A295F">
        <w:rPr>
          <w:spacing w:val="5"/>
          <w:kern w:val="1"/>
        </w:rPr>
        <w:t xml:space="preserve">rgodic HDP-HMM, </w:t>
      </w:r>
      <w:r w:rsidR="00FC3141">
        <w:rPr>
          <w:spacing w:val="5"/>
          <w:kern w:val="1"/>
        </w:rPr>
        <w:t xml:space="preserve">(2) a </w:t>
      </w:r>
      <w:r w:rsidR="008A295F">
        <w:rPr>
          <w:spacing w:val="5"/>
          <w:kern w:val="1"/>
        </w:rPr>
        <w:t xml:space="preserve">left-to-right HDP-HMM with DPM emissions and </w:t>
      </w:r>
      <w:r w:rsidR="00FC3141">
        <w:rPr>
          <w:spacing w:val="5"/>
          <w:kern w:val="1"/>
        </w:rPr>
        <w:t xml:space="preserve">(3) a </w:t>
      </w:r>
      <w:r w:rsidR="008A295F">
        <w:rPr>
          <w:spacing w:val="5"/>
          <w:kern w:val="1"/>
        </w:rPr>
        <w:t>left-to-right HDP-HMM with HDP</w:t>
      </w:r>
      <w:r w:rsidR="00A9141D">
        <w:rPr>
          <w:spacing w:val="5"/>
          <w:kern w:val="1"/>
        </w:rPr>
        <w:t>M</w:t>
      </w:r>
      <w:r w:rsidR="008A295F">
        <w:rPr>
          <w:spacing w:val="5"/>
          <w:kern w:val="1"/>
        </w:rPr>
        <w:t xml:space="preserve"> emissions</w:t>
      </w:r>
      <w:r w:rsidR="00FC3141">
        <w:rPr>
          <w:spacing w:val="5"/>
          <w:kern w:val="1"/>
        </w:rPr>
        <w:t xml:space="preserve">. </w:t>
      </w:r>
      <w:r w:rsidR="008A295F">
        <w:rPr>
          <w:spacing w:val="5"/>
          <w:kern w:val="1"/>
        </w:rPr>
        <w:t>A</w:t>
      </w:r>
      <w:r w:rsidR="00A84B7D">
        <w:rPr>
          <w:spacing w:val="5"/>
          <w:kern w:val="1"/>
        </w:rPr>
        <w:t xml:space="preserve">n NIW </w:t>
      </w:r>
      <w:r w:rsidR="008A295F">
        <w:rPr>
          <w:spacing w:val="5"/>
          <w:kern w:val="1"/>
        </w:rPr>
        <w:t xml:space="preserve">prior is used </w:t>
      </w:r>
      <w:r w:rsidR="00FC3141">
        <w:rPr>
          <w:spacing w:val="5"/>
          <w:kern w:val="1"/>
        </w:rPr>
        <w:t xml:space="preserve">for </w:t>
      </w:r>
      <w:r w:rsidR="008A295F">
        <w:rPr>
          <w:spacing w:val="5"/>
          <w:kern w:val="1"/>
        </w:rPr>
        <w:t xml:space="preserve">the mean and covariance. The truncation </w:t>
      </w:r>
      <w:r w:rsidR="004A6ABB">
        <w:rPr>
          <w:spacing w:val="5"/>
          <w:kern w:val="1"/>
        </w:rPr>
        <w:t>levels are</w:t>
      </w:r>
      <w:r w:rsidR="008A295F">
        <w:rPr>
          <w:spacing w:val="5"/>
          <w:kern w:val="1"/>
        </w:rPr>
        <w:t xml:space="preserve"> set to </w:t>
      </w:r>
      <w:r w:rsidR="008A295F" w:rsidRPr="00BB1BB8">
        <w:rPr>
          <w:i/>
          <w:spacing w:val="5"/>
          <w:kern w:val="1"/>
        </w:rPr>
        <w:t>10</w:t>
      </w:r>
      <w:r w:rsidR="008A295F">
        <w:rPr>
          <w:spacing w:val="5"/>
          <w:kern w:val="1"/>
        </w:rPr>
        <w:t xml:space="preserve"> for both the number of states and </w:t>
      </w:r>
      <w:r w:rsidR="00A84B7D">
        <w:rPr>
          <w:spacing w:val="5"/>
          <w:kern w:val="1"/>
        </w:rPr>
        <w:t xml:space="preserve">the number of </w:t>
      </w:r>
      <w:r w:rsidR="008A295F">
        <w:rPr>
          <w:spacing w:val="5"/>
          <w:kern w:val="1"/>
        </w:rPr>
        <w:t>mixture components.</w:t>
      </w:r>
      <w:r w:rsidR="00CE534A">
        <w:rPr>
          <w:spacing w:val="5"/>
          <w:kern w:val="1"/>
        </w:rPr>
        <w:t xml:space="preserve"> Parameters of </w:t>
      </w:r>
      <w:r w:rsidR="00E3659A">
        <w:rPr>
          <w:spacing w:val="5"/>
          <w:kern w:val="1"/>
        </w:rPr>
        <w:t xml:space="preserve">the </w:t>
      </w:r>
      <w:r w:rsidR="00CE534A">
        <w:rPr>
          <w:spacing w:val="5"/>
          <w:kern w:val="1"/>
        </w:rPr>
        <w:t xml:space="preserve">NIW are </w:t>
      </w:r>
      <w:r w:rsidR="00997D15">
        <w:rPr>
          <w:spacing w:val="5"/>
          <w:kern w:val="1"/>
        </w:rPr>
        <w:t>set as follow</w:t>
      </w:r>
      <w:r w:rsidR="00E3659A">
        <w:rPr>
          <w:spacing w:val="5"/>
          <w:kern w:val="1"/>
        </w:rPr>
        <w:t>s</w:t>
      </w:r>
      <w:r w:rsidR="006C5CA6">
        <w:rPr>
          <w:spacing w:val="5"/>
          <w:kern w:val="1"/>
        </w:rPr>
        <w:t xml:space="preserve">: </w:t>
      </w:r>
      <w:proofErr w:type="spellStart"/>
      <w:r w:rsidR="006C5CA6">
        <w:rPr>
          <w:spacing w:val="5"/>
          <w:kern w:val="1"/>
        </w:rPr>
        <w:t>p</w:t>
      </w:r>
      <w:r w:rsidR="004A6ABB" w:rsidRPr="00CE534A">
        <w:rPr>
          <w:spacing w:val="5"/>
          <w:kern w:val="1"/>
        </w:rPr>
        <w:t>seudocounts</w:t>
      </w:r>
      <w:proofErr w:type="spellEnd"/>
      <w:r w:rsidR="00E3659A">
        <w:rPr>
          <w:spacing w:val="5"/>
          <w:kern w:val="1"/>
        </w:rPr>
        <w:t xml:space="preserve">, the </w:t>
      </w:r>
      <w:r w:rsidR="00CE534A" w:rsidRPr="00E54634">
        <w:rPr>
          <w:spacing w:val="5"/>
          <w:kern w:val="1"/>
        </w:rPr>
        <w:t xml:space="preserve">number of pseudo observations for </w:t>
      </w:r>
      <w:r w:rsidR="00E3659A">
        <w:rPr>
          <w:spacing w:val="5"/>
          <w:kern w:val="1"/>
        </w:rPr>
        <w:t xml:space="preserve">the </w:t>
      </w:r>
      <w:r w:rsidR="00CE534A" w:rsidRPr="00E54634">
        <w:rPr>
          <w:spacing w:val="5"/>
          <w:kern w:val="1"/>
        </w:rPr>
        <w:t>sample mean</w:t>
      </w:r>
      <w:r w:rsidR="00E3659A">
        <w:rPr>
          <w:spacing w:val="5"/>
          <w:kern w:val="1"/>
        </w:rPr>
        <w:t xml:space="preserve">, </w:t>
      </w:r>
      <w:r w:rsidR="004A6ABB" w:rsidRPr="00CE534A">
        <w:rPr>
          <w:spacing w:val="5"/>
          <w:kern w:val="1"/>
        </w:rPr>
        <w:t xml:space="preserve">is set to </w:t>
      </w:r>
      <w:r w:rsidR="004A6ABB" w:rsidRPr="00BB1BB8">
        <w:rPr>
          <w:i/>
          <w:spacing w:val="5"/>
          <w:kern w:val="1"/>
        </w:rPr>
        <w:t>0.1</w:t>
      </w:r>
      <w:r w:rsidR="006C5CA6">
        <w:rPr>
          <w:spacing w:val="5"/>
          <w:kern w:val="1"/>
        </w:rPr>
        <w:t>;</w:t>
      </w:r>
      <w:r w:rsidR="004A6ABB" w:rsidRPr="00CE534A">
        <w:rPr>
          <w:spacing w:val="5"/>
          <w:kern w:val="1"/>
        </w:rPr>
        <w:t xml:space="preserve"> </w:t>
      </w:r>
      <w:r w:rsidR="00FC3141" w:rsidRPr="00CE534A">
        <w:rPr>
          <w:spacing w:val="5"/>
          <w:kern w:val="1"/>
        </w:rPr>
        <w:t xml:space="preserve">the </w:t>
      </w:r>
      <w:r w:rsidR="00CE534A" w:rsidRPr="00E54634">
        <w:rPr>
          <w:spacing w:val="5"/>
          <w:kern w:val="1"/>
        </w:rPr>
        <w:t xml:space="preserve">sample </w:t>
      </w:r>
      <w:r w:rsidR="004A6ABB" w:rsidRPr="00CE534A">
        <w:rPr>
          <w:spacing w:val="5"/>
          <w:kern w:val="1"/>
        </w:rPr>
        <w:t>mean and</w:t>
      </w:r>
      <w:r w:rsidR="006C5CA6">
        <w:rPr>
          <w:spacing w:val="5"/>
          <w:kern w:val="1"/>
        </w:rPr>
        <w:t xml:space="preserve"> </w:t>
      </w:r>
      <w:r w:rsidR="00CE534A" w:rsidRPr="00E54634">
        <w:rPr>
          <w:spacing w:val="5"/>
          <w:kern w:val="1"/>
        </w:rPr>
        <w:t>covariance</w:t>
      </w:r>
      <w:r w:rsidR="004A6ABB" w:rsidRPr="00CE534A">
        <w:rPr>
          <w:spacing w:val="5"/>
          <w:kern w:val="1"/>
        </w:rPr>
        <w:t xml:space="preserve"> are set to the empirical mean and </w:t>
      </w:r>
      <w:r w:rsidR="004A6ABB" w:rsidRPr="00CE534A">
        <w:rPr>
          <w:spacing w:val="5"/>
          <w:kern w:val="1"/>
        </w:rPr>
        <w:lastRenderedPageBreak/>
        <w:t>covariance</w:t>
      </w:r>
      <w:r w:rsidR="006C5CA6">
        <w:rPr>
          <w:spacing w:val="5"/>
          <w:kern w:val="1"/>
        </w:rPr>
        <w:t>; and d</w:t>
      </w:r>
      <w:r w:rsidR="00CE534A">
        <w:rPr>
          <w:spacing w:val="5"/>
          <w:kern w:val="1"/>
        </w:rPr>
        <w:t>egree of freedom</w:t>
      </w:r>
      <w:r w:rsidR="00E3659A">
        <w:rPr>
          <w:spacing w:val="5"/>
          <w:kern w:val="1"/>
        </w:rPr>
        <w:t xml:space="preserve">, which is the </w:t>
      </w:r>
      <w:r w:rsidR="00CE534A">
        <w:rPr>
          <w:spacing w:val="5"/>
          <w:kern w:val="1"/>
        </w:rPr>
        <w:t>precision on sample covariance</w:t>
      </w:r>
      <w:r w:rsidR="00E3659A">
        <w:rPr>
          <w:spacing w:val="5"/>
          <w:kern w:val="1"/>
        </w:rPr>
        <w:t xml:space="preserve">, </w:t>
      </w:r>
      <w:r w:rsidR="00EF3092">
        <w:rPr>
          <w:spacing w:val="5"/>
          <w:kern w:val="1"/>
        </w:rPr>
        <w:t xml:space="preserve">is </w:t>
      </w:r>
      <w:r w:rsidR="00CE534A">
        <w:rPr>
          <w:spacing w:val="5"/>
          <w:kern w:val="1"/>
        </w:rPr>
        <w:t xml:space="preserve">set to </w:t>
      </w:r>
      <w:r w:rsidR="00E3659A" w:rsidRPr="00F37BFC">
        <w:rPr>
          <w:i/>
          <w:spacing w:val="5"/>
          <w:kern w:val="1"/>
        </w:rPr>
        <w:t>5</w:t>
      </w:r>
      <w:r w:rsidR="00E3659A">
        <w:rPr>
          <w:spacing w:val="5"/>
          <w:kern w:val="1"/>
        </w:rPr>
        <w:t>.</w:t>
      </w:r>
    </w:p>
    <w:p w14:paraId="3568644A" w14:textId="59103432" w:rsidR="00DA0618" w:rsidRDefault="00BB1BB8">
      <w:pPr>
        <w:widowControl w:val="0"/>
        <w:autoSpaceDE w:val="0"/>
        <w:autoSpaceDN w:val="0"/>
        <w:adjustRightInd w:val="0"/>
        <w:spacing w:before="120" w:line="226" w:lineRule="auto"/>
        <w:jc w:val="both"/>
        <w:rPr>
          <w:spacing w:val="5"/>
          <w:kern w:val="1"/>
        </w:rPr>
      </w:pPr>
      <w:r w:rsidRPr="00FC3141">
        <w:rPr>
          <w:b/>
          <w:bCs/>
          <w:noProof/>
          <w:spacing w:val="24"/>
          <w:kern w:val="1"/>
        </w:rPr>
        <mc:AlternateContent>
          <mc:Choice Requires="wps">
            <w:drawing>
              <wp:anchor distT="0" distB="182880" distL="114300" distR="114300" simplePos="0" relativeHeight="251665408" behindDoc="0" locked="0" layoutInCell="1" allowOverlap="0" wp14:anchorId="46B1B400" wp14:editId="7A24FB76">
                <wp:simplePos x="0" y="0"/>
                <wp:positionH relativeFrom="margin">
                  <wp:align>center</wp:align>
                </wp:positionH>
                <wp:positionV relativeFrom="margin">
                  <wp:align>top</wp:align>
                </wp:positionV>
                <wp:extent cx="5003800" cy="2806700"/>
                <wp:effectExtent l="0" t="0" r="0" b="12700"/>
                <wp:wrapTopAndBottom/>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0" cy="2806700"/>
                        </a:xfrm>
                        <a:prstGeom prst="rect">
                          <a:avLst/>
                        </a:prstGeom>
                        <a:solidFill>
                          <a:srgbClr val="FFFFFF"/>
                        </a:solidFill>
                        <a:ln w="9525">
                          <a:noFill/>
                          <a:miter lim="800000"/>
                          <a:headEnd/>
                          <a:tailEnd/>
                        </a:ln>
                      </wps:spPr>
                      <wps:txbx>
                        <w:txbxContent>
                          <w:tbl>
                            <w:tblPr>
                              <w:tblStyle w:val="TableGrid"/>
                              <w:tblW w:w="80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1"/>
                              <w:gridCol w:w="1909"/>
                              <w:gridCol w:w="3014"/>
                              <w:gridCol w:w="10"/>
                            </w:tblGrid>
                            <w:tr w:rsidR="009271DB" w14:paraId="30476A2E" w14:textId="77777777" w:rsidTr="00BB1BB8">
                              <w:trPr>
                                <w:trHeight w:val="3317"/>
                              </w:trPr>
                              <w:tc>
                                <w:tcPr>
                                  <w:tcW w:w="8074" w:type="dxa"/>
                                  <w:gridSpan w:val="4"/>
                                </w:tcPr>
                                <w:p w14:paraId="6D8FD773" w14:textId="625D3677" w:rsidR="0055401C" w:rsidRDefault="00AE7A75" w:rsidP="00BB1BB8">
                                  <w:pPr>
                                    <w:keepNext/>
                                    <w:jc w:val="center"/>
                                  </w:pPr>
                                  <w:r>
                                    <w:rPr>
                                      <w:noProof/>
                                    </w:rPr>
                                    <w:drawing>
                                      <wp:inline distT="0" distB="0" distL="0" distR="0" wp14:anchorId="2CFF67AC" wp14:editId="25ED6A00">
                                        <wp:extent cx="4838065" cy="242547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3.jpg"/>
                                                <pic:cNvPicPr/>
                                              </pic:nvPicPr>
                                              <pic:blipFill rotWithShape="1">
                                                <a:blip r:embed="rId67">
                                                  <a:extLst>
                                                    <a:ext uri="{28A0092B-C50C-407E-A947-70E740481C1C}">
                                                      <a14:useLocalDpi xmlns:a14="http://schemas.microsoft.com/office/drawing/2010/main" val="0"/>
                                                    </a:ext>
                                                  </a:extLst>
                                                </a:blip>
                                                <a:srcRect t="3695" b="8103"/>
                                                <a:stretch/>
                                              </pic:blipFill>
                                              <pic:spPr bwMode="auto">
                                                <a:xfrm>
                                                  <a:off x="0" y="0"/>
                                                  <a:ext cx="4842394" cy="2427640"/>
                                                </a:xfrm>
                                                <a:prstGeom prst="rect">
                                                  <a:avLst/>
                                                </a:prstGeom>
                                                <a:ln>
                                                  <a:noFill/>
                                                </a:ln>
                                                <a:extLst>
                                                  <a:ext uri="{53640926-AAD7-44d8-BBD7-CCE9431645EC}">
                                                    <a14:shadowObscured xmlns:a14="http://schemas.microsoft.com/office/drawing/2010/main"/>
                                                  </a:ext>
                                                </a:extLst>
                                              </pic:spPr>
                                            </pic:pic>
                                          </a:graphicData>
                                        </a:graphic>
                                      </wp:inline>
                                    </w:drawing>
                                  </w:r>
                                </w:p>
                                <w:p w14:paraId="42495BC6" w14:textId="418A643F" w:rsidR="0055401C" w:rsidRPr="00BB1BB8" w:rsidRDefault="0055401C" w:rsidP="00BB1BB8">
                                  <w:pPr>
                                    <w:pStyle w:val="Caption"/>
                                    <w:spacing w:before="120" w:after="0"/>
                                    <w:jc w:val="both"/>
                                    <w:rPr>
                                      <w:b w:val="0"/>
                                      <w:bCs w:val="0"/>
                                      <w:color w:val="auto"/>
                                      <w:sz w:val="20"/>
                                      <w:szCs w:val="20"/>
                                    </w:rPr>
                                    <w:pPrChange w:id="19" w:author="Joseph Picone" w:date="2013-05-29T01:05:00Z">
                                      <w:pPr>
                                        <w:pStyle w:val="Caption"/>
                                        <w:jc w:val="both"/>
                                      </w:pPr>
                                    </w:pPrChange>
                                  </w:pPr>
                                  <w:r w:rsidRPr="00BB1BB8">
                                    <w:rPr>
                                      <w:b w:val="0"/>
                                      <w:bCs w:val="0"/>
                                      <w:color w:val="auto"/>
                                      <w:sz w:val="20"/>
                                      <w:szCs w:val="20"/>
                                    </w:rPr>
                                    <w:t xml:space="preserve">Figure </w:t>
                                  </w:r>
                                  <w:r w:rsidRPr="00BB1BB8">
                                    <w:rPr>
                                      <w:b w:val="0"/>
                                      <w:bCs w:val="0"/>
                                      <w:color w:val="auto"/>
                                      <w:sz w:val="20"/>
                                      <w:szCs w:val="20"/>
                                    </w:rPr>
                                    <w:fldChar w:fldCharType="begin"/>
                                  </w:r>
                                  <w:r w:rsidRPr="00BB1BB8">
                                    <w:rPr>
                                      <w:b w:val="0"/>
                                      <w:bCs w:val="0"/>
                                      <w:color w:val="auto"/>
                                      <w:sz w:val="20"/>
                                      <w:szCs w:val="20"/>
                                    </w:rPr>
                                    <w:instrText xml:space="preserve"> SEQ Figure \* ARABIC </w:instrText>
                                  </w:r>
                                  <w:r w:rsidRPr="00BB1BB8">
                                    <w:rPr>
                                      <w:b w:val="0"/>
                                      <w:bCs w:val="0"/>
                                      <w:color w:val="auto"/>
                                      <w:sz w:val="20"/>
                                      <w:szCs w:val="20"/>
                                    </w:rPr>
                                    <w:fldChar w:fldCharType="separate"/>
                                  </w:r>
                                  <w:r w:rsidRPr="00BB1BB8">
                                    <w:rPr>
                                      <w:b w:val="0"/>
                                      <w:bCs w:val="0"/>
                                      <w:noProof/>
                                      <w:color w:val="auto"/>
                                      <w:sz w:val="20"/>
                                      <w:szCs w:val="20"/>
                                    </w:rPr>
                                    <w:t>3</w:t>
                                  </w:r>
                                  <w:r w:rsidRPr="00BB1BB8">
                                    <w:rPr>
                                      <w:b w:val="0"/>
                                      <w:bCs w:val="0"/>
                                      <w:color w:val="auto"/>
                                      <w:sz w:val="20"/>
                                      <w:szCs w:val="20"/>
                                    </w:rPr>
                                    <w:fldChar w:fldCharType="end"/>
                                  </w:r>
                                  <w:r w:rsidRPr="00BB1BB8">
                                    <w:rPr>
                                      <w:b w:val="0"/>
                                      <w:bCs w:val="0"/>
                                      <w:color w:val="auto"/>
                                      <w:sz w:val="20"/>
                                      <w:szCs w:val="20"/>
                                    </w:rPr>
                                    <w:t>- A comparison of (a) log-likelihoods of the proposed models to an ergodic model, and (b)</w:t>
                                  </w:r>
                                  <w:ins w:id="20" w:author="Joseph Picone" w:date="2013-05-29T01:04:00Z">
                                    <w:r w:rsidR="00BB1BB8">
                                      <w:rPr>
                                        <w:b w:val="0"/>
                                        <w:bCs w:val="0"/>
                                        <w:color w:val="auto"/>
                                        <w:sz w:val="20"/>
                                        <w:szCs w:val="20"/>
                                      </w:rPr>
                                      <w:t xml:space="preserve"> </w:t>
                                    </w:r>
                                  </w:ins>
                                  <w:del w:id="21" w:author="Joseph Picone" w:date="2013-05-29T01:04:00Z">
                                    <w:r w:rsidRPr="00BB1BB8" w:rsidDel="00BB1BB8">
                                      <w:rPr>
                                        <w:b w:val="0"/>
                                        <w:bCs w:val="0"/>
                                        <w:color w:val="auto"/>
                                        <w:sz w:val="20"/>
                                        <w:szCs w:val="20"/>
                                      </w:rPr>
                                      <w:delText xml:space="preserve">  </w:delText>
                                    </w:r>
                                  </w:del>
                                  <w:r w:rsidRPr="00BB1BB8">
                                    <w:rPr>
                                      <w:b w:val="0"/>
                                      <w:bCs w:val="0"/>
                                      <w:color w:val="auto"/>
                                      <w:sz w:val="20"/>
                                      <w:szCs w:val="20"/>
                                    </w:rPr>
                                    <w:t>the corresponding model structures.</w:t>
                                  </w:r>
                                </w:p>
                                <w:p w14:paraId="117AD4EE" w14:textId="174C9246" w:rsidR="009271DB" w:rsidRPr="00FC3141" w:rsidRDefault="009271DB" w:rsidP="00BB1BB8">
                                  <w:pPr>
                                    <w:jc w:val="center"/>
                                    <w:rPr>
                                      <w:sz w:val="18"/>
                                      <w:szCs w:val="18"/>
                                    </w:rPr>
                                  </w:pPr>
                                </w:p>
                              </w:tc>
                            </w:tr>
                            <w:tr w:rsidR="009271DB" w14:paraId="1580224A" w14:textId="77777777" w:rsidTr="00BB1BB8">
                              <w:trPr>
                                <w:gridAfter w:val="1"/>
                                <w:wAfter w:w="10" w:type="dxa"/>
                                <w:trHeight w:val="82"/>
                              </w:trPr>
                              <w:tc>
                                <w:tcPr>
                                  <w:tcW w:w="3141" w:type="dxa"/>
                                </w:tcPr>
                                <w:p w14:paraId="58E077C1" w14:textId="23BEB24D" w:rsidR="009271DB" w:rsidRDefault="009271DB" w:rsidP="0053381E">
                                  <w:pPr>
                                    <w:jc w:val="both"/>
                                  </w:pPr>
                                </w:p>
                              </w:tc>
                              <w:tc>
                                <w:tcPr>
                                  <w:tcW w:w="1909" w:type="dxa"/>
                                </w:tcPr>
                                <w:p w14:paraId="365F0E37" w14:textId="377C51A7" w:rsidR="009271DB" w:rsidRDefault="009271DB" w:rsidP="0053381E">
                                  <w:pPr>
                                    <w:jc w:val="both"/>
                                  </w:pPr>
                                </w:p>
                              </w:tc>
                              <w:tc>
                                <w:tcPr>
                                  <w:tcW w:w="3014" w:type="dxa"/>
                                </w:tcPr>
                                <w:p w14:paraId="3EC137A2" w14:textId="5D2C95AD" w:rsidR="009271DB" w:rsidRDefault="009271DB" w:rsidP="0053381E">
                                  <w:pPr>
                                    <w:jc w:val="both"/>
                                  </w:pPr>
                                </w:p>
                              </w:tc>
                            </w:tr>
                          </w:tbl>
                          <w:p w14:paraId="054EC7C7" w14:textId="570F483C" w:rsidR="009271DB" w:rsidRDefault="009271DB">
                            <w:pPr>
                              <w:spacing w:before="240"/>
                              <w:jc w:val="both"/>
                            </w:pPr>
                          </w:p>
                          <w:p w14:paraId="4E7E9F9F" w14:textId="77777777" w:rsidR="009271DB" w:rsidRDefault="009271DB" w:rsidP="0053381E">
                            <w:pPr>
                              <w:spacing w:before="240"/>
                              <w:jc w:val="both"/>
                            </w:pPr>
                          </w:p>
                          <w:p w14:paraId="058E320B" w14:textId="77777777" w:rsidR="009271DB" w:rsidRDefault="009271DB" w:rsidP="0053381E">
                            <w:pPr>
                              <w:spacing w:before="240"/>
                              <w:jc w:val="both"/>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0;width:394pt;height:221pt;z-index:251665408;visibility:visible;mso-wrap-style:square;mso-width-percent:0;mso-height-percent:0;mso-wrap-distance-left:9pt;mso-wrap-distance-top:0;mso-wrap-distance-right:9pt;mso-wrap-distance-bottom:14.4pt;mso-position-horizontal:center;mso-position-horizontal-relative:margin;mso-position-vertical:top;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" o:allowoverlap="f" stroked="f">
                <v:textbox inset="0,0,0,0">
                  <w:txbxContent>
                    <w:tbl>
                      <w:tblPr>
                        <w:tblStyle w:val="TableGrid"/>
                        <w:tblW w:w="80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1"/>
                        <w:gridCol w:w="1909"/>
                        <w:gridCol w:w="3014"/>
                        <w:gridCol w:w="10"/>
                      </w:tblGrid>
                      <w:tr w:rsidR="009271DB" w14:paraId="30476A2E" w14:textId="77777777" w:rsidTr="00BB1BB8">
                        <w:trPr>
                          <w:trHeight w:val="3317"/>
                        </w:trPr>
                        <w:tc>
                          <w:tcPr>
                            <w:tcW w:w="8074" w:type="dxa"/>
                            <w:gridSpan w:val="4"/>
                          </w:tcPr>
                          <w:p w14:paraId="6D8FD773" w14:textId="625D3677" w:rsidR="0055401C" w:rsidRDefault="00AE7A75" w:rsidP="00BB1BB8">
                            <w:pPr>
                              <w:keepNext/>
                              <w:jc w:val="center"/>
                            </w:pPr>
                            <w:r>
                              <w:rPr>
                                <w:noProof/>
                              </w:rPr>
                              <w:drawing>
                                <wp:inline distT="0" distB="0" distL="0" distR="0" wp14:anchorId="2CFF67AC" wp14:editId="25ED6A00">
                                  <wp:extent cx="4838065" cy="242547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3.jpg"/>
                                          <pic:cNvPicPr/>
                                        </pic:nvPicPr>
                                        <pic:blipFill rotWithShape="1">
                                          <a:blip r:embed="rId67">
                                            <a:extLst>
                                              <a:ext uri="{28A0092B-C50C-407E-A947-70E740481C1C}">
                                                <a14:useLocalDpi xmlns:a14="http://schemas.microsoft.com/office/drawing/2010/main" val="0"/>
                                              </a:ext>
                                            </a:extLst>
                                          </a:blip>
                                          <a:srcRect t="3695" b="8103"/>
                                          <a:stretch/>
                                        </pic:blipFill>
                                        <pic:spPr bwMode="auto">
                                          <a:xfrm>
                                            <a:off x="0" y="0"/>
                                            <a:ext cx="4842394" cy="2427640"/>
                                          </a:xfrm>
                                          <a:prstGeom prst="rect">
                                            <a:avLst/>
                                          </a:prstGeom>
                                          <a:ln>
                                            <a:noFill/>
                                          </a:ln>
                                          <a:extLst>
                                            <a:ext uri="{53640926-AAD7-44d8-BBD7-CCE9431645EC}">
                                              <a14:shadowObscured xmlns:a14="http://schemas.microsoft.com/office/drawing/2010/main"/>
                                            </a:ext>
                                          </a:extLst>
                                        </pic:spPr>
                                      </pic:pic>
                                    </a:graphicData>
                                  </a:graphic>
                                </wp:inline>
                              </w:drawing>
                            </w:r>
                          </w:p>
                          <w:p w14:paraId="42495BC6" w14:textId="418A643F" w:rsidR="0055401C" w:rsidRPr="00BB1BB8" w:rsidRDefault="0055401C" w:rsidP="00BB1BB8">
                            <w:pPr>
                              <w:pStyle w:val="Caption"/>
                              <w:spacing w:before="120" w:after="0"/>
                              <w:jc w:val="both"/>
                              <w:rPr>
                                <w:b w:val="0"/>
                                <w:bCs w:val="0"/>
                                <w:color w:val="auto"/>
                                <w:sz w:val="20"/>
                                <w:szCs w:val="20"/>
                              </w:rPr>
                              <w:pPrChange w:id="22" w:author="Joseph Picone" w:date="2013-05-29T01:05:00Z">
                                <w:pPr>
                                  <w:pStyle w:val="Caption"/>
                                  <w:jc w:val="both"/>
                                </w:pPr>
                              </w:pPrChange>
                            </w:pPr>
                            <w:r w:rsidRPr="00BB1BB8">
                              <w:rPr>
                                <w:b w:val="0"/>
                                <w:bCs w:val="0"/>
                                <w:color w:val="auto"/>
                                <w:sz w:val="20"/>
                                <w:szCs w:val="20"/>
                              </w:rPr>
                              <w:t xml:space="preserve">Figure </w:t>
                            </w:r>
                            <w:r w:rsidRPr="00BB1BB8">
                              <w:rPr>
                                <w:b w:val="0"/>
                                <w:bCs w:val="0"/>
                                <w:color w:val="auto"/>
                                <w:sz w:val="20"/>
                                <w:szCs w:val="20"/>
                              </w:rPr>
                              <w:fldChar w:fldCharType="begin"/>
                            </w:r>
                            <w:r w:rsidRPr="00BB1BB8">
                              <w:rPr>
                                <w:b w:val="0"/>
                                <w:bCs w:val="0"/>
                                <w:color w:val="auto"/>
                                <w:sz w:val="20"/>
                                <w:szCs w:val="20"/>
                              </w:rPr>
                              <w:instrText xml:space="preserve"> SEQ Figure \* ARABIC </w:instrText>
                            </w:r>
                            <w:r w:rsidRPr="00BB1BB8">
                              <w:rPr>
                                <w:b w:val="0"/>
                                <w:bCs w:val="0"/>
                                <w:color w:val="auto"/>
                                <w:sz w:val="20"/>
                                <w:szCs w:val="20"/>
                              </w:rPr>
                              <w:fldChar w:fldCharType="separate"/>
                            </w:r>
                            <w:r w:rsidRPr="00BB1BB8">
                              <w:rPr>
                                <w:b w:val="0"/>
                                <w:bCs w:val="0"/>
                                <w:noProof/>
                                <w:color w:val="auto"/>
                                <w:sz w:val="20"/>
                                <w:szCs w:val="20"/>
                              </w:rPr>
                              <w:t>3</w:t>
                            </w:r>
                            <w:r w:rsidRPr="00BB1BB8">
                              <w:rPr>
                                <w:b w:val="0"/>
                                <w:bCs w:val="0"/>
                                <w:color w:val="auto"/>
                                <w:sz w:val="20"/>
                                <w:szCs w:val="20"/>
                              </w:rPr>
                              <w:fldChar w:fldCharType="end"/>
                            </w:r>
                            <w:r w:rsidRPr="00BB1BB8">
                              <w:rPr>
                                <w:b w:val="0"/>
                                <w:bCs w:val="0"/>
                                <w:color w:val="auto"/>
                                <w:sz w:val="20"/>
                                <w:szCs w:val="20"/>
                              </w:rPr>
                              <w:t>- A comparison of (a) log-likelihoods of the proposed models to an ergodic model, and (b)</w:t>
                            </w:r>
                            <w:ins w:id="23" w:author="Joseph Picone" w:date="2013-05-29T01:04:00Z">
                              <w:r w:rsidR="00BB1BB8">
                                <w:rPr>
                                  <w:b w:val="0"/>
                                  <w:bCs w:val="0"/>
                                  <w:color w:val="auto"/>
                                  <w:sz w:val="20"/>
                                  <w:szCs w:val="20"/>
                                </w:rPr>
                                <w:t xml:space="preserve"> </w:t>
                              </w:r>
                            </w:ins>
                            <w:del w:id="24" w:author="Joseph Picone" w:date="2013-05-29T01:04:00Z">
                              <w:r w:rsidRPr="00BB1BB8" w:rsidDel="00BB1BB8">
                                <w:rPr>
                                  <w:b w:val="0"/>
                                  <w:bCs w:val="0"/>
                                  <w:color w:val="auto"/>
                                  <w:sz w:val="20"/>
                                  <w:szCs w:val="20"/>
                                </w:rPr>
                                <w:delText xml:space="preserve">  </w:delText>
                              </w:r>
                            </w:del>
                            <w:r w:rsidRPr="00BB1BB8">
                              <w:rPr>
                                <w:b w:val="0"/>
                                <w:bCs w:val="0"/>
                                <w:color w:val="auto"/>
                                <w:sz w:val="20"/>
                                <w:szCs w:val="20"/>
                              </w:rPr>
                              <w:t>the corresponding model structures.</w:t>
                            </w:r>
                          </w:p>
                          <w:p w14:paraId="117AD4EE" w14:textId="174C9246" w:rsidR="009271DB" w:rsidRPr="00FC3141" w:rsidRDefault="009271DB" w:rsidP="00BB1BB8">
                            <w:pPr>
                              <w:jc w:val="center"/>
                              <w:rPr>
                                <w:sz w:val="18"/>
                                <w:szCs w:val="18"/>
                              </w:rPr>
                            </w:pPr>
                          </w:p>
                        </w:tc>
                      </w:tr>
                      <w:tr w:rsidR="009271DB" w14:paraId="1580224A" w14:textId="77777777" w:rsidTr="00BB1BB8">
                        <w:trPr>
                          <w:gridAfter w:val="1"/>
                          <w:wAfter w:w="10" w:type="dxa"/>
                          <w:trHeight w:val="82"/>
                        </w:trPr>
                        <w:tc>
                          <w:tcPr>
                            <w:tcW w:w="3141" w:type="dxa"/>
                          </w:tcPr>
                          <w:p w14:paraId="58E077C1" w14:textId="23BEB24D" w:rsidR="009271DB" w:rsidRDefault="009271DB" w:rsidP="0053381E">
                            <w:pPr>
                              <w:jc w:val="both"/>
                            </w:pPr>
                          </w:p>
                        </w:tc>
                        <w:tc>
                          <w:tcPr>
                            <w:tcW w:w="1909" w:type="dxa"/>
                          </w:tcPr>
                          <w:p w14:paraId="365F0E37" w14:textId="377C51A7" w:rsidR="009271DB" w:rsidRDefault="009271DB" w:rsidP="0053381E">
                            <w:pPr>
                              <w:jc w:val="both"/>
                            </w:pPr>
                          </w:p>
                        </w:tc>
                        <w:tc>
                          <w:tcPr>
                            <w:tcW w:w="3014" w:type="dxa"/>
                          </w:tcPr>
                          <w:p w14:paraId="3EC137A2" w14:textId="5D2C95AD" w:rsidR="009271DB" w:rsidRDefault="009271DB" w:rsidP="0053381E">
                            <w:pPr>
                              <w:jc w:val="both"/>
                            </w:pPr>
                          </w:p>
                        </w:tc>
                      </w:tr>
                    </w:tbl>
                    <w:p w14:paraId="054EC7C7" w14:textId="570F483C" w:rsidR="009271DB" w:rsidRDefault="009271DB">
                      <w:pPr>
                        <w:spacing w:before="240"/>
                        <w:jc w:val="both"/>
                      </w:pPr>
                    </w:p>
                    <w:p w14:paraId="4E7E9F9F" w14:textId="77777777" w:rsidR="009271DB" w:rsidRDefault="009271DB" w:rsidP="0053381E">
                      <w:pPr>
                        <w:spacing w:before="240"/>
                        <w:jc w:val="both"/>
                      </w:pPr>
                    </w:p>
                    <w:p w14:paraId="058E320B" w14:textId="77777777" w:rsidR="009271DB" w:rsidRDefault="009271DB" w:rsidP="0053381E">
                      <w:pPr>
                        <w:spacing w:before="240"/>
                        <w:jc w:val="both"/>
                      </w:pPr>
                    </w:p>
                  </w:txbxContent>
                </v:textbox>
                <w10:wrap type="topAndBottom" anchorx="margin" anchory="margin"/>
              </v:shape>
            </w:pict>
          </mc:Fallback>
        </mc:AlternateContent>
      </w:r>
      <w:r w:rsidR="00387962">
        <w:rPr>
          <w:spacing w:val="5"/>
          <w:kern w:val="1"/>
        </w:rPr>
        <w:t>Figure</w:t>
      </w:r>
      <w:r w:rsidR="006C5CA6">
        <w:rPr>
          <w:spacing w:val="5"/>
          <w:kern w:val="1"/>
        </w:rPr>
        <w:t> </w:t>
      </w:r>
      <w:r w:rsidR="00562281">
        <w:rPr>
          <w:spacing w:val="5"/>
          <w:kern w:val="1"/>
        </w:rPr>
        <w:t>3-</w:t>
      </w:r>
      <w:r w:rsidR="0055401C">
        <w:rPr>
          <w:spacing w:val="5"/>
          <w:kern w:val="1"/>
        </w:rPr>
        <w:t>(a)</w:t>
      </w:r>
      <w:r>
        <w:rPr>
          <w:spacing w:val="5"/>
          <w:kern w:val="1"/>
        </w:rPr>
        <w:t xml:space="preserve"> </w:t>
      </w:r>
      <w:r w:rsidR="00387962">
        <w:rPr>
          <w:spacing w:val="5"/>
          <w:kern w:val="1"/>
        </w:rPr>
        <w:t>shows the average likelihoods for different mod</w:t>
      </w:r>
      <w:r w:rsidR="009D6147">
        <w:rPr>
          <w:spacing w:val="5"/>
          <w:kern w:val="1"/>
        </w:rPr>
        <w:t xml:space="preserve">els </w:t>
      </w:r>
      <w:r w:rsidR="00FC3141">
        <w:rPr>
          <w:spacing w:val="5"/>
          <w:kern w:val="1"/>
        </w:rPr>
        <w:t xml:space="preserve">for </w:t>
      </w:r>
      <w:r w:rsidR="009D6147">
        <w:rPr>
          <w:spacing w:val="5"/>
          <w:kern w:val="1"/>
        </w:rPr>
        <w:t>held</w:t>
      </w:r>
      <w:r w:rsidR="00DC0A14">
        <w:rPr>
          <w:spacing w:val="5"/>
          <w:kern w:val="1"/>
        </w:rPr>
        <w:t>-</w:t>
      </w:r>
      <w:r w:rsidR="009D6147">
        <w:rPr>
          <w:spacing w:val="5"/>
          <w:kern w:val="1"/>
        </w:rPr>
        <w:t>out data by averaging five independent chains.</w:t>
      </w:r>
      <w:r w:rsidR="00387962">
        <w:rPr>
          <w:spacing w:val="5"/>
          <w:kern w:val="1"/>
        </w:rPr>
        <w:t xml:space="preserve"> </w:t>
      </w:r>
      <w:r w:rsidR="0055401C">
        <w:rPr>
          <w:spacing w:val="5"/>
          <w:kern w:val="1"/>
        </w:rPr>
        <w:t>Figure 3</w:t>
      </w:r>
      <w:r w:rsidR="00562281">
        <w:rPr>
          <w:spacing w:val="5"/>
          <w:kern w:val="1"/>
        </w:rPr>
        <w:t>-</w:t>
      </w:r>
      <w:r w:rsidR="0055401C">
        <w:rPr>
          <w:spacing w:val="5"/>
          <w:kern w:val="1"/>
        </w:rPr>
        <w:t>(</w:t>
      </w:r>
      <w:r w:rsidR="00562281">
        <w:rPr>
          <w:spacing w:val="5"/>
          <w:kern w:val="1"/>
        </w:rPr>
        <w:t>b</w:t>
      </w:r>
      <w:r w:rsidR="0055401C">
        <w:rPr>
          <w:spacing w:val="5"/>
          <w:kern w:val="1"/>
        </w:rPr>
        <w:t>)</w:t>
      </w:r>
      <w:r w:rsidR="00387962">
        <w:rPr>
          <w:spacing w:val="5"/>
          <w:kern w:val="1"/>
        </w:rPr>
        <w:t xml:space="preserve"> shows </w:t>
      </w:r>
      <w:r w:rsidR="009D6147">
        <w:rPr>
          <w:spacing w:val="5"/>
          <w:kern w:val="1"/>
        </w:rPr>
        <w:t xml:space="preserve">the structure of the </w:t>
      </w:r>
      <w:r>
        <w:rPr>
          <w:spacing w:val="5"/>
          <w:kern w:val="1"/>
        </w:rPr>
        <w:t xml:space="preserve">three models. </w:t>
      </w:r>
      <w:r w:rsidR="009D6147">
        <w:rPr>
          <w:spacing w:val="5"/>
          <w:kern w:val="1"/>
        </w:rPr>
        <w:t>As</w:t>
      </w:r>
      <w:r w:rsidR="00E3659A">
        <w:rPr>
          <w:spacing w:val="5"/>
          <w:kern w:val="1"/>
        </w:rPr>
        <w:t xml:space="preserve"> </w:t>
      </w:r>
      <w:r w:rsidR="009D6147">
        <w:rPr>
          <w:spacing w:val="5"/>
          <w:kern w:val="1"/>
        </w:rPr>
        <w:t xml:space="preserve">can be seen from these figures, </w:t>
      </w:r>
      <w:r w:rsidR="00E3659A">
        <w:rPr>
          <w:spacing w:val="5"/>
          <w:kern w:val="1"/>
        </w:rPr>
        <w:t xml:space="preserve">the </w:t>
      </w:r>
      <w:r w:rsidR="009D6147">
        <w:rPr>
          <w:spacing w:val="5"/>
          <w:kern w:val="1"/>
        </w:rPr>
        <w:t>left-to-right HDP-HMM with HDP</w:t>
      </w:r>
      <w:r w:rsidR="00A9141D">
        <w:rPr>
          <w:spacing w:val="5"/>
          <w:kern w:val="1"/>
        </w:rPr>
        <w:t>M</w:t>
      </w:r>
      <w:r w:rsidR="009D6147">
        <w:rPr>
          <w:spacing w:val="5"/>
          <w:kern w:val="1"/>
        </w:rPr>
        <w:t xml:space="preserve"> emission can discover </w:t>
      </w:r>
      <w:r w:rsidR="009D6147" w:rsidRPr="00BB1BB8">
        <w:rPr>
          <w:b/>
          <w:bCs/>
          <w:spacing w:val="5"/>
          <w:kern w:val="1"/>
        </w:rPr>
        <w:t>t</w:t>
      </w:r>
      <w:r w:rsidR="009D6147">
        <w:rPr>
          <w:spacing w:val="5"/>
          <w:kern w:val="1"/>
        </w:rPr>
        <w:t xml:space="preserve">he correct structure while the ergodic HDP-HMM finds a more simplified HMM. Moreover, we can see using HDP emissions improves the likelihood. While left-to-right HDP-HMM with DPM emissions can find the structure close to the correct one (not shown here), its likelihood is slightly less than </w:t>
      </w:r>
      <w:r w:rsidR="006C5CA6">
        <w:rPr>
          <w:spacing w:val="5"/>
          <w:kern w:val="1"/>
        </w:rPr>
        <w:t xml:space="preserve">that for the </w:t>
      </w:r>
      <w:r w:rsidR="009D6147">
        <w:rPr>
          <w:spacing w:val="5"/>
          <w:kern w:val="1"/>
        </w:rPr>
        <w:t xml:space="preserve">ergodic HDP-HMM. However, </w:t>
      </w:r>
      <w:r w:rsidR="004142BB">
        <w:rPr>
          <w:spacing w:val="5"/>
          <w:kern w:val="1"/>
        </w:rPr>
        <w:t>left-to-right HDP-HMMs with HDP</w:t>
      </w:r>
      <w:r w:rsidR="00A9141D">
        <w:rPr>
          <w:spacing w:val="5"/>
          <w:kern w:val="1"/>
        </w:rPr>
        <w:t>M</w:t>
      </w:r>
      <w:r w:rsidR="004142BB">
        <w:rPr>
          <w:spacing w:val="5"/>
          <w:kern w:val="1"/>
        </w:rPr>
        <w:t xml:space="preserve"> emissions </w:t>
      </w:r>
      <w:r w:rsidR="00E3659A">
        <w:rPr>
          <w:spacing w:val="5"/>
          <w:kern w:val="1"/>
        </w:rPr>
        <w:t xml:space="preserve">produce </w:t>
      </w:r>
      <w:r w:rsidR="006C5CA6">
        <w:rPr>
          <w:spacing w:val="5"/>
          <w:kern w:val="1"/>
        </w:rPr>
        <w:t xml:space="preserve">a </w:t>
      </w:r>
      <w:r w:rsidR="006C5CA6" w:rsidRPr="00BB1BB8">
        <w:rPr>
          <w:i/>
          <w:spacing w:val="5"/>
          <w:kern w:val="1"/>
        </w:rPr>
        <w:t>15%</w:t>
      </w:r>
      <w:r w:rsidR="006C5CA6">
        <w:rPr>
          <w:spacing w:val="5"/>
          <w:kern w:val="1"/>
        </w:rPr>
        <w:t xml:space="preserve"> improvement in </w:t>
      </w:r>
      <w:r w:rsidR="004142BB">
        <w:rPr>
          <w:spacing w:val="5"/>
          <w:kern w:val="1"/>
        </w:rPr>
        <w:t>likelihood</w:t>
      </w:r>
      <w:r w:rsidR="006C5CA6">
        <w:rPr>
          <w:spacing w:val="5"/>
          <w:kern w:val="1"/>
        </w:rPr>
        <w:t xml:space="preserve">s compared to the </w:t>
      </w:r>
      <w:r w:rsidR="004142BB">
        <w:rPr>
          <w:spacing w:val="5"/>
          <w:kern w:val="1"/>
        </w:rPr>
        <w:t>ergodic model. It is also interesting to note that the likelihood</w:t>
      </w:r>
      <w:r w:rsidR="003870A8">
        <w:rPr>
          <w:spacing w:val="5"/>
          <w:kern w:val="1"/>
        </w:rPr>
        <w:t>s</w:t>
      </w:r>
      <w:r w:rsidR="004142BB">
        <w:rPr>
          <w:spacing w:val="5"/>
          <w:kern w:val="1"/>
        </w:rPr>
        <w:t xml:space="preserve"> of models discovered by </w:t>
      </w:r>
      <w:r w:rsidR="00A9141D">
        <w:rPr>
          <w:spacing w:val="5"/>
          <w:kern w:val="1"/>
        </w:rPr>
        <w:t xml:space="preserve">all </w:t>
      </w:r>
      <w:r w:rsidR="000274C2">
        <w:rPr>
          <w:spacing w:val="5"/>
          <w:kern w:val="1"/>
        </w:rPr>
        <w:t>HDP-HMM algorithms are</w:t>
      </w:r>
      <w:r w:rsidR="00762C4C">
        <w:rPr>
          <w:spacing w:val="5"/>
          <w:kern w:val="1"/>
        </w:rPr>
        <w:t xml:space="preserve"> </w:t>
      </w:r>
      <w:r w:rsidR="00FC3141">
        <w:rPr>
          <w:spacing w:val="5"/>
          <w:kern w:val="1"/>
        </w:rPr>
        <w:t xml:space="preserve">superior to the </w:t>
      </w:r>
      <w:r w:rsidR="00762C4C">
        <w:rPr>
          <w:spacing w:val="5"/>
          <w:kern w:val="1"/>
        </w:rPr>
        <w:t xml:space="preserve">likelihood of the generative model itself. </w:t>
      </w:r>
      <w:r w:rsidR="009D6147">
        <w:rPr>
          <w:spacing w:val="5"/>
          <w:kern w:val="1"/>
        </w:rPr>
        <w:t xml:space="preserve"> </w:t>
      </w:r>
    </w:p>
    <w:p w14:paraId="1B9497B4" w14:textId="23504267" w:rsidR="00042732" w:rsidRDefault="00AB314B">
      <w:pPr>
        <w:widowControl w:val="0"/>
        <w:autoSpaceDE w:val="0"/>
        <w:autoSpaceDN w:val="0"/>
        <w:adjustRightInd w:val="0"/>
        <w:spacing w:before="120" w:line="226" w:lineRule="auto"/>
        <w:jc w:val="both"/>
        <w:rPr>
          <w:spacing w:val="5"/>
          <w:kern w:val="1"/>
        </w:rPr>
      </w:pPr>
      <w:r w:rsidRPr="00FC3141">
        <w:rPr>
          <w:noProof/>
          <w:spacing w:val="5"/>
          <w:kern w:val="1"/>
        </w:rPr>
        <mc:AlternateContent>
          <mc:Choice Requires="wps">
            <w:drawing>
              <wp:anchor distT="0" distB="0" distL="114300" distR="114300" simplePos="0" relativeHeight="251679744" behindDoc="0" locked="0" layoutInCell="0" allowOverlap="0" wp14:anchorId="6E309670" wp14:editId="1B927A8C">
                <wp:simplePos x="0" y="0"/>
                <wp:positionH relativeFrom="margin">
                  <wp:align>right</wp:align>
                </wp:positionH>
                <wp:positionV relativeFrom="margin">
                  <wp:align>bottom</wp:align>
                </wp:positionV>
                <wp:extent cx="2806065" cy="1755140"/>
                <wp:effectExtent l="0" t="0" r="0" b="0"/>
                <wp:wrapSquare wrapText="bothSides"/>
                <wp:docPr id="3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065" cy="1755140"/>
                        </a:xfrm>
                        <a:prstGeom prst="rect">
                          <a:avLst/>
                        </a:prstGeom>
                        <a:solidFill>
                          <a:srgbClr val="FFFFFF"/>
                        </a:solidFill>
                        <a:ln w="9525">
                          <a:noFill/>
                          <a:miter lim="800000"/>
                          <a:headEnd/>
                          <a:tailEnd/>
                        </a:ln>
                      </wps:spPr>
                      <wps:txbx>
                        <w:txbxContent>
                          <w:p w14:paraId="66040A41" w14:textId="0AC4264A" w:rsidR="009271DB" w:rsidRPr="00F37BFC" w:rsidRDefault="009271DB" w:rsidP="00F37BFC">
                            <w:pPr>
                              <w:pStyle w:val="Caption"/>
                              <w:keepNext/>
                              <w:spacing w:before="60"/>
                              <w:jc w:val="center"/>
                              <w:rPr>
                                <w:sz w:val="20"/>
                                <w:szCs w:val="20"/>
                              </w:rPr>
                            </w:pPr>
                            <w:r w:rsidRPr="00F37BFC">
                              <w:rPr>
                                <w:b w:val="0"/>
                                <w:bCs w:val="0"/>
                                <w:color w:val="auto"/>
                                <w:sz w:val="20"/>
                                <w:szCs w:val="20"/>
                              </w:rPr>
                              <w:t xml:space="preserve">Table </w:t>
                            </w:r>
                            <w:r w:rsidRPr="00F37BFC">
                              <w:rPr>
                                <w:b w:val="0"/>
                                <w:bCs w:val="0"/>
                                <w:color w:val="auto"/>
                                <w:sz w:val="20"/>
                                <w:szCs w:val="20"/>
                              </w:rPr>
                              <w:fldChar w:fldCharType="begin"/>
                            </w:r>
                            <w:r w:rsidRPr="00F37BFC">
                              <w:rPr>
                                <w:b w:val="0"/>
                                <w:bCs w:val="0"/>
                                <w:color w:val="auto"/>
                                <w:sz w:val="20"/>
                                <w:szCs w:val="20"/>
                              </w:rPr>
                              <w:instrText xml:space="preserve"> SEQ Table \* ARABIC </w:instrText>
                            </w:r>
                            <w:r w:rsidRPr="00F37BFC">
                              <w:rPr>
                                <w:b w:val="0"/>
                                <w:bCs w:val="0"/>
                                <w:color w:val="auto"/>
                                <w:sz w:val="20"/>
                                <w:szCs w:val="20"/>
                              </w:rPr>
                              <w:fldChar w:fldCharType="separate"/>
                            </w:r>
                            <w:r w:rsidRPr="00F37BFC">
                              <w:rPr>
                                <w:b w:val="0"/>
                                <w:bCs w:val="0"/>
                                <w:noProof/>
                                <w:color w:val="auto"/>
                                <w:sz w:val="20"/>
                                <w:szCs w:val="20"/>
                              </w:rPr>
                              <w:t>1</w:t>
                            </w:r>
                            <w:r w:rsidRPr="00F37BFC">
                              <w:rPr>
                                <w:b w:val="0"/>
                                <w:bCs w:val="0"/>
                                <w:color w:val="auto"/>
                                <w:sz w:val="20"/>
                                <w:szCs w:val="20"/>
                              </w:rPr>
                              <w:fldChar w:fldCharType="end"/>
                            </w:r>
                            <w:r w:rsidRPr="00F37BFC">
                              <w:rPr>
                                <w:b w:val="0"/>
                                <w:bCs w:val="0"/>
                                <w:color w:val="auto"/>
                                <w:sz w:val="20"/>
                                <w:szCs w:val="20"/>
                              </w:rPr>
                              <w:t xml:space="preserve">- </w:t>
                            </w:r>
                            <w:r>
                              <w:rPr>
                                <w:b w:val="0"/>
                                <w:bCs w:val="0"/>
                                <w:color w:val="auto"/>
                                <w:sz w:val="20"/>
                                <w:szCs w:val="20"/>
                              </w:rPr>
                              <w:t>A comparison of c</w:t>
                            </w:r>
                            <w:r w:rsidRPr="00F37BFC">
                              <w:rPr>
                                <w:b w:val="0"/>
                                <w:bCs w:val="0"/>
                                <w:color w:val="auto"/>
                                <w:sz w:val="20"/>
                                <w:szCs w:val="20"/>
                              </w:rPr>
                              <w:t>lassification error rates</w:t>
                            </w:r>
                          </w:p>
                          <w:tbl>
                            <w:tblPr>
                              <w:tblStyle w:val="TableGrid"/>
                              <w:tblW w:w="0" w:type="auto"/>
                              <w:jc w:val="center"/>
                              <w:tblInd w:w="694" w:type="dxa"/>
                              <w:tblLayout w:type="fixed"/>
                              <w:tblLook w:val="04A0" w:firstRow="1" w:lastRow="0" w:firstColumn="1" w:lastColumn="0" w:noHBand="0" w:noVBand="1"/>
                            </w:tblPr>
                            <w:tblGrid>
                              <w:gridCol w:w="2383"/>
                              <w:gridCol w:w="1350"/>
                            </w:tblGrid>
                            <w:tr w:rsidR="009271DB" w14:paraId="2E1A9E07" w14:textId="77777777" w:rsidTr="008A7294">
                              <w:trPr>
                                <w:jc w:val="center"/>
                              </w:trPr>
                              <w:tc>
                                <w:tcPr>
                                  <w:tcW w:w="2383" w:type="dxa"/>
                                </w:tcPr>
                                <w:p w14:paraId="170E9C73" w14:textId="7F22488B" w:rsidR="009271DB" w:rsidRDefault="009271DB" w:rsidP="00F37BFC">
                                  <w:pPr>
                                    <w:jc w:val="center"/>
                                  </w:pPr>
                                  <w:r>
                                    <w:t>Model</w:t>
                                  </w:r>
                                </w:p>
                              </w:tc>
                              <w:tc>
                                <w:tcPr>
                                  <w:tcW w:w="1350" w:type="dxa"/>
                                </w:tcPr>
                                <w:p w14:paraId="26949B68" w14:textId="16E34BF3" w:rsidR="009271DB" w:rsidRDefault="009271DB" w:rsidP="00F37BFC">
                                  <w:pPr>
                                    <w:jc w:val="center"/>
                                  </w:pPr>
                                  <w:r>
                                    <w:t>Classification Error Rate</w:t>
                                  </w:r>
                                </w:p>
                              </w:tc>
                            </w:tr>
                            <w:tr w:rsidR="009271DB" w14:paraId="17FFE481" w14:textId="77777777" w:rsidTr="008A7294">
                              <w:trPr>
                                <w:jc w:val="center"/>
                              </w:trPr>
                              <w:tc>
                                <w:tcPr>
                                  <w:tcW w:w="2383" w:type="dxa"/>
                                </w:tcPr>
                                <w:p w14:paraId="4E2D43B1" w14:textId="16B9F945" w:rsidR="009271DB" w:rsidRDefault="009271DB" w:rsidP="008A7294">
                                  <w:pPr>
                                    <w:jc w:val="both"/>
                                  </w:pPr>
                                  <w:r>
                                    <w:t>Parametric HMM [19]</w:t>
                                  </w:r>
                                  <w:r>
                                    <w:br/>
                                    <w:t>(10 mixtures)</w:t>
                                  </w:r>
                                </w:p>
                              </w:tc>
                              <w:tc>
                                <w:tcPr>
                                  <w:tcW w:w="1350" w:type="dxa"/>
                                  <w:vAlign w:val="center"/>
                                </w:tcPr>
                                <w:p w14:paraId="398AAC47" w14:textId="48F783A0" w:rsidR="009271DB" w:rsidRDefault="009271DB">
                                  <w:pPr>
                                    <w:jc w:val="center"/>
                                  </w:pPr>
                                  <w:r>
                                    <w:t>27.8%</w:t>
                                  </w:r>
                                </w:p>
                              </w:tc>
                            </w:tr>
                            <w:tr w:rsidR="009271DB" w14:paraId="7FA95295" w14:textId="77777777" w:rsidTr="008A7294">
                              <w:trPr>
                                <w:jc w:val="center"/>
                              </w:trPr>
                              <w:tc>
                                <w:tcPr>
                                  <w:tcW w:w="2383" w:type="dxa"/>
                                </w:tcPr>
                                <w:p w14:paraId="4EEDF1FE" w14:textId="779C886B" w:rsidR="009271DB" w:rsidRDefault="009271DB" w:rsidP="00F37BFC">
                                  <w:pPr>
                                    <w:jc w:val="both"/>
                                  </w:pPr>
                                  <w:r>
                                    <w:t>Left-to-Right HDP-HMM</w:t>
                                  </w:r>
                                  <w:r>
                                    <w:br/>
                                    <w:t>with Gaussian emissions</w:t>
                                  </w:r>
                                </w:p>
                              </w:tc>
                              <w:tc>
                                <w:tcPr>
                                  <w:tcW w:w="1350" w:type="dxa"/>
                                  <w:vAlign w:val="center"/>
                                </w:tcPr>
                                <w:p w14:paraId="196981E8" w14:textId="7347ED59" w:rsidR="009271DB" w:rsidRDefault="009271DB">
                                  <w:pPr>
                                    <w:jc w:val="center"/>
                                  </w:pPr>
                                  <w:r>
                                    <w:t>26.7%</w:t>
                                  </w:r>
                                </w:p>
                              </w:tc>
                            </w:tr>
                            <w:tr w:rsidR="009271DB" w14:paraId="32F73D61" w14:textId="77777777" w:rsidTr="008A7294">
                              <w:trPr>
                                <w:jc w:val="center"/>
                              </w:trPr>
                              <w:tc>
                                <w:tcPr>
                                  <w:tcW w:w="2383" w:type="dxa"/>
                                </w:tcPr>
                                <w:p w14:paraId="1DD20BE7" w14:textId="4B2A69D8" w:rsidR="009271DB" w:rsidRDefault="009271DB" w:rsidP="00F37BFC">
                                  <w:pPr>
                                    <w:jc w:val="both"/>
                                  </w:pPr>
                                  <w:r>
                                    <w:t>Left-to-Right HDP-HMM</w:t>
                                  </w:r>
                                  <w:r>
                                    <w:br/>
                                    <w:t>with DPM emissions</w:t>
                                  </w:r>
                                </w:p>
                              </w:tc>
                              <w:tc>
                                <w:tcPr>
                                  <w:tcW w:w="1350" w:type="dxa"/>
                                  <w:vAlign w:val="center"/>
                                </w:tcPr>
                                <w:p w14:paraId="1E1F5471" w14:textId="20526119" w:rsidR="009271DB" w:rsidRDefault="009271DB">
                                  <w:pPr>
                                    <w:jc w:val="center"/>
                                  </w:pPr>
                                  <w:r>
                                    <w:t>25.1%</w:t>
                                  </w:r>
                                </w:p>
                              </w:tc>
                            </w:tr>
                          </w:tbl>
                          <w:p w14:paraId="61A888B3" w14:textId="36559615" w:rsidR="009271DB" w:rsidRDefault="009271DB" w:rsidP="00E613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69.75pt;margin-top:0;width:220.95pt;height:138.2pt;z-index:251679744;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" o:allowincell="f" o:allowoverlap="f" stroked="f">
                <v:textbox>
                  <w:txbxContent>
                    <w:p w14:paraId="66040A41" w14:textId="0AC4264A" w:rsidR="009271DB" w:rsidRPr="00F37BFC" w:rsidRDefault="009271DB" w:rsidP="00F37BFC">
                      <w:pPr>
                        <w:pStyle w:val="Caption"/>
                        <w:keepNext/>
                        <w:spacing w:before="60"/>
                        <w:jc w:val="center"/>
                        <w:rPr>
                          <w:sz w:val="20"/>
                          <w:szCs w:val="20"/>
                        </w:rPr>
                      </w:pPr>
                      <w:r w:rsidRPr="00F37BFC">
                        <w:rPr>
                          <w:b w:val="0"/>
                          <w:bCs w:val="0"/>
                          <w:color w:val="auto"/>
                          <w:sz w:val="20"/>
                          <w:szCs w:val="20"/>
                        </w:rPr>
                        <w:t xml:space="preserve">Table </w:t>
                      </w:r>
                      <w:r w:rsidRPr="00F37BFC">
                        <w:rPr>
                          <w:b w:val="0"/>
                          <w:bCs w:val="0"/>
                          <w:color w:val="auto"/>
                          <w:sz w:val="20"/>
                          <w:szCs w:val="20"/>
                        </w:rPr>
                        <w:fldChar w:fldCharType="begin"/>
                      </w:r>
                      <w:r w:rsidRPr="00F37BFC">
                        <w:rPr>
                          <w:b w:val="0"/>
                          <w:bCs w:val="0"/>
                          <w:color w:val="auto"/>
                          <w:sz w:val="20"/>
                          <w:szCs w:val="20"/>
                        </w:rPr>
                        <w:instrText xml:space="preserve"> SEQ Table \* ARABIC </w:instrText>
                      </w:r>
                      <w:r w:rsidRPr="00F37BFC">
                        <w:rPr>
                          <w:b w:val="0"/>
                          <w:bCs w:val="0"/>
                          <w:color w:val="auto"/>
                          <w:sz w:val="20"/>
                          <w:szCs w:val="20"/>
                        </w:rPr>
                        <w:fldChar w:fldCharType="separate"/>
                      </w:r>
                      <w:r w:rsidRPr="00F37BFC">
                        <w:rPr>
                          <w:b w:val="0"/>
                          <w:bCs w:val="0"/>
                          <w:noProof/>
                          <w:color w:val="auto"/>
                          <w:sz w:val="20"/>
                          <w:szCs w:val="20"/>
                        </w:rPr>
                        <w:t>1</w:t>
                      </w:r>
                      <w:r w:rsidRPr="00F37BFC">
                        <w:rPr>
                          <w:b w:val="0"/>
                          <w:bCs w:val="0"/>
                          <w:color w:val="auto"/>
                          <w:sz w:val="20"/>
                          <w:szCs w:val="20"/>
                        </w:rPr>
                        <w:fldChar w:fldCharType="end"/>
                      </w:r>
                      <w:r w:rsidRPr="00F37BFC">
                        <w:rPr>
                          <w:b w:val="0"/>
                          <w:bCs w:val="0"/>
                          <w:color w:val="auto"/>
                          <w:sz w:val="20"/>
                          <w:szCs w:val="20"/>
                        </w:rPr>
                        <w:t xml:space="preserve">- </w:t>
                      </w:r>
                      <w:r>
                        <w:rPr>
                          <w:b w:val="0"/>
                          <w:bCs w:val="0"/>
                          <w:color w:val="auto"/>
                          <w:sz w:val="20"/>
                          <w:szCs w:val="20"/>
                        </w:rPr>
                        <w:t>A comparison of c</w:t>
                      </w:r>
                      <w:r w:rsidRPr="00F37BFC">
                        <w:rPr>
                          <w:b w:val="0"/>
                          <w:bCs w:val="0"/>
                          <w:color w:val="auto"/>
                          <w:sz w:val="20"/>
                          <w:szCs w:val="20"/>
                        </w:rPr>
                        <w:t>lassification error rates</w:t>
                      </w:r>
                    </w:p>
                    <w:tbl>
                      <w:tblPr>
                        <w:tblStyle w:val="TableGrid"/>
                        <w:tblW w:w="0" w:type="auto"/>
                        <w:jc w:val="center"/>
                        <w:tblInd w:w="694" w:type="dxa"/>
                        <w:tblLayout w:type="fixed"/>
                        <w:tblLook w:val="04A0" w:firstRow="1" w:lastRow="0" w:firstColumn="1" w:lastColumn="0" w:noHBand="0" w:noVBand="1"/>
                      </w:tblPr>
                      <w:tblGrid>
                        <w:gridCol w:w="2383"/>
                        <w:gridCol w:w="1350"/>
                      </w:tblGrid>
                      <w:tr w:rsidR="009271DB" w14:paraId="2E1A9E07" w14:textId="77777777" w:rsidTr="008A7294">
                        <w:trPr>
                          <w:jc w:val="center"/>
                        </w:trPr>
                        <w:tc>
                          <w:tcPr>
                            <w:tcW w:w="2383" w:type="dxa"/>
                          </w:tcPr>
                          <w:p w14:paraId="170E9C73" w14:textId="7F22488B" w:rsidR="009271DB" w:rsidRDefault="009271DB" w:rsidP="00F37BFC">
                            <w:pPr>
                              <w:jc w:val="center"/>
                            </w:pPr>
                            <w:r>
                              <w:t>Model</w:t>
                            </w:r>
                          </w:p>
                        </w:tc>
                        <w:tc>
                          <w:tcPr>
                            <w:tcW w:w="1350" w:type="dxa"/>
                          </w:tcPr>
                          <w:p w14:paraId="26949B68" w14:textId="16E34BF3" w:rsidR="009271DB" w:rsidRDefault="009271DB" w:rsidP="00F37BFC">
                            <w:pPr>
                              <w:jc w:val="center"/>
                            </w:pPr>
                            <w:r>
                              <w:t>Classification Error Rate</w:t>
                            </w:r>
                          </w:p>
                        </w:tc>
                      </w:tr>
                      <w:tr w:rsidR="009271DB" w14:paraId="17FFE481" w14:textId="77777777" w:rsidTr="008A7294">
                        <w:trPr>
                          <w:jc w:val="center"/>
                        </w:trPr>
                        <w:tc>
                          <w:tcPr>
                            <w:tcW w:w="2383" w:type="dxa"/>
                          </w:tcPr>
                          <w:p w14:paraId="4E2D43B1" w14:textId="16B9F945" w:rsidR="009271DB" w:rsidRDefault="009271DB" w:rsidP="008A7294">
                            <w:pPr>
                              <w:jc w:val="both"/>
                            </w:pPr>
                            <w:r>
                              <w:t>Parametric HMM [19]</w:t>
                            </w:r>
                            <w:r>
                              <w:br/>
                              <w:t>(10 mixtures)</w:t>
                            </w:r>
                          </w:p>
                        </w:tc>
                        <w:tc>
                          <w:tcPr>
                            <w:tcW w:w="1350" w:type="dxa"/>
                            <w:vAlign w:val="center"/>
                          </w:tcPr>
                          <w:p w14:paraId="398AAC47" w14:textId="48F783A0" w:rsidR="009271DB" w:rsidRDefault="009271DB">
                            <w:pPr>
                              <w:jc w:val="center"/>
                            </w:pPr>
                            <w:r>
                              <w:t>27.8%</w:t>
                            </w:r>
                          </w:p>
                        </w:tc>
                      </w:tr>
                      <w:tr w:rsidR="009271DB" w14:paraId="7FA95295" w14:textId="77777777" w:rsidTr="008A7294">
                        <w:trPr>
                          <w:jc w:val="center"/>
                        </w:trPr>
                        <w:tc>
                          <w:tcPr>
                            <w:tcW w:w="2383" w:type="dxa"/>
                          </w:tcPr>
                          <w:p w14:paraId="4EEDF1FE" w14:textId="779C886B" w:rsidR="009271DB" w:rsidRDefault="009271DB" w:rsidP="00F37BFC">
                            <w:pPr>
                              <w:jc w:val="both"/>
                            </w:pPr>
                            <w:r>
                              <w:t>Left-to-Right HDP-HMM</w:t>
                            </w:r>
                            <w:r>
                              <w:br/>
                              <w:t>with Gaussian emissions</w:t>
                            </w:r>
                          </w:p>
                        </w:tc>
                        <w:tc>
                          <w:tcPr>
                            <w:tcW w:w="1350" w:type="dxa"/>
                            <w:vAlign w:val="center"/>
                          </w:tcPr>
                          <w:p w14:paraId="196981E8" w14:textId="7347ED59" w:rsidR="009271DB" w:rsidRDefault="009271DB">
                            <w:pPr>
                              <w:jc w:val="center"/>
                            </w:pPr>
                            <w:r>
                              <w:t>26.7%</w:t>
                            </w:r>
                          </w:p>
                        </w:tc>
                      </w:tr>
                      <w:tr w:rsidR="009271DB" w14:paraId="32F73D61" w14:textId="77777777" w:rsidTr="008A7294">
                        <w:trPr>
                          <w:jc w:val="center"/>
                        </w:trPr>
                        <w:tc>
                          <w:tcPr>
                            <w:tcW w:w="2383" w:type="dxa"/>
                          </w:tcPr>
                          <w:p w14:paraId="1DD20BE7" w14:textId="4B2A69D8" w:rsidR="009271DB" w:rsidRDefault="009271DB" w:rsidP="00F37BFC">
                            <w:pPr>
                              <w:jc w:val="both"/>
                            </w:pPr>
                            <w:r>
                              <w:t>Left-to-Right HDP-HMM</w:t>
                            </w:r>
                            <w:r>
                              <w:br/>
                              <w:t>with DPM emissions</w:t>
                            </w:r>
                          </w:p>
                        </w:tc>
                        <w:tc>
                          <w:tcPr>
                            <w:tcW w:w="1350" w:type="dxa"/>
                            <w:vAlign w:val="center"/>
                          </w:tcPr>
                          <w:p w14:paraId="1E1F5471" w14:textId="20526119" w:rsidR="009271DB" w:rsidRDefault="009271DB">
                            <w:pPr>
                              <w:jc w:val="center"/>
                            </w:pPr>
                            <w:r>
                              <w:t>25.1%</w:t>
                            </w:r>
                          </w:p>
                        </w:tc>
                      </w:tr>
                    </w:tbl>
                    <w:p w14:paraId="61A888B3" w14:textId="36559615" w:rsidR="009271DB" w:rsidRDefault="009271DB" w:rsidP="00E613C0"/>
                  </w:txbxContent>
                </v:textbox>
                <w10:wrap type="square" anchorx="margin" anchory="margin"/>
              </v:shape>
            </w:pict>
          </mc:Fallback>
        </mc:AlternateContent>
      </w:r>
      <w:r w:rsidR="00E44AD9" w:rsidRPr="00FC3141">
        <w:rPr>
          <w:b/>
          <w:bCs/>
          <w:spacing w:val="5"/>
          <w:kern w:val="1"/>
        </w:rPr>
        <w:t>TIMIT Classification.</w:t>
      </w:r>
      <w:r w:rsidR="00E71583">
        <w:rPr>
          <w:spacing w:val="5"/>
          <w:kern w:val="1"/>
        </w:rPr>
        <w:t xml:space="preserve"> The TIMIT </w:t>
      </w:r>
      <w:r w:rsidR="00FC3141">
        <w:rPr>
          <w:spacing w:val="5"/>
          <w:kern w:val="1"/>
        </w:rPr>
        <w:t>Corpus </w:t>
      </w:r>
      <w:r w:rsidR="00E71583">
        <w:rPr>
          <w:spacing w:val="5"/>
          <w:kern w:val="1"/>
        </w:rPr>
        <w:t>[</w:t>
      </w:r>
      <w:r w:rsidR="00040FA7">
        <w:rPr>
          <w:spacing w:val="5"/>
          <w:kern w:val="1"/>
        </w:rPr>
        <w:t>18</w:t>
      </w:r>
      <w:r w:rsidR="00E71583">
        <w:rPr>
          <w:spacing w:val="5"/>
          <w:kern w:val="1"/>
        </w:rPr>
        <w:t xml:space="preserve">] is one of the most cited evaluation data </w:t>
      </w:r>
      <w:r w:rsidR="00FC3141">
        <w:rPr>
          <w:spacing w:val="5"/>
          <w:kern w:val="1"/>
        </w:rPr>
        <w:t xml:space="preserve">sets </w:t>
      </w:r>
      <w:r w:rsidR="00E71583">
        <w:rPr>
          <w:spacing w:val="5"/>
          <w:kern w:val="1"/>
        </w:rPr>
        <w:t xml:space="preserve">used to compare new speech recognition algorithms. The data </w:t>
      </w:r>
      <w:r w:rsidR="00FC3141">
        <w:rPr>
          <w:spacing w:val="5"/>
          <w:kern w:val="1"/>
        </w:rPr>
        <w:t xml:space="preserve">is </w:t>
      </w:r>
      <w:r w:rsidR="00E71583">
        <w:rPr>
          <w:spacing w:val="5"/>
          <w:kern w:val="1"/>
        </w:rPr>
        <w:t xml:space="preserve">segmented manually into phonemes and therefore is a natural choice </w:t>
      </w:r>
      <w:r w:rsidR="00CB0E08">
        <w:rPr>
          <w:spacing w:val="5"/>
          <w:kern w:val="1"/>
        </w:rPr>
        <w:t>to evaluate</w:t>
      </w:r>
      <w:r w:rsidR="00E71583">
        <w:rPr>
          <w:spacing w:val="5"/>
          <w:kern w:val="1"/>
        </w:rPr>
        <w:t xml:space="preserve"> </w:t>
      </w:r>
      <w:r w:rsidR="002B5EE2">
        <w:rPr>
          <w:spacing w:val="5"/>
          <w:kern w:val="1"/>
        </w:rPr>
        <w:t xml:space="preserve">phoneme </w:t>
      </w:r>
      <w:r w:rsidR="00E71583">
        <w:rPr>
          <w:spacing w:val="5"/>
          <w:kern w:val="1"/>
        </w:rPr>
        <w:t xml:space="preserve">classification algorithms. TIMIT contains </w:t>
      </w:r>
      <w:r w:rsidR="00C40A44">
        <w:rPr>
          <w:spacing w:val="5"/>
          <w:kern w:val="1"/>
        </w:rPr>
        <w:t xml:space="preserve">of </w:t>
      </w:r>
      <w:r w:rsidR="00E71583">
        <w:rPr>
          <w:spacing w:val="5"/>
          <w:kern w:val="1"/>
        </w:rPr>
        <w:t>630 speakers from eight main dialect</w:t>
      </w:r>
      <w:r w:rsidR="00FC3141">
        <w:rPr>
          <w:spacing w:val="5"/>
          <w:kern w:val="1"/>
        </w:rPr>
        <w:t>s</w:t>
      </w:r>
      <w:r w:rsidR="00E71583">
        <w:rPr>
          <w:spacing w:val="5"/>
          <w:kern w:val="1"/>
        </w:rPr>
        <w:t xml:space="preserve"> of American English</w:t>
      </w:r>
      <w:r w:rsidR="009430CA">
        <w:rPr>
          <w:spacing w:val="5"/>
          <w:kern w:val="1"/>
        </w:rPr>
        <w:t xml:space="preserve"> [</w:t>
      </w:r>
      <w:r w:rsidR="00040FA7">
        <w:rPr>
          <w:spacing w:val="5"/>
          <w:kern w:val="1"/>
        </w:rPr>
        <w:t>18</w:t>
      </w:r>
      <w:r w:rsidR="009430CA">
        <w:rPr>
          <w:spacing w:val="5"/>
          <w:kern w:val="1"/>
        </w:rPr>
        <w:t>]</w:t>
      </w:r>
      <w:r w:rsidR="00E71583">
        <w:rPr>
          <w:spacing w:val="5"/>
          <w:kern w:val="1"/>
        </w:rPr>
        <w:t xml:space="preserve">. The total </w:t>
      </w:r>
      <w:r w:rsidR="005F691B">
        <w:rPr>
          <w:spacing w:val="5"/>
          <w:kern w:val="1"/>
        </w:rPr>
        <w:t>numbers of utterances are</w:t>
      </w:r>
      <w:r w:rsidR="00E71583">
        <w:rPr>
          <w:spacing w:val="5"/>
          <w:kern w:val="1"/>
        </w:rPr>
        <w:t xml:space="preserve"> 6300 where 3990 utterances are the standard training set and 150 utterances are core test set. </w:t>
      </w:r>
      <w:r w:rsidR="00CB0E08">
        <w:rPr>
          <w:spacing w:val="5"/>
          <w:kern w:val="1"/>
        </w:rPr>
        <w:t xml:space="preserve"> We followed the standard practice of building models for 48 phonemes and then map them into 39 phonemes [</w:t>
      </w:r>
      <w:r w:rsidR="00040FA7">
        <w:rPr>
          <w:spacing w:val="5"/>
          <w:kern w:val="1"/>
        </w:rPr>
        <w:t>19</w:t>
      </w:r>
      <w:r w:rsidR="00CB0E08">
        <w:rPr>
          <w:spacing w:val="5"/>
          <w:kern w:val="1"/>
        </w:rPr>
        <w:t>].</w:t>
      </w:r>
      <w:r w:rsidR="00D96854">
        <w:rPr>
          <w:spacing w:val="5"/>
          <w:kern w:val="1"/>
        </w:rPr>
        <w:t xml:space="preserve"> The first 12 </w:t>
      </w:r>
      <w:r w:rsidR="00D96854" w:rsidRPr="00D96854">
        <w:rPr>
          <w:spacing w:val="5"/>
          <w:kern w:val="1"/>
        </w:rPr>
        <w:t>Mel-Frequency Cepstral Coefficient</w:t>
      </w:r>
      <w:r w:rsidR="00D96854">
        <w:rPr>
          <w:spacing w:val="5"/>
          <w:kern w:val="1"/>
        </w:rPr>
        <w:t>s (MFCC</w:t>
      </w:r>
      <w:r w:rsidR="00FC3141">
        <w:rPr>
          <w:spacing w:val="5"/>
          <w:kern w:val="1"/>
        </w:rPr>
        <w:t>s</w:t>
      </w:r>
      <w:r w:rsidR="00D96854">
        <w:rPr>
          <w:spacing w:val="5"/>
          <w:kern w:val="1"/>
        </w:rPr>
        <w:t>) plus energy and their first and second derivatives features have been used to convert speech data into 39</w:t>
      </w:r>
      <w:r w:rsidR="00FC3141">
        <w:rPr>
          <w:spacing w:val="5"/>
          <w:kern w:val="1"/>
        </w:rPr>
        <w:t>-</w:t>
      </w:r>
      <w:r w:rsidR="00D96854">
        <w:rPr>
          <w:spacing w:val="5"/>
          <w:kern w:val="1"/>
        </w:rPr>
        <w:t xml:space="preserve">dimensional </w:t>
      </w:r>
      <w:r w:rsidR="00FC3141">
        <w:rPr>
          <w:spacing w:val="5"/>
          <w:kern w:val="1"/>
        </w:rPr>
        <w:t xml:space="preserve">feature </w:t>
      </w:r>
      <w:r w:rsidR="00D96854">
        <w:rPr>
          <w:spacing w:val="5"/>
          <w:kern w:val="1"/>
        </w:rPr>
        <w:t xml:space="preserve">streams. </w:t>
      </w:r>
      <w:r w:rsidR="00802384">
        <w:rPr>
          <w:spacing w:val="5"/>
          <w:kern w:val="1"/>
        </w:rPr>
        <w:t>In this experiment, left-to-right HDP-HMMs</w:t>
      </w:r>
      <w:r w:rsidR="00612324">
        <w:rPr>
          <w:spacing w:val="5"/>
          <w:kern w:val="1"/>
        </w:rPr>
        <w:t xml:space="preserve"> </w:t>
      </w:r>
      <w:r w:rsidR="00802384">
        <w:rPr>
          <w:spacing w:val="5"/>
          <w:kern w:val="1"/>
        </w:rPr>
        <w:t>with Gaussian and DPM emissions h</w:t>
      </w:r>
      <w:r w:rsidR="00612324">
        <w:rPr>
          <w:spacing w:val="5"/>
          <w:kern w:val="1"/>
        </w:rPr>
        <w:t xml:space="preserve">ave been used. </w:t>
      </w:r>
      <w:r w:rsidR="00FC3141">
        <w:rPr>
          <w:spacing w:val="5"/>
          <w:kern w:val="1"/>
        </w:rPr>
        <w:t>We have used non-conjugate priors and placed a Gaussian prior on the mean and inverse-</w:t>
      </w:r>
      <w:proofErr w:type="gramStart"/>
      <w:r w:rsidR="00FC3141">
        <w:rPr>
          <w:spacing w:val="5"/>
          <w:kern w:val="1"/>
        </w:rPr>
        <w:t>Wishart  prior</w:t>
      </w:r>
      <w:proofErr w:type="gramEnd"/>
      <w:r w:rsidR="00FC3141">
        <w:rPr>
          <w:spacing w:val="5"/>
          <w:kern w:val="1"/>
        </w:rPr>
        <w:t xml:space="preserve"> on the covariance matrix. Truncation levels are set to 10. </w:t>
      </w:r>
    </w:p>
    <w:p w14:paraId="7C529183" w14:textId="5717B634" w:rsidR="006E5EC7" w:rsidRDefault="006E5EC7">
      <w:pPr>
        <w:widowControl w:val="0"/>
        <w:autoSpaceDE w:val="0"/>
        <w:autoSpaceDN w:val="0"/>
        <w:adjustRightInd w:val="0"/>
        <w:spacing w:before="120" w:line="226" w:lineRule="auto"/>
        <w:jc w:val="both"/>
        <w:rPr>
          <w:spacing w:val="5"/>
          <w:kern w:val="1"/>
        </w:rPr>
      </w:pPr>
      <w:r>
        <w:rPr>
          <w:spacing w:val="5"/>
          <w:kern w:val="1"/>
        </w:rPr>
        <w:t>Table 1 compare</w:t>
      </w:r>
      <w:r w:rsidR="00FC3141">
        <w:rPr>
          <w:spacing w:val="5"/>
          <w:kern w:val="1"/>
        </w:rPr>
        <w:t>s</w:t>
      </w:r>
      <w:r>
        <w:rPr>
          <w:spacing w:val="5"/>
          <w:kern w:val="1"/>
        </w:rPr>
        <w:t xml:space="preserve"> the classification error of </w:t>
      </w:r>
      <w:r w:rsidR="00FC3141">
        <w:rPr>
          <w:spacing w:val="5"/>
          <w:kern w:val="1"/>
        </w:rPr>
        <w:t xml:space="preserve">the </w:t>
      </w:r>
      <w:r>
        <w:rPr>
          <w:spacing w:val="5"/>
          <w:kern w:val="1"/>
        </w:rPr>
        <w:t xml:space="preserve">left-to-right models and </w:t>
      </w:r>
      <w:r w:rsidR="00FC3141">
        <w:rPr>
          <w:spacing w:val="5"/>
          <w:kern w:val="1"/>
        </w:rPr>
        <w:t xml:space="preserve">the </w:t>
      </w:r>
      <w:r>
        <w:rPr>
          <w:spacing w:val="5"/>
          <w:kern w:val="1"/>
        </w:rPr>
        <w:t xml:space="preserve">parametric models. Since the maximum number of mixture components </w:t>
      </w:r>
      <w:r w:rsidR="00FC3141">
        <w:rPr>
          <w:spacing w:val="5"/>
          <w:kern w:val="1"/>
        </w:rPr>
        <w:t xml:space="preserve">is </w:t>
      </w:r>
      <w:r>
        <w:rPr>
          <w:spacing w:val="5"/>
          <w:kern w:val="1"/>
        </w:rPr>
        <w:t xml:space="preserve">set to </w:t>
      </w:r>
      <w:r w:rsidRPr="00BB1BB8">
        <w:rPr>
          <w:i/>
          <w:spacing w:val="5"/>
          <w:kern w:val="1"/>
        </w:rPr>
        <w:t>10</w:t>
      </w:r>
      <w:r>
        <w:rPr>
          <w:spacing w:val="5"/>
          <w:kern w:val="1"/>
        </w:rPr>
        <w:t xml:space="preserve">, we have </w:t>
      </w:r>
      <w:r w:rsidR="00FC3141">
        <w:rPr>
          <w:spacing w:val="5"/>
          <w:kern w:val="1"/>
        </w:rPr>
        <w:t xml:space="preserve">compared our systems to </w:t>
      </w:r>
      <w:r>
        <w:rPr>
          <w:spacing w:val="5"/>
          <w:kern w:val="1"/>
        </w:rPr>
        <w:t xml:space="preserve">parametric HMMs with </w:t>
      </w:r>
      <w:r w:rsidRPr="00BB1BB8">
        <w:rPr>
          <w:i/>
          <w:spacing w:val="5"/>
          <w:kern w:val="1"/>
        </w:rPr>
        <w:t>10</w:t>
      </w:r>
      <w:r>
        <w:rPr>
          <w:spacing w:val="5"/>
          <w:kern w:val="1"/>
        </w:rPr>
        <w:t xml:space="preserve"> components per state. As this table shows</w:t>
      </w:r>
      <w:r w:rsidR="00FC3141">
        <w:rPr>
          <w:spacing w:val="5"/>
          <w:kern w:val="1"/>
        </w:rPr>
        <w:t>,</w:t>
      </w:r>
      <w:r>
        <w:rPr>
          <w:spacing w:val="5"/>
          <w:kern w:val="1"/>
        </w:rPr>
        <w:t xml:space="preserve"> even left-to-right HDP-HMM with Gaussian emissions outperforms the parametric model. </w:t>
      </w:r>
      <w:r w:rsidR="008B66CF">
        <w:rPr>
          <w:spacing w:val="5"/>
          <w:kern w:val="1"/>
        </w:rPr>
        <w:t>(W</w:t>
      </w:r>
      <w:r w:rsidR="009271DB">
        <w:rPr>
          <w:spacing w:val="5"/>
          <w:kern w:val="1"/>
        </w:rPr>
        <w:t xml:space="preserve">e expect </w:t>
      </w:r>
      <w:r w:rsidR="008B66CF">
        <w:rPr>
          <w:spacing w:val="5"/>
          <w:kern w:val="1"/>
        </w:rPr>
        <w:t xml:space="preserve">to have the official results for </w:t>
      </w:r>
      <w:r w:rsidR="009271DB">
        <w:rPr>
          <w:spacing w:val="5"/>
          <w:kern w:val="1"/>
        </w:rPr>
        <w:t>HDP-HMM with HDPM emissions</w:t>
      </w:r>
      <w:r w:rsidR="008B66CF">
        <w:rPr>
          <w:spacing w:val="5"/>
          <w:kern w:val="1"/>
        </w:rPr>
        <w:t xml:space="preserve"> </w:t>
      </w:r>
      <w:r w:rsidR="008B66CF">
        <w:rPr>
          <w:spacing w:val="5"/>
          <w:kern w:val="1"/>
        </w:rPr>
        <w:lastRenderedPageBreak/>
        <w:t>at the time of publication, and these will be better than HDP-HMM with DPM.)</w:t>
      </w:r>
    </w:p>
    <w:p w14:paraId="501C8266" w14:textId="06E112A1" w:rsidR="00602B36" w:rsidRDefault="0055401C">
      <w:pPr>
        <w:widowControl w:val="0"/>
        <w:autoSpaceDE w:val="0"/>
        <w:autoSpaceDN w:val="0"/>
        <w:adjustRightInd w:val="0"/>
        <w:spacing w:before="120" w:line="226" w:lineRule="auto"/>
        <w:jc w:val="both"/>
        <w:rPr>
          <w:spacing w:val="5"/>
          <w:kern w:val="1"/>
        </w:rPr>
      </w:pPr>
      <w:r>
        <w:t xml:space="preserve">Figure 4 shows the discovered structure for phonemes </w:t>
      </w:r>
      <w:r>
        <w:rPr>
          <w:i/>
        </w:rPr>
        <w:t>/</w:t>
      </w:r>
      <w:proofErr w:type="spellStart"/>
      <w:r>
        <w:rPr>
          <w:i/>
        </w:rPr>
        <w:t>aa</w:t>
      </w:r>
      <w:proofErr w:type="spellEnd"/>
      <w:r>
        <w:rPr>
          <w:i/>
        </w:rPr>
        <w:t xml:space="preserve">/ </w:t>
      </w:r>
      <w:r>
        <w:t xml:space="preserve">and </w:t>
      </w:r>
      <w:r>
        <w:rPr>
          <w:i/>
        </w:rPr>
        <w:t>/</w:t>
      </w:r>
      <w:proofErr w:type="spellStart"/>
      <w:r>
        <w:rPr>
          <w:i/>
        </w:rPr>
        <w:t>sh</w:t>
      </w:r>
      <w:proofErr w:type="spellEnd"/>
      <w:r>
        <w:rPr>
          <w:i/>
        </w:rPr>
        <w:t xml:space="preserve">/ </w:t>
      </w:r>
      <w:r>
        <w:t>using the proposed model. As the amount of data increases the system can learn a more complex model for the same phone. It is also important to note that the structure learned for each phone is different and reflects underlying differences between phones. Also note that the learned structure models multiple modalities by learning several parallel left-to-right paths. This is shown in Figure 4-(c), where S</w:t>
      </w:r>
      <w:r w:rsidRPr="00FC3141">
        <w:rPr>
          <w:vertAlign w:val="subscript"/>
        </w:rPr>
        <w:t>1</w:t>
      </w:r>
      <w:r>
        <w:t>-S</w:t>
      </w:r>
      <w:r w:rsidRPr="00FC3141">
        <w:rPr>
          <w:vertAlign w:val="subscript"/>
        </w:rPr>
        <w:t>2</w:t>
      </w:r>
      <w:r>
        <w:t>, S</w:t>
      </w:r>
      <w:r w:rsidRPr="00FC3141">
        <w:rPr>
          <w:vertAlign w:val="subscript"/>
        </w:rPr>
        <w:t>1</w:t>
      </w:r>
      <w:r>
        <w:t>-S</w:t>
      </w:r>
      <w:r w:rsidRPr="00FC3141">
        <w:rPr>
          <w:vertAlign w:val="subscript"/>
        </w:rPr>
        <w:t>3</w:t>
      </w:r>
      <w:r>
        <w:t xml:space="preserve"> and S</w:t>
      </w:r>
      <w:r w:rsidRPr="00FC3141">
        <w:rPr>
          <w:vertAlign w:val="subscript"/>
        </w:rPr>
        <w:t>1</w:t>
      </w:r>
      <w:r>
        <w:t>-S</w:t>
      </w:r>
      <w:r w:rsidRPr="00FC3141">
        <w:rPr>
          <w:vertAlign w:val="subscript"/>
        </w:rPr>
        <w:t>4</w:t>
      </w:r>
      <w:r>
        <w:t xml:space="preserve"> depict three parallel models</w:t>
      </w:r>
      <w:r>
        <w:t>.</w:t>
      </w:r>
      <w:r w:rsidR="00275FCE" w:rsidRPr="00FC3141">
        <w:rPr>
          <w:noProof/>
          <w:spacing w:val="5"/>
          <w:kern w:val="1"/>
        </w:rPr>
        <mc:AlternateContent>
          <mc:Choice Requires="wps">
            <w:drawing>
              <wp:anchor distT="0" distB="182880" distL="114300" distR="114300" simplePos="0" relativeHeight="251670528" behindDoc="0" locked="0" layoutInCell="1" allowOverlap="0" wp14:anchorId="584EAD4A" wp14:editId="6701CB52">
                <wp:simplePos x="0" y="0"/>
                <wp:positionH relativeFrom="margin">
                  <wp:align>center</wp:align>
                </wp:positionH>
                <wp:positionV relativeFrom="margin">
                  <wp:align>top</wp:align>
                </wp:positionV>
                <wp:extent cx="5033010" cy="2962910"/>
                <wp:effectExtent l="0" t="0" r="0" b="889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3010" cy="2963333"/>
                        </a:xfrm>
                        <a:prstGeom prst="rect">
                          <a:avLst/>
                        </a:prstGeom>
                        <a:solidFill>
                          <a:srgbClr val="FFFFFF"/>
                        </a:solidFill>
                        <a:ln w="9525">
                          <a:noFill/>
                          <a:miter lim="800000"/>
                          <a:headEnd/>
                          <a:tailEnd/>
                        </a:ln>
                      </wps:spPr>
                      <wps:txbx>
                        <w:txbxContent>
                          <w:tbl>
                            <w:tblPr>
                              <w:tblStyle w:val="TableGrid"/>
                              <w:tblW w:w="78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97"/>
                              <w:gridCol w:w="4916"/>
                            </w:tblGrid>
                            <w:tr w:rsidR="009271DB" w14:paraId="61F9E695" w14:textId="77777777" w:rsidTr="00FC3141">
                              <w:trPr>
                                <w:trHeight w:val="1926"/>
                              </w:trPr>
                              <w:tc>
                                <w:tcPr>
                                  <w:tcW w:w="2897" w:type="dxa"/>
                                  <w:vAlign w:val="center"/>
                                </w:tcPr>
                                <w:p w14:paraId="108CEA1C" w14:textId="02BA08A7" w:rsidR="009271DB" w:rsidRDefault="009271DB" w:rsidP="00FC3141">
                                  <w:pPr>
                                    <w:jc w:val="center"/>
                                  </w:pPr>
                                </w:p>
                                <w:p w14:paraId="3D255720" w14:textId="77777777" w:rsidR="009271DB" w:rsidRDefault="009271DB" w:rsidP="00FC3141">
                                  <w:pPr>
                                    <w:jc w:val="center"/>
                                  </w:pPr>
                                </w:p>
                                <w:p w14:paraId="3C8F0202" w14:textId="43283866" w:rsidR="009271DB" w:rsidRDefault="009271DB" w:rsidP="00FC3141">
                                  <w:pPr>
                                    <w:jc w:val="center"/>
                                  </w:pPr>
                                  <w:r>
                                    <w:rPr>
                                      <w:noProof/>
                                    </w:rPr>
                                    <w:drawing>
                                      <wp:inline distT="0" distB="0" distL="0" distR="0" wp14:anchorId="79088468" wp14:editId="56CC8470">
                                        <wp:extent cx="1342767" cy="695614"/>
                                        <wp:effectExtent l="0" t="0" r="0" b="9525"/>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_dev.JPG"/>
                                                <pic:cNvPicPr/>
                                              </pic:nvPicPr>
                                              <pic:blipFill>
                                                <a:blip r:embed="rId68">
                                                  <a:extLst>
                                                    <a:ext uri="{28A0092B-C50C-407E-A947-70E740481C1C}">
                                                      <a14:useLocalDpi xmlns:a14="http://schemas.microsoft.com/office/drawing/2010/main" val="0"/>
                                                    </a:ext>
                                                  </a:extLst>
                                                </a:blip>
                                                <a:stretch>
                                                  <a:fillRect/>
                                                </a:stretch>
                                              </pic:blipFill>
                                              <pic:spPr>
                                                <a:xfrm>
                                                  <a:off x="0" y="0"/>
                                                  <a:ext cx="1346851" cy="697730"/>
                                                </a:xfrm>
                                                <a:prstGeom prst="rect">
                                                  <a:avLst/>
                                                </a:prstGeom>
                                              </pic:spPr>
                                            </pic:pic>
                                          </a:graphicData>
                                        </a:graphic>
                                      </wp:inline>
                                    </w:drawing>
                                  </w:r>
                                </w:p>
                                <w:p w14:paraId="40B2E7A8" w14:textId="77777777" w:rsidR="009271DB" w:rsidRDefault="009271DB" w:rsidP="00FC3141">
                                  <w:pPr>
                                    <w:jc w:val="center"/>
                                  </w:pPr>
                                </w:p>
                                <w:p w14:paraId="15C9DB01" w14:textId="386E613B" w:rsidR="009271DB" w:rsidRPr="00FC3141" w:rsidRDefault="009271DB" w:rsidP="00FC3141">
                                  <w:pPr>
                                    <w:jc w:val="center"/>
                                    <w:rPr>
                                      <w:sz w:val="16"/>
                                      <w:szCs w:val="16"/>
                                    </w:rPr>
                                  </w:pPr>
                                </w:p>
                              </w:tc>
                              <w:tc>
                                <w:tcPr>
                                  <w:tcW w:w="4916" w:type="dxa"/>
                                </w:tcPr>
                                <w:p w14:paraId="7BE381DD" w14:textId="1B1206F3" w:rsidR="009271DB" w:rsidRDefault="009271DB" w:rsidP="008C4315">
                                  <w:r>
                                    <w:rPr>
                                      <w:noProof/>
                                    </w:rPr>
                                    <w:drawing>
                                      <wp:inline distT="0" distB="0" distL="0" distR="0" wp14:anchorId="1DA1660E" wp14:editId="0D36BEF8">
                                        <wp:extent cx="2907957" cy="1166026"/>
                                        <wp:effectExtent l="0" t="0" r="6985" b="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4.JPG"/>
                                                <pic:cNvPicPr/>
                                              </pic:nvPicPr>
                                              <pic:blipFill rotWithShape="1">
                                                <a:blip r:embed="rId69">
                                                  <a:extLst>
                                                    <a:ext uri="{28A0092B-C50C-407E-A947-70E740481C1C}">
                                                      <a14:useLocalDpi xmlns:a14="http://schemas.microsoft.com/office/drawing/2010/main" val="0"/>
                                                    </a:ext>
                                                  </a:extLst>
                                                </a:blip>
                                                <a:srcRect t="6598"/>
                                                <a:stretch/>
                                              </pic:blipFill>
                                              <pic:spPr bwMode="auto">
                                                <a:xfrm>
                                                  <a:off x="0" y="0"/>
                                                  <a:ext cx="2912535" cy="1167862"/>
                                                </a:xfrm>
                                                <a:prstGeom prst="rect">
                                                  <a:avLst/>
                                                </a:prstGeom>
                                                <a:ln>
                                                  <a:noFill/>
                                                </a:ln>
                                                <a:extLst>
                                                  <a:ext uri="{53640926-AAD7-44d8-BBD7-CCE9431645EC}">
                                                    <a14:shadowObscured xmlns:a14="http://schemas.microsoft.com/office/drawing/2010/main"/>
                                                  </a:ext>
                                                </a:extLst>
                                              </pic:spPr>
                                            </pic:pic>
                                          </a:graphicData>
                                        </a:graphic>
                                      </wp:inline>
                                    </w:drawing>
                                  </w:r>
                                </w:p>
                              </w:tc>
                            </w:tr>
                            <w:tr w:rsidR="009271DB" w14:paraId="18646479" w14:textId="77777777" w:rsidTr="00FC3141">
                              <w:trPr>
                                <w:trHeight w:val="1448"/>
                              </w:trPr>
                              <w:tc>
                                <w:tcPr>
                                  <w:tcW w:w="2897" w:type="dxa"/>
                                </w:tcPr>
                                <w:p w14:paraId="607DAD9B" w14:textId="77777777" w:rsidR="009271DB" w:rsidRDefault="009271DB" w:rsidP="00FC3141">
                                  <w:pPr>
                                    <w:jc w:val="both"/>
                                  </w:pPr>
                                  <w:r>
                                    <w:rPr>
                                      <w:noProof/>
                                    </w:rPr>
                                    <w:drawing>
                                      <wp:inline distT="0" distB="0" distL="0" distR="0" wp14:anchorId="4EC563CB" wp14:editId="5575F521">
                                        <wp:extent cx="1721708" cy="797941"/>
                                        <wp:effectExtent l="0" t="0" r="0" b="254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_dev.JPG"/>
                                                <pic:cNvPicPr/>
                                              </pic:nvPicPr>
                                              <pic:blipFill>
                                                <a:blip r:embed="rId70">
                                                  <a:extLst>
                                                    <a:ext uri="{28A0092B-C50C-407E-A947-70E740481C1C}">
                                                      <a14:useLocalDpi xmlns:a14="http://schemas.microsoft.com/office/drawing/2010/main" val="0"/>
                                                    </a:ext>
                                                  </a:extLst>
                                                </a:blip>
                                                <a:stretch>
                                                  <a:fillRect/>
                                                </a:stretch>
                                              </pic:blipFill>
                                              <pic:spPr>
                                                <a:xfrm>
                                                  <a:off x="0" y="0"/>
                                                  <a:ext cx="1739575" cy="806222"/>
                                                </a:xfrm>
                                                <a:prstGeom prst="rect">
                                                  <a:avLst/>
                                                </a:prstGeom>
                                              </pic:spPr>
                                            </pic:pic>
                                          </a:graphicData>
                                        </a:graphic>
                                      </wp:inline>
                                    </w:drawing>
                                  </w:r>
                                </w:p>
                                <w:p w14:paraId="4B0FC02A" w14:textId="74A3E642" w:rsidR="009271DB" w:rsidRDefault="009271DB" w:rsidP="00FC3141">
                                  <w:pPr>
                                    <w:jc w:val="both"/>
                                  </w:pPr>
                                </w:p>
                              </w:tc>
                              <w:tc>
                                <w:tcPr>
                                  <w:tcW w:w="4916" w:type="dxa"/>
                                </w:tcPr>
                                <w:p w14:paraId="364BE386" w14:textId="1BD7813A" w:rsidR="009271DB" w:rsidRDefault="009271DB" w:rsidP="00FC3141">
                                  <w:pPr>
                                    <w:jc w:val="center"/>
                                  </w:pPr>
                                  <w:r>
                                    <w:rPr>
                                      <w:noProof/>
                                    </w:rPr>
                                    <w:drawing>
                                      <wp:inline distT="0" distB="0" distL="0" distR="0" wp14:anchorId="35855BEC" wp14:editId="015481E2">
                                        <wp:extent cx="1888947" cy="799070"/>
                                        <wp:effectExtent l="0" t="0" r="0" b="127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_full.JPG"/>
                                                <pic:cNvPicPr/>
                                              </pic:nvPicPr>
                                              <pic:blipFill>
                                                <a:blip r:embed="rId71">
                                                  <a:extLst>
                                                    <a:ext uri="{28A0092B-C50C-407E-A947-70E740481C1C}">
                                                      <a14:useLocalDpi xmlns:a14="http://schemas.microsoft.com/office/drawing/2010/main" val="0"/>
                                                    </a:ext>
                                                  </a:extLst>
                                                </a:blip>
                                                <a:stretch>
                                                  <a:fillRect/>
                                                </a:stretch>
                                              </pic:blipFill>
                                              <pic:spPr>
                                                <a:xfrm>
                                                  <a:off x="0" y="0"/>
                                                  <a:ext cx="1888809" cy="799011"/>
                                                </a:xfrm>
                                                <a:prstGeom prst="rect">
                                                  <a:avLst/>
                                                </a:prstGeom>
                                              </pic:spPr>
                                            </pic:pic>
                                          </a:graphicData>
                                        </a:graphic>
                                      </wp:inline>
                                    </w:drawing>
                                  </w:r>
                                </w:p>
                              </w:tc>
                            </w:tr>
                          </w:tbl>
                          <w:p w14:paraId="2FB3FB09" w14:textId="5A48C126" w:rsidR="009271DB" w:rsidRDefault="009271DB" w:rsidP="00BB1BB8">
                            <w:pPr>
                              <w:spacing w:before="240"/>
                              <w:jc w:val="both"/>
                            </w:pPr>
                            <w:r>
                              <w:t xml:space="preserve">Figure 4- </w:t>
                            </w:r>
                            <w:proofErr w:type="gramStart"/>
                            <w:r>
                              <w:t>An</w:t>
                            </w:r>
                            <w:proofErr w:type="gramEnd"/>
                            <w:r>
                              <w:t xml:space="preserve"> automatically derived model structure</w:t>
                            </w:r>
                            <w:r w:rsidR="005944E0">
                              <w:t xml:space="preserve"> for a left-to-right HDP-HMM model</w:t>
                            </w:r>
                            <w:r>
                              <w:t xml:space="preserve"> (without the first and last dummy states) for  (a) </w:t>
                            </w:r>
                            <w:r>
                              <w:rPr>
                                <w:i/>
                              </w:rPr>
                              <w:t>/</w:t>
                            </w:r>
                            <w:proofErr w:type="spellStart"/>
                            <w:r>
                              <w:rPr>
                                <w:i/>
                              </w:rPr>
                              <w:t>aa</w:t>
                            </w:r>
                            <w:proofErr w:type="spellEnd"/>
                            <w:r>
                              <w:rPr>
                                <w:i/>
                              </w:rPr>
                              <w:t>/</w:t>
                            </w:r>
                            <w:r>
                              <w:t xml:space="preserve"> with 175 examples (b) </w:t>
                            </w:r>
                            <w:r>
                              <w:rPr>
                                <w:i/>
                              </w:rPr>
                              <w:t>/</w:t>
                            </w:r>
                            <w:proofErr w:type="spellStart"/>
                            <w:r>
                              <w:rPr>
                                <w:i/>
                              </w:rPr>
                              <w:t>sh</w:t>
                            </w:r>
                            <w:proofErr w:type="spellEnd"/>
                            <w:r>
                              <w:rPr>
                                <w:i/>
                              </w:rPr>
                              <w:t>/</w:t>
                            </w:r>
                            <w:r>
                              <w:t xml:space="preserve"> with 100 examples (c) </w:t>
                            </w:r>
                            <w:r>
                              <w:rPr>
                                <w:i/>
                              </w:rPr>
                              <w:t>/</w:t>
                            </w:r>
                            <w:proofErr w:type="spellStart"/>
                            <w:r>
                              <w:rPr>
                                <w:i/>
                              </w:rPr>
                              <w:t>aa</w:t>
                            </w:r>
                            <w:proofErr w:type="spellEnd"/>
                            <w:r>
                              <w:rPr>
                                <w:i/>
                              </w:rPr>
                              <w:t>/</w:t>
                            </w:r>
                            <w:r>
                              <w:t xml:space="preserve"> with 2</w:t>
                            </w:r>
                            <w:r w:rsidR="005944E0">
                              <w:t>,</w:t>
                            </w:r>
                            <w:r>
                              <w:t xml:space="preserve">256 examples and (d)  </w:t>
                            </w:r>
                            <w:r>
                              <w:rPr>
                                <w:i/>
                              </w:rPr>
                              <w:t>/</w:t>
                            </w:r>
                            <w:proofErr w:type="spellStart"/>
                            <w:r>
                              <w:rPr>
                                <w:i/>
                              </w:rPr>
                              <w:t>sh</w:t>
                            </w:r>
                            <w:proofErr w:type="spellEnd"/>
                            <w:r>
                              <w:rPr>
                                <w:i/>
                              </w:rPr>
                              <w:t xml:space="preserve">/ </w:t>
                            </w:r>
                            <w:r>
                              <w:t>with 1</w:t>
                            </w:r>
                            <w:r w:rsidR="005944E0">
                              <w:t>,</w:t>
                            </w:r>
                            <w:r>
                              <w:t>317 examples. The data used in this illustration was extracted from the training portion of the TIMIT Corpus.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0;width:396.3pt;height:233.3pt;z-index:251670528;visibility:visible;mso-wrap-style:square;mso-width-percent:0;mso-height-percent:0;mso-wrap-distance-left:9pt;mso-wrap-distance-top:0;mso-wrap-distance-right:9pt;mso-wrap-distance-bottom:14.4pt;mso-position-horizontal:center;mso-position-horizontal-relative:margin;mso-position-vertical:top;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" o:allowoverlap="f" stroked="f">
                <v:textbox inset="0,0,0,0">
                  <w:txbxContent>
                    <w:tbl>
                      <w:tblPr>
                        <w:tblStyle w:val="TableGrid"/>
                        <w:tblW w:w="78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97"/>
                        <w:gridCol w:w="4916"/>
                      </w:tblGrid>
                      <w:tr w:rsidR="009271DB" w14:paraId="61F9E695" w14:textId="77777777" w:rsidTr="00FC3141">
                        <w:trPr>
                          <w:trHeight w:val="1926"/>
                        </w:trPr>
                        <w:tc>
                          <w:tcPr>
                            <w:tcW w:w="2897" w:type="dxa"/>
                            <w:vAlign w:val="center"/>
                          </w:tcPr>
                          <w:p w14:paraId="108CEA1C" w14:textId="02BA08A7" w:rsidR="009271DB" w:rsidRDefault="009271DB" w:rsidP="00FC3141">
                            <w:pPr>
                              <w:jc w:val="center"/>
                            </w:pPr>
                          </w:p>
                          <w:p w14:paraId="3D255720" w14:textId="77777777" w:rsidR="009271DB" w:rsidRDefault="009271DB" w:rsidP="00FC3141">
                            <w:pPr>
                              <w:jc w:val="center"/>
                            </w:pPr>
                          </w:p>
                          <w:p w14:paraId="3C8F0202" w14:textId="43283866" w:rsidR="009271DB" w:rsidRDefault="009271DB" w:rsidP="00FC3141">
                            <w:pPr>
                              <w:jc w:val="center"/>
                            </w:pPr>
                            <w:r>
                              <w:rPr>
                                <w:noProof/>
                              </w:rPr>
                              <w:drawing>
                                <wp:inline distT="0" distB="0" distL="0" distR="0" wp14:anchorId="79088468" wp14:editId="56CC8470">
                                  <wp:extent cx="1342767" cy="695614"/>
                                  <wp:effectExtent l="0" t="0" r="0" b="9525"/>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_dev.JPG"/>
                                          <pic:cNvPicPr/>
                                        </pic:nvPicPr>
                                        <pic:blipFill>
                                          <a:blip r:embed="rId68">
                                            <a:extLst>
                                              <a:ext uri="{28A0092B-C50C-407E-A947-70E740481C1C}">
                                                <a14:useLocalDpi xmlns:a14="http://schemas.microsoft.com/office/drawing/2010/main" val="0"/>
                                              </a:ext>
                                            </a:extLst>
                                          </a:blip>
                                          <a:stretch>
                                            <a:fillRect/>
                                          </a:stretch>
                                        </pic:blipFill>
                                        <pic:spPr>
                                          <a:xfrm>
                                            <a:off x="0" y="0"/>
                                            <a:ext cx="1346851" cy="697730"/>
                                          </a:xfrm>
                                          <a:prstGeom prst="rect">
                                            <a:avLst/>
                                          </a:prstGeom>
                                        </pic:spPr>
                                      </pic:pic>
                                    </a:graphicData>
                                  </a:graphic>
                                </wp:inline>
                              </w:drawing>
                            </w:r>
                          </w:p>
                          <w:p w14:paraId="40B2E7A8" w14:textId="77777777" w:rsidR="009271DB" w:rsidRDefault="009271DB" w:rsidP="00FC3141">
                            <w:pPr>
                              <w:jc w:val="center"/>
                            </w:pPr>
                          </w:p>
                          <w:p w14:paraId="15C9DB01" w14:textId="386E613B" w:rsidR="009271DB" w:rsidRPr="00FC3141" w:rsidRDefault="009271DB" w:rsidP="00FC3141">
                            <w:pPr>
                              <w:jc w:val="center"/>
                              <w:rPr>
                                <w:sz w:val="16"/>
                                <w:szCs w:val="16"/>
                              </w:rPr>
                            </w:pPr>
                          </w:p>
                        </w:tc>
                        <w:tc>
                          <w:tcPr>
                            <w:tcW w:w="4916" w:type="dxa"/>
                          </w:tcPr>
                          <w:p w14:paraId="7BE381DD" w14:textId="1B1206F3" w:rsidR="009271DB" w:rsidRDefault="009271DB" w:rsidP="008C4315">
                            <w:r>
                              <w:rPr>
                                <w:noProof/>
                              </w:rPr>
                              <w:drawing>
                                <wp:inline distT="0" distB="0" distL="0" distR="0" wp14:anchorId="1DA1660E" wp14:editId="0D36BEF8">
                                  <wp:extent cx="2907957" cy="1166026"/>
                                  <wp:effectExtent l="0" t="0" r="6985" b="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4.JPG"/>
                                          <pic:cNvPicPr/>
                                        </pic:nvPicPr>
                                        <pic:blipFill rotWithShape="1">
                                          <a:blip r:embed="rId69">
                                            <a:extLst>
                                              <a:ext uri="{28A0092B-C50C-407E-A947-70E740481C1C}">
                                                <a14:useLocalDpi xmlns:a14="http://schemas.microsoft.com/office/drawing/2010/main" val="0"/>
                                              </a:ext>
                                            </a:extLst>
                                          </a:blip>
                                          <a:srcRect t="6598"/>
                                          <a:stretch/>
                                        </pic:blipFill>
                                        <pic:spPr bwMode="auto">
                                          <a:xfrm>
                                            <a:off x="0" y="0"/>
                                            <a:ext cx="2912535" cy="1167862"/>
                                          </a:xfrm>
                                          <a:prstGeom prst="rect">
                                            <a:avLst/>
                                          </a:prstGeom>
                                          <a:ln>
                                            <a:noFill/>
                                          </a:ln>
                                          <a:extLst>
                                            <a:ext uri="{53640926-AAD7-44d8-BBD7-CCE9431645EC}">
                                              <a14:shadowObscured xmlns:a14="http://schemas.microsoft.com/office/drawing/2010/main"/>
                                            </a:ext>
                                          </a:extLst>
                                        </pic:spPr>
                                      </pic:pic>
                                    </a:graphicData>
                                  </a:graphic>
                                </wp:inline>
                              </w:drawing>
                            </w:r>
                          </w:p>
                        </w:tc>
                      </w:tr>
                      <w:tr w:rsidR="009271DB" w14:paraId="18646479" w14:textId="77777777" w:rsidTr="00FC3141">
                        <w:trPr>
                          <w:trHeight w:val="1448"/>
                        </w:trPr>
                        <w:tc>
                          <w:tcPr>
                            <w:tcW w:w="2897" w:type="dxa"/>
                          </w:tcPr>
                          <w:p w14:paraId="607DAD9B" w14:textId="77777777" w:rsidR="009271DB" w:rsidRDefault="009271DB" w:rsidP="00FC3141">
                            <w:pPr>
                              <w:jc w:val="both"/>
                            </w:pPr>
                            <w:r>
                              <w:rPr>
                                <w:noProof/>
                              </w:rPr>
                              <w:drawing>
                                <wp:inline distT="0" distB="0" distL="0" distR="0" wp14:anchorId="4EC563CB" wp14:editId="5575F521">
                                  <wp:extent cx="1721708" cy="797941"/>
                                  <wp:effectExtent l="0" t="0" r="0" b="254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_dev.JPG"/>
                                          <pic:cNvPicPr/>
                                        </pic:nvPicPr>
                                        <pic:blipFill>
                                          <a:blip r:embed="rId70">
                                            <a:extLst>
                                              <a:ext uri="{28A0092B-C50C-407E-A947-70E740481C1C}">
                                                <a14:useLocalDpi xmlns:a14="http://schemas.microsoft.com/office/drawing/2010/main" val="0"/>
                                              </a:ext>
                                            </a:extLst>
                                          </a:blip>
                                          <a:stretch>
                                            <a:fillRect/>
                                          </a:stretch>
                                        </pic:blipFill>
                                        <pic:spPr>
                                          <a:xfrm>
                                            <a:off x="0" y="0"/>
                                            <a:ext cx="1739575" cy="806222"/>
                                          </a:xfrm>
                                          <a:prstGeom prst="rect">
                                            <a:avLst/>
                                          </a:prstGeom>
                                        </pic:spPr>
                                      </pic:pic>
                                    </a:graphicData>
                                  </a:graphic>
                                </wp:inline>
                              </w:drawing>
                            </w:r>
                          </w:p>
                          <w:p w14:paraId="4B0FC02A" w14:textId="74A3E642" w:rsidR="009271DB" w:rsidRDefault="009271DB" w:rsidP="00FC3141">
                            <w:pPr>
                              <w:jc w:val="both"/>
                            </w:pPr>
                          </w:p>
                        </w:tc>
                        <w:tc>
                          <w:tcPr>
                            <w:tcW w:w="4916" w:type="dxa"/>
                          </w:tcPr>
                          <w:p w14:paraId="364BE386" w14:textId="1BD7813A" w:rsidR="009271DB" w:rsidRDefault="009271DB" w:rsidP="00FC3141">
                            <w:pPr>
                              <w:jc w:val="center"/>
                            </w:pPr>
                            <w:r>
                              <w:rPr>
                                <w:noProof/>
                              </w:rPr>
                              <w:drawing>
                                <wp:inline distT="0" distB="0" distL="0" distR="0" wp14:anchorId="35855BEC" wp14:editId="015481E2">
                                  <wp:extent cx="1888947" cy="799070"/>
                                  <wp:effectExtent l="0" t="0" r="0" b="127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_full.JPG"/>
                                          <pic:cNvPicPr/>
                                        </pic:nvPicPr>
                                        <pic:blipFill>
                                          <a:blip r:embed="rId71">
                                            <a:extLst>
                                              <a:ext uri="{28A0092B-C50C-407E-A947-70E740481C1C}">
                                                <a14:useLocalDpi xmlns:a14="http://schemas.microsoft.com/office/drawing/2010/main" val="0"/>
                                              </a:ext>
                                            </a:extLst>
                                          </a:blip>
                                          <a:stretch>
                                            <a:fillRect/>
                                          </a:stretch>
                                        </pic:blipFill>
                                        <pic:spPr>
                                          <a:xfrm>
                                            <a:off x="0" y="0"/>
                                            <a:ext cx="1888809" cy="799011"/>
                                          </a:xfrm>
                                          <a:prstGeom prst="rect">
                                            <a:avLst/>
                                          </a:prstGeom>
                                        </pic:spPr>
                                      </pic:pic>
                                    </a:graphicData>
                                  </a:graphic>
                                </wp:inline>
                              </w:drawing>
                            </w:r>
                          </w:p>
                        </w:tc>
                      </w:tr>
                    </w:tbl>
                    <w:p w14:paraId="2FB3FB09" w14:textId="5A48C126" w:rsidR="009271DB" w:rsidRDefault="009271DB" w:rsidP="00BB1BB8">
                      <w:pPr>
                        <w:spacing w:before="240"/>
                        <w:jc w:val="both"/>
                      </w:pPr>
                      <w:r>
                        <w:t xml:space="preserve">Figure 4- </w:t>
                      </w:r>
                      <w:proofErr w:type="gramStart"/>
                      <w:r>
                        <w:t>An</w:t>
                      </w:r>
                      <w:proofErr w:type="gramEnd"/>
                      <w:r>
                        <w:t xml:space="preserve"> automatically derived model structure</w:t>
                      </w:r>
                      <w:r w:rsidR="005944E0">
                        <w:t xml:space="preserve"> for a left-to-right HDP-HMM model</w:t>
                      </w:r>
                      <w:r>
                        <w:t xml:space="preserve"> (without the first and last dummy states) for  (a) </w:t>
                      </w:r>
                      <w:r>
                        <w:rPr>
                          <w:i/>
                        </w:rPr>
                        <w:t>/</w:t>
                      </w:r>
                      <w:proofErr w:type="spellStart"/>
                      <w:r>
                        <w:rPr>
                          <w:i/>
                        </w:rPr>
                        <w:t>aa</w:t>
                      </w:r>
                      <w:proofErr w:type="spellEnd"/>
                      <w:r>
                        <w:rPr>
                          <w:i/>
                        </w:rPr>
                        <w:t>/</w:t>
                      </w:r>
                      <w:r>
                        <w:t xml:space="preserve"> with 175 examples (b) </w:t>
                      </w:r>
                      <w:r>
                        <w:rPr>
                          <w:i/>
                        </w:rPr>
                        <w:t>/</w:t>
                      </w:r>
                      <w:proofErr w:type="spellStart"/>
                      <w:r>
                        <w:rPr>
                          <w:i/>
                        </w:rPr>
                        <w:t>sh</w:t>
                      </w:r>
                      <w:proofErr w:type="spellEnd"/>
                      <w:r>
                        <w:rPr>
                          <w:i/>
                        </w:rPr>
                        <w:t>/</w:t>
                      </w:r>
                      <w:r>
                        <w:t xml:space="preserve"> with 100 examples (c) </w:t>
                      </w:r>
                      <w:r>
                        <w:rPr>
                          <w:i/>
                        </w:rPr>
                        <w:t>/</w:t>
                      </w:r>
                      <w:proofErr w:type="spellStart"/>
                      <w:r>
                        <w:rPr>
                          <w:i/>
                        </w:rPr>
                        <w:t>aa</w:t>
                      </w:r>
                      <w:proofErr w:type="spellEnd"/>
                      <w:r>
                        <w:rPr>
                          <w:i/>
                        </w:rPr>
                        <w:t>/</w:t>
                      </w:r>
                      <w:r>
                        <w:t xml:space="preserve"> with 2</w:t>
                      </w:r>
                      <w:r w:rsidR="005944E0">
                        <w:t>,</w:t>
                      </w:r>
                      <w:r>
                        <w:t xml:space="preserve">256 examples and (d)  </w:t>
                      </w:r>
                      <w:r>
                        <w:rPr>
                          <w:i/>
                        </w:rPr>
                        <w:t>/</w:t>
                      </w:r>
                      <w:proofErr w:type="spellStart"/>
                      <w:r>
                        <w:rPr>
                          <w:i/>
                        </w:rPr>
                        <w:t>sh</w:t>
                      </w:r>
                      <w:proofErr w:type="spellEnd"/>
                      <w:r>
                        <w:rPr>
                          <w:i/>
                        </w:rPr>
                        <w:t xml:space="preserve">/ </w:t>
                      </w:r>
                      <w:r>
                        <w:t>with 1</w:t>
                      </w:r>
                      <w:r w:rsidR="005944E0">
                        <w:t>,</w:t>
                      </w:r>
                      <w:r>
                        <w:t>317 examples. The data used in this illustration was extracted from the training portion of the TIMIT Corpus.</w:t>
                      </w:r>
                    </w:p>
                  </w:txbxContent>
                </v:textbox>
                <w10:wrap type="topAndBottom" anchorx="margin" anchory="margin"/>
              </v:shape>
            </w:pict>
          </mc:Fallback>
        </mc:AlternateContent>
      </w:r>
    </w:p>
    <w:p w14:paraId="7F8212B3" w14:textId="2D90B111" w:rsidR="002D0824" w:rsidRDefault="00467285">
      <w:pPr>
        <w:widowControl w:val="0"/>
        <w:autoSpaceDE w:val="0"/>
        <w:autoSpaceDN w:val="0"/>
        <w:adjustRightInd w:val="0"/>
        <w:spacing w:before="120"/>
        <w:rPr>
          <w:b/>
          <w:bCs/>
          <w:spacing w:val="24"/>
          <w:kern w:val="1"/>
        </w:rPr>
      </w:pPr>
      <w:r>
        <w:rPr>
          <w:spacing w:val="5"/>
          <w:kern w:val="1"/>
        </w:rPr>
        <w:t xml:space="preserve"> </w:t>
      </w:r>
    </w:p>
    <w:p w14:paraId="27C52077" w14:textId="6FC095F0" w:rsidR="002D0824" w:rsidRDefault="00DF17A2" w:rsidP="00E613C0">
      <w:pPr>
        <w:widowControl w:val="0"/>
        <w:autoSpaceDE w:val="0"/>
        <w:autoSpaceDN w:val="0"/>
        <w:adjustRightInd w:val="0"/>
        <w:rPr>
          <w:b/>
          <w:bCs/>
          <w:spacing w:val="24"/>
          <w:kern w:val="1"/>
          <w:sz w:val="24"/>
          <w:szCs w:val="24"/>
        </w:rPr>
      </w:pPr>
      <w:r w:rsidRPr="00FC3141">
        <w:rPr>
          <w:noProof/>
          <w:spacing w:val="5"/>
          <w:kern w:val="1"/>
        </w:rPr>
        <mc:AlternateContent>
          <mc:Choice Requires="wps">
            <w:drawing>
              <wp:anchor distT="0" distB="0" distL="114300" distR="114300" simplePos="0" relativeHeight="251677696" behindDoc="0" locked="0" layoutInCell="1" allowOverlap="1" wp14:anchorId="7CF548A5" wp14:editId="0E4D9A31">
                <wp:simplePos x="0" y="0"/>
                <wp:positionH relativeFrom="column">
                  <wp:posOffset>3046730</wp:posOffset>
                </wp:positionH>
                <wp:positionV relativeFrom="page">
                  <wp:posOffset>2031365</wp:posOffset>
                </wp:positionV>
                <wp:extent cx="320040" cy="21907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20040" cy="219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11240E" w14:textId="60F7D7C6" w:rsidR="009271DB" w:rsidRPr="00FC3141" w:rsidRDefault="009271DB" w:rsidP="00AB29F6">
                            <w:pPr>
                              <w:rPr>
                                <w:sz w:val="18"/>
                                <w:szCs w:val="18"/>
                              </w:rPr>
                            </w:pPr>
                            <w:r w:rsidRPr="00E613C0">
                              <w:rPr>
                                <w:sz w:val="18"/>
                                <w:szCs w:val="18"/>
                              </w:rPr>
                              <w:t>(</w:t>
                            </w:r>
                            <w:r>
                              <w:rPr>
                                <w:sz w:val="18"/>
                                <w:szCs w:val="18"/>
                              </w:rPr>
                              <w:t>c</w:t>
                            </w:r>
                            <w:r w:rsidRPr="00FC3141">
                              <w:rPr>
                                <w:sz w:val="18"/>
                                <w:szCs w:val="18"/>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3" type="#_x0000_t202" style="position:absolute;margin-left:239.9pt;margin-top:159.95pt;width:25.2pt;height:17.2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" filled="f" stroked="f" strokeweight=".5pt">
                <v:textbox>
                  <w:txbxContent>
                    <w:p w14:paraId="3F11240E" w14:textId="60F7D7C6" w:rsidR="009271DB" w:rsidRPr="00FC3141" w:rsidRDefault="009271DB" w:rsidP="00AB29F6">
                      <w:pPr>
                        <w:rPr>
                          <w:sz w:val="18"/>
                          <w:szCs w:val="18"/>
                        </w:rPr>
                      </w:pPr>
                      <w:r w:rsidRPr="00E613C0">
                        <w:rPr>
                          <w:sz w:val="18"/>
                          <w:szCs w:val="18"/>
                        </w:rPr>
                        <w:t>(</w:t>
                      </w:r>
                      <w:r>
                        <w:rPr>
                          <w:sz w:val="18"/>
                          <w:szCs w:val="18"/>
                        </w:rPr>
                        <w:t>c</w:t>
                      </w:r>
                      <w:r w:rsidRPr="00FC3141">
                        <w:rPr>
                          <w:sz w:val="18"/>
                          <w:szCs w:val="18"/>
                        </w:rPr>
                        <w:t>)</w:t>
                      </w:r>
                    </w:p>
                  </w:txbxContent>
                </v:textbox>
                <w10:wrap anchory="page"/>
              </v:shape>
            </w:pict>
          </mc:Fallback>
        </mc:AlternateContent>
      </w:r>
      <w:r w:rsidRPr="00FC3141">
        <w:rPr>
          <w:noProof/>
          <w:spacing w:val="5"/>
          <w:kern w:val="1"/>
        </w:rPr>
        <mc:AlternateContent>
          <mc:Choice Requires="wps">
            <w:drawing>
              <wp:anchor distT="0" distB="0" distL="114300" distR="114300" simplePos="0" relativeHeight="251671552" behindDoc="0" locked="0" layoutInCell="0" allowOverlap="1" wp14:anchorId="3FF89363" wp14:editId="2553B762">
                <wp:simplePos x="0" y="0"/>
                <wp:positionH relativeFrom="column">
                  <wp:posOffset>645795</wp:posOffset>
                </wp:positionH>
                <wp:positionV relativeFrom="page">
                  <wp:posOffset>2020570</wp:posOffset>
                </wp:positionV>
                <wp:extent cx="320040" cy="219456"/>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20040" cy="21945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1A4E0B" w14:textId="0350A33B" w:rsidR="009271DB" w:rsidRPr="00FC3141" w:rsidRDefault="009271DB">
                            <w:pPr>
                              <w:rPr>
                                <w:sz w:val="18"/>
                                <w:szCs w:val="18"/>
                              </w:rPr>
                            </w:pPr>
                            <w:r w:rsidRPr="00FC3141">
                              <w:rPr>
                                <w:sz w:val="18"/>
                                <w:szCs w:val="18"/>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4" type="#_x0000_t202" style="position:absolute;margin-left:50.85pt;margin-top:159.1pt;width:25.2pt;height:17.3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" o:allowincell="f" filled="f" stroked="f" strokeweight=".5pt">
                <v:textbox>
                  <w:txbxContent>
                    <w:p w14:paraId="6F1A4E0B" w14:textId="0350A33B" w:rsidR="009271DB" w:rsidRPr="00FC3141" w:rsidRDefault="009271DB">
                      <w:pPr>
                        <w:rPr>
                          <w:sz w:val="18"/>
                          <w:szCs w:val="18"/>
                        </w:rPr>
                      </w:pPr>
                      <w:r w:rsidRPr="00FC3141">
                        <w:rPr>
                          <w:sz w:val="18"/>
                          <w:szCs w:val="18"/>
                        </w:rPr>
                        <w:t>(a)</w:t>
                      </w:r>
                    </w:p>
                  </w:txbxContent>
                </v:textbox>
                <w10:wrap anchory="page"/>
              </v:shape>
            </w:pict>
          </mc:Fallback>
        </mc:AlternateContent>
      </w:r>
      <w:r w:rsidRPr="00FC3141">
        <w:rPr>
          <w:noProof/>
          <w:spacing w:val="5"/>
          <w:kern w:val="1"/>
        </w:rPr>
        <mc:AlternateContent>
          <mc:Choice Requires="wps">
            <w:drawing>
              <wp:anchor distT="0" distB="0" distL="114300" distR="114300" simplePos="0" relativeHeight="251675648" behindDoc="0" locked="0" layoutInCell="1" allowOverlap="1" wp14:anchorId="5397F208" wp14:editId="2CA9BE7F">
                <wp:simplePos x="0" y="0"/>
                <wp:positionH relativeFrom="column">
                  <wp:posOffset>644490</wp:posOffset>
                </wp:positionH>
                <wp:positionV relativeFrom="page">
                  <wp:posOffset>2980690</wp:posOffset>
                </wp:positionV>
                <wp:extent cx="320040" cy="219456"/>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20040" cy="21945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410891" w14:textId="6706A51C" w:rsidR="009271DB" w:rsidRPr="00FC3141" w:rsidRDefault="009271DB" w:rsidP="00AB29F6">
                            <w:pPr>
                              <w:rPr>
                                <w:sz w:val="18"/>
                                <w:szCs w:val="18"/>
                              </w:rPr>
                            </w:pPr>
                            <w:r w:rsidRPr="00E613C0">
                              <w:rPr>
                                <w:sz w:val="18"/>
                                <w:szCs w:val="18"/>
                              </w:rPr>
                              <w:t>(</w:t>
                            </w:r>
                            <w:r>
                              <w:rPr>
                                <w:sz w:val="18"/>
                                <w:szCs w:val="18"/>
                              </w:rPr>
                              <w:t>b</w:t>
                            </w:r>
                            <w:r w:rsidRPr="00FC3141">
                              <w:rPr>
                                <w:sz w:val="18"/>
                                <w:szCs w:val="18"/>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5" type="#_x0000_t202" style="position:absolute;margin-left:50.75pt;margin-top:234.7pt;width:25.2pt;height:17.3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" filled="f" stroked="f" strokeweight=".5pt">
                <v:textbox>
                  <w:txbxContent>
                    <w:p w14:paraId="19410891" w14:textId="6706A51C" w:rsidR="009271DB" w:rsidRPr="00FC3141" w:rsidRDefault="009271DB" w:rsidP="00AB29F6">
                      <w:pPr>
                        <w:rPr>
                          <w:sz w:val="18"/>
                          <w:szCs w:val="18"/>
                        </w:rPr>
                      </w:pPr>
                      <w:r w:rsidRPr="00E613C0">
                        <w:rPr>
                          <w:sz w:val="18"/>
                          <w:szCs w:val="18"/>
                        </w:rPr>
                        <w:t>(</w:t>
                      </w:r>
                      <w:r>
                        <w:rPr>
                          <w:sz w:val="18"/>
                          <w:szCs w:val="18"/>
                        </w:rPr>
                        <w:t>b</w:t>
                      </w:r>
                      <w:r w:rsidRPr="00FC3141">
                        <w:rPr>
                          <w:sz w:val="18"/>
                          <w:szCs w:val="18"/>
                        </w:rPr>
                        <w:t>)</w:t>
                      </w:r>
                    </w:p>
                  </w:txbxContent>
                </v:textbox>
                <w10:wrap anchory="page"/>
              </v:shape>
            </w:pict>
          </mc:Fallback>
        </mc:AlternateContent>
      </w:r>
      <w:r w:rsidRPr="00FC3141">
        <w:rPr>
          <w:noProof/>
          <w:spacing w:val="5"/>
          <w:kern w:val="1"/>
        </w:rPr>
        <mc:AlternateContent>
          <mc:Choice Requires="wps">
            <w:drawing>
              <wp:anchor distT="0" distB="0" distL="114300" distR="114300" simplePos="0" relativeHeight="251673600" behindDoc="0" locked="0" layoutInCell="1" allowOverlap="1" wp14:anchorId="5280CC48" wp14:editId="1D818EBD">
                <wp:simplePos x="0" y="0"/>
                <wp:positionH relativeFrom="column">
                  <wp:posOffset>3131185</wp:posOffset>
                </wp:positionH>
                <wp:positionV relativeFrom="page">
                  <wp:posOffset>2980690</wp:posOffset>
                </wp:positionV>
                <wp:extent cx="320040" cy="219456"/>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20040" cy="21945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5BB3BA" w14:textId="29E011F3" w:rsidR="009271DB" w:rsidRPr="00FC3141" w:rsidRDefault="009271DB" w:rsidP="00AB29F6">
                            <w:pPr>
                              <w:rPr>
                                <w:sz w:val="18"/>
                                <w:szCs w:val="18"/>
                              </w:rPr>
                            </w:pPr>
                            <w:r w:rsidRPr="00E613C0">
                              <w:rPr>
                                <w:sz w:val="18"/>
                                <w:szCs w:val="18"/>
                              </w:rPr>
                              <w:t>(</w:t>
                            </w:r>
                            <w:r>
                              <w:rPr>
                                <w:sz w:val="18"/>
                                <w:szCs w:val="18"/>
                              </w:rPr>
                              <w:t>d</w:t>
                            </w:r>
                            <w:r w:rsidRPr="00FC3141">
                              <w:rPr>
                                <w:sz w:val="18"/>
                                <w:szCs w:val="18"/>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6" type="#_x0000_t202" style="position:absolute;margin-left:246.55pt;margin-top:234.7pt;width:25.2pt;height:17.3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" filled="f" stroked="f" strokeweight=".5pt">
                <v:textbox>
                  <w:txbxContent>
                    <w:p w14:paraId="7F5BB3BA" w14:textId="29E011F3" w:rsidR="009271DB" w:rsidRPr="00FC3141" w:rsidRDefault="009271DB" w:rsidP="00AB29F6">
                      <w:pPr>
                        <w:rPr>
                          <w:sz w:val="18"/>
                          <w:szCs w:val="18"/>
                        </w:rPr>
                      </w:pPr>
                      <w:r w:rsidRPr="00E613C0">
                        <w:rPr>
                          <w:sz w:val="18"/>
                          <w:szCs w:val="18"/>
                        </w:rPr>
                        <w:t>(</w:t>
                      </w:r>
                      <w:r>
                        <w:rPr>
                          <w:sz w:val="18"/>
                          <w:szCs w:val="18"/>
                        </w:rPr>
                        <w:t>d</w:t>
                      </w:r>
                      <w:r w:rsidRPr="00FC3141">
                        <w:rPr>
                          <w:sz w:val="18"/>
                          <w:szCs w:val="18"/>
                        </w:rPr>
                        <w:t>)</w:t>
                      </w:r>
                    </w:p>
                  </w:txbxContent>
                </v:textbox>
                <w10:wrap anchory="page"/>
              </v:shape>
            </w:pict>
          </mc:Fallback>
        </mc:AlternateContent>
      </w:r>
      <w:r w:rsidR="007A1C9F">
        <w:rPr>
          <w:b/>
          <w:bCs/>
          <w:spacing w:val="24"/>
          <w:kern w:val="1"/>
          <w:sz w:val="24"/>
          <w:szCs w:val="24"/>
        </w:rPr>
        <w:t>5</w:t>
      </w:r>
      <w:r w:rsidR="002D0824">
        <w:rPr>
          <w:b/>
          <w:bCs/>
          <w:spacing w:val="24"/>
          <w:kern w:val="1"/>
          <w:sz w:val="24"/>
          <w:szCs w:val="24"/>
        </w:rPr>
        <w:tab/>
      </w:r>
      <w:r w:rsidR="00C57AD4">
        <w:rPr>
          <w:b/>
          <w:bCs/>
          <w:spacing w:val="24"/>
          <w:kern w:val="1"/>
          <w:sz w:val="24"/>
          <w:szCs w:val="24"/>
        </w:rPr>
        <w:t xml:space="preserve">Conclusion </w:t>
      </w:r>
    </w:p>
    <w:p w14:paraId="3034F48D" w14:textId="4CC5CD7E" w:rsidR="00EB0506" w:rsidRDefault="005F29B9">
      <w:pPr>
        <w:widowControl w:val="0"/>
        <w:autoSpaceDE w:val="0"/>
        <w:autoSpaceDN w:val="0"/>
        <w:adjustRightInd w:val="0"/>
        <w:spacing w:before="120" w:line="226" w:lineRule="auto"/>
        <w:jc w:val="both"/>
        <w:rPr>
          <w:spacing w:val="5"/>
          <w:kern w:val="1"/>
        </w:rPr>
      </w:pPr>
      <w:r>
        <w:rPr>
          <w:spacing w:val="5"/>
          <w:kern w:val="1"/>
        </w:rPr>
        <w:t xml:space="preserve">In this paper we </w:t>
      </w:r>
      <w:r w:rsidR="00EB0506">
        <w:rPr>
          <w:spacing w:val="5"/>
          <w:kern w:val="1"/>
        </w:rPr>
        <w:t>introduced a left-to-right HDP-HMM with HDP</w:t>
      </w:r>
      <w:r w:rsidR="0085171F">
        <w:rPr>
          <w:spacing w:val="5"/>
          <w:kern w:val="1"/>
        </w:rPr>
        <w:t>M</w:t>
      </w:r>
      <w:r w:rsidR="00EB0506">
        <w:rPr>
          <w:spacing w:val="5"/>
          <w:kern w:val="1"/>
        </w:rPr>
        <w:t xml:space="preserve"> emissions. </w:t>
      </w:r>
      <w:r w:rsidR="00FC3141">
        <w:rPr>
          <w:spacing w:val="5"/>
          <w:kern w:val="1"/>
        </w:rPr>
        <w:t>W</w:t>
      </w:r>
      <w:r w:rsidR="00EB0506">
        <w:rPr>
          <w:spacing w:val="5"/>
          <w:kern w:val="1"/>
        </w:rPr>
        <w:t xml:space="preserve">e have shown that the new model can successfully learn the underlying structure when the data is generated using </w:t>
      </w:r>
      <w:r w:rsidR="005944E0">
        <w:rPr>
          <w:spacing w:val="5"/>
          <w:kern w:val="1"/>
        </w:rPr>
        <w:t xml:space="preserve">a </w:t>
      </w:r>
      <w:r w:rsidR="00EB0506">
        <w:rPr>
          <w:spacing w:val="5"/>
          <w:kern w:val="1"/>
        </w:rPr>
        <w:t>generative left-to-right model. Moreover, it has been shown tha</w:t>
      </w:r>
      <w:r w:rsidR="00FC3141">
        <w:rPr>
          <w:spacing w:val="5"/>
          <w:kern w:val="1"/>
        </w:rPr>
        <w:t>t</w:t>
      </w:r>
      <w:r w:rsidR="00EB0506">
        <w:rPr>
          <w:spacing w:val="5"/>
          <w:kern w:val="1"/>
        </w:rPr>
        <w:t xml:space="preserve"> the likelihood of the learn</w:t>
      </w:r>
      <w:r w:rsidR="00FC3141">
        <w:rPr>
          <w:spacing w:val="5"/>
          <w:kern w:val="1"/>
        </w:rPr>
        <w:t xml:space="preserve">ed </w:t>
      </w:r>
      <w:r w:rsidR="00EB0506">
        <w:rPr>
          <w:spacing w:val="5"/>
          <w:kern w:val="1"/>
        </w:rPr>
        <w:t>model is higher than the ergodic model. I</w:t>
      </w:r>
      <w:r w:rsidR="00B64BE0">
        <w:rPr>
          <w:spacing w:val="5"/>
          <w:kern w:val="1"/>
        </w:rPr>
        <w:t>n</w:t>
      </w:r>
      <w:r w:rsidR="00EB0506">
        <w:rPr>
          <w:spacing w:val="5"/>
          <w:kern w:val="1"/>
        </w:rPr>
        <w:t xml:space="preserve"> this paper we have also introduced two approaches to add</w:t>
      </w:r>
      <w:r w:rsidR="00E3659A">
        <w:rPr>
          <w:spacing w:val="5"/>
          <w:kern w:val="1"/>
        </w:rPr>
        <w:t xml:space="preserve">ing </w:t>
      </w:r>
      <w:r w:rsidR="00EB0506">
        <w:rPr>
          <w:spacing w:val="5"/>
          <w:kern w:val="1"/>
        </w:rPr>
        <w:t>non-emitting initial and final states to the left-to-right HDP-HMM model</w:t>
      </w:r>
      <w:r w:rsidR="00FC3141">
        <w:rPr>
          <w:spacing w:val="5"/>
          <w:kern w:val="1"/>
        </w:rPr>
        <w:t>. F</w:t>
      </w:r>
      <w:r w:rsidR="00EB0506">
        <w:rPr>
          <w:spacing w:val="5"/>
          <w:kern w:val="1"/>
        </w:rPr>
        <w:t>inally we present</w:t>
      </w:r>
      <w:r w:rsidR="00E3659A">
        <w:rPr>
          <w:spacing w:val="5"/>
          <w:kern w:val="1"/>
        </w:rPr>
        <w:t xml:space="preserve">ed </w:t>
      </w:r>
      <w:r w:rsidR="00EB0506">
        <w:rPr>
          <w:spacing w:val="5"/>
          <w:kern w:val="1"/>
        </w:rPr>
        <w:t>the modifications needed in the block sampler to implement the inference algorithm for the new model.</w:t>
      </w:r>
      <w:r w:rsidR="00B64BE0">
        <w:rPr>
          <w:spacing w:val="5"/>
          <w:kern w:val="1"/>
        </w:rPr>
        <w:t xml:space="preserve"> </w:t>
      </w:r>
      <w:r w:rsidR="00FC3141">
        <w:rPr>
          <w:spacing w:val="5"/>
          <w:kern w:val="1"/>
        </w:rPr>
        <w:t xml:space="preserve">Through experimentation </w:t>
      </w:r>
      <w:r w:rsidR="00B64BE0">
        <w:rPr>
          <w:spacing w:val="5"/>
          <w:kern w:val="1"/>
        </w:rPr>
        <w:t>on TIMIT</w:t>
      </w:r>
      <w:r w:rsidR="00FC3141">
        <w:rPr>
          <w:spacing w:val="5"/>
          <w:kern w:val="1"/>
        </w:rPr>
        <w:t>,</w:t>
      </w:r>
      <w:r w:rsidR="00B64BE0">
        <w:rPr>
          <w:spacing w:val="5"/>
          <w:kern w:val="1"/>
        </w:rPr>
        <w:t xml:space="preserve"> we have shown that the proposed model outperform</w:t>
      </w:r>
      <w:r w:rsidR="0085171F">
        <w:rPr>
          <w:spacing w:val="5"/>
          <w:kern w:val="1"/>
        </w:rPr>
        <w:t>s</w:t>
      </w:r>
      <w:r w:rsidR="00B64BE0">
        <w:rPr>
          <w:spacing w:val="5"/>
          <w:kern w:val="1"/>
        </w:rPr>
        <w:t xml:space="preserve"> parametric HMMs and can learn multimodal</w:t>
      </w:r>
      <w:r w:rsidR="00FC3141">
        <w:rPr>
          <w:spacing w:val="5"/>
          <w:kern w:val="1"/>
        </w:rPr>
        <w:t xml:space="preserve"> </w:t>
      </w:r>
      <w:r w:rsidR="00B64BE0">
        <w:rPr>
          <w:spacing w:val="5"/>
          <w:kern w:val="1"/>
        </w:rPr>
        <w:t>structure</w:t>
      </w:r>
      <w:r w:rsidR="00FC3141">
        <w:rPr>
          <w:spacing w:val="5"/>
          <w:kern w:val="1"/>
        </w:rPr>
        <w:t xml:space="preserve"> </w:t>
      </w:r>
      <w:r w:rsidR="00B64BE0">
        <w:rPr>
          <w:spacing w:val="5"/>
          <w:kern w:val="1"/>
        </w:rPr>
        <w:t>from the data.</w:t>
      </w:r>
    </w:p>
    <w:p w14:paraId="4862F389" w14:textId="4C0CD4CF" w:rsidR="002A4F0A" w:rsidRDefault="00EB0506">
      <w:pPr>
        <w:widowControl w:val="0"/>
        <w:autoSpaceDE w:val="0"/>
        <w:autoSpaceDN w:val="0"/>
        <w:adjustRightInd w:val="0"/>
        <w:spacing w:before="120" w:line="226" w:lineRule="auto"/>
        <w:jc w:val="both"/>
        <w:rPr>
          <w:spacing w:val="5"/>
          <w:kern w:val="1"/>
        </w:rPr>
      </w:pPr>
      <w:r>
        <w:rPr>
          <w:spacing w:val="5"/>
          <w:kern w:val="1"/>
        </w:rPr>
        <w:t xml:space="preserve">One of the current problems of the HDP-HMM model (including left-to-right model) is that the inference algorithm is still computationally expensive. It is </w:t>
      </w:r>
      <w:r w:rsidR="00234517">
        <w:rPr>
          <w:spacing w:val="5"/>
          <w:kern w:val="1"/>
        </w:rPr>
        <w:t>a</w:t>
      </w:r>
      <w:r>
        <w:rPr>
          <w:spacing w:val="5"/>
          <w:kern w:val="1"/>
        </w:rPr>
        <w:t xml:space="preserve"> serious problem when we are dealing with </w:t>
      </w:r>
      <w:r w:rsidR="00234517">
        <w:rPr>
          <w:spacing w:val="5"/>
          <w:kern w:val="1"/>
        </w:rPr>
        <w:t xml:space="preserve">large </w:t>
      </w:r>
      <w:r>
        <w:rPr>
          <w:spacing w:val="5"/>
          <w:kern w:val="1"/>
        </w:rPr>
        <w:t>datasets</w:t>
      </w:r>
      <w:r w:rsidR="00307B65">
        <w:rPr>
          <w:spacing w:val="5"/>
          <w:kern w:val="1"/>
        </w:rPr>
        <w:t xml:space="preserve"> such as </w:t>
      </w:r>
      <w:r w:rsidR="00234517">
        <w:rPr>
          <w:spacing w:val="5"/>
          <w:kern w:val="1"/>
        </w:rPr>
        <w:t xml:space="preserve">in </w:t>
      </w:r>
      <w:r w:rsidR="00307B65">
        <w:rPr>
          <w:spacing w:val="5"/>
          <w:kern w:val="1"/>
        </w:rPr>
        <w:t>speech</w:t>
      </w:r>
      <w:r w:rsidR="00234517">
        <w:rPr>
          <w:spacing w:val="5"/>
          <w:kern w:val="1"/>
        </w:rPr>
        <w:t xml:space="preserve"> </w:t>
      </w:r>
      <w:r w:rsidR="00307B65">
        <w:rPr>
          <w:spacing w:val="5"/>
          <w:kern w:val="1"/>
        </w:rPr>
        <w:t>or video</w:t>
      </w:r>
      <w:r w:rsidR="00234517">
        <w:rPr>
          <w:spacing w:val="5"/>
          <w:kern w:val="1"/>
        </w:rPr>
        <w:t xml:space="preserve"> processing applications. T</w:t>
      </w:r>
      <w:r>
        <w:rPr>
          <w:spacing w:val="5"/>
          <w:kern w:val="1"/>
        </w:rPr>
        <w:t>herefore</w:t>
      </w:r>
      <w:r w:rsidR="00234517">
        <w:rPr>
          <w:spacing w:val="5"/>
          <w:kern w:val="1"/>
        </w:rPr>
        <w:t>,</w:t>
      </w:r>
      <w:r>
        <w:rPr>
          <w:spacing w:val="5"/>
          <w:kern w:val="1"/>
        </w:rPr>
        <w:t xml:space="preserve"> o</w:t>
      </w:r>
      <w:r w:rsidR="00712573">
        <w:rPr>
          <w:spacing w:val="5"/>
          <w:kern w:val="1"/>
        </w:rPr>
        <w:t>ur next task is to improve the inference algorithm specifically for left-to-right HDP-HMMs with HDP</w:t>
      </w:r>
      <w:r w:rsidR="00307B65">
        <w:rPr>
          <w:spacing w:val="5"/>
          <w:kern w:val="1"/>
        </w:rPr>
        <w:t>M</w:t>
      </w:r>
      <w:r w:rsidR="00712573">
        <w:rPr>
          <w:spacing w:val="5"/>
          <w:kern w:val="1"/>
        </w:rPr>
        <w:t xml:space="preserve"> emissions using its specific properties and structure</w:t>
      </w:r>
      <w:r w:rsidR="00234517">
        <w:rPr>
          <w:spacing w:val="5"/>
          <w:kern w:val="1"/>
        </w:rPr>
        <w:t>.</w:t>
      </w:r>
      <w:r w:rsidR="00970786">
        <w:rPr>
          <w:spacing w:val="5"/>
          <w:kern w:val="1"/>
        </w:rPr>
        <w:t xml:space="preserve"> For example, due to </w:t>
      </w:r>
      <w:r w:rsidR="00E3659A">
        <w:rPr>
          <w:spacing w:val="5"/>
          <w:kern w:val="1"/>
        </w:rPr>
        <w:t xml:space="preserve">the </w:t>
      </w:r>
      <w:r w:rsidR="00970786">
        <w:rPr>
          <w:spacing w:val="5"/>
          <w:kern w:val="1"/>
        </w:rPr>
        <w:t xml:space="preserve">left-to-right </w:t>
      </w:r>
      <w:r w:rsidR="00E3659A">
        <w:rPr>
          <w:spacing w:val="5"/>
          <w:kern w:val="1"/>
        </w:rPr>
        <w:t xml:space="preserve">constraints, the </w:t>
      </w:r>
      <w:r w:rsidR="00970786">
        <w:rPr>
          <w:spacing w:val="5"/>
          <w:kern w:val="1"/>
        </w:rPr>
        <w:t>number of possible transitions i</w:t>
      </w:r>
      <w:r w:rsidR="00260264">
        <w:rPr>
          <w:spacing w:val="5"/>
          <w:kern w:val="1"/>
        </w:rPr>
        <w:t>n</w:t>
      </w:r>
      <w:r w:rsidR="00970786">
        <w:rPr>
          <w:spacing w:val="5"/>
          <w:kern w:val="1"/>
        </w:rPr>
        <w:t xml:space="preserve"> state </w:t>
      </w:r>
      <w:r w:rsidR="00970786" w:rsidRPr="00F37BFC">
        <w:rPr>
          <w:i/>
          <w:spacing w:val="5"/>
          <w:kern w:val="1"/>
        </w:rPr>
        <w:t>1</w:t>
      </w:r>
      <w:r w:rsidR="00970786">
        <w:rPr>
          <w:spacing w:val="5"/>
          <w:kern w:val="1"/>
        </w:rPr>
        <w:t xml:space="preserve"> is </w:t>
      </w:r>
      <w:r w:rsidR="00970786" w:rsidRPr="00F37BFC">
        <w:rPr>
          <w:i/>
          <w:spacing w:val="5"/>
          <w:kern w:val="1"/>
        </w:rPr>
        <w:t>L</w:t>
      </w:r>
      <w:r w:rsidR="00E3659A">
        <w:rPr>
          <w:spacing w:val="5"/>
          <w:kern w:val="1"/>
        </w:rPr>
        <w:t xml:space="preserve">, </w:t>
      </w:r>
      <w:r w:rsidR="00970786">
        <w:rPr>
          <w:spacing w:val="5"/>
          <w:kern w:val="1"/>
        </w:rPr>
        <w:t xml:space="preserve">in state </w:t>
      </w:r>
      <w:r w:rsidR="00970786" w:rsidRPr="00F37BFC">
        <w:rPr>
          <w:i/>
          <w:spacing w:val="5"/>
          <w:kern w:val="1"/>
        </w:rPr>
        <w:t>2</w:t>
      </w:r>
      <w:r w:rsidR="00970786">
        <w:rPr>
          <w:spacing w:val="5"/>
          <w:kern w:val="1"/>
        </w:rPr>
        <w:t xml:space="preserve"> is </w:t>
      </w:r>
      <w:r w:rsidR="00970786" w:rsidRPr="00F37BFC">
        <w:rPr>
          <w:i/>
          <w:spacing w:val="5"/>
          <w:kern w:val="1"/>
        </w:rPr>
        <w:t>L-1</w:t>
      </w:r>
      <w:r w:rsidR="00970786">
        <w:rPr>
          <w:spacing w:val="5"/>
          <w:kern w:val="1"/>
        </w:rPr>
        <w:t xml:space="preserve"> and in state </w:t>
      </w:r>
      <w:r w:rsidR="00970786" w:rsidRPr="00F37BFC">
        <w:rPr>
          <w:i/>
          <w:spacing w:val="5"/>
          <w:kern w:val="1"/>
        </w:rPr>
        <w:t>L</w:t>
      </w:r>
      <w:r w:rsidR="00970786">
        <w:rPr>
          <w:spacing w:val="5"/>
          <w:kern w:val="1"/>
        </w:rPr>
        <w:t xml:space="preserve"> is </w:t>
      </w:r>
      <w:r w:rsidR="00970786" w:rsidRPr="00F37BFC">
        <w:rPr>
          <w:i/>
          <w:spacing w:val="5"/>
          <w:kern w:val="1"/>
        </w:rPr>
        <w:t>1</w:t>
      </w:r>
      <w:r w:rsidR="00E3659A">
        <w:rPr>
          <w:spacing w:val="5"/>
          <w:kern w:val="1"/>
        </w:rPr>
        <w:t xml:space="preserve">. We can </w:t>
      </w:r>
      <w:r w:rsidR="00970786">
        <w:rPr>
          <w:spacing w:val="5"/>
          <w:kern w:val="1"/>
        </w:rPr>
        <w:t>exploit this fact to reduce the computational complexity.</w:t>
      </w:r>
      <w:r w:rsidR="00234517">
        <w:rPr>
          <w:spacing w:val="5"/>
          <w:kern w:val="1"/>
        </w:rPr>
        <w:t xml:space="preserve"> </w:t>
      </w:r>
    </w:p>
    <w:p w14:paraId="4B2E6283" w14:textId="4EADB3D1" w:rsidR="00C57AD4" w:rsidRDefault="00712573">
      <w:pPr>
        <w:widowControl w:val="0"/>
        <w:autoSpaceDE w:val="0"/>
        <w:autoSpaceDN w:val="0"/>
        <w:adjustRightInd w:val="0"/>
        <w:spacing w:before="120" w:line="226" w:lineRule="auto"/>
        <w:jc w:val="both"/>
        <w:rPr>
          <w:spacing w:val="5"/>
          <w:kern w:val="1"/>
        </w:rPr>
      </w:pPr>
      <w:r>
        <w:rPr>
          <w:spacing w:val="5"/>
          <w:kern w:val="1"/>
        </w:rPr>
        <w:t xml:space="preserve">Another possible </w:t>
      </w:r>
      <w:r w:rsidR="00B64BE0">
        <w:rPr>
          <w:spacing w:val="5"/>
          <w:kern w:val="1"/>
        </w:rPr>
        <w:t>direction</w:t>
      </w:r>
      <w:r>
        <w:rPr>
          <w:spacing w:val="5"/>
          <w:kern w:val="1"/>
        </w:rPr>
        <w:t xml:space="preserve"> is to </w:t>
      </w:r>
      <w:r w:rsidR="00B64BE0">
        <w:rPr>
          <w:spacing w:val="5"/>
          <w:kern w:val="1"/>
        </w:rPr>
        <w:t>replace HDP emissions with</w:t>
      </w:r>
      <w:r>
        <w:rPr>
          <w:spacing w:val="5"/>
          <w:kern w:val="1"/>
        </w:rPr>
        <w:t xml:space="preserve"> more general hierarchical structure</w:t>
      </w:r>
      <w:r w:rsidR="00B64BE0">
        <w:rPr>
          <w:spacing w:val="5"/>
          <w:kern w:val="1"/>
        </w:rPr>
        <w:t xml:space="preserve">s </w:t>
      </w:r>
      <w:r w:rsidR="002A0432">
        <w:rPr>
          <w:spacing w:val="5"/>
          <w:kern w:val="1"/>
        </w:rPr>
        <w:t>such as</w:t>
      </w:r>
      <w:r w:rsidR="00B64BE0">
        <w:rPr>
          <w:spacing w:val="5"/>
          <w:kern w:val="1"/>
        </w:rPr>
        <w:t xml:space="preserve"> </w:t>
      </w:r>
      <w:r w:rsidR="00234517">
        <w:rPr>
          <w:spacing w:val="5"/>
          <w:kern w:val="1"/>
        </w:rPr>
        <w:t xml:space="preserve">a </w:t>
      </w:r>
      <w:r w:rsidR="00B64BE0">
        <w:rPr>
          <w:spacing w:val="5"/>
          <w:kern w:val="1"/>
        </w:rPr>
        <w:t>Dependent Dirichlet Process [</w:t>
      </w:r>
      <w:r w:rsidR="00040FA7">
        <w:rPr>
          <w:spacing w:val="5"/>
          <w:kern w:val="1"/>
        </w:rPr>
        <w:t>20</w:t>
      </w:r>
      <w:r w:rsidR="00B64BE0">
        <w:rPr>
          <w:spacing w:val="5"/>
          <w:kern w:val="1"/>
        </w:rPr>
        <w:t xml:space="preserve">] or </w:t>
      </w:r>
      <w:r w:rsidR="00234517">
        <w:rPr>
          <w:spacing w:val="5"/>
          <w:kern w:val="1"/>
        </w:rPr>
        <w:t xml:space="preserve">an </w:t>
      </w:r>
      <w:r w:rsidR="00B64BE0">
        <w:rPr>
          <w:spacing w:val="5"/>
          <w:kern w:val="1"/>
        </w:rPr>
        <w:t>Analysis of Density (</w:t>
      </w:r>
      <w:proofErr w:type="spellStart"/>
      <w:r w:rsidR="00B64BE0">
        <w:rPr>
          <w:spacing w:val="5"/>
          <w:kern w:val="1"/>
        </w:rPr>
        <w:t>AnDe</w:t>
      </w:r>
      <w:proofErr w:type="spellEnd"/>
      <w:r w:rsidR="00B64BE0">
        <w:rPr>
          <w:spacing w:val="5"/>
          <w:kern w:val="1"/>
        </w:rPr>
        <w:t xml:space="preserve">) </w:t>
      </w:r>
      <w:r w:rsidR="00234517">
        <w:rPr>
          <w:spacing w:val="5"/>
          <w:kern w:val="1"/>
        </w:rPr>
        <w:t>m</w:t>
      </w:r>
      <w:r w:rsidR="00B64BE0">
        <w:rPr>
          <w:spacing w:val="5"/>
          <w:kern w:val="1"/>
        </w:rPr>
        <w:t>odel [</w:t>
      </w:r>
      <w:r w:rsidR="00040FA7">
        <w:rPr>
          <w:spacing w:val="5"/>
          <w:kern w:val="1"/>
        </w:rPr>
        <w:t>21</w:t>
      </w:r>
      <w:r w:rsidR="00B64BE0">
        <w:rPr>
          <w:spacing w:val="5"/>
          <w:kern w:val="1"/>
        </w:rPr>
        <w:t xml:space="preserve">]. It has been shown that </w:t>
      </w:r>
      <w:r w:rsidR="00234517">
        <w:rPr>
          <w:spacing w:val="5"/>
          <w:kern w:val="1"/>
        </w:rPr>
        <w:t xml:space="preserve">the </w:t>
      </w:r>
      <w:proofErr w:type="spellStart"/>
      <w:r w:rsidR="00B64BE0">
        <w:rPr>
          <w:spacing w:val="5"/>
          <w:kern w:val="1"/>
        </w:rPr>
        <w:t>AnDe</w:t>
      </w:r>
      <w:proofErr w:type="spellEnd"/>
      <w:r w:rsidR="00B64BE0">
        <w:rPr>
          <w:spacing w:val="5"/>
          <w:kern w:val="1"/>
        </w:rPr>
        <w:t xml:space="preserve"> model is the appropriate model for problems involves sharing statistical strength among multiple set of density estimators [</w:t>
      </w:r>
      <w:r w:rsidR="00040FA7">
        <w:rPr>
          <w:spacing w:val="5"/>
          <w:kern w:val="1"/>
        </w:rPr>
        <w:t>5</w:t>
      </w:r>
      <w:r w:rsidR="00B64BE0">
        <w:rPr>
          <w:spacing w:val="5"/>
          <w:kern w:val="1"/>
        </w:rPr>
        <w:t>] [</w:t>
      </w:r>
      <w:r w:rsidR="00040FA7">
        <w:rPr>
          <w:spacing w:val="5"/>
          <w:kern w:val="1"/>
        </w:rPr>
        <w:t>21</w:t>
      </w:r>
      <w:r w:rsidR="00B64BE0">
        <w:rPr>
          <w:spacing w:val="5"/>
          <w:kern w:val="1"/>
        </w:rPr>
        <w:t xml:space="preserve">]. </w:t>
      </w:r>
    </w:p>
    <w:p w14:paraId="30D367FC" w14:textId="77777777" w:rsidR="002D0824" w:rsidRDefault="002D0824" w:rsidP="00266AB9">
      <w:pPr>
        <w:pageBreakBefore/>
        <w:widowControl w:val="0"/>
        <w:autoSpaceDE w:val="0"/>
        <w:autoSpaceDN w:val="0"/>
        <w:adjustRightInd w:val="0"/>
        <w:spacing w:before="240" w:after="40" w:line="226" w:lineRule="auto"/>
        <w:rPr>
          <w:b/>
          <w:bCs/>
          <w:spacing w:val="24"/>
          <w:kern w:val="1"/>
        </w:rPr>
      </w:pPr>
      <w:r>
        <w:rPr>
          <w:b/>
          <w:bCs/>
          <w:spacing w:val="24"/>
          <w:kern w:val="1"/>
        </w:rPr>
        <w:lastRenderedPageBreak/>
        <w:t>References</w:t>
      </w:r>
    </w:p>
    <w:p w14:paraId="3DE57CE7" w14:textId="3981CAB9" w:rsidR="002D0824" w:rsidRPr="00F37BFC" w:rsidRDefault="002D0824" w:rsidP="00E3608A">
      <w:pPr>
        <w:widowControl w:val="0"/>
        <w:autoSpaceDE w:val="0"/>
        <w:autoSpaceDN w:val="0"/>
        <w:adjustRightInd w:val="0"/>
        <w:spacing w:before="120" w:line="226" w:lineRule="auto"/>
        <w:jc w:val="both"/>
        <w:rPr>
          <w:spacing w:val="5"/>
          <w:kern w:val="1"/>
        </w:rPr>
      </w:pPr>
      <w:r w:rsidRPr="00F37BFC">
        <w:rPr>
          <w:spacing w:val="5"/>
          <w:kern w:val="1"/>
        </w:rPr>
        <w:t>[1]</w:t>
      </w:r>
      <w:r w:rsidR="00E3608A" w:rsidRPr="00F37BFC">
        <w:rPr>
          <w:spacing w:val="5"/>
          <w:kern w:val="1"/>
        </w:rPr>
        <w:t xml:space="preserve"> L. Rabiner, “A Tutorial on Hidden Markov Models and Selected Applications in Speech Recognition,” </w:t>
      </w:r>
      <w:r w:rsidR="00E3608A" w:rsidRPr="00BB1BB8">
        <w:rPr>
          <w:i/>
          <w:spacing w:val="5"/>
          <w:kern w:val="1"/>
        </w:rPr>
        <w:t>Proceedings of the IEEE</w:t>
      </w:r>
      <w:r w:rsidR="00E3608A" w:rsidRPr="00F37BFC">
        <w:rPr>
          <w:spacing w:val="5"/>
          <w:kern w:val="1"/>
        </w:rPr>
        <w:t>, vol. 77, no. 2, pp. 257–286, 1989</w:t>
      </w:r>
    </w:p>
    <w:p w14:paraId="27F573E0" w14:textId="5E13DF23" w:rsidR="002D0824" w:rsidRPr="00F37BFC" w:rsidRDefault="002D0824" w:rsidP="00E3608A">
      <w:pPr>
        <w:widowControl w:val="0"/>
        <w:autoSpaceDE w:val="0"/>
        <w:autoSpaceDN w:val="0"/>
        <w:adjustRightInd w:val="0"/>
        <w:spacing w:before="120" w:line="226" w:lineRule="auto"/>
        <w:jc w:val="both"/>
        <w:rPr>
          <w:spacing w:val="5"/>
          <w:kern w:val="1"/>
        </w:rPr>
      </w:pPr>
      <w:r w:rsidRPr="00F37BFC">
        <w:rPr>
          <w:spacing w:val="5"/>
          <w:kern w:val="1"/>
        </w:rPr>
        <w:t>[2</w:t>
      </w:r>
      <w:proofErr w:type="gramStart"/>
      <w:r w:rsidRPr="00F37BFC">
        <w:rPr>
          <w:spacing w:val="5"/>
          <w:kern w:val="1"/>
        </w:rPr>
        <w:t>]</w:t>
      </w:r>
      <w:r w:rsidR="00E3608A" w:rsidRPr="00F37BFC">
        <w:rPr>
          <w:spacing w:val="5"/>
          <w:kern w:val="1"/>
        </w:rPr>
        <w:t xml:space="preserve">  P</w:t>
      </w:r>
      <w:proofErr w:type="gramEnd"/>
      <w:r w:rsidR="00E3608A" w:rsidRPr="00F37BFC">
        <w:rPr>
          <w:spacing w:val="5"/>
          <w:kern w:val="1"/>
        </w:rPr>
        <w:t xml:space="preserve">. Dymarski, </w:t>
      </w:r>
      <w:r w:rsidR="00E3608A" w:rsidRPr="00BB1BB8">
        <w:rPr>
          <w:i/>
          <w:spacing w:val="5"/>
          <w:kern w:val="1"/>
        </w:rPr>
        <w:t>Hidden Markov Models, Theory and Applications</w:t>
      </w:r>
      <w:r w:rsidR="00E3608A" w:rsidRPr="00F37BFC">
        <w:rPr>
          <w:spacing w:val="5"/>
          <w:kern w:val="1"/>
        </w:rPr>
        <w:t xml:space="preserve">. </w:t>
      </w:r>
      <w:proofErr w:type="spellStart"/>
      <w:r w:rsidR="00E3608A" w:rsidRPr="00F37BFC">
        <w:rPr>
          <w:spacing w:val="5"/>
          <w:kern w:val="1"/>
        </w:rPr>
        <w:t>InTech</w:t>
      </w:r>
      <w:proofErr w:type="spellEnd"/>
      <w:r w:rsidR="00E3608A" w:rsidRPr="00F37BFC">
        <w:rPr>
          <w:spacing w:val="5"/>
          <w:kern w:val="1"/>
        </w:rPr>
        <w:t xml:space="preserve"> Open Access Publishers, 2011</w:t>
      </w:r>
    </w:p>
    <w:p w14:paraId="2E0529DD" w14:textId="77777777" w:rsidR="00656439" w:rsidRPr="00F37BFC" w:rsidRDefault="002D0824" w:rsidP="00723591">
      <w:pPr>
        <w:widowControl w:val="0"/>
        <w:autoSpaceDE w:val="0"/>
        <w:autoSpaceDN w:val="0"/>
        <w:adjustRightInd w:val="0"/>
        <w:spacing w:before="120" w:line="226" w:lineRule="auto"/>
        <w:jc w:val="both"/>
      </w:pPr>
      <w:r w:rsidRPr="00F37BFC">
        <w:rPr>
          <w:spacing w:val="5"/>
          <w:kern w:val="1"/>
        </w:rPr>
        <w:t xml:space="preserve">[3] </w:t>
      </w:r>
      <w:r w:rsidR="00E3608A" w:rsidRPr="00F37BFC">
        <w:rPr>
          <w:spacing w:val="5"/>
          <w:kern w:val="1"/>
        </w:rPr>
        <w:t xml:space="preserve"> </w:t>
      </w:r>
      <w:r w:rsidR="00723591" w:rsidRPr="00F37BFC">
        <w:t xml:space="preserve">J. B. </w:t>
      </w:r>
      <w:proofErr w:type="spellStart"/>
      <w:r w:rsidR="00723591" w:rsidRPr="00F37BFC">
        <w:t>Kadane</w:t>
      </w:r>
      <w:proofErr w:type="spellEnd"/>
      <w:r w:rsidR="00723591" w:rsidRPr="00F37BFC">
        <w:t xml:space="preserve"> and N. A. Lazar, “Methods and Criteria for Model Selection,” </w:t>
      </w:r>
      <w:r w:rsidR="00723591" w:rsidRPr="00BB1BB8">
        <w:rPr>
          <w:i/>
        </w:rPr>
        <w:t>Journal of the American Statistical Association</w:t>
      </w:r>
      <w:r w:rsidR="00723591" w:rsidRPr="00F37BFC">
        <w:t xml:space="preserve">, vol. 99, no. 465, pp. 279–290, 2004. </w:t>
      </w:r>
    </w:p>
    <w:p w14:paraId="6AAE8747" w14:textId="1723BD48" w:rsidR="00E3608A" w:rsidRPr="00F37BFC" w:rsidRDefault="00E3608A" w:rsidP="00723591">
      <w:pPr>
        <w:widowControl w:val="0"/>
        <w:autoSpaceDE w:val="0"/>
        <w:autoSpaceDN w:val="0"/>
        <w:adjustRightInd w:val="0"/>
        <w:spacing w:before="120" w:line="226" w:lineRule="auto"/>
        <w:jc w:val="both"/>
        <w:rPr>
          <w:spacing w:val="5"/>
          <w:kern w:val="1"/>
        </w:rPr>
      </w:pPr>
      <w:r w:rsidRPr="00F37BFC">
        <w:rPr>
          <w:spacing w:val="5"/>
          <w:kern w:val="1"/>
        </w:rPr>
        <w:t xml:space="preserve">[4] M. Beal, Z. Ghahramani, and C. E. Rasmussen, “The Inﬁnite Hidden Markov Model,” in </w:t>
      </w:r>
      <w:r w:rsidRPr="00BB1BB8">
        <w:rPr>
          <w:i/>
          <w:spacing w:val="5"/>
          <w:kern w:val="1"/>
        </w:rPr>
        <w:t>Proceedings of Neural Information Processing Systems</w:t>
      </w:r>
      <w:r w:rsidRPr="00F37BFC">
        <w:rPr>
          <w:spacing w:val="5"/>
          <w:kern w:val="1"/>
        </w:rPr>
        <w:t>, 2002, pp. 577–584.</w:t>
      </w:r>
    </w:p>
    <w:p w14:paraId="5379403A" w14:textId="5995353A" w:rsidR="00E3608A" w:rsidRPr="00F37BFC" w:rsidRDefault="00B81990" w:rsidP="00E3608A">
      <w:pPr>
        <w:widowControl w:val="0"/>
        <w:autoSpaceDE w:val="0"/>
        <w:autoSpaceDN w:val="0"/>
        <w:adjustRightInd w:val="0"/>
        <w:spacing w:before="120" w:line="226" w:lineRule="auto"/>
        <w:jc w:val="both"/>
        <w:rPr>
          <w:spacing w:val="5"/>
          <w:kern w:val="1"/>
        </w:rPr>
      </w:pPr>
      <w:r w:rsidRPr="00F37BFC">
        <w:rPr>
          <w:spacing w:val="5"/>
          <w:kern w:val="1"/>
        </w:rPr>
        <w:t xml:space="preserve">[5] </w:t>
      </w:r>
      <w:r w:rsidR="00E3608A" w:rsidRPr="00F37BFC">
        <w:rPr>
          <w:spacing w:val="5"/>
          <w:kern w:val="1"/>
        </w:rPr>
        <w:t xml:space="preserve">Y. Teh, M. Jordan, M. Beal, and D. Blei, “Hierarchical Dirichlet Processes,” </w:t>
      </w:r>
      <w:r w:rsidR="00E3608A" w:rsidRPr="00BB1BB8">
        <w:rPr>
          <w:i/>
          <w:spacing w:val="5"/>
          <w:kern w:val="1"/>
        </w:rPr>
        <w:t>Journal of the American Statistical Association</w:t>
      </w:r>
      <w:r w:rsidR="00E3608A" w:rsidRPr="00F37BFC">
        <w:rPr>
          <w:spacing w:val="5"/>
          <w:kern w:val="1"/>
        </w:rPr>
        <w:t>, vol. 101, no. 47, pp. 1566–1581, 2006.</w:t>
      </w:r>
    </w:p>
    <w:p w14:paraId="6ACB7E92" w14:textId="77777777" w:rsidR="00E3608A" w:rsidRPr="00F37BFC" w:rsidRDefault="00E3608A" w:rsidP="00E3608A">
      <w:pPr>
        <w:widowControl w:val="0"/>
        <w:autoSpaceDE w:val="0"/>
        <w:autoSpaceDN w:val="0"/>
        <w:adjustRightInd w:val="0"/>
        <w:spacing w:before="120" w:line="226" w:lineRule="auto"/>
        <w:jc w:val="both"/>
        <w:rPr>
          <w:spacing w:val="5"/>
          <w:kern w:val="1"/>
        </w:rPr>
      </w:pPr>
      <w:r w:rsidRPr="00F37BFC">
        <w:rPr>
          <w:spacing w:val="5"/>
          <w:kern w:val="1"/>
        </w:rPr>
        <w:t>[6] E. Fox, E. Sudderth, M. Jordan, and A. Willsky, “A Sticky HDP-HMM with Application to Speaker Diarization</w:t>
      </w:r>
      <w:proofErr w:type="gramStart"/>
      <w:r w:rsidRPr="00F37BFC">
        <w:rPr>
          <w:spacing w:val="5"/>
          <w:kern w:val="1"/>
        </w:rPr>
        <w:t>.,</w:t>
      </w:r>
      <w:proofErr w:type="gramEnd"/>
      <w:r w:rsidRPr="00F37BFC">
        <w:rPr>
          <w:spacing w:val="5"/>
          <w:kern w:val="1"/>
        </w:rPr>
        <w:t xml:space="preserve">” </w:t>
      </w:r>
      <w:r w:rsidRPr="00BB1BB8">
        <w:rPr>
          <w:i/>
          <w:spacing w:val="5"/>
          <w:kern w:val="1"/>
        </w:rPr>
        <w:t>The Annalas of Applied Statistics</w:t>
      </w:r>
      <w:r w:rsidRPr="00F37BFC">
        <w:rPr>
          <w:spacing w:val="5"/>
          <w:kern w:val="1"/>
        </w:rPr>
        <w:t>, vol. 5, no. 2A, pp. 1020–1056, 2011.</w:t>
      </w:r>
    </w:p>
    <w:p w14:paraId="3D470A83" w14:textId="252934C9" w:rsidR="00E3608A" w:rsidRPr="00F37BFC" w:rsidRDefault="00B81990" w:rsidP="00E3608A">
      <w:pPr>
        <w:widowControl w:val="0"/>
        <w:autoSpaceDE w:val="0"/>
        <w:autoSpaceDN w:val="0"/>
        <w:adjustRightInd w:val="0"/>
        <w:spacing w:before="120" w:line="226" w:lineRule="auto"/>
        <w:jc w:val="both"/>
        <w:rPr>
          <w:spacing w:val="5"/>
          <w:kern w:val="1"/>
        </w:rPr>
      </w:pPr>
      <w:r w:rsidRPr="00533DF2">
        <w:rPr>
          <w:spacing w:val="5"/>
          <w:kern w:val="1"/>
        </w:rPr>
        <w:t xml:space="preserve">[7] </w:t>
      </w:r>
      <w:r w:rsidR="00E3608A" w:rsidRPr="00533DF2">
        <w:rPr>
          <w:spacing w:val="5"/>
          <w:kern w:val="1"/>
        </w:rPr>
        <w:t>B</w:t>
      </w:r>
      <w:proofErr w:type="gramStart"/>
      <w:r w:rsidR="00E3608A" w:rsidRPr="00533DF2">
        <w:rPr>
          <w:spacing w:val="5"/>
          <w:kern w:val="1"/>
        </w:rPr>
        <w:t>.-</w:t>
      </w:r>
      <w:proofErr w:type="gramEnd"/>
      <w:r w:rsidR="00E3608A" w:rsidRPr="00533DF2">
        <w:rPr>
          <w:spacing w:val="5"/>
          <w:kern w:val="1"/>
        </w:rPr>
        <w:t xml:space="preserve">H. Juang and L. Rabiner, “Hidden Markov Models for Speech Recognition,” </w:t>
      </w:r>
      <w:r w:rsidR="00E3608A" w:rsidRPr="00BB1BB8">
        <w:rPr>
          <w:i/>
          <w:spacing w:val="5"/>
          <w:kern w:val="1"/>
        </w:rPr>
        <w:t>Technometrics</w:t>
      </w:r>
      <w:r w:rsidR="00E3608A" w:rsidRPr="00533DF2">
        <w:rPr>
          <w:spacing w:val="5"/>
          <w:kern w:val="1"/>
        </w:rPr>
        <w:t>, vol. 33, no. 3, pp. 251–272, 1991.</w:t>
      </w:r>
    </w:p>
    <w:p w14:paraId="604DC341" w14:textId="2D8364BC" w:rsidR="00E3608A" w:rsidRPr="00F37BFC" w:rsidRDefault="00E3608A" w:rsidP="00E3608A">
      <w:pPr>
        <w:widowControl w:val="0"/>
        <w:autoSpaceDE w:val="0"/>
        <w:autoSpaceDN w:val="0"/>
        <w:adjustRightInd w:val="0"/>
        <w:spacing w:before="120" w:line="226" w:lineRule="auto"/>
        <w:jc w:val="both"/>
      </w:pPr>
      <w:r w:rsidRPr="00F37BFC">
        <w:rPr>
          <w:spacing w:val="5"/>
          <w:kern w:val="1"/>
        </w:rPr>
        <w:t>[8</w:t>
      </w:r>
      <w:proofErr w:type="gramStart"/>
      <w:r w:rsidRPr="00F37BFC">
        <w:rPr>
          <w:spacing w:val="5"/>
          <w:kern w:val="1"/>
        </w:rPr>
        <w:t>]</w:t>
      </w:r>
      <w:r w:rsidR="00B81990" w:rsidRPr="00F37BFC">
        <w:t xml:space="preserve">  </w:t>
      </w:r>
      <w:r w:rsidRPr="00F37BFC">
        <w:t>G</w:t>
      </w:r>
      <w:proofErr w:type="gramEnd"/>
      <w:r w:rsidRPr="00F37BFC">
        <w:t xml:space="preserve">. A. Fink, “Configuration of Hidden Markov Models From Theory to Applications,” in </w:t>
      </w:r>
      <w:r w:rsidRPr="00F37BFC">
        <w:rPr>
          <w:i/>
          <w:iCs/>
        </w:rPr>
        <w:t>Markov Models for Pattern Recognition</w:t>
      </w:r>
      <w:r w:rsidRPr="00F37BFC">
        <w:t>, Springer Berlin Heidelberg, 2008, pp. 127–136.</w:t>
      </w:r>
    </w:p>
    <w:p w14:paraId="2C332ECD" w14:textId="398D4AFB" w:rsidR="00B81990" w:rsidRPr="00F37BFC" w:rsidRDefault="00E3608A">
      <w:pPr>
        <w:widowControl w:val="0"/>
        <w:autoSpaceDE w:val="0"/>
        <w:autoSpaceDN w:val="0"/>
        <w:adjustRightInd w:val="0"/>
        <w:spacing w:before="120" w:line="226" w:lineRule="auto"/>
        <w:jc w:val="both"/>
      </w:pPr>
      <w:r w:rsidRPr="006D3D16">
        <w:t>[9</w:t>
      </w:r>
      <w:proofErr w:type="gramStart"/>
      <w:r w:rsidRPr="006D3D16">
        <w:t>]</w:t>
      </w:r>
      <w:r w:rsidR="00B81990" w:rsidRPr="006D3D16">
        <w:t xml:space="preserve">  Y</w:t>
      </w:r>
      <w:proofErr w:type="gramEnd"/>
      <w:r w:rsidR="00B81990" w:rsidRPr="006D3D16">
        <w:t xml:space="preserve">.-W. Teh, “Dirichlet process,” in </w:t>
      </w:r>
      <w:r w:rsidR="00B81990" w:rsidRPr="00BB1BB8">
        <w:rPr>
          <w:i/>
        </w:rPr>
        <w:t xml:space="preserve">Encyclopedia of </w:t>
      </w:r>
      <w:r w:rsidR="00533DF2" w:rsidRPr="00BB1BB8">
        <w:rPr>
          <w:i/>
        </w:rPr>
        <w:t>Machine L</w:t>
      </w:r>
      <w:r w:rsidR="00B81990" w:rsidRPr="00BB1BB8">
        <w:rPr>
          <w:i/>
        </w:rPr>
        <w:t>earning</w:t>
      </w:r>
      <w:r w:rsidR="00B81990" w:rsidRPr="006D3D16">
        <w:t xml:space="preserve">, </w:t>
      </w:r>
      <w:r w:rsidR="00533DF2" w:rsidRPr="00BB1BB8">
        <w:t xml:space="preserve">Springer, </w:t>
      </w:r>
      <w:r w:rsidR="00B81990" w:rsidRPr="006D3D16">
        <w:t>2010, pp. 280–287.</w:t>
      </w:r>
    </w:p>
    <w:p w14:paraId="4C27CCF5" w14:textId="77777777" w:rsidR="00B81990" w:rsidRPr="00F37BFC" w:rsidRDefault="00B81990" w:rsidP="00E3608A">
      <w:pPr>
        <w:widowControl w:val="0"/>
        <w:autoSpaceDE w:val="0"/>
        <w:autoSpaceDN w:val="0"/>
        <w:adjustRightInd w:val="0"/>
        <w:spacing w:before="120" w:line="226" w:lineRule="auto"/>
        <w:jc w:val="both"/>
      </w:pPr>
      <w:r w:rsidRPr="00F37BFC">
        <w:t xml:space="preserve">[10] </w:t>
      </w:r>
      <w:proofErr w:type="gramStart"/>
      <w:r w:rsidRPr="00F37BFC">
        <w:t xml:space="preserve">J. Sethuraman, “A constructive definition of Dirichlet priors,” </w:t>
      </w:r>
      <w:r w:rsidRPr="00BB1BB8">
        <w:rPr>
          <w:i/>
        </w:rPr>
        <w:t>Statistica Sinica</w:t>
      </w:r>
      <w:r w:rsidRPr="00F37BFC">
        <w:t>, vol. 4, no. 2, pp. 639–650, 1994.</w:t>
      </w:r>
      <w:proofErr w:type="gramEnd"/>
    </w:p>
    <w:p w14:paraId="5EBA154B" w14:textId="30DD1E7F" w:rsidR="00B81990" w:rsidRPr="00F37BFC" w:rsidRDefault="00B81990" w:rsidP="006D3D16">
      <w:pPr>
        <w:widowControl w:val="0"/>
        <w:autoSpaceDE w:val="0"/>
        <w:autoSpaceDN w:val="0"/>
        <w:adjustRightInd w:val="0"/>
        <w:spacing w:before="120" w:line="226" w:lineRule="auto"/>
        <w:jc w:val="both"/>
      </w:pPr>
      <w:r w:rsidRPr="006D3D16">
        <w:t xml:space="preserve">[11] </w:t>
      </w:r>
      <w:r w:rsidR="006D3D16" w:rsidRPr="006D3D16">
        <w:t xml:space="preserve">C. E. Rasmussen, “The Infinite Gaussian Mixture Model,” in </w:t>
      </w:r>
      <w:r w:rsidR="006D3D16" w:rsidRPr="00BB1BB8">
        <w:rPr>
          <w:i/>
        </w:rPr>
        <w:t>Proceedings of Advances in Neural Information Processing Systems</w:t>
      </w:r>
      <w:r w:rsidR="006D3D16" w:rsidRPr="006D3D16">
        <w:t>, 2000, pp. 554–560.</w:t>
      </w:r>
    </w:p>
    <w:p w14:paraId="32034B55" w14:textId="2DE7CA86" w:rsidR="00B81990" w:rsidRPr="00F37BFC" w:rsidRDefault="00B81990" w:rsidP="00533DF2">
      <w:pPr>
        <w:widowControl w:val="0"/>
        <w:autoSpaceDE w:val="0"/>
        <w:autoSpaceDN w:val="0"/>
        <w:adjustRightInd w:val="0"/>
        <w:spacing w:before="120" w:line="226" w:lineRule="auto"/>
        <w:jc w:val="both"/>
      </w:pPr>
      <w:r w:rsidRPr="006D3D16">
        <w:t xml:space="preserve">[12] </w:t>
      </w:r>
      <w:r w:rsidR="00533DF2" w:rsidRPr="006D3D16">
        <w:t>J</w:t>
      </w:r>
      <w:r w:rsidR="00533DF2">
        <w:t xml:space="preserve">. Pitman, </w:t>
      </w:r>
      <w:r w:rsidR="00533DF2">
        <w:rPr>
          <w:i/>
          <w:iCs/>
        </w:rPr>
        <w:t>Probability</w:t>
      </w:r>
      <w:r w:rsidR="006D3D16">
        <w:t xml:space="preserve">. </w:t>
      </w:r>
      <w:proofErr w:type="gramStart"/>
      <w:r w:rsidR="00533DF2">
        <w:t>Springer-</w:t>
      </w:r>
      <w:proofErr w:type="spellStart"/>
      <w:r w:rsidR="00533DF2">
        <w:t>Verlag</w:t>
      </w:r>
      <w:proofErr w:type="spellEnd"/>
      <w:r w:rsidR="00533DF2">
        <w:t>, 1993.</w:t>
      </w:r>
      <w:proofErr w:type="gramEnd"/>
    </w:p>
    <w:p w14:paraId="16F0E7FB" w14:textId="77777777" w:rsidR="00B81990" w:rsidRPr="00F37BFC" w:rsidRDefault="00B81990" w:rsidP="00E3608A">
      <w:pPr>
        <w:widowControl w:val="0"/>
        <w:autoSpaceDE w:val="0"/>
        <w:autoSpaceDN w:val="0"/>
        <w:adjustRightInd w:val="0"/>
        <w:spacing w:before="120" w:line="226" w:lineRule="auto"/>
        <w:jc w:val="both"/>
      </w:pPr>
      <w:r w:rsidRPr="00F37BFC">
        <w:t xml:space="preserve">[13] A. Gelman, J. B. Carlin, H. S. Stern, and D. B. Rubin, </w:t>
      </w:r>
      <w:r w:rsidRPr="00BB1BB8">
        <w:rPr>
          <w:i/>
        </w:rPr>
        <w:t>Bayesian Data Analysis</w:t>
      </w:r>
      <w:r w:rsidRPr="00F37BFC">
        <w:t>, 2nd ed. Chapman &amp; Hall, 2004.</w:t>
      </w:r>
    </w:p>
    <w:p w14:paraId="239A5D38" w14:textId="77777777" w:rsidR="00B81990" w:rsidRPr="00F37BFC" w:rsidRDefault="00B81990" w:rsidP="00E3608A">
      <w:pPr>
        <w:widowControl w:val="0"/>
        <w:autoSpaceDE w:val="0"/>
        <w:autoSpaceDN w:val="0"/>
        <w:adjustRightInd w:val="0"/>
        <w:spacing w:before="120" w:line="226" w:lineRule="auto"/>
        <w:jc w:val="both"/>
      </w:pPr>
      <w:r w:rsidRPr="00F37BFC">
        <w:t xml:space="preserve">[14] </w:t>
      </w:r>
      <w:proofErr w:type="gramStart"/>
      <w:r w:rsidRPr="00F37BFC">
        <w:t xml:space="preserve">P. </w:t>
      </w:r>
      <w:proofErr w:type="spellStart"/>
      <w:r w:rsidRPr="00F37BFC">
        <w:t>Diaconis</w:t>
      </w:r>
      <w:proofErr w:type="spellEnd"/>
      <w:r w:rsidRPr="00F37BFC">
        <w:t xml:space="preserve">, K. </w:t>
      </w:r>
      <w:proofErr w:type="spellStart"/>
      <w:r w:rsidRPr="00F37BFC">
        <w:t>Khare</w:t>
      </w:r>
      <w:proofErr w:type="spellEnd"/>
      <w:r w:rsidRPr="00F37BFC">
        <w:t xml:space="preserve">, and L. </w:t>
      </w:r>
      <w:proofErr w:type="spellStart"/>
      <w:r w:rsidRPr="00F37BFC">
        <w:t>Saloff-Coste</w:t>
      </w:r>
      <w:proofErr w:type="spellEnd"/>
      <w:r w:rsidRPr="00F37BFC">
        <w:t xml:space="preserve">, “Gibbs Sampling, Conjugate Priors and </w:t>
      </w:r>
      <w:r w:rsidRPr="006D3D16">
        <w:t xml:space="preserve">Coupling,” </w:t>
      </w:r>
      <w:proofErr w:type="spellStart"/>
      <w:r w:rsidRPr="00BB1BB8">
        <w:rPr>
          <w:i/>
        </w:rPr>
        <w:t>Sankhya</w:t>
      </w:r>
      <w:proofErr w:type="spellEnd"/>
      <w:r w:rsidRPr="00BB1BB8">
        <w:rPr>
          <w:i/>
        </w:rPr>
        <w:t xml:space="preserve"> A</w:t>
      </w:r>
      <w:r w:rsidRPr="006D3D16">
        <w:t>, vol. 72</w:t>
      </w:r>
      <w:r w:rsidRPr="00F37BFC">
        <w:t>, no. 1, pp. 136–69, 2010.</w:t>
      </w:r>
      <w:proofErr w:type="gramEnd"/>
    </w:p>
    <w:p w14:paraId="79E8F1E4" w14:textId="78C66D87" w:rsidR="00B81990" w:rsidRPr="00F37BFC" w:rsidRDefault="00B81990" w:rsidP="00E3608A">
      <w:pPr>
        <w:widowControl w:val="0"/>
        <w:autoSpaceDE w:val="0"/>
        <w:autoSpaceDN w:val="0"/>
        <w:adjustRightInd w:val="0"/>
        <w:spacing w:before="120" w:line="226" w:lineRule="auto"/>
        <w:jc w:val="both"/>
      </w:pPr>
      <w:r w:rsidRPr="00F37BFC">
        <w:t xml:space="preserve">[15] F. A. Quintana and W. Tam, “Bayesian Estimation of Beta-binomial Models by Simulating Posterior Densities,” </w:t>
      </w:r>
      <w:r w:rsidR="007D05DA" w:rsidRPr="00BB1BB8">
        <w:rPr>
          <w:i/>
        </w:rPr>
        <w:t>J</w:t>
      </w:r>
      <w:r w:rsidRPr="00BB1BB8">
        <w:rPr>
          <w:i/>
        </w:rPr>
        <w:t>ournal of the Chilean Statistical Society</w:t>
      </w:r>
      <w:r w:rsidRPr="00F37BFC">
        <w:t>, vol. 13, no. 1–2, pp. 43–56, 1996.</w:t>
      </w:r>
    </w:p>
    <w:p w14:paraId="1D2852CD" w14:textId="30514F19" w:rsidR="00723591" w:rsidRPr="00F37BFC" w:rsidRDefault="00B81990" w:rsidP="00E3608A">
      <w:pPr>
        <w:widowControl w:val="0"/>
        <w:autoSpaceDE w:val="0"/>
        <w:autoSpaceDN w:val="0"/>
        <w:adjustRightInd w:val="0"/>
        <w:spacing w:before="120" w:line="226" w:lineRule="auto"/>
        <w:jc w:val="both"/>
      </w:pPr>
      <w:r w:rsidRPr="00F37BFC">
        <w:t>[16]</w:t>
      </w:r>
      <w:r w:rsidR="00723591" w:rsidRPr="00B80740">
        <w:t xml:space="preserve"> E. Fox, E. Sudderth, M. Jordan, and A. Willsky, “Supplement to </w:t>
      </w:r>
      <w:r w:rsidR="00723591" w:rsidRPr="00F37BFC">
        <w:t xml:space="preserve">‘ A Sticky HDP-HMM with Application to Speaker Diarization’,” </w:t>
      </w:r>
      <w:r w:rsidR="00723591" w:rsidRPr="00BB1BB8">
        <w:rPr>
          <w:i/>
        </w:rPr>
        <w:t>The Annals of Applied Statistics</w:t>
      </w:r>
      <w:r w:rsidR="00723591" w:rsidRPr="00F37BFC">
        <w:t>, vol. S, no. 2A, pp. S1–S32, 2010.</w:t>
      </w:r>
    </w:p>
    <w:p w14:paraId="35826CD4" w14:textId="77777777" w:rsidR="00723591" w:rsidRPr="00F37BFC" w:rsidRDefault="00723591" w:rsidP="00E3608A">
      <w:pPr>
        <w:widowControl w:val="0"/>
        <w:autoSpaceDE w:val="0"/>
        <w:autoSpaceDN w:val="0"/>
        <w:adjustRightInd w:val="0"/>
        <w:spacing w:before="120" w:line="226" w:lineRule="auto"/>
        <w:jc w:val="both"/>
      </w:pPr>
      <w:r w:rsidRPr="00F37BFC">
        <w:t xml:space="preserve">[17] H. </w:t>
      </w:r>
      <w:proofErr w:type="spellStart"/>
      <w:r w:rsidRPr="00F37BFC">
        <w:t>Ishwaran</w:t>
      </w:r>
      <w:proofErr w:type="spellEnd"/>
      <w:r w:rsidRPr="00F37BFC">
        <w:t xml:space="preserve"> and M. </w:t>
      </w:r>
      <w:proofErr w:type="spellStart"/>
      <w:r w:rsidRPr="00F37BFC">
        <w:t>Zarepour</w:t>
      </w:r>
      <w:proofErr w:type="spellEnd"/>
      <w:r w:rsidRPr="00F37BFC">
        <w:t>, “Exact and approximate sum representations for the Dirichlet process</w:t>
      </w:r>
      <w:proofErr w:type="gramStart"/>
      <w:r w:rsidRPr="00F37BFC">
        <w:t>.,</w:t>
      </w:r>
      <w:proofErr w:type="gramEnd"/>
      <w:r w:rsidRPr="00F37BFC">
        <w:t xml:space="preserve">” </w:t>
      </w:r>
      <w:r w:rsidRPr="00BB1BB8">
        <w:rPr>
          <w:i/>
        </w:rPr>
        <w:t>Canadian Journal of Statistics</w:t>
      </w:r>
      <w:r w:rsidRPr="00F37BFC">
        <w:t>, vol. 30, no. 2, pp. 269–283, 2002.</w:t>
      </w:r>
    </w:p>
    <w:p w14:paraId="14455895" w14:textId="77777777" w:rsidR="00723591" w:rsidRPr="00F37BFC" w:rsidRDefault="00723591" w:rsidP="00E3608A">
      <w:pPr>
        <w:widowControl w:val="0"/>
        <w:autoSpaceDE w:val="0"/>
        <w:autoSpaceDN w:val="0"/>
        <w:adjustRightInd w:val="0"/>
        <w:spacing w:before="120" w:line="226" w:lineRule="auto"/>
        <w:jc w:val="both"/>
      </w:pPr>
      <w:r w:rsidRPr="00F37BFC">
        <w:t xml:space="preserve">[18] J. Garofolo, L. Lamel, W. Fisher, J. Fiscus, D. Pallet, N. Dahlgren, and V. </w:t>
      </w:r>
      <w:proofErr w:type="spellStart"/>
      <w:r w:rsidRPr="00F37BFC">
        <w:t>Zue</w:t>
      </w:r>
      <w:proofErr w:type="spellEnd"/>
      <w:r w:rsidRPr="00F37BFC">
        <w:t xml:space="preserve">, “TIMIT Acoustic-Phonetic Continuous Speech Corpus,” The Linguistic Data Consortium Catalog, 1993. </w:t>
      </w:r>
    </w:p>
    <w:p w14:paraId="2581521B" w14:textId="77777777" w:rsidR="00723591" w:rsidRPr="00F37BFC" w:rsidRDefault="00723591" w:rsidP="00E3608A">
      <w:pPr>
        <w:widowControl w:val="0"/>
        <w:autoSpaceDE w:val="0"/>
        <w:autoSpaceDN w:val="0"/>
        <w:adjustRightInd w:val="0"/>
        <w:spacing w:before="120" w:line="226" w:lineRule="auto"/>
        <w:jc w:val="both"/>
      </w:pPr>
      <w:r w:rsidRPr="00F37BFC">
        <w:t xml:space="preserve">[19] A. </w:t>
      </w:r>
      <w:proofErr w:type="spellStart"/>
      <w:r w:rsidRPr="00F37BFC">
        <w:t>Gunawardana</w:t>
      </w:r>
      <w:proofErr w:type="spellEnd"/>
      <w:r w:rsidRPr="00F37BFC">
        <w:t xml:space="preserve">, M. </w:t>
      </w:r>
      <w:proofErr w:type="spellStart"/>
      <w:r w:rsidRPr="00F37BFC">
        <w:t>Mahajan</w:t>
      </w:r>
      <w:proofErr w:type="spellEnd"/>
      <w:r w:rsidRPr="00F37BFC">
        <w:t xml:space="preserve">, A. </w:t>
      </w:r>
      <w:proofErr w:type="spellStart"/>
      <w:r w:rsidRPr="00F37BFC">
        <w:t>Acero</w:t>
      </w:r>
      <w:proofErr w:type="spellEnd"/>
      <w:r w:rsidRPr="00F37BFC">
        <w:t xml:space="preserve">, and J. C. Platt, “Hidden Conditional Random Fields for Phone Classification,” in </w:t>
      </w:r>
      <w:r w:rsidRPr="00BB1BB8">
        <w:rPr>
          <w:i/>
        </w:rPr>
        <w:t>Proceedings of INTERSPEECH</w:t>
      </w:r>
      <w:r w:rsidRPr="00F37BFC">
        <w:t>, 2005, pp. 1117–1120.</w:t>
      </w:r>
    </w:p>
    <w:p w14:paraId="1E304E4E" w14:textId="77777777" w:rsidR="00723591" w:rsidRPr="00F37BFC" w:rsidRDefault="00723591" w:rsidP="00E3608A">
      <w:pPr>
        <w:widowControl w:val="0"/>
        <w:autoSpaceDE w:val="0"/>
        <w:autoSpaceDN w:val="0"/>
        <w:adjustRightInd w:val="0"/>
        <w:spacing w:before="120" w:line="226" w:lineRule="auto"/>
        <w:jc w:val="both"/>
      </w:pPr>
      <w:r w:rsidRPr="00F37BFC">
        <w:t xml:space="preserve">[20] S. N. </w:t>
      </w:r>
      <w:proofErr w:type="spellStart"/>
      <w:r w:rsidRPr="00F37BFC">
        <w:t>MacEachern</w:t>
      </w:r>
      <w:proofErr w:type="spellEnd"/>
      <w:r w:rsidRPr="00F37BFC">
        <w:t xml:space="preserve">, “Dependent Nonparametric Processes,” in </w:t>
      </w:r>
      <w:r w:rsidRPr="00BB1BB8">
        <w:rPr>
          <w:i/>
        </w:rPr>
        <w:t>ASA Proceedings of the Section on Bayesian Statistical Science</w:t>
      </w:r>
      <w:r w:rsidRPr="00F37BFC">
        <w:t>, 1999, pp. 50–55.</w:t>
      </w:r>
    </w:p>
    <w:p w14:paraId="0E6B1692" w14:textId="5342F313" w:rsidR="002D0824" w:rsidRPr="00F37BFC" w:rsidRDefault="00723591" w:rsidP="00E3608A">
      <w:pPr>
        <w:widowControl w:val="0"/>
        <w:autoSpaceDE w:val="0"/>
        <w:autoSpaceDN w:val="0"/>
        <w:adjustRightInd w:val="0"/>
        <w:spacing w:before="120" w:line="226" w:lineRule="auto"/>
        <w:jc w:val="both"/>
        <w:rPr>
          <w:spacing w:val="5"/>
          <w:kern w:val="1"/>
        </w:rPr>
      </w:pPr>
      <w:r w:rsidRPr="00F37BFC">
        <w:rPr>
          <w:spacing w:val="5"/>
          <w:kern w:val="1"/>
        </w:rPr>
        <w:t>[21]</w:t>
      </w:r>
      <w:r w:rsidRPr="00B80740">
        <w:t xml:space="preserve"> </w:t>
      </w:r>
      <w:r w:rsidRPr="00F37BFC">
        <w:rPr>
          <w:spacing w:val="5"/>
          <w:kern w:val="1"/>
        </w:rPr>
        <w:t>G. Tomlinson and M. Escobar, “Analysis of Densities,</w:t>
      </w:r>
      <w:proofErr w:type="gramStart"/>
      <w:r w:rsidRPr="00F37BFC">
        <w:rPr>
          <w:spacing w:val="5"/>
          <w:kern w:val="1"/>
        </w:rPr>
        <w:t>”  Technical</w:t>
      </w:r>
      <w:proofErr w:type="gramEnd"/>
      <w:r w:rsidRPr="00F37BFC">
        <w:rPr>
          <w:spacing w:val="5"/>
          <w:kern w:val="1"/>
        </w:rPr>
        <w:t xml:space="preserve"> Report, University of Toronto, Toronto, Canada, 1999.</w:t>
      </w:r>
    </w:p>
    <w:sectPr w:rsidR="002D0824" w:rsidRPr="00F37BFC" w:rsidSect="0012011E">
      <w:pgSz w:w="12240" w:h="15840"/>
      <w:pgMar w:top="1440" w:right="2160" w:bottom="1440" w:left="2160" w:header="720" w:footer="720" w:gutter="0"/>
      <w:lnNumType w:countBy="1" w:restart="continuou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9AF3AC8"/>
    <w:multiLevelType w:val="hybridMultilevel"/>
    <w:tmpl w:val="9C505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EF417D"/>
    <w:multiLevelType w:val="hybridMultilevel"/>
    <w:tmpl w:val="222411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290592"/>
    <w:multiLevelType w:val="hybridMultilevel"/>
    <w:tmpl w:val="B2B086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35505F0"/>
    <w:multiLevelType w:val="hybridMultilevel"/>
    <w:tmpl w:val="6B8EA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32D8DB40">
      <w:numFmt w:val="bullet"/>
      <w:lvlText w:val=""/>
      <w:lvlJc w:val="left"/>
      <w:pPr>
        <w:ind w:left="2160" w:hanging="360"/>
      </w:pPr>
      <w:rPr>
        <w:rFonts w:ascii="Symbol" w:eastAsia="Times New Roman"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3E0282"/>
    <w:multiLevelType w:val="hybridMultilevel"/>
    <w:tmpl w:val="AEC8B0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1891B7F"/>
    <w:multiLevelType w:val="hybridMultilevel"/>
    <w:tmpl w:val="D474EF28"/>
    <w:lvl w:ilvl="0" w:tplc="27600BDA">
      <w:numFmt w:val="bullet"/>
      <w:lvlText w:val=""/>
      <w:lvlJc w:val="left"/>
      <w:pPr>
        <w:ind w:left="720" w:hanging="360"/>
      </w:pPr>
      <w:rPr>
        <w:rFonts w:ascii="Symbol" w:eastAsia="Times New Roman" w:hAnsi="Symbol" w:hint="default"/>
      </w:rPr>
    </w:lvl>
    <w:lvl w:ilvl="1" w:tplc="50B49452">
      <w:numFmt w:val="bullet"/>
      <w:lvlText w:val=""/>
      <w:lvlJc w:val="left"/>
      <w:pPr>
        <w:ind w:left="1440" w:hanging="360"/>
      </w:pPr>
      <w:rPr>
        <w:rFonts w:ascii="Symbol" w:eastAsia="Times New Roman"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001E3A"/>
    <w:multiLevelType w:val="hybridMultilevel"/>
    <w:tmpl w:val="B8BC9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2854F8"/>
    <w:multiLevelType w:val="hybridMultilevel"/>
    <w:tmpl w:val="DAA46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BF2354"/>
    <w:multiLevelType w:val="hybridMultilevel"/>
    <w:tmpl w:val="26584C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10"/>
  </w:num>
  <w:num w:numId="7">
    <w:abstractNumId w:val="6"/>
  </w:num>
  <w:num w:numId="8">
    <w:abstractNumId w:val="4"/>
  </w:num>
  <w:num w:numId="9">
    <w:abstractNumId w:val="9"/>
  </w:num>
  <w:num w:numId="10">
    <w:abstractNumId w:val="11"/>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11E"/>
    <w:rsid w:val="00010B21"/>
    <w:rsid w:val="0001477E"/>
    <w:rsid w:val="00024633"/>
    <w:rsid w:val="00024C9C"/>
    <w:rsid w:val="000274C2"/>
    <w:rsid w:val="00034399"/>
    <w:rsid w:val="00040FA7"/>
    <w:rsid w:val="00042732"/>
    <w:rsid w:val="000446EB"/>
    <w:rsid w:val="00045E55"/>
    <w:rsid w:val="00050EC2"/>
    <w:rsid w:val="00063947"/>
    <w:rsid w:val="00090C93"/>
    <w:rsid w:val="000A4546"/>
    <w:rsid w:val="000A74F8"/>
    <w:rsid w:val="000B56C5"/>
    <w:rsid w:val="000B6309"/>
    <w:rsid w:val="000D457C"/>
    <w:rsid w:val="000E40FE"/>
    <w:rsid w:val="000F1CF8"/>
    <w:rsid w:val="00110547"/>
    <w:rsid w:val="001137CA"/>
    <w:rsid w:val="0012011E"/>
    <w:rsid w:val="00136BF2"/>
    <w:rsid w:val="00153031"/>
    <w:rsid w:val="00153973"/>
    <w:rsid w:val="001616F6"/>
    <w:rsid w:val="00166E4E"/>
    <w:rsid w:val="00181383"/>
    <w:rsid w:val="00181DA0"/>
    <w:rsid w:val="001955A6"/>
    <w:rsid w:val="00196C12"/>
    <w:rsid w:val="001B7786"/>
    <w:rsid w:val="001C2611"/>
    <w:rsid w:val="001C69A9"/>
    <w:rsid w:val="001D53B5"/>
    <w:rsid w:val="001E525F"/>
    <w:rsid w:val="00200137"/>
    <w:rsid w:val="00207111"/>
    <w:rsid w:val="00225909"/>
    <w:rsid w:val="00234517"/>
    <w:rsid w:val="00240994"/>
    <w:rsid w:val="00260264"/>
    <w:rsid w:val="00265C71"/>
    <w:rsid w:val="00266AB9"/>
    <w:rsid w:val="00273CED"/>
    <w:rsid w:val="00273E4C"/>
    <w:rsid w:val="00275FCE"/>
    <w:rsid w:val="002817A3"/>
    <w:rsid w:val="00281A23"/>
    <w:rsid w:val="002830C8"/>
    <w:rsid w:val="002843EC"/>
    <w:rsid w:val="002A0432"/>
    <w:rsid w:val="002A4F0A"/>
    <w:rsid w:val="002B5EE2"/>
    <w:rsid w:val="002D0824"/>
    <w:rsid w:val="002D300D"/>
    <w:rsid w:val="002E5200"/>
    <w:rsid w:val="002F02A2"/>
    <w:rsid w:val="002F1C40"/>
    <w:rsid w:val="002F2546"/>
    <w:rsid w:val="002F4C5A"/>
    <w:rsid w:val="003010C7"/>
    <w:rsid w:val="00307B65"/>
    <w:rsid w:val="0033175F"/>
    <w:rsid w:val="00357B7D"/>
    <w:rsid w:val="00367030"/>
    <w:rsid w:val="0038550F"/>
    <w:rsid w:val="00385F75"/>
    <w:rsid w:val="00386BB8"/>
    <w:rsid w:val="003870A8"/>
    <w:rsid w:val="00387962"/>
    <w:rsid w:val="00396F25"/>
    <w:rsid w:val="003A0CDC"/>
    <w:rsid w:val="003A316E"/>
    <w:rsid w:val="003B1C5A"/>
    <w:rsid w:val="003B3233"/>
    <w:rsid w:val="003E10C0"/>
    <w:rsid w:val="003F2479"/>
    <w:rsid w:val="003F31BF"/>
    <w:rsid w:val="0040057C"/>
    <w:rsid w:val="0040267D"/>
    <w:rsid w:val="00405BBC"/>
    <w:rsid w:val="004142BB"/>
    <w:rsid w:val="0041502F"/>
    <w:rsid w:val="00415147"/>
    <w:rsid w:val="0041613D"/>
    <w:rsid w:val="00442248"/>
    <w:rsid w:val="004604A1"/>
    <w:rsid w:val="00462E69"/>
    <w:rsid w:val="00464035"/>
    <w:rsid w:val="00467285"/>
    <w:rsid w:val="004772C4"/>
    <w:rsid w:val="004832A4"/>
    <w:rsid w:val="00483D8E"/>
    <w:rsid w:val="00486343"/>
    <w:rsid w:val="004A6ABB"/>
    <w:rsid w:val="004B2265"/>
    <w:rsid w:val="004B5E1E"/>
    <w:rsid w:val="004C3D36"/>
    <w:rsid w:val="004F2DCC"/>
    <w:rsid w:val="005010ED"/>
    <w:rsid w:val="005132B3"/>
    <w:rsid w:val="0051376C"/>
    <w:rsid w:val="0053381E"/>
    <w:rsid w:val="00533DF2"/>
    <w:rsid w:val="0055401C"/>
    <w:rsid w:val="00562281"/>
    <w:rsid w:val="0056361E"/>
    <w:rsid w:val="00565FAF"/>
    <w:rsid w:val="005700A9"/>
    <w:rsid w:val="00575A9F"/>
    <w:rsid w:val="00585AB9"/>
    <w:rsid w:val="005876FE"/>
    <w:rsid w:val="0059123E"/>
    <w:rsid w:val="00593746"/>
    <w:rsid w:val="005944E0"/>
    <w:rsid w:val="00594C80"/>
    <w:rsid w:val="005E15FA"/>
    <w:rsid w:val="005F29B9"/>
    <w:rsid w:val="005F691B"/>
    <w:rsid w:val="005F7DBE"/>
    <w:rsid w:val="006027E2"/>
    <w:rsid w:val="00602B36"/>
    <w:rsid w:val="0060587C"/>
    <w:rsid w:val="00612324"/>
    <w:rsid w:val="00612A4F"/>
    <w:rsid w:val="0061381F"/>
    <w:rsid w:val="00643089"/>
    <w:rsid w:val="00656439"/>
    <w:rsid w:val="00692425"/>
    <w:rsid w:val="006B4446"/>
    <w:rsid w:val="006C5CA6"/>
    <w:rsid w:val="006C5D2A"/>
    <w:rsid w:val="006D3379"/>
    <w:rsid w:val="006D3D16"/>
    <w:rsid w:val="006D7E85"/>
    <w:rsid w:val="006E5B69"/>
    <w:rsid w:val="006E5EC7"/>
    <w:rsid w:val="006E6359"/>
    <w:rsid w:val="006F1BA8"/>
    <w:rsid w:val="00712573"/>
    <w:rsid w:val="00723591"/>
    <w:rsid w:val="007246D2"/>
    <w:rsid w:val="00727AA8"/>
    <w:rsid w:val="00750748"/>
    <w:rsid w:val="00751FB0"/>
    <w:rsid w:val="00757F26"/>
    <w:rsid w:val="00760B83"/>
    <w:rsid w:val="00762C4C"/>
    <w:rsid w:val="0077602F"/>
    <w:rsid w:val="0077622C"/>
    <w:rsid w:val="0079076B"/>
    <w:rsid w:val="00791FED"/>
    <w:rsid w:val="007A00D7"/>
    <w:rsid w:val="007A1C9F"/>
    <w:rsid w:val="007A62EE"/>
    <w:rsid w:val="007C6B44"/>
    <w:rsid w:val="007D05DA"/>
    <w:rsid w:val="007D5F68"/>
    <w:rsid w:val="007E068F"/>
    <w:rsid w:val="007F51E5"/>
    <w:rsid w:val="00802384"/>
    <w:rsid w:val="008064FE"/>
    <w:rsid w:val="00813317"/>
    <w:rsid w:val="00823855"/>
    <w:rsid w:val="00835EA9"/>
    <w:rsid w:val="0084507D"/>
    <w:rsid w:val="0085171F"/>
    <w:rsid w:val="0085579A"/>
    <w:rsid w:val="00861040"/>
    <w:rsid w:val="00863A8D"/>
    <w:rsid w:val="0086411A"/>
    <w:rsid w:val="00875ADA"/>
    <w:rsid w:val="008A295F"/>
    <w:rsid w:val="008A6FB7"/>
    <w:rsid w:val="008A7294"/>
    <w:rsid w:val="008B18C2"/>
    <w:rsid w:val="008B3799"/>
    <w:rsid w:val="008B66CF"/>
    <w:rsid w:val="008B7C7D"/>
    <w:rsid w:val="008C0585"/>
    <w:rsid w:val="008C2268"/>
    <w:rsid w:val="008C4315"/>
    <w:rsid w:val="008C529C"/>
    <w:rsid w:val="008E1BB7"/>
    <w:rsid w:val="008E4AC9"/>
    <w:rsid w:val="008E6ADA"/>
    <w:rsid w:val="0090056F"/>
    <w:rsid w:val="0090122F"/>
    <w:rsid w:val="00920B6F"/>
    <w:rsid w:val="009241E0"/>
    <w:rsid w:val="00926DAF"/>
    <w:rsid w:val="009271DB"/>
    <w:rsid w:val="00930B17"/>
    <w:rsid w:val="00932765"/>
    <w:rsid w:val="0093763E"/>
    <w:rsid w:val="009430CA"/>
    <w:rsid w:val="00950CA8"/>
    <w:rsid w:val="00953C1C"/>
    <w:rsid w:val="00970786"/>
    <w:rsid w:val="009721ED"/>
    <w:rsid w:val="009732C9"/>
    <w:rsid w:val="0098185F"/>
    <w:rsid w:val="00985698"/>
    <w:rsid w:val="00992E5B"/>
    <w:rsid w:val="00997D15"/>
    <w:rsid w:val="009B107F"/>
    <w:rsid w:val="009C2454"/>
    <w:rsid w:val="009D6147"/>
    <w:rsid w:val="009E4A47"/>
    <w:rsid w:val="009F1B09"/>
    <w:rsid w:val="00A17A18"/>
    <w:rsid w:val="00A20163"/>
    <w:rsid w:val="00A269E8"/>
    <w:rsid w:val="00A26ED3"/>
    <w:rsid w:val="00A667B5"/>
    <w:rsid w:val="00A706BE"/>
    <w:rsid w:val="00A71511"/>
    <w:rsid w:val="00A75A69"/>
    <w:rsid w:val="00A82C40"/>
    <w:rsid w:val="00A84B7D"/>
    <w:rsid w:val="00A9141D"/>
    <w:rsid w:val="00A91770"/>
    <w:rsid w:val="00A93BFF"/>
    <w:rsid w:val="00A95C3E"/>
    <w:rsid w:val="00AB29F6"/>
    <w:rsid w:val="00AB314B"/>
    <w:rsid w:val="00AD4E2A"/>
    <w:rsid w:val="00AE08A7"/>
    <w:rsid w:val="00AE4F5E"/>
    <w:rsid w:val="00AE65FA"/>
    <w:rsid w:val="00AE7A75"/>
    <w:rsid w:val="00AE7B75"/>
    <w:rsid w:val="00B0709F"/>
    <w:rsid w:val="00B21A3A"/>
    <w:rsid w:val="00B31B5B"/>
    <w:rsid w:val="00B40FAF"/>
    <w:rsid w:val="00B42810"/>
    <w:rsid w:val="00B42A7C"/>
    <w:rsid w:val="00B47C41"/>
    <w:rsid w:val="00B517D0"/>
    <w:rsid w:val="00B53B8A"/>
    <w:rsid w:val="00B64BE0"/>
    <w:rsid w:val="00B7231B"/>
    <w:rsid w:val="00B80740"/>
    <w:rsid w:val="00B81990"/>
    <w:rsid w:val="00B85212"/>
    <w:rsid w:val="00BA590A"/>
    <w:rsid w:val="00BB0F40"/>
    <w:rsid w:val="00BB1BB8"/>
    <w:rsid w:val="00BB7622"/>
    <w:rsid w:val="00BC1C8D"/>
    <w:rsid w:val="00BD410F"/>
    <w:rsid w:val="00BE6FE2"/>
    <w:rsid w:val="00C07C8E"/>
    <w:rsid w:val="00C12903"/>
    <w:rsid w:val="00C30690"/>
    <w:rsid w:val="00C40A44"/>
    <w:rsid w:val="00C417B3"/>
    <w:rsid w:val="00C503D9"/>
    <w:rsid w:val="00C57AD4"/>
    <w:rsid w:val="00C60694"/>
    <w:rsid w:val="00C6190F"/>
    <w:rsid w:val="00C71ADE"/>
    <w:rsid w:val="00C72FC6"/>
    <w:rsid w:val="00C853DA"/>
    <w:rsid w:val="00C860C1"/>
    <w:rsid w:val="00C8624E"/>
    <w:rsid w:val="00CA5B87"/>
    <w:rsid w:val="00CB0E08"/>
    <w:rsid w:val="00CB545A"/>
    <w:rsid w:val="00CD2A87"/>
    <w:rsid w:val="00CD4CC7"/>
    <w:rsid w:val="00CD5072"/>
    <w:rsid w:val="00CE4E65"/>
    <w:rsid w:val="00CE534A"/>
    <w:rsid w:val="00CF47AC"/>
    <w:rsid w:val="00D01909"/>
    <w:rsid w:val="00D07641"/>
    <w:rsid w:val="00D30962"/>
    <w:rsid w:val="00D33489"/>
    <w:rsid w:val="00D347C3"/>
    <w:rsid w:val="00D564B3"/>
    <w:rsid w:val="00D56B0E"/>
    <w:rsid w:val="00D6249C"/>
    <w:rsid w:val="00D84D56"/>
    <w:rsid w:val="00D90FD4"/>
    <w:rsid w:val="00D96854"/>
    <w:rsid w:val="00DA0618"/>
    <w:rsid w:val="00DA434C"/>
    <w:rsid w:val="00DB0664"/>
    <w:rsid w:val="00DC0A14"/>
    <w:rsid w:val="00DC3288"/>
    <w:rsid w:val="00DC6DA1"/>
    <w:rsid w:val="00DD19AF"/>
    <w:rsid w:val="00DD482E"/>
    <w:rsid w:val="00DF028D"/>
    <w:rsid w:val="00DF17A2"/>
    <w:rsid w:val="00E012FB"/>
    <w:rsid w:val="00E03F22"/>
    <w:rsid w:val="00E04D9C"/>
    <w:rsid w:val="00E0660D"/>
    <w:rsid w:val="00E10E89"/>
    <w:rsid w:val="00E13B33"/>
    <w:rsid w:val="00E22634"/>
    <w:rsid w:val="00E23966"/>
    <w:rsid w:val="00E243D3"/>
    <w:rsid w:val="00E304BC"/>
    <w:rsid w:val="00E3288B"/>
    <w:rsid w:val="00E3608A"/>
    <w:rsid w:val="00E3659A"/>
    <w:rsid w:val="00E44AD9"/>
    <w:rsid w:val="00E4705A"/>
    <w:rsid w:val="00E54634"/>
    <w:rsid w:val="00E613C0"/>
    <w:rsid w:val="00E71583"/>
    <w:rsid w:val="00E72592"/>
    <w:rsid w:val="00E87A61"/>
    <w:rsid w:val="00EA4BFE"/>
    <w:rsid w:val="00EB0506"/>
    <w:rsid w:val="00EB05BF"/>
    <w:rsid w:val="00EB3074"/>
    <w:rsid w:val="00EB54DA"/>
    <w:rsid w:val="00ED2F77"/>
    <w:rsid w:val="00EE0341"/>
    <w:rsid w:val="00EE1DA3"/>
    <w:rsid w:val="00EE540B"/>
    <w:rsid w:val="00EF0C2B"/>
    <w:rsid w:val="00EF3092"/>
    <w:rsid w:val="00F076BF"/>
    <w:rsid w:val="00F230F5"/>
    <w:rsid w:val="00F37BFC"/>
    <w:rsid w:val="00F41560"/>
    <w:rsid w:val="00F42232"/>
    <w:rsid w:val="00F45650"/>
    <w:rsid w:val="00F46E00"/>
    <w:rsid w:val="00F621E4"/>
    <w:rsid w:val="00F66C10"/>
    <w:rsid w:val="00F7213A"/>
    <w:rsid w:val="00F9589B"/>
    <w:rsid w:val="00FA4B4F"/>
    <w:rsid w:val="00FB4D1A"/>
    <w:rsid w:val="00FB525B"/>
    <w:rsid w:val="00FB6056"/>
    <w:rsid w:val="00FC3141"/>
    <w:rsid w:val="00FD42A1"/>
    <w:rsid w:val="00FE3176"/>
    <w:rsid w:val="00FF28D3"/>
    <w:rsid w:val="00FF76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7"/>
    <o:shapelayout v:ext="edit">
      <o:idmap v:ext="edit" data="1"/>
    </o:shapelayout>
  </w:shapeDefaults>
  <w:decimalSymbol w:val="."/>
  <w:listSeparator w:val=","/>
  <w14:docId w14:val="37960F2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12011E"/>
    <w:rPr>
      <w:rFonts w:cs="Times New Roman"/>
    </w:rPr>
  </w:style>
  <w:style w:type="character" w:styleId="Hyperlink">
    <w:name w:val="Hyperlink"/>
    <w:basedOn w:val="DefaultParagraphFont"/>
    <w:uiPriority w:val="99"/>
    <w:unhideWhenUsed/>
    <w:rsid w:val="00DB0664"/>
    <w:rPr>
      <w:color w:val="0000FF" w:themeColor="hyperlink"/>
      <w:u w:val="single"/>
    </w:rPr>
  </w:style>
  <w:style w:type="character" w:customStyle="1" w:styleId="MTEquationSection">
    <w:name w:val="MTEquationSection"/>
    <w:basedOn w:val="DefaultParagraphFont"/>
    <w:rsid w:val="00E23966"/>
    <w:rPr>
      <w:vanish/>
      <w:color w:val="FF0000"/>
      <w:spacing w:val="5"/>
      <w:kern w:val="1"/>
    </w:rPr>
  </w:style>
  <w:style w:type="paragraph" w:customStyle="1" w:styleId="MTDisplayEquation">
    <w:name w:val="MTDisplayEquation"/>
    <w:basedOn w:val="Normal"/>
    <w:next w:val="Normal"/>
    <w:link w:val="MTDisplayEquationChar"/>
    <w:rsid w:val="00E23966"/>
    <w:pPr>
      <w:widowControl w:val="0"/>
      <w:tabs>
        <w:tab w:val="center" w:pos="3960"/>
        <w:tab w:val="right" w:pos="7920"/>
      </w:tabs>
      <w:autoSpaceDE w:val="0"/>
      <w:autoSpaceDN w:val="0"/>
      <w:adjustRightInd w:val="0"/>
      <w:spacing w:before="120" w:line="226" w:lineRule="auto"/>
      <w:jc w:val="both"/>
    </w:pPr>
    <w:rPr>
      <w:spacing w:val="5"/>
      <w:kern w:val="1"/>
    </w:rPr>
  </w:style>
  <w:style w:type="character" w:customStyle="1" w:styleId="MTDisplayEquationChar">
    <w:name w:val="MTDisplayEquation Char"/>
    <w:basedOn w:val="DefaultParagraphFont"/>
    <w:link w:val="MTDisplayEquation"/>
    <w:rsid w:val="00E23966"/>
    <w:rPr>
      <w:spacing w:val="5"/>
      <w:kern w:val="1"/>
    </w:rPr>
  </w:style>
  <w:style w:type="paragraph" w:styleId="BalloonText">
    <w:name w:val="Balloon Text"/>
    <w:basedOn w:val="Normal"/>
    <w:link w:val="BalloonTextChar"/>
    <w:uiPriority w:val="99"/>
    <w:semiHidden/>
    <w:unhideWhenUsed/>
    <w:rsid w:val="00950CA8"/>
    <w:rPr>
      <w:rFonts w:ascii="Tahoma" w:hAnsi="Tahoma" w:cs="Tahoma"/>
      <w:sz w:val="16"/>
      <w:szCs w:val="16"/>
    </w:rPr>
  </w:style>
  <w:style w:type="character" w:customStyle="1" w:styleId="BalloonTextChar">
    <w:name w:val="Balloon Text Char"/>
    <w:basedOn w:val="DefaultParagraphFont"/>
    <w:link w:val="BalloonText"/>
    <w:uiPriority w:val="99"/>
    <w:semiHidden/>
    <w:rsid w:val="00950CA8"/>
    <w:rPr>
      <w:rFonts w:ascii="Tahoma" w:hAnsi="Tahoma" w:cs="Tahoma"/>
      <w:sz w:val="16"/>
      <w:szCs w:val="16"/>
    </w:rPr>
  </w:style>
  <w:style w:type="paragraph" w:styleId="Caption">
    <w:name w:val="caption"/>
    <w:basedOn w:val="Normal"/>
    <w:next w:val="Normal"/>
    <w:uiPriority w:val="35"/>
    <w:unhideWhenUsed/>
    <w:qFormat/>
    <w:rsid w:val="00950CA8"/>
    <w:pPr>
      <w:spacing w:after="200"/>
    </w:pPr>
    <w:rPr>
      <w:b/>
      <w:bCs/>
      <w:color w:val="4F81BD" w:themeColor="accent1"/>
      <w:sz w:val="18"/>
      <w:szCs w:val="18"/>
    </w:rPr>
  </w:style>
  <w:style w:type="paragraph" w:styleId="ListParagraph">
    <w:name w:val="List Paragraph"/>
    <w:basedOn w:val="Normal"/>
    <w:uiPriority w:val="34"/>
    <w:qFormat/>
    <w:rsid w:val="00875ADA"/>
    <w:pPr>
      <w:ind w:left="720"/>
      <w:contextualSpacing/>
    </w:pPr>
  </w:style>
  <w:style w:type="table" w:styleId="TableGrid">
    <w:name w:val="Table Grid"/>
    <w:basedOn w:val="TableNormal"/>
    <w:uiPriority w:val="59"/>
    <w:rsid w:val="00875A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613C0"/>
    <w:rPr>
      <w:sz w:val="16"/>
      <w:szCs w:val="16"/>
    </w:rPr>
  </w:style>
  <w:style w:type="paragraph" w:styleId="CommentText">
    <w:name w:val="annotation text"/>
    <w:basedOn w:val="Normal"/>
    <w:link w:val="CommentTextChar"/>
    <w:uiPriority w:val="99"/>
    <w:semiHidden/>
    <w:unhideWhenUsed/>
    <w:rsid w:val="00E613C0"/>
  </w:style>
  <w:style w:type="character" w:customStyle="1" w:styleId="CommentTextChar">
    <w:name w:val="Comment Text Char"/>
    <w:basedOn w:val="DefaultParagraphFont"/>
    <w:link w:val="CommentText"/>
    <w:uiPriority w:val="99"/>
    <w:semiHidden/>
    <w:rsid w:val="00E613C0"/>
  </w:style>
  <w:style w:type="paragraph" w:styleId="CommentSubject">
    <w:name w:val="annotation subject"/>
    <w:basedOn w:val="CommentText"/>
    <w:next w:val="CommentText"/>
    <w:link w:val="CommentSubjectChar"/>
    <w:uiPriority w:val="99"/>
    <w:semiHidden/>
    <w:unhideWhenUsed/>
    <w:rsid w:val="00E613C0"/>
    <w:rPr>
      <w:b/>
      <w:bCs/>
    </w:rPr>
  </w:style>
  <w:style w:type="character" w:customStyle="1" w:styleId="CommentSubjectChar">
    <w:name w:val="Comment Subject Char"/>
    <w:basedOn w:val="CommentTextChar"/>
    <w:link w:val="CommentSubject"/>
    <w:uiPriority w:val="99"/>
    <w:semiHidden/>
    <w:rsid w:val="00E613C0"/>
    <w:rPr>
      <w:b/>
      <w:bCs/>
    </w:rPr>
  </w:style>
  <w:style w:type="paragraph" w:styleId="Revision">
    <w:name w:val="Revision"/>
    <w:hidden/>
    <w:uiPriority w:val="99"/>
    <w:semiHidden/>
    <w:rsid w:val="00E613C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12011E"/>
    <w:rPr>
      <w:rFonts w:cs="Times New Roman"/>
    </w:rPr>
  </w:style>
  <w:style w:type="character" w:styleId="Hyperlink">
    <w:name w:val="Hyperlink"/>
    <w:basedOn w:val="DefaultParagraphFont"/>
    <w:uiPriority w:val="99"/>
    <w:unhideWhenUsed/>
    <w:rsid w:val="00DB0664"/>
    <w:rPr>
      <w:color w:val="0000FF" w:themeColor="hyperlink"/>
      <w:u w:val="single"/>
    </w:rPr>
  </w:style>
  <w:style w:type="character" w:customStyle="1" w:styleId="MTEquationSection">
    <w:name w:val="MTEquationSection"/>
    <w:basedOn w:val="DefaultParagraphFont"/>
    <w:rsid w:val="00E23966"/>
    <w:rPr>
      <w:vanish/>
      <w:color w:val="FF0000"/>
      <w:spacing w:val="5"/>
      <w:kern w:val="1"/>
    </w:rPr>
  </w:style>
  <w:style w:type="paragraph" w:customStyle="1" w:styleId="MTDisplayEquation">
    <w:name w:val="MTDisplayEquation"/>
    <w:basedOn w:val="Normal"/>
    <w:next w:val="Normal"/>
    <w:link w:val="MTDisplayEquationChar"/>
    <w:rsid w:val="00E23966"/>
    <w:pPr>
      <w:widowControl w:val="0"/>
      <w:tabs>
        <w:tab w:val="center" w:pos="3960"/>
        <w:tab w:val="right" w:pos="7920"/>
      </w:tabs>
      <w:autoSpaceDE w:val="0"/>
      <w:autoSpaceDN w:val="0"/>
      <w:adjustRightInd w:val="0"/>
      <w:spacing w:before="120" w:line="226" w:lineRule="auto"/>
      <w:jc w:val="both"/>
    </w:pPr>
    <w:rPr>
      <w:spacing w:val="5"/>
      <w:kern w:val="1"/>
    </w:rPr>
  </w:style>
  <w:style w:type="character" w:customStyle="1" w:styleId="MTDisplayEquationChar">
    <w:name w:val="MTDisplayEquation Char"/>
    <w:basedOn w:val="DefaultParagraphFont"/>
    <w:link w:val="MTDisplayEquation"/>
    <w:rsid w:val="00E23966"/>
    <w:rPr>
      <w:spacing w:val="5"/>
      <w:kern w:val="1"/>
    </w:rPr>
  </w:style>
  <w:style w:type="paragraph" w:styleId="BalloonText">
    <w:name w:val="Balloon Text"/>
    <w:basedOn w:val="Normal"/>
    <w:link w:val="BalloonTextChar"/>
    <w:uiPriority w:val="99"/>
    <w:semiHidden/>
    <w:unhideWhenUsed/>
    <w:rsid w:val="00950CA8"/>
    <w:rPr>
      <w:rFonts w:ascii="Tahoma" w:hAnsi="Tahoma" w:cs="Tahoma"/>
      <w:sz w:val="16"/>
      <w:szCs w:val="16"/>
    </w:rPr>
  </w:style>
  <w:style w:type="character" w:customStyle="1" w:styleId="BalloonTextChar">
    <w:name w:val="Balloon Text Char"/>
    <w:basedOn w:val="DefaultParagraphFont"/>
    <w:link w:val="BalloonText"/>
    <w:uiPriority w:val="99"/>
    <w:semiHidden/>
    <w:rsid w:val="00950CA8"/>
    <w:rPr>
      <w:rFonts w:ascii="Tahoma" w:hAnsi="Tahoma" w:cs="Tahoma"/>
      <w:sz w:val="16"/>
      <w:szCs w:val="16"/>
    </w:rPr>
  </w:style>
  <w:style w:type="paragraph" w:styleId="Caption">
    <w:name w:val="caption"/>
    <w:basedOn w:val="Normal"/>
    <w:next w:val="Normal"/>
    <w:uiPriority w:val="35"/>
    <w:unhideWhenUsed/>
    <w:qFormat/>
    <w:rsid w:val="00950CA8"/>
    <w:pPr>
      <w:spacing w:after="200"/>
    </w:pPr>
    <w:rPr>
      <w:b/>
      <w:bCs/>
      <w:color w:val="4F81BD" w:themeColor="accent1"/>
      <w:sz w:val="18"/>
      <w:szCs w:val="18"/>
    </w:rPr>
  </w:style>
  <w:style w:type="paragraph" w:styleId="ListParagraph">
    <w:name w:val="List Paragraph"/>
    <w:basedOn w:val="Normal"/>
    <w:uiPriority w:val="34"/>
    <w:qFormat/>
    <w:rsid w:val="00875ADA"/>
    <w:pPr>
      <w:ind w:left="720"/>
      <w:contextualSpacing/>
    </w:pPr>
  </w:style>
  <w:style w:type="table" w:styleId="TableGrid">
    <w:name w:val="Table Grid"/>
    <w:basedOn w:val="TableNormal"/>
    <w:uiPriority w:val="59"/>
    <w:rsid w:val="00875A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613C0"/>
    <w:rPr>
      <w:sz w:val="16"/>
      <w:szCs w:val="16"/>
    </w:rPr>
  </w:style>
  <w:style w:type="paragraph" w:styleId="CommentText">
    <w:name w:val="annotation text"/>
    <w:basedOn w:val="Normal"/>
    <w:link w:val="CommentTextChar"/>
    <w:uiPriority w:val="99"/>
    <w:semiHidden/>
    <w:unhideWhenUsed/>
    <w:rsid w:val="00E613C0"/>
  </w:style>
  <w:style w:type="character" w:customStyle="1" w:styleId="CommentTextChar">
    <w:name w:val="Comment Text Char"/>
    <w:basedOn w:val="DefaultParagraphFont"/>
    <w:link w:val="CommentText"/>
    <w:uiPriority w:val="99"/>
    <w:semiHidden/>
    <w:rsid w:val="00E613C0"/>
  </w:style>
  <w:style w:type="paragraph" w:styleId="CommentSubject">
    <w:name w:val="annotation subject"/>
    <w:basedOn w:val="CommentText"/>
    <w:next w:val="CommentText"/>
    <w:link w:val="CommentSubjectChar"/>
    <w:uiPriority w:val="99"/>
    <w:semiHidden/>
    <w:unhideWhenUsed/>
    <w:rsid w:val="00E613C0"/>
    <w:rPr>
      <w:b/>
      <w:bCs/>
    </w:rPr>
  </w:style>
  <w:style w:type="character" w:customStyle="1" w:styleId="CommentSubjectChar">
    <w:name w:val="Comment Subject Char"/>
    <w:basedOn w:val="CommentTextChar"/>
    <w:link w:val="CommentSubject"/>
    <w:uiPriority w:val="99"/>
    <w:semiHidden/>
    <w:rsid w:val="00E613C0"/>
    <w:rPr>
      <w:b/>
      <w:bCs/>
    </w:rPr>
  </w:style>
  <w:style w:type="paragraph" w:styleId="Revision">
    <w:name w:val="Revision"/>
    <w:hidden/>
    <w:uiPriority w:val="99"/>
    <w:semiHidden/>
    <w:rsid w:val="00E613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41598">
      <w:bodyDiv w:val="1"/>
      <w:marLeft w:val="0"/>
      <w:marRight w:val="0"/>
      <w:marTop w:val="0"/>
      <w:marBottom w:val="0"/>
      <w:divBdr>
        <w:top w:val="none" w:sz="0" w:space="0" w:color="auto"/>
        <w:left w:val="none" w:sz="0" w:space="0" w:color="auto"/>
        <w:bottom w:val="none" w:sz="0" w:space="0" w:color="auto"/>
        <w:right w:val="none" w:sz="0" w:space="0" w:color="auto"/>
      </w:divBdr>
    </w:div>
    <w:div w:id="75235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4" Type="http://schemas.openxmlformats.org/officeDocument/2006/relationships/oleObject" Target="embeddings/oleObject4.bin"/><Relationship Id="rId15" Type="http://schemas.openxmlformats.org/officeDocument/2006/relationships/image" Target="media/image5.wmf"/><Relationship Id="rId16" Type="http://schemas.openxmlformats.org/officeDocument/2006/relationships/oleObject" Target="embeddings/oleObject5.bin"/><Relationship Id="rId17" Type="http://schemas.openxmlformats.org/officeDocument/2006/relationships/image" Target="media/image6.wmf"/><Relationship Id="rId18" Type="http://schemas.openxmlformats.org/officeDocument/2006/relationships/oleObject" Target="embeddings/oleObject6.bin"/><Relationship Id="rId19" Type="http://schemas.openxmlformats.org/officeDocument/2006/relationships/image" Target="media/image7.emf"/><Relationship Id="rId63" Type="http://schemas.openxmlformats.org/officeDocument/2006/relationships/image" Target="media/image30.wmf"/><Relationship Id="rId64" Type="http://schemas.openxmlformats.org/officeDocument/2006/relationships/oleObject" Target="embeddings/oleObject28.bin"/><Relationship Id="rId65" Type="http://schemas.openxmlformats.org/officeDocument/2006/relationships/image" Target="media/image31.wmf"/><Relationship Id="rId66" Type="http://schemas.openxmlformats.org/officeDocument/2006/relationships/oleObject" Target="embeddings/oleObject29.bin"/><Relationship Id="rId67" Type="http://schemas.openxmlformats.org/officeDocument/2006/relationships/image" Target="media/image32.jpg"/><Relationship Id="rId68" Type="http://schemas.openxmlformats.org/officeDocument/2006/relationships/image" Target="media/image33.JPG"/><Relationship Id="rId69" Type="http://schemas.openxmlformats.org/officeDocument/2006/relationships/image" Target="media/image34.JPG"/><Relationship Id="rId50" Type="http://schemas.openxmlformats.org/officeDocument/2006/relationships/oleObject" Target="embeddings/oleObject21.bin"/><Relationship Id="rId51" Type="http://schemas.openxmlformats.org/officeDocument/2006/relationships/image" Target="media/image24.wmf"/><Relationship Id="rId52" Type="http://schemas.openxmlformats.org/officeDocument/2006/relationships/oleObject" Target="embeddings/oleObject22.bin"/><Relationship Id="rId53" Type="http://schemas.openxmlformats.org/officeDocument/2006/relationships/image" Target="media/image25.wmf"/><Relationship Id="rId54" Type="http://schemas.openxmlformats.org/officeDocument/2006/relationships/oleObject" Target="embeddings/oleObject23.bin"/><Relationship Id="rId55" Type="http://schemas.openxmlformats.org/officeDocument/2006/relationships/image" Target="media/image26.wmf"/><Relationship Id="rId56" Type="http://schemas.openxmlformats.org/officeDocument/2006/relationships/oleObject" Target="embeddings/oleObject24.bin"/><Relationship Id="rId57" Type="http://schemas.openxmlformats.org/officeDocument/2006/relationships/image" Target="media/image27.wmf"/><Relationship Id="rId58" Type="http://schemas.openxmlformats.org/officeDocument/2006/relationships/oleObject" Target="embeddings/oleObject25.bin"/><Relationship Id="rId59" Type="http://schemas.openxmlformats.org/officeDocument/2006/relationships/image" Target="media/image28.wmf"/><Relationship Id="rId40" Type="http://schemas.openxmlformats.org/officeDocument/2006/relationships/image" Target="media/image18.wmf"/><Relationship Id="rId41" Type="http://schemas.openxmlformats.org/officeDocument/2006/relationships/oleObject" Target="embeddings/oleObject17.bin"/><Relationship Id="rId42" Type="http://schemas.openxmlformats.org/officeDocument/2006/relationships/image" Target="media/image19.wmf"/><Relationship Id="rId43" Type="http://schemas.openxmlformats.org/officeDocument/2006/relationships/oleObject" Target="embeddings/oleObject18.bin"/><Relationship Id="rId44" Type="http://schemas.openxmlformats.org/officeDocument/2006/relationships/image" Target="media/image20.jpg"/><Relationship Id="rId45" Type="http://schemas.openxmlformats.org/officeDocument/2006/relationships/image" Target="media/image21.wmf"/><Relationship Id="rId46" Type="http://schemas.openxmlformats.org/officeDocument/2006/relationships/oleObject" Target="embeddings/oleObject19.bin"/><Relationship Id="rId47" Type="http://schemas.openxmlformats.org/officeDocument/2006/relationships/image" Target="media/image22.wmf"/><Relationship Id="rId48" Type="http://schemas.openxmlformats.org/officeDocument/2006/relationships/oleObject" Target="embeddings/oleObject20.bin"/><Relationship Id="rId49" Type="http://schemas.openxmlformats.org/officeDocument/2006/relationships/image" Target="media/image23.w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emf"/><Relationship Id="rId8" Type="http://schemas.openxmlformats.org/officeDocument/2006/relationships/oleObject" Target="embeddings/oleObject1.bin"/><Relationship Id="rId9" Type="http://schemas.openxmlformats.org/officeDocument/2006/relationships/image" Target="media/image2.wmf"/><Relationship Id="rId30" Type="http://schemas.openxmlformats.org/officeDocument/2006/relationships/oleObject" Target="embeddings/oleObject12.bin"/><Relationship Id="rId31" Type="http://schemas.openxmlformats.org/officeDocument/2006/relationships/image" Target="media/image13.wmf"/><Relationship Id="rId32" Type="http://schemas.openxmlformats.org/officeDocument/2006/relationships/oleObject" Target="embeddings/oleObject13.bin"/><Relationship Id="rId33" Type="http://schemas.openxmlformats.org/officeDocument/2006/relationships/image" Target="media/image14.jpg"/><Relationship Id="rId34" Type="http://schemas.openxmlformats.org/officeDocument/2006/relationships/image" Target="media/image15.wmf"/><Relationship Id="rId35" Type="http://schemas.openxmlformats.org/officeDocument/2006/relationships/oleObject" Target="embeddings/oleObject14.bin"/><Relationship Id="rId36" Type="http://schemas.openxmlformats.org/officeDocument/2006/relationships/image" Target="media/image16.wmf"/><Relationship Id="rId37" Type="http://schemas.openxmlformats.org/officeDocument/2006/relationships/oleObject" Target="embeddings/oleObject15.bin"/><Relationship Id="rId38" Type="http://schemas.openxmlformats.org/officeDocument/2006/relationships/image" Target="media/image17.wmf"/><Relationship Id="rId39" Type="http://schemas.openxmlformats.org/officeDocument/2006/relationships/oleObject" Target="embeddings/oleObject16.bin"/><Relationship Id="rId70" Type="http://schemas.openxmlformats.org/officeDocument/2006/relationships/image" Target="media/image35.JPG"/><Relationship Id="rId71" Type="http://schemas.openxmlformats.org/officeDocument/2006/relationships/image" Target="media/image36.JPG"/><Relationship Id="rId72" Type="http://schemas.openxmlformats.org/officeDocument/2006/relationships/fontTable" Target="fontTable.xml"/><Relationship Id="rId20" Type="http://schemas.openxmlformats.org/officeDocument/2006/relationships/oleObject" Target="embeddings/oleObject7.bin"/><Relationship Id="rId21" Type="http://schemas.openxmlformats.org/officeDocument/2006/relationships/image" Target="media/image8.wmf"/><Relationship Id="rId22" Type="http://schemas.openxmlformats.org/officeDocument/2006/relationships/oleObject" Target="embeddings/oleObject8.bin"/><Relationship Id="rId23" Type="http://schemas.openxmlformats.org/officeDocument/2006/relationships/image" Target="media/image9.wmf"/><Relationship Id="rId24" Type="http://schemas.openxmlformats.org/officeDocument/2006/relationships/oleObject" Target="embeddings/oleObject9.bin"/><Relationship Id="rId25" Type="http://schemas.openxmlformats.org/officeDocument/2006/relationships/image" Target="media/image10.wmf"/><Relationship Id="rId26" Type="http://schemas.openxmlformats.org/officeDocument/2006/relationships/oleObject" Target="embeddings/oleObject10.bin"/><Relationship Id="rId27" Type="http://schemas.openxmlformats.org/officeDocument/2006/relationships/image" Target="media/image11.wmf"/><Relationship Id="rId28" Type="http://schemas.openxmlformats.org/officeDocument/2006/relationships/oleObject" Target="embeddings/oleObject11.bin"/><Relationship Id="rId29" Type="http://schemas.openxmlformats.org/officeDocument/2006/relationships/image" Target="media/image12.wmf"/><Relationship Id="rId73" Type="http://schemas.openxmlformats.org/officeDocument/2006/relationships/theme" Target="theme/theme1.xml"/><Relationship Id="rId60" Type="http://schemas.openxmlformats.org/officeDocument/2006/relationships/oleObject" Target="embeddings/oleObject26.bin"/><Relationship Id="rId61" Type="http://schemas.openxmlformats.org/officeDocument/2006/relationships/image" Target="media/image29.wmf"/><Relationship Id="rId62" Type="http://schemas.openxmlformats.org/officeDocument/2006/relationships/oleObject" Target="embeddings/oleObject27.bin"/><Relationship Id="rId10" Type="http://schemas.openxmlformats.org/officeDocument/2006/relationships/oleObject" Target="embeddings/oleObject2.bin"/><Relationship Id="rId11" Type="http://schemas.openxmlformats.org/officeDocument/2006/relationships/image" Target="media/image3.wmf"/><Relationship Id="rId12"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EFB83-2480-3441-9C67-461EA9C93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3997</Words>
  <Characters>22784</Characters>
  <Application>Microsoft Macintosh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Formatting Instructions for NIPS -17-</vt:lpstr>
    </vt:vector>
  </TitlesOfParts>
  <Company>Microsoft Corporation</Company>
  <LinksUpToDate>false</LinksUpToDate>
  <CharactersWithSpaces>26728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Formatting Instructions for NIPS -17-</dc:title>
  <dc:creator>NIPS publication chair</dc:creator>
  <cp:lastModifiedBy>Joseph Picone</cp:lastModifiedBy>
  <cp:revision>2</cp:revision>
  <dcterms:created xsi:type="dcterms:W3CDTF">2013-05-29T05:08:00Z</dcterms:created>
  <dcterms:modified xsi:type="dcterms:W3CDTF">2013-05-29T05:08:00Z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nNumsOnRight">
    <vt:bool>true</vt:bool>
  </property>
  <property fmtid="{D5CDD505-2E9C-101B-9397-08002B2CF9AE}" pid="3" name="MTEquationSection">
    <vt:lpwstr>1</vt:lpwstr>
  </property>
  <property fmtid="{D5CDD505-2E9C-101B-9397-08002B2CF9AE}" pid="4" name="MTWinEqns">
    <vt:bool>true</vt:bool>
  </property>
  <property fmtid="{D5CDD505-2E9C-101B-9397-08002B2CF9AE}" pid="5" name="MTEquationNumber2">
    <vt:lpwstr>(#E1)</vt:lpwstr>
  </property>
  <property fmtid="{D5CDD505-2E9C-101B-9397-08002B2CF9AE}" pid="6" name="MTCustomEquationNumber">
    <vt:lpwstr>1</vt:lpwstr>
  </property>
</Properties>
</file>