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623AF" w14:textId="1AB7BD3B" w:rsidR="000101FF" w:rsidRPr="003F3DB1" w:rsidRDefault="000101FF" w:rsidP="003F3DB1">
      <w:pPr>
        <w:spacing w:after="120" w:line="240" w:lineRule="auto"/>
        <w:jc w:val="center"/>
        <w:rPr>
          <w:rFonts w:cs="Times New Roman"/>
          <w:b/>
          <w:bCs/>
          <w:sz w:val="22"/>
        </w:rPr>
      </w:pPr>
      <w:r>
        <w:rPr>
          <w:rFonts w:cs="Times New Roman"/>
          <w:b/>
          <w:bCs/>
          <w:sz w:val="22"/>
        </w:rPr>
        <w:t xml:space="preserve">Title: </w:t>
      </w:r>
      <w:r w:rsidR="00D40A2F" w:rsidRPr="003F3DB1">
        <w:rPr>
          <w:rFonts w:cs="Times New Roman"/>
          <w:b/>
          <w:bCs/>
          <w:sz w:val="22"/>
        </w:rPr>
        <w:t>Exploiting Quantum Entanglement in Machine Learning</w:t>
      </w:r>
    </w:p>
    <w:p w14:paraId="5C2EBC29" w14:textId="7742EE00" w:rsidR="00D40A2F" w:rsidRDefault="00D40A2F" w:rsidP="003F3DB1">
      <w:pPr>
        <w:spacing w:after="120" w:line="240" w:lineRule="auto"/>
        <w:jc w:val="both"/>
        <w:rPr>
          <w:rFonts w:cs="Times New Roman"/>
          <w:sz w:val="22"/>
        </w:rPr>
      </w:pPr>
      <w:r>
        <w:rPr>
          <w:rFonts w:cs="Times New Roman"/>
          <w:sz w:val="22"/>
        </w:rPr>
        <w:t>There are three primary outcomes from this research: (1) a new theorem proving when quantum machine learning will outperform classical machine learning, and (2) an open source toolkit, called HilbertBench,  that allows users to understand and diagnose quantum computing-based machine learning algorithms, and (3) our first quantum machine learning workshop to be conducted on August 14, 2026.</w:t>
      </w:r>
    </w:p>
    <w:p w14:paraId="1BCB204B" w14:textId="79A1025B" w:rsidR="003F3DB1" w:rsidRPr="0057146B" w:rsidRDefault="003F3DB1" w:rsidP="0057146B">
      <w:pPr>
        <w:jc w:val="both"/>
        <w:rPr>
          <w:rFonts w:eastAsiaTheme="minorEastAsia"/>
          <w:sz w:val="22"/>
        </w:rPr>
      </w:pPr>
      <w:r>
        <w:rPr>
          <w:rFonts w:cs="Times New Roman"/>
          <w:sz w:val="22"/>
        </w:rPr>
        <w:t xml:space="preserve">Regarding (1), </w:t>
      </w:r>
      <w:r w:rsidR="0081417A">
        <w:rPr>
          <w:rFonts w:cs="Times New Roman"/>
          <w:sz w:val="22"/>
        </w:rPr>
        <w:t xml:space="preserve">this is perhaps the most exciting theoretical development that has come out of our research group in my entire time at Temple. </w:t>
      </w:r>
      <w:r w:rsidR="0057146B">
        <w:rPr>
          <w:rFonts w:cs="Times New Roman"/>
          <w:sz w:val="22"/>
        </w:rPr>
        <w:t xml:space="preserve">We have been working on adapting machine learning to exploit the capabilities of quantum computing since 2022. </w:t>
      </w:r>
      <w:r w:rsidR="0057146B">
        <w:rPr>
          <w:rFonts w:cs="Times New Roman"/>
          <w:sz w:val="22"/>
        </w:rPr>
        <w:t>Despite the hype about quantum computing, real progress has been slow and measured.</w:t>
      </w:r>
      <w:r w:rsidR="0057146B">
        <w:rPr>
          <w:rFonts w:cs="Times New Roman"/>
          <w:sz w:val="22"/>
        </w:rPr>
        <w:t xml:space="preserve"> This year we have developed a theorem that quantifies exactly when quantum machine learning (QML) should provide a performance advantage over classical techniques. We have shown that this approach works over many historically important data sets that we use to calibrate machine learning algorithms. We </w:t>
      </w:r>
      <w:r w:rsidR="0057146B" w:rsidRPr="00694D12">
        <w:rPr>
          <w:sz w:val="22"/>
        </w:rPr>
        <w:t>introduce</w:t>
      </w:r>
      <w:r w:rsidR="0057146B">
        <w:rPr>
          <w:sz w:val="22"/>
        </w:rPr>
        <w:t xml:space="preserve"> </w:t>
      </w:r>
      <w:r w:rsidR="0057146B" w:rsidRPr="00694D12">
        <w:rPr>
          <w:sz w:val="22"/>
        </w:rPr>
        <w:t>the Entangled Information Capacity (</w:t>
      </w:r>
      <m:oMath>
        <m:sSub>
          <m:sSubPr>
            <m:ctrlPr>
              <w:rPr>
                <w:rFonts w:ascii="Cambria Math" w:eastAsiaTheme="minorEastAsia" w:hAnsi="Cambria Math"/>
                <w:i/>
                <w:sz w:val="22"/>
              </w:rPr>
            </m:ctrlPr>
          </m:sSubPr>
          <m:e>
            <m:r>
              <w:rPr>
                <w:rFonts w:ascii="Cambria Math" w:eastAsiaTheme="minorEastAsia" w:hAnsi="Cambria Math"/>
                <w:sz w:val="22"/>
              </w:rPr>
              <m:t>C</m:t>
            </m:r>
          </m:e>
          <m:sub>
            <m:r>
              <w:rPr>
                <w:rFonts w:ascii="Cambria Math" w:eastAsiaTheme="minorEastAsia" w:hAnsi="Cambria Math"/>
                <w:sz w:val="22"/>
              </w:rPr>
              <m:t>EI</m:t>
            </m:r>
          </m:sub>
        </m:sSub>
      </m:oMath>
      <w:r w:rsidR="0057146B" w:rsidRPr="00694D12">
        <w:rPr>
          <w:sz w:val="22"/>
        </w:rPr>
        <w:t>) framework</w:t>
      </w:r>
      <w:r w:rsidR="0057146B">
        <w:rPr>
          <w:sz w:val="22"/>
        </w:rPr>
        <w:t xml:space="preserve"> which </w:t>
      </w:r>
      <w:r w:rsidR="0057146B" w:rsidRPr="00694D12">
        <w:rPr>
          <w:sz w:val="22"/>
        </w:rPr>
        <w:t xml:space="preserve">serves as a mathematically rigorous, information-theoretic bound that unifies geometric Centered Kernel Target Alignment (CKTA) with physical quantum non-locality, quantified via CHSH violations and Rényi-2 entanglement entropy. We formally prove that a structural quantum advantage is strictly bounded by the condition </w:t>
      </w:r>
      <m:oMath>
        <m:sSub>
          <m:sSubPr>
            <m:ctrlPr>
              <w:rPr>
                <w:rFonts w:ascii="Cambria Math" w:eastAsiaTheme="minorEastAsia" w:hAnsi="Cambria Math"/>
                <w:i/>
                <w:sz w:val="22"/>
              </w:rPr>
            </m:ctrlPr>
          </m:sSubPr>
          <m:e>
            <m:r>
              <w:rPr>
                <w:rFonts w:ascii="Cambria Math" w:eastAsiaTheme="minorEastAsia" w:hAnsi="Cambria Math"/>
                <w:sz w:val="22"/>
              </w:rPr>
              <m:t>C</m:t>
            </m:r>
          </m:e>
          <m:sub>
            <m:r>
              <w:rPr>
                <w:rFonts w:ascii="Cambria Math" w:eastAsiaTheme="minorEastAsia" w:hAnsi="Cambria Math"/>
                <w:sz w:val="22"/>
              </w:rPr>
              <m:t>EI</m:t>
            </m:r>
          </m:sub>
        </m:sSub>
        <m:r>
          <w:rPr>
            <w:rFonts w:ascii="Cambria Math" w:eastAsiaTheme="minorEastAsia" w:hAnsi="Cambria Math"/>
            <w:sz w:val="22"/>
          </w:rPr>
          <m:t xml:space="preserve"> &gt; </m:t>
        </m:r>
        <m:r>
          <m:rPr>
            <m:sty m:val="p"/>
          </m:rPr>
          <w:rPr>
            <w:rFonts w:ascii="Cambria Math" w:eastAsiaTheme="minorEastAsia" w:hAnsi="Cambria Math"/>
            <w:sz w:val="22"/>
          </w:rPr>
          <m:t>τ</m:t>
        </m:r>
      </m:oMath>
      <w:r w:rsidR="0057146B" w:rsidRPr="00694D12">
        <w:rPr>
          <w:sz w:val="22"/>
        </w:rPr>
        <w:t xml:space="preserve">, where </w:t>
      </w:r>
      <m:oMath>
        <m:r>
          <m:rPr>
            <m:sty m:val="p"/>
          </m:rPr>
          <w:rPr>
            <w:rFonts w:ascii="Cambria Math" w:eastAsiaTheme="minorEastAsia" w:hAnsi="Cambria Math"/>
            <w:sz w:val="22"/>
          </w:rPr>
          <m:t>τ</m:t>
        </m:r>
      </m:oMath>
      <w:r w:rsidR="0057146B" w:rsidRPr="00694D12">
        <w:rPr>
          <w:sz w:val="22"/>
        </w:rPr>
        <w:t xml:space="preserve"> is the capacity threshold of the optimal classical Gaussian kernel.</w:t>
      </w:r>
    </w:p>
    <w:p w14:paraId="2A22952D" w14:textId="6A74BEDD" w:rsidR="003F3DB1" w:rsidRPr="000447E4" w:rsidRDefault="003F3DB1" w:rsidP="003F3DB1">
      <w:pPr>
        <w:spacing w:after="120" w:line="240" w:lineRule="auto"/>
        <w:jc w:val="both"/>
        <w:rPr>
          <w:rFonts w:cs="Times New Roman"/>
          <w:sz w:val="22"/>
        </w:rPr>
      </w:pPr>
      <w:r>
        <w:rPr>
          <w:rFonts w:cs="Times New Roman"/>
          <w:sz w:val="22"/>
        </w:rPr>
        <w:t xml:space="preserve">Regarding (2), </w:t>
      </w:r>
      <w:r w:rsidRPr="000447E4">
        <w:rPr>
          <w:rFonts w:cs="Times New Roman"/>
          <w:sz w:val="22"/>
        </w:rPr>
        <w:t xml:space="preserve">QML) has rapidly expanded as a research area, yet the field lacks principled tools for validating scientific claims about why QML systems behave as they do. Most existing benchmarks evaluate end-to-end task performance, implicitly conflating variables like data encoding, circuit design, measurement strategy, optimization dynamics, and hardware noise. Furthermore, traditional debugging is impossible in quantum computing without collapsing the wavefunction. Inserting diagnostic routines into a training loop can also inadvertently alter runtime timing and change the noise profile on superconducting qubits due to coherence drift. Consequently, scientific claims regarding </w:t>
      </w:r>
      <w:r>
        <w:rPr>
          <w:rFonts w:cs="Times New Roman"/>
          <w:sz w:val="22"/>
        </w:rPr>
        <w:t>“</w:t>
      </w:r>
      <w:r w:rsidRPr="000447E4">
        <w:rPr>
          <w:rFonts w:cs="Times New Roman"/>
          <w:sz w:val="22"/>
        </w:rPr>
        <w:t>trainability</w:t>
      </w:r>
      <w:r>
        <w:rPr>
          <w:rFonts w:cs="Times New Roman"/>
          <w:sz w:val="22"/>
        </w:rPr>
        <w:t>”</w:t>
      </w:r>
      <w:r w:rsidRPr="000447E4">
        <w:rPr>
          <w:rFonts w:cs="Times New Roman"/>
          <w:sz w:val="22"/>
        </w:rPr>
        <w:t xml:space="preserve"> or </w:t>
      </w:r>
      <w:r>
        <w:rPr>
          <w:rFonts w:cs="Times New Roman"/>
          <w:sz w:val="22"/>
        </w:rPr>
        <w:t>“</w:t>
      </w:r>
      <w:r w:rsidRPr="000447E4">
        <w:rPr>
          <w:rFonts w:cs="Times New Roman"/>
          <w:sz w:val="22"/>
        </w:rPr>
        <w:t>noise robustness</w:t>
      </w:r>
      <w:r>
        <w:rPr>
          <w:rFonts w:cs="Times New Roman"/>
          <w:sz w:val="22"/>
        </w:rPr>
        <w:t>”</w:t>
      </w:r>
      <w:r w:rsidRPr="000447E4">
        <w:rPr>
          <w:rFonts w:cs="Times New Roman"/>
          <w:sz w:val="22"/>
        </w:rPr>
        <w:t xml:space="preserve"> are often difficult to verify or falsify without intrusive reimplementation. </w:t>
      </w:r>
    </w:p>
    <w:p w14:paraId="0BC1B931" w14:textId="6AD22E77" w:rsidR="003F3DB1" w:rsidRPr="000447E4" w:rsidRDefault="003F3DB1" w:rsidP="003F3DB1">
      <w:pPr>
        <w:spacing w:after="120" w:line="240" w:lineRule="auto"/>
        <w:jc w:val="both"/>
        <w:rPr>
          <w:rFonts w:cs="Times New Roman"/>
          <w:sz w:val="22"/>
        </w:rPr>
      </w:pPr>
      <w:r w:rsidRPr="000447E4">
        <w:rPr>
          <w:rFonts w:cs="Times New Roman"/>
          <w:sz w:val="22"/>
        </w:rPr>
        <w:t xml:space="preserve">HilbertBench is a non-intrusive diagnostic framework that reframes QML benchmarking by evaluating specific scientific claims rather than overarching models. It shifts the methodology from accuracy-based benchmarking to mechanism-level behavioral analysis. To bypass the observer effect, HilbertBench introduces a </w:t>
      </w:r>
      <w:r>
        <w:rPr>
          <w:rFonts w:cs="Times New Roman"/>
          <w:sz w:val="22"/>
        </w:rPr>
        <w:t>“</w:t>
      </w:r>
      <w:r w:rsidRPr="000447E4">
        <w:rPr>
          <w:rFonts w:cs="Times New Roman"/>
          <w:sz w:val="22"/>
        </w:rPr>
        <w:t>passive-first</w:t>
      </w:r>
      <w:r>
        <w:rPr>
          <w:rFonts w:cs="Times New Roman"/>
          <w:sz w:val="22"/>
        </w:rPr>
        <w:t>”</w:t>
      </w:r>
      <w:r w:rsidRPr="000447E4">
        <w:rPr>
          <w:rFonts w:cs="Times New Roman"/>
          <w:sz w:val="22"/>
        </w:rPr>
        <w:t xml:space="preserve"> methodology and enforces a strict </w:t>
      </w:r>
      <w:r>
        <w:rPr>
          <w:rFonts w:cs="Times New Roman"/>
          <w:sz w:val="22"/>
        </w:rPr>
        <w:t>“</w:t>
      </w:r>
      <w:r w:rsidRPr="000447E4">
        <w:rPr>
          <w:rFonts w:cs="Times New Roman"/>
          <w:sz w:val="22"/>
        </w:rPr>
        <w:t>1:1 Execution Parity</w:t>
      </w:r>
      <w:r>
        <w:rPr>
          <w:rFonts w:cs="Times New Roman"/>
          <w:sz w:val="22"/>
        </w:rPr>
        <w:t>”</w:t>
      </w:r>
      <w:r w:rsidRPr="000447E4">
        <w:rPr>
          <w:rFonts w:cs="Times New Roman"/>
          <w:sz w:val="22"/>
        </w:rPr>
        <w:t xml:space="preserve"> constraint. It intercepts instructions at the execution boundary</w:t>
      </w:r>
      <w:r>
        <w:rPr>
          <w:rFonts w:cs="Times New Roman"/>
          <w:sz w:val="22"/>
        </w:rPr>
        <w:t> - </w:t>
      </w:r>
      <w:r w:rsidRPr="000447E4">
        <w:rPr>
          <w:rFonts w:cs="Times New Roman"/>
          <w:sz w:val="22"/>
        </w:rPr>
        <w:t>the interface between the compiler and the backend</w:t>
      </w:r>
      <w:r>
        <w:rPr>
          <w:rFonts w:cs="Times New Roman"/>
          <w:sz w:val="22"/>
        </w:rPr>
        <w:t> - </w:t>
      </w:r>
      <w:r w:rsidRPr="000447E4">
        <w:rPr>
          <w:rFonts w:cs="Times New Roman"/>
          <w:sz w:val="22"/>
        </w:rPr>
        <w:t xml:space="preserve">and logs the intent and outcomes into an asynchronous </w:t>
      </w:r>
      <w:r>
        <w:rPr>
          <w:rFonts w:cs="Times New Roman"/>
          <w:sz w:val="22"/>
        </w:rPr>
        <w:t>“</w:t>
      </w:r>
      <w:r w:rsidRPr="000447E4">
        <w:rPr>
          <w:rFonts w:cs="Times New Roman"/>
          <w:sz w:val="22"/>
        </w:rPr>
        <w:t>Flight Recorder</w:t>
      </w:r>
      <w:r>
        <w:rPr>
          <w:rFonts w:cs="Times New Roman"/>
          <w:sz w:val="22"/>
        </w:rPr>
        <w:t xml:space="preserve">.” </w:t>
      </w:r>
      <w:r w:rsidRPr="000447E4">
        <w:rPr>
          <w:rFonts w:cs="Times New Roman"/>
          <w:sz w:val="22"/>
        </w:rPr>
        <w:t xml:space="preserve">This ensures that the diagnostic tool does not interfere with optimization dynamics or act as a confounding variable, as all heavy analysis is deferred to post-processing. This offline analysis enables the decomposition of QML behavior into five orthogonal diagnostic axes: Data Encoding, Parameterized Quantum Circuit (Ansatz), Measurement Strategy, Classical Optimization Loop, and Noise and Error Mitigation. </w:t>
      </w:r>
    </w:p>
    <w:p w14:paraId="21EA381D" w14:textId="2EF87188" w:rsidR="003F3DB1" w:rsidRPr="000447E4" w:rsidRDefault="003F3DB1" w:rsidP="003F3DB1">
      <w:pPr>
        <w:spacing w:after="120" w:line="240" w:lineRule="auto"/>
        <w:jc w:val="both"/>
        <w:rPr>
          <w:rFonts w:cs="Times New Roman"/>
          <w:sz w:val="22"/>
        </w:rPr>
      </w:pPr>
      <w:r w:rsidRPr="000447E4">
        <w:rPr>
          <w:rFonts w:cs="Times New Roman"/>
          <w:sz w:val="22"/>
        </w:rPr>
        <w:t xml:space="preserve">HilbertBench addresses a foundational gap in the field, lowering the barrier to reproducible and defensible QML research. By standardizing an execution trace format for offline analysis, it democratizes access to the field through a "Data-Only" research model. Research groups with access to expensive quantum hardware can publish their execution traces, allowing secondary groups without hardware access to analyze noise models, optimization landscapes, and expressibility. Releasing this framework as open-source infrastructure improves methodological rigor, supports the responsible development of quantum algorithms, and provides high-value educational artifacts for workforce development in quantum information science. </w:t>
      </w:r>
    </w:p>
    <w:p w14:paraId="7B1F057F" w14:textId="4142A2E3" w:rsidR="00D40A2F" w:rsidRDefault="003F3DB1" w:rsidP="003F3DB1">
      <w:pPr>
        <w:spacing w:after="120" w:line="240" w:lineRule="auto"/>
        <w:jc w:val="both"/>
        <w:rPr>
          <w:rFonts w:cs="Times New Roman"/>
          <w:b/>
          <w:bCs/>
          <w:sz w:val="22"/>
        </w:rPr>
      </w:pPr>
      <w:r>
        <w:rPr>
          <w:rFonts w:cs="Times New Roman"/>
          <w:sz w:val="22"/>
        </w:rPr>
        <w:t xml:space="preserve">Regarding (3), the web site for the workshop is </w:t>
      </w:r>
      <w:hyperlink r:id="rId11" w:history="1">
        <w:r w:rsidRPr="003F3DB1">
          <w:rPr>
            <w:rStyle w:val="Hyperlink"/>
            <w:rFonts w:cs="Times New Roman"/>
            <w:sz w:val="22"/>
          </w:rPr>
          <w:t>here</w:t>
        </w:r>
      </w:hyperlink>
      <w:r>
        <w:rPr>
          <w:rFonts w:cs="Times New Roman"/>
          <w:sz w:val="22"/>
        </w:rPr>
        <w:t xml:space="preserve"> and contains a preliminary agenda. We currently have over 100 participants registered. Our goal is to have 40 in-person participants and an unlimited number of remote participants. The workshop is joint with the Philadelphia section of the IEEE – which is a nice feature since it gains us visibility throughout the world via the IEEE. All lecture materials and recordings will be posted to the conference web site.</w:t>
      </w:r>
    </w:p>
    <w:p w14:paraId="5AADF8BF" w14:textId="495FF95F" w:rsidR="00D40A2F" w:rsidRPr="00D40A2F" w:rsidRDefault="00D40A2F" w:rsidP="00D40A2F">
      <w:pPr>
        <w:pageBreakBefore/>
        <w:spacing w:after="120" w:line="240" w:lineRule="auto"/>
        <w:jc w:val="center"/>
        <w:rPr>
          <w:rFonts w:cs="Times New Roman"/>
          <w:b/>
          <w:bCs/>
          <w:sz w:val="22"/>
        </w:rPr>
      </w:pPr>
      <w:r>
        <w:rPr>
          <w:rFonts w:cs="Times New Roman"/>
          <w:b/>
          <w:bCs/>
          <w:sz w:val="22"/>
        </w:rPr>
        <w:lastRenderedPageBreak/>
        <w:t>Original Proposal for Reference</w:t>
      </w:r>
    </w:p>
    <w:p w14:paraId="0BAE9E02" w14:textId="7ADD5300" w:rsidR="00904441" w:rsidRDefault="00CA7C6C" w:rsidP="00D40A2F">
      <w:pPr>
        <w:spacing w:after="120" w:line="240" w:lineRule="auto"/>
        <w:jc w:val="both"/>
        <w:rPr>
          <w:rFonts w:cs="Times New Roman"/>
          <w:sz w:val="22"/>
        </w:rPr>
      </w:pPr>
      <w:r>
        <w:rPr>
          <w:rFonts w:cs="Times New Roman"/>
          <w:b/>
          <w:bCs/>
          <w:sz w:val="22"/>
        </w:rPr>
        <w:t>Introduction</w:t>
      </w:r>
      <w:r w:rsidR="009420AF" w:rsidRPr="009420AF">
        <w:rPr>
          <w:rFonts w:cs="Times New Roman"/>
          <w:b/>
          <w:bCs/>
          <w:sz w:val="22"/>
        </w:rPr>
        <w:t>:</w:t>
      </w:r>
      <w:r w:rsidR="009420AF">
        <w:rPr>
          <w:rFonts w:cs="Times New Roman"/>
          <w:sz w:val="22"/>
        </w:rPr>
        <w:t xml:space="preserve"> </w:t>
      </w:r>
      <w:r w:rsidR="00904441">
        <w:rPr>
          <w:rFonts w:cs="Times New Roman"/>
          <w:sz w:val="22"/>
        </w:rPr>
        <w:t xml:space="preserve">Problems in which humans excel at data interpretation and state of the art machine learning (ML) systems </w:t>
      </w:r>
      <w:r w:rsidR="00C95102">
        <w:rPr>
          <w:rFonts w:cs="Times New Roman"/>
          <w:sz w:val="22"/>
        </w:rPr>
        <w:t>fail</w:t>
      </w:r>
      <w:r w:rsidR="00904441">
        <w:rPr>
          <w:rFonts w:cs="Times New Roman"/>
          <w:sz w:val="22"/>
        </w:rPr>
        <w:t xml:space="preserve">, are </w:t>
      </w:r>
      <w:r w:rsidR="005B6386">
        <w:rPr>
          <w:rFonts w:cs="Times New Roman"/>
          <w:sz w:val="22"/>
        </w:rPr>
        <w:t xml:space="preserve">typically </w:t>
      </w:r>
      <w:r w:rsidR="00904441">
        <w:rPr>
          <w:rFonts w:cs="Times New Roman"/>
          <w:sz w:val="22"/>
        </w:rPr>
        <w:t>problems</w:t>
      </w:r>
      <w:r w:rsidR="00C95102">
        <w:rPr>
          <w:rFonts w:cs="Times New Roman"/>
          <w:sz w:val="22"/>
        </w:rPr>
        <w:t xml:space="preserve"> </w:t>
      </w:r>
      <w:r w:rsidR="00904441">
        <w:rPr>
          <w:rFonts w:cs="Times New Roman"/>
          <w:sz w:val="22"/>
        </w:rPr>
        <w:t xml:space="preserve">where sophisticated interrelationships between information involving </w:t>
      </w:r>
      <w:r w:rsidR="00C95102">
        <w:rPr>
          <w:rFonts w:cs="Times New Roman"/>
          <w:sz w:val="22"/>
        </w:rPr>
        <w:t>multiple sequential and spatial scales m</w:t>
      </w:r>
      <w:r w:rsidR="00904441">
        <w:rPr>
          <w:rFonts w:cs="Times New Roman"/>
          <w:sz w:val="22"/>
        </w:rPr>
        <w:t xml:space="preserve">ust be </w:t>
      </w:r>
      <w:r w:rsidR="00C95102">
        <w:rPr>
          <w:rFonts w:cs="Times New Roman"/>
          <w:sz w:val="22"/>
        </w:rPr>
        <w:t xml:space="preserve">integrated efficiently. </w:t>
      </w:r>
      <w:r w:rsidR="00904441">
        <w:rPr>
          <w:rFonts w:cs="Times New Roman"/>
          <w:sz w:val="22"/>
        </w:rPr>
        <w:t>For example, a pathologist analyzing a high resolution medical image (e.g., 50K</w:t>
      </w:r>
      <w:r w:rsidR="005B6386">
        <w:rPr>
          <w:rFonts w:cs="Times New Roman"/>
          <w:sz w:val="22"/>
        </w:rPr>
        <w:t> </w:t>
      </w:r>
      <w:r w:rsidR="00904441">
        <w:rPr>
          <w:rFonts w:cs="Times New Roman"/>
          <w:sz w:val="22"/>
        </w:rPr>
        <w:t>x</w:t>
      </w:r>
      <w:r w:rsidR="005B6386">
        <w:rPr>
          <w:rFonts w:cs="Times New Roman"/>
          <w:sz w:val="22"/>
        </w:rPr>
        <w:t> </w:t>
      </w:r>
      <w:r w:rsidR="00904441">
        <w:rPr>
          <w:rFonts w:cs="Times New Roman"/>
          <w:sz w:val="22"/>
        </w:rPr>
        <w:t xml:space="preserve">50K pixels) will use context taken from the entire image to </w:t>
      </w:r>
      <w:r w:rsidR="00C95102">
        <w:rPr>
          <w:rFonts w:cs="Times New Roman"/>
          <w:sz w:val="22"/>
        </w:rPr>
        <w:t xml:space="preserve">assess </w:t>
      </w:r>
      <w:r w:rsidR="00904441">
        <w:rPr>
          <w:rFonts w:cs="Times New Roman"/>
          <w:sz w:val="22"/>
        </w:rPr>
        <w:t>the condition of individual cells (e.g., 10</w:t>
      </w:r>
      <w:r w:rsidR="005B6386">
        <w:rPr>
          <w:rFonts w:cs="Times New Roman"/>
          <w:sz w:val="22"/>
        </w:rPr>
        <w:t> </w:t>
      </w:r>
      <w:r w:rsidR="00904441">
        <w:rPr>
          <w:rFonts w:cs="Times New Roman"/>
          <w:sz w:val="22"/>
        </w:rPr>
        <w:t>pixels</w:t>
      </w:r>
      <w:r w:rsidR="005B6386">
        <w:rPr>
          <w:rFonts w:cs="Times New Roman"/>
          <w:sz w:val="22"/>
        </w:rPr>
        <w:t> </w:t>
      </w:r>
      <w:r w:rsidR="00904441">
        <w:rPr>
          <w:rFonts w:cs="Times New Roman"/>
          <w:sz w:val="22"/>
        </w:rPr>
        <w:t>x</w:t>
      </w:r>
      <w:r w:rsidR="005B6386">
        <w:rPr>
          <w:rFonts w:cs="Times New Roman"/>
          <w:sz w:val="22"/>
        </w:rPr>
        <w:t> </w:t>
      </w:r>
      <w:r w:rsidR="00904441">
        <w:rPr>
          <w:rFonts w:cs="Times New Roman"/>
          <w:sz w:val="22"/>
        </w:rPr>
        <w:t>10</w:t>
      </w:r>
      <w:r w:rsidR="005B6386">
        <w:rPr>
          <w:rFonts w:cs="Times New Roman"/>
          <w:sz w:val="22"/>
        </w:rPr>
        <w:t> </w:t>
      </w:r>
      <w:r w:rsidR="00904441">
        <w:rPr>
          <w:rFonts w:cs="Times New Roman"/>
          <w:sz w:val="22"/>
        </w:rPr>
        <w:t>pixels). To replicate this process using ML algorithms, we must maintain an extremely large context (e.g., 100,000 steps), have vast amounts of training data, and develop complex nonlinear transformations of the data. Techniques to manage this problem efficiently have failed, and this is why we have yet to see significant impact of these systems for many niche areas where collecting large amounts of annotated training data is simply not feasible.</w:t>
      </w:r>
    </w:p>
    <w:p w14:paraId="22CB1616" w14:textId="3B72F8F9" w:rsidR="00904441" w:rsidRDefault="00904441" w:rsidP="00C95102">
      <w:pPr>
        <w:spacing w:after="120" w:line="240" w:lineRule="auto"/>
        <w:jc w:val="both"/>
        <w:rPr>
          <w:rFonts w:cs="Times New Roman"/>
          <w:sz w:val="22"/>
        </w:rPr>
      </w:pPr>
      <w:r>
        <w:rPr>
          <w:rFonts w:cs="Times New Roman"/>
          <w:sz w:val="22"/>
        </w:rPr>
        <w:t>Though quantum computing is generating enormous interest today, the view of the role of quantum computing in machine learning and artificial intelligence has evolved rapidly in recent years</w:t>
      </w:r>
      <w:r w:rsidR="00E4041C">
        <w:rPr>
          <w:rFonts w:cs="Times New Roman"/>
          <w:sz w:val="22"/>
        </w:rPr>
        <w:t xml:space="preserve">. </w:t>
      </w:r>
      <w:r>
        <w:rPr>
          <w:rFonts w:cs="Times New Roman"/>
          <w:sz w:val="22"/>
        </w:rPr>
        <w:t>For several years now, as part of an NSF-funded basic research project, we have been exploring applications of quantum computing to machine learning. Our results to date, which have been recently supported by research worldwide, indicate that simply reinventing classical algorithms on a quantum computer does not result in a major breakthrough. While there</w:t>
      </w:r>
      <w:r w:rsidR="005B6386">
        <w:rPr>
          <w:rFonts w:cs="Times New Roman"/>
          <w:sz w:val="22"/>
        </w:rPr>
        <w:t xml:space="preserve"> have </w:t>
      </w:r>
      <w:r>
        <w:rPr>
          <w:rFonts w:cs="Times New Roman"/>
          <w:sz w:val="22"/>
        </w:rPr>
        <w:t xml:space="preserve">been some nice theoretical breakthroughs in areas such as cryptography, the practical impact has been small due to limitations of quantum hardware. It is believed once we achieve hardware of a significant scale (e.g., many qubits), some of these theoretical developments will become a reality. But it is also widely accepted now that standard machine learning algorithms will not benefit from these innovations. Hence, the focus of our work, and the subject of this proposal, is how we can leverage quantum </w:t>
      </w:r>
      <w:r w:rsidR="00425ACD">
        <w:rPr>
          <w:rFonts w:cs="Times New Roman"/>
          <w:sz w:val="22"/>
        </w:rPr>
        <w:t xml:space="preserve">physics </w:t>
      </w:r>
      <w:r>
        <w:rPr>
          <w:rFonts w:cs="Times New Roman"/>
          <w:sz w:val="22"/>
        </w:rPr>
        <w:t xml:space="preserve">to develop a new generation of quantum machine learning algorithms </w:t>
      </w:r>
      <w:r w:rsidR="005D0D17">
        <w:rPr>
          <w:rFonts w:cs="Times New Roman"/>
          <w:sz w:val="22"/>
        </w:rPr>
        <w:t xml:space="preserve">in </w:t>
      </w:r>
      <w:r w:rsidR="00863CE4">
        <w:rPr>
          <w:rFonts w:cs="Times New Roman"/>
          <w:sz w:val="22"/>
        </w:rPr>
        <w:t xml:space="preserve">this </w:t>
      </w:r>
      <w:r w:rsidR="005D0D17">
        <w:rPr>
          <w:rFonts w:cs="Times New Roman"/>
          <w:sz w:val="22"/>
        </w:rPr>
        <w:t xml:space="preserve">noisy intermediate </w:t>
      </w:r>
      <w:r w:rsidR="00C579CC">
        <w:rPr>
          <w:rFonts w:cs="Times New Roman"/>
          <w:sz w:val="22"/>
        </w:rPr>
        <w:t>scale quantum</w:t>
      </w:r>
      <w:r w:rsidR="005D0D17">
        <w:rPr>
          <w:rFonts w:cs="Times New Roman"/>
          <w:sz w:val="22"/>
        </w:rPr>
        <w:t xml:space="preserve"> (NISQ) era</w:t>
      </w:r>
      <w:r w:rsidR="00863CE4">
        <w:rPr>
          <w:rFonts w:cs="Times New Roman"/>
          <w:sz w:val="22"/>
        </w:rPr>
        <w:t xml:space="preserve"> that solve previously unsolvable problems</w:t>
      </w:r>
      <w:r>
        <w:rPr>
          <w:rFonts w:cs="Times New Roman"/>
          <w:sz w:val="22"/>
        </w:rPr>
        <w:t>. In our case, the focus is on discovering new relationships between data by exploring quantum entanglement.</w:t>
      </w:r>
    </w:p>
    <w:p w14:paraId="5DDD4502" w14:textId="0E757FFC" w:rsidR="00904441" w:rsidRPr="00776EB0" w:rsidRDefault="00904441" w:rsidP="00C95102">
      <w:pPr>
        <w:spacing w:after="120" w:line="240" w:lineRule="auto"/>
        <w:jc w:val="both"/>
        <w:rPr>
          <w:rFonts w:cs="Times New Roman"/>
          <w:sz w:val="22"/>
        </w:rPr>
      </w:pPr>
      <w:r>
        <w:rPr>
          <w:rFonts w:cs="Times New Roman"/>
          <w:sz w:val="22"/>
        </w:rPr>
        <w:t>Problems involving human intelligence involve integration and synthesis of information in a much different way than traditional spatial and temporal correlations. Though large language model-based approaches have made significant strides</w:t>
      </w:r>
      <w:r w:rsidR="005B6386">
        <w:rPr>
          <w:rFonts w:cs="Times New Roman"/>
          <w:sz w:val="22"/>
        </w:rPr>
        <w:t xml:space="preserve"> in recent years</w:t>
      </w:r>
      <w:r>
        <w:rPr>
          <w:rFonts w:cs="Times New Roman"/>
          <w:sz w:val="22"/>
        </w:rPr>
        <w:t xml:space="preserve">, they ultimately rely on correlations and/or nonlinear transformations of correlation. </w:t>
      </w:r>
      <w:r w:rsidR="005B6386">
        <w:rPr>
          <w:rFonts w:cs="Times New Roman"/>
          <w:sz w:val="22"/>
        </w:rPr>
        <w:t xml:space="preserve">This has significant limitations for problems involving human interpretation of complex physical signal data. </w:t>
      </w:r>
      <w:r>
        <w:rPr>
          <w:rFonts w:cs="Times New Roman"/>
          <w:sz w:val="22"/>
        </w:rPr>
        <w:t>Quantum entanglement offers a completely new opportunity to model data in a manner much closer to the way humans process information and hence have the potential to revolutionize problems involving human interpretation of data.</w:t>
      </w:r>
      <w:r w:rsidR="005B6386">
        <w:rPr>
          <w:rFonts w:cs="Times New Roman"/>
          <w:sz w:val="22"/>
        </w:rPr>
        <w:t xml:space="preserve"> For example, recent research suggests that quantum entanglement offers a better model for how the human brain works.</w:t>
      </w:r>
    </w:p>
    <w:p w14:paraId="0CAD3B04" w14:textId="1F56E189" w:rsidR="00904441" w:rsidRDefault="00904441" w:rsidP="00C95102">
      <w:pPr>
        <w:spacing w:after="120" w:line="240" w:lineRule="auto"/>
        <w:jc w:val="both"/>
        <w:rPr>
          <w:rFonts w:cs="Times New Roman"/>
          <w:sz w:val="22"/>
        </w:rPr>
      </w:pPr>
      <w:r w:rsidRPr="43A2D072">
        <w:rPr>
          <w:rFonts w:cs="Times New Roman"/>
          <w:sz w:val="22"/>
        </w:rPr>
        <w:t xml:space="preserve">One of the reasons quantum computing has generated such interest in recent years is its ability to find solutions to </w:t>
      </w:r>
      <w:r w:rsidR="005B6386">
        <w:rPr>
          <w:rFonts w:cs="Times New Roman"/>
          <w:sz w:val="22"/>
        </w:rPr>
        <w:t xml:space="preserve">data-intensive </w:t>
      </w:r>
      <w:r w:rsidRPr="43A2D072">
        <w:rPr>
          <w:rFonts w:cs="Times New Roman"/>
          <w:sz w:val="22"/>
        </w:rPr>
        <w:t>problems quickly and efficiently by exploiting the principle of quantum superposition.  Quantum superposition is the principle that a quantum system can exist in multiple states at once</w:t>
      </w:r>
      <w:r>
        <w:rPr>
          <w:rFonts w:cs="Times New Roman"/>
          <w:sz w:val="22"/>
        </w:rPr>
        <w:t xml:space="preserve">. </w:t>
      </w:r>
      <w:r w:rsidRPr="009D068E">
        <w:rPr>
          <w:rFonts w:cs="Times New Roman"/>
          <w:sz w:val="22"/>
        </w:rPr>
        <w:t xml:space="preserve">A </w:t>
      </w:r>
      <w:r>
        <w:rPr>
          <w:rFonts w:cs="Times New Roman"/>
          <w:sz w:val="22"/>
        </w:rPr>
        <w:t xml:space="preserve">quantum bit, or </w:t>
      </w:r>
      <w:r w:rsidRPr="009D068E">
        <w:rPr>
          <w:rFonts w:cs="Times New Roman"/>
          <w:sz w:val="22"/>
        </w:rPr>
        <w:t>qubit</w:t>
      </w:r>
      <w:r>
        <w:rPr>
          <w:rFonts w:cs="Times New Roman"/>
          <w:sz w:val="22"/>
        </w:rPr>
        <w:t xml:space="preserve">, </w:t>
      </w:r>
      <w:r w:rsidRPr="009D068E">
        <w:rPr>
          <w:rFonts w:cs="Times New Roman"/>
          <w:sz w:val="22"/>
        </w:rPr>
        <w:t xml:space="preserve">is the fundamental unit of information in quantum computing. In an N-qubit quantum system, if all the qubits are fully entangled, a single training sample can be sufficient to achieve high classification accuracy. Just as data is a key component of performance in classical </w:t>
      </w:r>
      <w:r>
        <w:rPr>
          <w:rFonts w:cs="Times New Roman"/>
          <w:sz w:val="22"/>
        </w:rPr>
        <w:t>ML</w:t>
      </w:r>
      <w:r w:rsidRPr="009D068E">
        <w:rPr>
          <w:rFonts w:cs="Times New Roman"/>
          <w:sz w:val="22"/>
        </w:rPr>
        <w:t>, entanglement plays a similar role in quantum machine learning</w:t>
      </w:r>
      <w:r w:rsidR="00134445">
        <w:rPr>
          <w:rFonts w:cs="Times New Roman"/>
          <w:sz w:val="22"/>
        </w:rPr>
        <w:t> (QML)</w:t>
      </w:r>
      <w:r w:rsidRPr="009D068E">
        <w:rPr>
          <w:rFonts w:cs="Times New Roman"/>
          <w:sz w:val="22"/>
        </w:rPr>
        <w:t>. In this context, entanglement functions as a kind of currency</w:t>
      </w:r>
      <w:r>
        <w:rPr>
          <w:rFonts w:cs="Times New Roman"/>
          <w:sz w:val="22"/>
        </w:rPr>
        <w:t xml:space="preserve"> – o</w:t>
      </w:r>
      <w:r w:rsidRPr="009D068E">
        <w:rPr>
          <w:rFonts w:cs="Times New Roman"/>
          <w:sz w:val="22"/>
        </w:rPr>
        <w:t>ne that can be exchanged for data, thereby reducing the amount of data required for learning tasks.</w:t>
      </w:r>
      <w:r>
        <w:rPr>
          <w:rFonts w:cs="Times New Roman"/>
          <w:sz w:val="22"/>
        </w:rPr>
        <w:t xml:space="preserve"> </w:t>
      </w:r>
      <w:r w:rsidRPr="43A2D072">
        <w:rPr>
          <w:rFonts w:cs="Times New Roman"/>
          <w:sz w:val="22"/>
        </w:rPr>
        <w:t xml:space="preserve">In </w:t>
      </w:r>
      <w:r w:rsidR="005B6386">
        <w:rPr>
          <w:rFonts w:cs="Times New Roman"/>
          <w:sz w:val="22"/>
        </w:rPr>
        <w:t>ML</w:t>
      </w:r>
      <w:r w:rsidRPr="43A2D072">
        <w:rPr>
          <w:rFonts w:cs="Times New Roman"/>
          <w:sz w:val="22"/>
        </w:rPr>
        <w:t>, quantum superposition can be leveraged to process multiple states of data in parallel, amplifying the likelihood of getting the desired result when measured, potentially enhancing computational efficiency and problem-solving capabilities.</w:t>
      </w:r>
    </w:p>
    <w:p w14:paraId="355C5D00" w14:textId="3AC944E6" w:rsidR="002B1B00" w:rsidRDefault="009D068E" w:rsidP="00C95102">
      <w:pPr>
        <w:spacing w:after="120" w:line="240" w:lineRule="auto"/>
        <w:jc w:val="both"/>
        <w:rPr>
          <w:rFonts w:cs="Times New Roman"/>
          <w:sz w:val="22"/>
        </w:rPr>
      </w:pPr>
      <w:r>
        <w:rPr>
          <w:rFonts w:cs="Times New Roman"/>
          <w:sz w:val="22"/>
        </w:rPr>
        <w:t xml:space="preserve">The goal of this proposed research is to enable a new generation of reduced complexity artificial intelligence-based technology that enables many applications for which large amounts of training data do not exist. </w:t>
      </w:r>
      <w:r w:rsidR="00203D7B">
        <w:rPr>
          <w:rFonts w:cs="Times New Roman"/>
          <w:sz w:val="22"/>
        </w:rPr>
        <w:t>ML</w:t>
      </w:r>
      <w:r w:rsidR="00134445">
        <w:rPr>
          <w:rFonts w:cs="Times New Roman"/>
          <w:sz w:val="22"/>
        </w:rPr>
        <w:t xml:space="preserve"> </w:t>
      </w:r>
      <w:r w:rsidR="002B1B00">
        <w:rPr>
          <w:rFonts w:cs="Times New Roman"/>
          <w:sz w:val="22"/>
        </w:rPr>
        <w:t xml:space="preserve">algorithms have made tremendous advances on problems for which large amounts of annotated training data exist, and for which </w:t>
      </w:r>
      <w:r w:rsidR="00203D7B">
        <w:rPr>
          <w:rFonts w:cs="Times New Roman"/>
          <w:sz w:val="22"/>
        </w:rPr>
        <w:t xml:space="preserve">huge </w:t>
      </w:r>
      <w:r w:rsidR="002B1B00">
        <w:rPr>
          <w:rFonts w:cs="Times New Roman"/>
          <w:sz w:val="22"/>
        </w:rPr>
        <w:t xml:space="preserve">computing infrastructure is available. </w:t>
      </w:r>
      <w:r>
        <w:rPr>
          <w:rFonts w:cs="Times New Roman"/>
          <w:sz w:val="22"/>
        </w:rPr>
        <w:t>T</w:t>
      </w:r>
      <w:r w:rsidR="002B1B00">
        <w:rPr>
          <w:rFonts w:cs="Times New Roman"/>
          <w:sz w:val="22"/>
        </w:rPr>
        <w:t>hese kinds of</w:t>
      </w:r>
      <w:r>
        <w:rPr>
          <w:rFonts w:cs="Times New Roman"/>
          <w:sz w:val="22"/>
        </w:rPr>
        <w:t xml:space="preserve"> </w:t>
      </w:r>
      <w:r w:rsidR="002B1B00">
        <w:rPr>
          <w:rFonts w:cs="Times New Roman"/>
          <w:sz w:val="22"/>
        </w:rPr>
        <w:t>well-resourced problems, which are typically limited to large-scale problems of great commercial interest (e.g., ChatGPT, Siri, Google Translate)</w:t>
      </w:r>
      <w:r>
        <w:rPr>
          <w:rFonts w:cs="Times New Roman"/>
          <w:sz w:val="22"/>
        </w:rPr>
        <w:t xml:space="preserve">, do not often translate to </w:t>
      </w:r>
      <w:r w:rsidR="001A3E7F">
        <w:rPr>
          <w:rFonts w:cs="Times New Roman"/>
          <w:sz w:val="22"/>
        </w:rPr>
        <w:t xml:space="preserve">a wide range of applications (e.g., </w:t>
      </w:r>
      <w:r>
        <w:rPr>
          <w:rFonts w:cs="Times New Roman"/>
          <w:sz w:val="22"/>
        </w:rPr>
        <w:t>healthcare</w:t>
      </w:r>
      <w:r w:rsidR="001A3E7F">
        <w:rPr>
          <w:rFonts w:cs="Times New Roman"/>
          <w:sz w:val="22"/>
        </w:rPr>
        <w:t xml:space="preserve">) </w:t>
      </w:r>
      <w:r w:rsidR="001A3E7F">
        <w:rPr>
          <w:rFonts w:cs="Times New Roman"/>
          <w:sz w:val="22"/>
        </w:rPr>
        <w:lastRenderedPageBreak/>
        <w:t>d</w:t>
      </w:r>
      <w:r>
        <w:rPr>
          <w:rFonts w:cs="Times New Roman"/>
          <w:sz w:val="22"/>
        </w:rPr>
        <w:t>ue to limitations in available annotated data</w:t>
      </w:r>
      <w:r w:rsidR="002B1B00">
        <w:rPr>
          <w:rFonts w:cs="Times New Roman"/>
          <w:sz w:val="22"/>
        </w:rPr>
        <w:t xml:space="preserve">. </w:t>
      </w:r>
      <w:r>
        <w:rPr>
          <w:rFonts w:cs="Times New Roman"/>
          <w:sz w:val="22"/>
        </w:rPr>
        <w:t>T</w:t>
      </w:r>
      <w:r w:rsidR="002B1B00">
        <w:rPr>
          <w:rFonts w:cs="Times New Roman"/>
          <w:sz w:val="22"/>
        </w:rPr>
        <w:t xml:space="preserve">hese systems deliver </w:t>
      </w:r>
      <w:r>
        <w:rPr>
          <w:rFonts w:cs="Times New Roman"/>
          <w:sz w:val="22"/>
        </w:rPr>
        <w:t xml:space="preserve">high quality </w:t>
      </w:r>
      <w:r w:rsidR="002B1B00">
        <w:rPr>
          <w:rFonts w:cs="Times New Roman"/>
          <w:sz w:val="22"/>
        </w:rPr>
        <w:t>end-to-end solutions but suffer from an ability to localize events that support their decision-making. The latter</w:t>
      </w:r>
      <w:r>
        <w:rPr>
          <w:rFonts w:cs="Times New Roman"/>
          <w:sz w:val="22"/>
        </w:rPr>
        <w:t xml:space="preserve">, often referred to as Explainable AI (XAI), </w:t>
      </w:r>
      <w:r w:rsidR="002B1B00">
        <w:rPr>
          <w:rFonts w:cs="Times New Roman"/>
          <w:sz w:val="22"/>
        </w:rPr>
        <w:t xml:space="preserve">is extremely important in </w:t>
      </w:r>
      <w:r w:rsidR="001A3E7F">
        <w:rPr>
          <w:rFonts w:cs="Times New Roman"/>
          <w:sz w:val="22"/>
        </w:rPr>
        <w:t xml:space="preserve">advancing the basic science. </w:t>
      </w:r>
      <w:r w:rsidR="002B1B00">
        <w:rPr>
          <w:rFonts w:cs="Times New Roman"/>
          <w:sz w:val="22"/>
        </w:rPr>
        <w:t>The development of systems that can segment and accurately classify microscale events when large amounts of training data doesn’t exist remains an elusive but important goal</w:t>
      </w:r>
      <w:r>
        <w:rPr>
          <w:rFonts w:cs="Times New Roman"/>
          <w:sz w:val="22"/>
        </w:rPr>
        <w:t xml:space="preserve"> in ML.</w:t>
      </w:r>
      <w:r w:rsidR="001A3E7F">
        <w:rPr>
          <w:rFonts w:cs="Times New Roman"/>
          <w:sz w:val="22"/>
        </w:rPr>
        <w:t xml:space="preserve"> An important part of the solution to this problem lies in exploiting capabilities of quantum computing that do not exist in conventional </w:t>
      </w:r>
      <w:r w:rsidR="005B6386">
        <w:rPr>
          <w:rFonts w:cs="Times New Roman"/>
          <w:sz w:val="22"/>
        </w:rPr>
        <w:t xml:space="preserve">ML </w:t>
      </w:r>
      <w:r w:rsidR="001A3E7F">
        <w:rPr>
          <w:rFonts w:cs="Times New Roman"/>
          <w:sz w:val="22"/>
        </w:rPr>
        <w:t>systems.</w:t>
      </w:r>
    </w:p>
    <w:p w14:paraId="4874C67D" w14:textId="4119CA96" w:rsidR="00EB73E8" w:rsidRDefault="00134445" w:rsidP="00C95102">
      <w:pPr>
        <w:spacing w:line="240" w:lineRule="auto"/>
        <w:jc w:val="both"/>
        <w:rPr>
          <w:rFonts w:cs="Times New Roman"/>
          <w:sz w:val="22"/>
        </w:rPr>
      </w:pPr>
      <w:r w:rsidRPr="000545C9">
        <w:rPr>
          <w:rFonts w:cs="Times New Roman"/>
          <w:b/>
          <w:bCs/>
          <w:sz w:val="22"/>
        </w:rPr>
        <w:t>Technical Approach:</w:t>
      </w:r>
      <w:r w:rsidRPr="000545C9">
        <w:rPr>
          <w:rFonts w:cs="Times New Roman"/>
          <w:sz w:val="22"/>
        </w:rPr>
        <w:t xml:space="preserve"> </w:t>
      </w:r>
      <w:r w:rsidR="00EB73E8">
        <w:rPr>
          <w:rFonts w:cs="Times New Roman"/>
          <w:sz w:val="22"/>
        </w:rPr>
        <w:t>For our application space, we have focused on three important and challenging biomedical engineering problems for which we have assembled a unique set of resources</w:t>
      </w:r>
      <w:r>
        <w:rPr>
          <w:rFonts w:cs="Times New Roman"/>
          <w:sz w:val="22"/>
        </w:rPr>
        <w:t xml:space="preserve"> and have significant amounts of experience implementing state of the art solutions</w:t>
      </w:r>
      <w:r w:rsidR="00EB73E8">
        <w:rPr>
          <w:rFonts w:cs="Times New Roman"/>
          <w:sz w:val="22"/>
        </w:rPr>
        <w:t>:</w:t>
      </w:r>
    </w:p>
    <w:p w14:paraId="42EF76D0" w14:textId="77777777" w:rsidR="00EB73E8" w:rsidRPr="00393F85" w:rsidRDefault="00EB73E8" w:rsidP="00C95102">
      <w:pPr>
        <w:pStyle w:val="ListParagraph"/>
        <w:numPr>
          <w:ilvl w:val="0"/>
          <w:numId w:val="1"/>
        </w:numPr>
        <w:spacing w:line="240" w:lineRule="auto"/>
        <w:ind w:left="461" w:hanging="274"/>
        <w:contextualSpacing w:val="0"/>
        <w:jc w:val="both"/>
        <w:rPr>
          <w:rFonts w:cs="Times New Roman"/>
          <w:sz w:val="20"/>
          <w:szCs w:val="20"/>
        </w:rPr>
      </w:pPr>
      <w:r w:rsidRPr="00393F85">
        <w:rPr>
          <w:rFonts w:cs="Times New Roman"/>
          <w:i/>
          <w:iCs/>
          <w:sz w:val="20"/>
          <w:szCs w:val="20"/>
        </w:rPr>
        <w:t>Seizure detection for encephalograms (EEG):</w:t>
      </w:r>
      <w:r w:rsidRPr="00393F85">
        <w:rPr>
          <w:rFonts w:cs="Times New Roman"/>
          <w:sz w:val="20"/>
          <w:szCs w:val="20"/>
        </w:rPr>
        <w:t xml:space="preserve"> we provide the world’s largest repositories of annotated EEG data</w:t>
      </w:r>
      <w:r>
        <w:rPr>
          <w:rFonts w:cs="Times New Roman"/>
          <w:sz w:val="20"/>
          <w:szCs w:val="20"/>
        </w:rPr>
        <w:t>;</w:t>
      </w:r>
    </w:p>
    <w:p w14:paraId="77ADD563" w14:textId="77777777" w:rsidR="00EB73E8" w:rsidRPr="00393F85" w:rsidRDefault="00EB73E8" w:rsidP="00C95102">
      <w:pPr>
        <w:pStyle w:val="ListParagraph"/>
        <w:numPr>
          <w:ilvl w:val="0"/>
          <w:numId w:val="1"/>
        </w:numPr>
        <w:spacing w:line="240" w:lineRule="auto"/>
        <w:ind w:left="461" w:hanging="274"/>
        <w:contextualSpacing w:val="0"/>
        <w:jc w:val="both"/>
        <w:rPr>
          <w:rFonts w:cs="Times New Roman"/>
          <w:sz w:val="20"/>
          <w:szCs w:val="20"/>
        </w:rPr>
      </w:pPr>
      <w:r w:rsidRPr="00393F85">
        <w:rPr>
          <w:rFonts w:cs="Times New Roman"/>
          <w:i/>
          <w:iCs/>
          <w:sz w:val="20"/>
          <w:szCs w:val="20"/>
        </w:rPr>
        <w:t>Cancer detection for digital pathology images (DPATH):</w:t>
      </w:r>
      <w:r w:rsidRPr="00393F85">
        <w:rPr>
          <w:rFonts w:cs="Times New Roman"/>
          <w:sz w:val="20"/>
          <w:szCs w:val="20"/>
        </w:rPr>
        <w:t xml:space="preserve"> we provide corpora consisting of over 5,000 annotated images and 100,000 unannotated images</w:t>
      </w:r>
      <w:r>
        <w:rPr>
          <w:rFonts w:cs="Times New Roman"/>
          <w:sz w:val="20"/>
          <w:szCs w:val="20"/>
        </w:rPr>
        <w:t>;</w:t>
      </w:r>
    </w:p>
    <w:p w14:paraId="62E03046" w14:textId="77777777" w:rsidR="00EB73E8" w:rsidRPr="00393F85" w:rsidRDefault="00EB73E8" w:rsidP="00C95102">
      <w:pPr>
        <w:pStyle w:val="ListParagraph"/>
        <w:numPr>
          <w:ilvl w:val="0"/>
          <w:numId w:val="1"/>
        </w:numPr>
        <w:spacing w:line="240" w:lineRule="auto"/>
        <w:ind w:left="461" w:hanging="274"/>
        <w:contextualSpacing w:val="0"/>
        <w:jc w:val="both"/>
        <w:rPr>
          <w:rFonts w:cs="Times New Roman"/>
          <w:sz w:val="20"/>
          <w:szCs w:val="20"/>
        </w:rPr>
      </w:pPr>
      <w:r w:rsidRPr="00393F85">
        <w:rPr>
          <w:rFonts w:cs="Times New Roman"/>
          <w:i/>
          <w:iCs/>
          <w:sz w:val="20"/>
          <w:szCs w:val="20"/>
        </w:rPr>
        <w:t>Cardiac diagnosis:</w:t>
      </w:r>
      <w:r w:rsidRPr="00393F85">
        <w:rPr>
          <w:rFonts w:cs="Times New Roman"/>
          <w:sz w:val="20"/>
          <w:szCs w:val="20"/>
        </w:rPr>
        <w:t xml:space="preserve"> we have developed a system that detects cardiac abnormalities based on a corpus of over 2.2M patients</w:t>
      </w:r>
      <w:r>
        <w:rPr>
          <w:rFonts w:cs="Times New Roman"/>
          <w:sz w:val="20"/>
          <w:szCs w:val="20"/>
        </w:rPr>
        <w:t xml:space="preserve"> and over 8M recordings</w:t>
      </w:r>
      <w:r w:rsidRPr="00393F85">
        <w:rPr>
          <w:rFonts w:cs="Times New Roman"/>
          <w:sz w:val="20"/>
          <w:szCs w:val="20"/>
        </w:rPr>
        <w:t>.</w:t>
      </w:r>
    </w:p>
    <w:p w14:paraId="4D3502AB" w14:textId="77777777" w:rsidR="00863CE4" w:rsidRPr="00863CE4" w:rsidRDefault="00863CE4" w:rsidP="00E4041C">
      <w:pPr>
        <w:spacing w:after="120" w:line="240" w:lineRule="auto"/>
        <w:jc w:val="both"/>
        <w:rPr>
          <w:rFonts w:cs="Times New Roman"/>
          <w:sz w:val="22"/>
        </w:rPr>
      </w:pPr>
      <w:r w:rsidRPr="00863CE4">
        <w:rPr>
          <w:rFonts w:cs="Times New Roman"/>
          <w:sz w:val="22"/>
        </w:rPr>
        <w:t xml:space="preserve">Each of these problems requires algorithms that can achieve high performance microscale segmentation and localization of information. Existing large language models have not been successful at adapting to these types of problems for a variety of reasons including data sparsity, fine-tuning challenges in reducing the complexity of these high dimensional models, and the tendency of algorithms to false alarm when involving examining microscale events. </w:t>
      </w:r>
      <w:r w:rsidRPr="00E4041C">
        <w:rPr>
          <w:rFonts w:cs="Times New Roman"/>
          <w:sz w:val="22"/>
        </w:rPr>
        <w:t>Our quantum-inspired techniques offer the potential for algorithms to exceed human performance on these tasks and discover new features that will be useful in predicting future events by exploiting entanglement.</w:t>
      </w:r>
      <w:r w:rsidRPr="00863CE4">
        <w:rPr>
          <w:rFonts w:cs="Times New Roman"/>
          <w:sz w:val="22"/>
        </w:rPr>
        <w:t xml:space="preserve"> Our goal is to produce state of the art performance on the three problems above by exploiting quantum entanglement to model spatial and temporal relationships. Exploring the most effective models for entanglement will be an important part of this research. Though new generations of algorithms based on the principle of self-attention (e.g., EB7, SWIN, and Gigapath) have emerged, our benchmarks on the corpora mentioned previously have shown segmentation performance to be poor and overall performance to be comparable to a previous generation of systems based on more traditional technologies such as ResNet. QML based on entanglement offers great promise.</w:t>
      </w:r>
    </w:p>
    <w:p w14:paraId="5A671522" w14:textId="54C06E61" w:rsidR="009420AF" w:rsidRDefault="009420AF" w:rsidP="00C95102">
      <w:pPr>
        <w:spacing w:after="120" w:line="240" w:lineRule="auto"/>
        <w:jc w:val="both"/>
        <w:rPr>
          <w:rFonts w:cs="Times New Roman"/>
          <w:sz w:val="22"/>
        </w:rPr>
      </w:pPr>
      <w:r w:rsidRPr="009420AF">
        <w:rPr>
          <w:rFonts w:cs="Times New Roman"/>
          <w:b/>
          <w:bCs/>
          <w:sz w:val="22"/>
        </w:rPr>
        <w:t>Consequences</w:t>
      </w:r>
      <w:r w:rsidR="00AE0A8D">
        <w:rPr>
          <w:rFonts w:cs="Times New Roman"/>
          <w:b/>
          <w:bCs/>
          <w:sz w:val="22"/>
        </w:rPr>
        <w:t xml:space="preserve"> and </w:t>
      </w:r>
      <w:r w:rsidR="00AE0A8D" w:rsidRPr="00AE0A8D">
        <w:rPr>
          <w:rFonts w:eastAsia="Times New Roman" w:cs="Arial"/>
          <w:b/>
          <w:kern w:val="32"/>
          <w:sz w:val="22"/>
        </w:rPr>
        <w:t>Broader Impacts</w:t>
      </w:r>
      <w:r w:rsidRPr="00AE0A8D">
        <w:rPr>
          <w:rFonts w:cs="Times New Roman"/>
          <w:b/>
          <w:sz w:val="22"/>
        </w:rPr>
        <w:t>:</w:t>
      </w:r>
      <w:r w:rsidRPr="009420AF">
        <w:rPr>
          <w:rFonts w:cs="Times New Roman"/>
          <w:b/>
          <w:bCs/>
          <w:sz w:val="22"/>
        </w:rPr>
        <w:t xml:space="preserve"> </w:t>
      </w:r>
      <w:r w:rsidRPr="009420AF">
        <w:rPr>
          <w:rFonts w:cs="Times New Roman"/>
          <w:sz w:val="22"/>
        </w:rPr>
        <w:t xml:space="preserve">AI-based </w:t>
      </w:r>
      <w:r w:rsidRPr="00CA7C6C">
        <w:rPr>
          <w:rFonts w:cs="Times New Roman"/>
          <w:sz w:val="22"/>
        </w:rPr>
        <w:t xml:space="preserve">systems </w:t>
      </w:r>
      <w:r w:rsidR="00CA7C6C" w:rsidRPr="00CA7C6C">
        <w:rPr>
          <w:rFonts w:cs="Times New Roman"/>
          <w:sz w:val="22"/>
        </w:rPr>
        <w:t>excel at learning complex mappings and making global decisions</w:t>
      </w:r>
      <w:r w:rsidR="00CA7C6C">
        <w:rPr>
          <w:rFonts w:cs="Times New Roman"/>
          <w:sz w:val="22"/>
        </w:rPr>
        <w:t xml:space="preserve"> (e.g., cancer/no-cancer)</w:t>
      </w:r>
      <w:r w:rsidR="00B83582">
        <w:rPr>
          <w:rFonts w:cs="Times New Roman"/>
          <w:sz w:val="22"/>
        </w:rPr>
        <w:t>, but often struggle with localization of information</w:t>
      </w:r>
      <w:r w:rsidR="003C1009">
        <w:rPr>
          <w:rFonts w:cs="Times New Roman"/>
          <w:sz w:val="22"/>
        </w:rPr>
        <w:t xml:space="preserve"> (e.g., which </w:t>
      </w:r>
      <w:r w:rsidR="005B6386">
        <w:rPr>
          <w:rFonts w:cs="Times New Roman"/>
          <w:sz w:val="22"/>
        </w:rPr>
        <w:t xml:space="preserve">specific </w:t>
      </w:r>
      <w:r w:rsidR="003C1009">
        <w:rPr>
          <w:rFonts w:cs="Times New Roman"/>
          <w:sz w:val="22"/>
        </w:rPr>
        <w:t>cells show cancer)</w:t>
      </w:r>
      <w:r w:rsidR="00B83582">
        <w:rPr>
          <w:rFonts w:cs="Times New Roman"/>
          <w:sz w:val="22"/>
        </w:rPr>
        <w:t xml:space="preserve">. </w:t>
      </w:r>
      <w:r w:rsidR="003412D3">
        <w:rPr>
          <w:rFonts w:cs="Times New Roman"/>
          <w:sz w:val="22"/>
        </w:rPr>
        <w:t>Problems in many fields, including h</w:t>
      </w:r>
      <w:r w:rsidR="00CA7C6C">
        <w:rPr>
          <w:rFonts w:cs="Times New Roman"/>
          <w:sz w:val="22"/>
        </w:rPr>
        <w:t>ealthcare</w:t>
      </w:r>
      <w:r w:rsidR="003412D3">
        <w:rPr>
          <w:rFonts w:cs="Times New Roman"/>
          <w:sz w:val="22"/>
        </w:rPr>
        <w:t xml:space="preserve">, need accurate segmentation so that </w:t>
      </w:r>
      <w:r w:rsidR="00CA7C6C">
        <w:rPr>
          <w:rFonts w:cs="Times New Roman"/>
          <w:sz w:val="22"/>
        </w:rPr>
        <w:t xml:space="preserve">the information that supports </w:t>
      </w:r>
      <w:r w:rsidR="003412D3">
        <w:rPr>
          <w:rFonts w:cs="Times New Roman"/>
          <w:sz w:val="22"/>
        </w:rPr>
        <w:t xml:space="preserve">an outcome </w:t>
      </w:r>
      <w:r w:rsidR="00CA7C6C">
        <w:rPr>
          <w:rFonts w:cs="Times New Roman"/>
          <w:sz w:val="22"/>
        </w:rPr>
        <w:t>(e.g., exactly where in a high resolution image indications of cancer were observed)</w:t>
      </w:r>
      <w:r w:rsidR="003412D3">
        <w:rPr>
          <w:rFonts w:cs="Times New Roman"/>
          <w:sz w:val="22"/>
        </w:rPr>
        <w:t xml:space="preserve">. </w:t>
      </w:r>
      <w:r w:rsidR="00CA7C6C">
        <w:rPr>
          <w:rFonts w:cs="Times New Roman"/>
          <w:sz w:val="22"/>
        </w:rPr>
        <w:t xml:space="preserve">High performance deep learning systems also offer </w:t>
      </w:r>
      <w:r w:rsidR="004F4BD5">
        <w:rPr>
          <w:rFonts w:cs="Times New Roman"/>
          <w:sz w:val="22"/>
        </w:rPr>
        <w:t xml:space="preserve">the opportunity to advance </w:t>
      </w:r>
      <w:r w:rsidR="003412D3">
        <w:rPr>
          <w:rFonts w:cs="Times New Roman"/>
          <w:sz w:val="22"/>
        </w:rPr>
        <w:t xml:space="preserve">basic science </w:t>
      </w:r>
      <w:r w:rsidR="004F4BD5">
        <w:rPr>
          <w:rFonts w:cs="Times New Roman"/>
          <w:sz w:val="22"/>
        </w:rPr>
        <w:t xml:space="preserve">by discovering new </w:t>
      </w:r>
      <w:r w:rsidR="005B6386">
        <w:rPr>
          <w:rFonts w:cs="Times New Roman"/>
          <w:sz w:val="22"/>
        </w:rPr>
        <w:t xml:space="preserve">underlying predictors </w:t>
      </w:r>
      <w:r w:rsidR="004F4BD5">
        <w:rPr>
          <w:rFonts w:cs="Times New Roman"/>
          <w:sz w:val="22"/>
        </w:rPr>
        <w:t xml:space="preserve">for </w:t>
      </w:r>
      <w:r w:rsidR="005B6386">
        <w:rPr>
          <w:rFonts w:cs="Times New Roman"/>
          <w:sz w:val="22"/>
        </w:rPr>
        <w:t xml:space="preserve">critical </w:t>
      </w:r>
      <w:r w:rsidR="003412D3">
        <w:rPr>
          <w:rFonts w:cs="Times New Roman"/>
          <w:sz w:val="22"/>
        </w:rPr>
        <w:t xml:space="preserve">events (e.g., visual cues for </w:t>
      </w:r>
      <w:r w:rsidR="004F4BD5">
        <w:rPr>
          <w:rFonts w:cs="Times New Roman"/>
          <w:sz w:val="22"/>
        </w:rPr>
        <w:t>breast and prostate cancers</w:t>
      </w:r>
      <w:r w:rsidR="003412D3">
        <w:rPr>
          <w:rFonts w:cs="Times New Roman"/>
          <w:sz w:val="22"/>
        </w:rPr>
        <w:t>)</w:t>
      </w:r>
      <w:r w:rsidR="003C1009">
        <w:rPr>
          <w:rFonts w:cs="Times New Roman"/>
          <w:sz w:val="22"/>
        </w:rPr>
        <w:t>, but they need</w:t>
      </w:r>
      <w:r w:rsidR="005B6386">
        <w:rPr>
          <w:rFonts w:cs="Times New Roman"/>
          <w:sz w:val="22"/>
        </w:rPr>
        <w:t xml:space="preserve"> </w:t>
      </w:r>
      <w:r w:rsidR="003C1009">
        <w:rPr>
          <w:rFonts w:cs="Times New Roman"/>
          <w:sz w:val="22"/>
        </w:rPr>
        <w:t>innovative ways to discover and represent knowledge.</w:t>
      </w:r>
      <w:r w:rsidR="005B6386">
        <w:rPr>
          <w:rFonts w:cs="Times New Roman"/>
          <w:sz w:val="22"/>
        </w:rPr>
        <w:t xml:space="preserve"> For example, predicting seizures in EEG signals before they occur is very important, but there is not universal agreement on the underlying features that enable this.</w:t>
      </w:r>
      <w:r w:rsidR="00452653">
        <w:rPr>
          <w:rFonts w:cs="Times New Roman"/>
          <w:sz w:val="22"/>
        </w:rPr>
        <w:t xml:space="preserve"> QML techniques offer the potential for this type of discovery.</w:t>
      </w:r>
    </w:p>
    <w:p w14:paraId="290BFD82" w14:textId="1EC996D9" w:rsidR="005927B8" w:rsidRPr="001A3E7F" w:rsidRDefault="003C1009" w:rsidP="00C95102">
      <w:pPr>
        <w:pStyle w:val="Heading1"/>
        <w:keepNext w:val="0"/>
        <w:keepLines w:val="0"/>
        <w:widowControl w:val="0"/>
        <w:spacing w:after="120" w:line="240" w:lineRule="auto"/>
        <w:jc w:val="both"/>
        <w:rPr>
          <w:rFonts w:cs="Times New Roman"/>
          <w:b w:val="0"/>
          <w:bCs/>
          <w:sz w:val="22"/>
        </w:rPr>
      </w:pPr>
      <w:r>
        <w:rPr>
          <w:rFonts w:cs="Times New Roman"/>
          <w:b w:val="0"/>
          <w:bCs/>
          <w:sz w:val="22"/>
        </w:rPr>
        <w:t>Q</w:t>
      </w:r>
      <w:r w:rsidR="003412D3">
        <w:rPr>
          <w:rFonts w:cs="Times New Roman"/>
          <w:b w:val="0"/>
          <w:bCs/>
          <w:sz w:val="22"/>
        </w:rPr>
        <w:t xml:space="preserve">uantum computing is a difficult topic for typical engineers and scientists to </w:t>
      </w:r>
      <w:r w:rsidR="00452653">
        <w:rPr>
          <w:rFonts w:cs="Times New Roman"/>
          <w:b w:val="0"/>
          <w:bCs/>
          <w:sz w:val="22"/>
        </w:rPr>
        <w:t xml:space="preserve">access </w:t>
      </w:r>
      <w:r w:rsidR="003412D3">
        <w:rPr>
          <w:rFonts w:cs="Times New Roman"/>
          <w:b w:val="0"/>
          <w:bCs/>
          <w:sz w:val="22"/>
        </w:rPr>
        <w:t xml:space="preserve">because understanding the power of the approach requires a deep understanding of the physics. </w:t>
      </w:r>
      <w:r>
        <w:rPr>
          <w:rFonts w:cs="Times New Roman"/>
          <w:b w:val="0"/>
          <w:bCs/>
          <w:sz w:val="22"/>
        </w:rPr>
        <w:t>We have been teaching machine learning courses for over 40 years and have developed a large inventory of online courses and teaching materials (</w:t>
      </w:r>
      <w:r w:rsidR="00CA1A2A" w:rsidRPr="00AC1DDA">
        <w:rPr>
          <w:rFonts w:cs="Times New Roman"/>
          <w:b w:val="0"/>
          <w:bCs/>
          <w:i/>
          <w:iCs/>
          <w:sz w:val="22"/>
        </w:rPr>
        <w:t>www.isip.piconepress.com/courses</w:t>
      </w:r>
      <w:r>
        <w:rPr>
          <w:rFonts w:cs="Times New Roman"/>
          <w:b w:val="0"/>
          <w:bCs/>
          <w:sz w:val="22"/>
        </w:rPr>
        <w:t>)</w:t>
      </w:r>
      <w:r w:rsidR="00452653">
        <w:rPr>
          <w:rFonts w:cs="Times New Roman"/>
          <w:b w:val="0"/>
          <w:bCs/>
          <w:sz w:val="22"/>
        </w:rPr>
        <w:t xml:space="preserve"> in signal processing and ML</w:t>
      </w:r>
      <w:r>
        <w:rPr>
          <w:rFonts w:cs="Times New Roman"/>
          <w:b w:val="0"/>
          <w:bCs/>
          <w:sz w:val="22"/>
        </w:rPr>
        <w:t xml:space="preserve">. We have a deep appreciation for how to make this important topic accessible for entry-level technologists. </w:t>
      </w:r>
      <w:r w:rsidR="003412D3">
        <w:rPr>
          <w:rFonts w:cs="Times New Roman"/>
          <w:b w:val="0"/>
          <w:bCs/>
          <w:sz w:val="22"/>
        </w:rPr>
        <w:t>Hence, an important component of this proposal will be the development of a</w:t>
      </w:r>
      <w:r>
        <w:rPr>
          <w:rFonts w:cs="Times New Roman"/>
          <w:b w:val="0"/>
          <w:bCs/>
          <w:sz w:val="22"/>
        </w:rPr>
        <w:t xml:space="preserve"> </w:t>
      </w:r>
      <w:r w:rsidR="003412D3">
        <w:rPr>
          <w:rFonts w:cs="Times New Roman"/>
          <w:b w:val="0"/>
          <w:bCs/>
          <w:sz w:val="22"/>
        </w:rPr>
        <w:t>course in applications of quantum computing to machine learning</w:t>
      </w:r>
      <w:r w:rsidR="00452653">
        <w:rPr>
          <w:rFonts w:cs="Times New Roman"/>
          <w:b w:val="0"/>
          <w:bCs/>
          <w:sz w:val="22"/>
        </w:rPr>
        <w:t xml:space="preserve"> to support workforce training</w:t>
      </w:r>
      <w:r w:rsidR="003412D3">
        <w:rPr>
          <w:rFonts w:cs="Times New Roman"/>
          <w:b w:val="0"/>
          <w:bCs/>
          <w:sz w:val="22"/>
        </w:rPr>
        <w:t>. This course will build on two courses we currently offer – introduction to machine learning</w:t>
      </w:r>
      <w:r>
        <w:rPr>
          <w:rFonts w:cs="Times New Roman"/>
          <w:b w:val="0"/>
          <w:bCs/>
          <w:sz w:val="22"/>
        </w:rPr>
        <w:t xml:space="preserve"> (</w:t>
      </w:r>
      <w:r w:rsidR="003412D3">
        <w:rPr>
          <w:rFonts w:cs="Times New Roman"/>
          <w:b w:val="0"/>
          <w:bCs/>
          <w:sz w:val="22"/>
        </w:rPr>
        <w:t>discusses the fundamental math and statistics behind these complex systems</w:t>
      </w:r>
      <w:r>
        <w:rPr>
          <w:rFonts w:cs="Times New Roman"/>
          <w:b w:val="0"/>
          <w:bCs/>
          <w:sz w:val="22"/>
        </w:rPr>
        <w:t>)</w:t>
      </w:r>
      <w:r w:rsidR="003412D3">
        <w:rPr>
          <w:rFonts w:cs="Times New Roman"/>
          <w:b w:val="0"/>
          <w:bCs/>
          <w:sz w:val="22"/>
        </w:rPr>
        <w:t xml:space="preserve">, and </w:t>
      </w:r>
      <w:r>
        <w:rPr>
          <w:rFonts w:cs="Times New Roman"/>
          <w:b w:val="0"/>
          <w:bCs/>
          <w:sz w:val="22"/>
        </w:rPr>
        <w:t>engineering computation (</w:t>
      </w:r>
      <w:r w:rsidR="003412D3">
        <w:rPr>
          <w:rFonts w:cs="Times New Roman"/>
          <w:b w:val="0"/>
          <w:bCs/>
          <w:sz w:val="22"/>
        </w:rPr>
        <w:t>a parallel computing course that teaches students how to program graphic</w:t>
      </w:r>
      <w:r>
        <w:rPr>
          <w:rFonts w:cs="Times New Roman"/>
          <w:b w:val="0"/>
          <w:bCs/>
          <w:sz w:val="22"/>
        </w:rPr>
        <w:t xml:space="preserve">s </w:t>
      </w:r>
      <w:r w:rsidR="003412D3">
        <w:rPr>
          <w:rFonts w:cs="Times New Roman"/>
          <w:b w:val="0"/>
          <w:bCs/>
          <w:sz w:val="22"/>
        </w:rPr>
        <w:t>processing units</w:t>
      </w:r>
      <w:r>
        <w:rPr>
          <w:rFonts w:cs="Times New Roman"/>
          <w:b w:val="0"/>
          <w:bCs/>
          <w:sz w:val="22"/>
        </w:rPr>
        <w:t xml:space="preserve">). </w:t>
      </w:r>
      <w:r w:rsidR="003412D3">
        <w:rPr>
          <w:rFonts w:cs="Times New Roman"/>
          <w:b w:val="0"/>
          <w:bCs/>
          <w:sz w:val="22"/>
        </w:rPr>
        <w:t xml:space="preserve">We will develop </w:t>
      </w:r>
      <w:r>
        <w:rPr>
          <w:rFonts w:cs="Times New Roman"/>
          <w:b w:val="0"/>
          <w:bCs/>
          <w:sz w:val="22"/>
        </w:rPr>
        <w:t xml:space="preserve">a new hybrid </w:t>
      </w:r>
      <w:r w:rsidR="003412D3">
        <w:rPr>
          <w:rFonts w:cs="Times New Roman"/>
          <w:b w:val="0"/>
          <w:bCs/>
          <w:sz w:val="22"/>
        </w:rPr>
        <w:t xml:space="preserve">course as a split-level course </w:t>
      </w:r>
      <w:r>
        <w:rPr>
          <w:rFonts w:cs="Times New Roman"/>
          <w:b w:val="0"/>
          <w:bCs/>
          <w:sz w:val="22"/>
        </w:rPr>
        <w:t xml:space="preserve">that </w:t>
      </w:r>
      <w:r w:rsidR="003412D3">
        <w:rPr>
          <w:rFonts w:cs="Times New Roman"/>
          <w:b w:val="0"/>
          <w:bCs/>
          <w:sz w:val="22"/>
        </w:rPr>
        <w:t xml:space="preserve">will discuss basic relevant concepts in quantum physics, explore how concepts such as entanglement can revolutionize machine learning, and introduce students to various toolkits (e.g., Qiskit) that can be used to simulate these systems. We have already taken steps in this direction by integrating quantum machine learning algorithms </w:t>
      </w:r>
      <w:r w:rsidR="003412D3">
        <w:rPr>
          <w:rFonts w:cs="Times New Roman"/>
          <w:b w:val="0"/>
          <w:bCs/>
          <w:sz w:val="22"/>
        </w:rPr>
        <w:lastRenderedPageBreak/>
        <w:t xml:space="preserve">into </w:t>
      </w:r>
      <w:r w:rsidR="001A3E7F">
        <w:rPr>
          <w:rFonts w:cs="Times New Roman"/>
          <w:b w:val="0"/>
          <w:bCs/>
          <w:sz w:val="22"/>
        </w:rPr>
        <w:t xml:space="preserve">a </w:t>
      </w:r>
      <w:r w:rsidR="00452653">
        <w:rPr>
          <w:rFonts w:cs="Times New Roman"/>
          <w:b w:val="0"/>
          <w:bCs/>
          <w:sz w:val="22"/>
        </w:rPr>
        <w:t xml:space="preserve">publicly available </w:t>
      </w:r>
      <w:r w:rsidR="001A3E7F">
        <w:rPr>
          <w:rFonts w:cs="Times New Roman"/>
          <w:b w:val="0"/>
          <w:bCs/>
          <w:sz w:val="22"/>
        </w:rPr>
        <w:t xml:space="preserve">teaching tool we have been using for many years to study core </w:t>
      </w:r>
      <w:r w:rsidR="00452653">
        <w:rPr>
          <w:rFonts w:cs="Times New Roman"/>
          <w:b w:val="0"/>
          <w:bCs/>
          <w:sz w:val="22"/>
        </w:rPr>
        <w:t xml:space="preserve">ML </w:t>
      </w:r>
      <w:r w:rsidR="001A3E7F">
        <w:rPr>
          <w:rFonts w:cs="Times New Roman"/>
          <w:b w:val="0"/>
          <w:bCs/>
          <w:sz w:val="22"/>
        </w:rPr>
        <w:t>concepts (</w:t>
      </w:r>
      <w:r w:rsidR="00CA1A2A" w:rsidRPr="00AC1DDA">
        <w:rPr>
          <w:rFonts w:cs="Times New Roman"/>
          <w:b w:val="0"/>
          <w:bCs/>
          <w:i/>
          <w:iCs/>
          <w:sz w:val="22"/>
        </w:rPr>
        <w:t>www.isip.piconepress.com/projects/imld/resources/app/</w:t>
      </w:r>
      <w:r w:rsidR="001A3E7F">
        <w:rPr>
          <w:rFonts w:cs="Times New Roman"/>
          <w:b w:val="0"/>
          <w:bCs/>
          <w:sz w:val="22"/>
        </w:rPr>
        <w:t>).</w:t>
      </w:r>
    </w:p>
    <w:sectPr w:rsidR="005927B8" w:rsidRPr="001A3E7F" w:rsidSect="003A3EDA">
      <w:headerReference w:type="default"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11B96" w14:textId="77777777" w:rsidR="00E16230" w:rsidRDefault="00E16230" w:rsidP="003A3EDA">
      <w:pPr>
        <w:spacing w:after="0" w:line="240" w:lineRule="auto"/>
      </w:pPr>
      <w:r>
        <w:separator/>
      </w:r>
    </w:p>
  </w:endnote>
  <w:endnote w:type="continuationSeparator" w:id="0">
    <w:p w14:paraId="1C8F31F4" w14:textId="77777777" w:rsidR="00E16230" w:rsidRDefault="00E16230" w:rsidP="003A3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auto"/>
    <w:pitch w:val="variable"/>
    <w:sig w:usb0="E0002AFF" w:usb1="C0007841"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85056" w14:textId="223E5609" w:rsidR="003A3EDA" w:rsidRPr="003A3EDA" w:rsidRDefault="001D1D44" w:rsidP="003A3EDA">
    <w:pPr>
      <w:pStyle w:val="Footer"/>
      <w:tabs>
        <w:tab w:val="clear" w:pos="4680"/>
      </w:tabs>
      <w:rPr>
        <w:sz w:val="18"/>
        <w:szCs w:val="18"/>
      </w:rPr>
    </w:pPr>
    <w:r w:rsidRPr="003A3EDA">
      <w:rPr>
        <w:sz w:val="18"/>
        <w:szCs w:val="18"/>
      </w:rPr>
      <w:t xml:space="preserve">Temple </w:t>
    </w:r>
    <w:r w:rsidRPr="00BA6009">
      <w:rPr>
        <w:sz w:val="18"/>
        <w:szCs w:val="18"/>
      </w:rPr>
      <w:t>STEM R</w:t>
    </w:r>
    <w:r>
      <w:rPr>
        <w:sz w:val="18"/>
        <w:szCs w:val="18"/>
      </w:rPr>
      <w:t>esearch Grants – Quantum Computing</w:t>
    </w:r>
    <w:r w:rsidR="003A3EDA" w:rsidRPr="003A3EDA">
      <w:rPr>
        <w:sz w:val="18"/>
        <w:szCs w:val="18"/>
      </w:rPr>
      <w:tab/>
    </w:r>
    <w:r w:rsidR="00CA1A2A">
      <w:rPr>
        <w:sz w:val="18"/>
        <w:szCs w:val="18"/>
      </w:rPr>
      <w:fldChar w:fldCharType="begin"/>
    </w:r>
    <w:r w:rsidR="00CA1A2A">
      <w:rPr>
        <w:sz w:val="18"/>
        <w:szCs w:val="18"/>
      </w:rPr>
      <w:instrText xml:space="preserve"> DOCPROPERTY DocumentDate \* MERGEFORMAT </w:instrText>
    </w:r>
    <w:r w:rsidR="00CA1A2A">
      <w:rPr>
        <w:sz w:val="18"/>
        <w:szCs w:val="18"/>
      </w:rPr>
      <w:fldChar w:fldCharType="separate"/>
    </w:r>
    <w:r w:rsidR="00D40A2F">
      <w:rPr>
        <w:sz w:val="18"/>
        <w:szCs w:val="18"/>
      </w:rPr>
      <w:t>June 1, 2026</w:t>
    </w:r>
    <w:r w:rsidR="00CA1A2A">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0B7C" w14:textId="6AF58E9B" w:rsidR="003A3EDA" w:rsidRPr="003A3EDA" w:rsidRDefault="003A3EDA" w:rsidP="003A3EDA">
    <w:pPr>
      <w:pStyle w:val="Footer"/>
      <w:tabs>
        <w:tab w:val="clear" w:pos="4680"/>
      </w:tabs>
      <w:rPr>
        <w:sz w:val="18"/>
        <w:szCs w:val="18"/>
      </w:rPr>
    </w:pPr>
    <w:r w:rsidRPr="003A3EDA">
      <w:rPr>
        <w:sz w:val="18"/>
        <w:szCs w:val="18"/>
      </w:rPr>
      <w:t xml:space="preserve">Temple </w:t>
    </w:r>
    <w:r w:rsidR="00BA6009" w:rsidRPr="00BA6009">
      <w:rPr>
        <w:sz w:val="18"/>
        <w:szCs w:val="18"/>
      </w:rPr>
      <w:t>STEM R</w:t>
    </w:r>
    <w:r w:rsidR="00BA6009">
      <w:rPr>
        <w:sz w:val="18"/>
        <w:szCs w:val="18"/>
      </w:rPr>
      <w:t>esearch Grants – Quantum Computing</w:t>
    </w:r>
    <w:r w:rsidRPr="003A3EDA">
      <w:rPr>
        <w:sz w:val="18"/>
        <w:szCs w:val="18"/>
      </w:rPr>
      <w:tab/>
    </w:r>
    <w:r w:rsidR="001D1D44">
      <w:rPr>
        <w:sz w:val="18"/>
        <w:szCs w:val="18"/>
      </w:rPr>
      <w:fldChar w:fldCharType="begin"/>
    </w:r>
    <w:r w:rsidR="001D1D44">
      <w:rPr>
        <w:sz w:val="18"/>
        <w:szCs w:val="18"/>
      </w:rPr>
      <w:instrText xml:space="preserve"> DOCPROPERTY DocumentDate \* MERGEFORMAT </w:instrText>
    </w:r>
    <w:r w:rsidR="001D1D44">
      <w:rPr>
        <w:sz w:val="18"/>
        <w:szCs w:val="18"/>
      </w:rPr>
      <w:fldChar w:fldCharType="separate"/>
    </w:r>
    <w:r w:rsidR="00D40A2F">
      <w:rPr>
        <w:sz w:val="18"/>
        <w:szCs w:val="18"/>
      </w:rPr>
      <w:t>June 1, 2026</w:t>
    </w:r>
    <w:r w:rsidR="001D1D4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7D30F" w14:textId="77777777" w:rsidR="00E16230" w:rsidRDefault="00E16230" w:rsidP="003A3EDA">
      <w:pPr>
        <w:spacing w:after="0" w:line="240" w:lineRule="auto"/>
      </w:pPr>
      <w:r>
        <w:separator/>
      </w:r>
    </w:p>
  </w:footnote>
  <w:footnote w:type="continuationSeparator" w:id="0">
    <w:p w14:paraId="486B5DE5" w14:textId="77777777" w:rsidR="00E16230" w:rsidRDefault="00E16230" w:rsidP="003A3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A397" w14:textId="1D6B5774" w:rsidR="003A3EDA" w:rsidRPr="003A3EDA" w:rsidRDefault="003A3EDA" w:rsidP="003A3EDA">
    <w:pPr>
      <w:pStyle w:val="Header"/>
      <w:tabs>
        <w:tab w:val="clear" w:pos="4680"/>
      </w:tabs>
      <w:rPr>
        <w:sz w:val="18"/>
        <w:szCs w:val="18"/>
      </w:rPr>
    </w:pPr>
    <w:r w:rsidRPr="003A3EDA">
      <w:rPr>
        <w:sz w:val="18"/>
        <w:szCs w:val="18"/>
      </w:rPr>
      <w:t xml:space="preserve">Picone &amp; Obeid: </w:t>
    </w:r>
    <w:r w:rsidR="002B1B00">
      <w:rPr>
        <w:sz w:val="18"/>
        <w:szCs w:val="18"/>
      </w:rPr>
      <w:t>Quantum Entanglement in Machine Learning</w:t>
    </w:r>
    <w:r w:rsidRPr="003A3EDA">
      <w:rPr>
        <w:sz w:val="18"/>
        <w:szCs w:val="18"/>
      </w:rPr>
      <w:tab/>
      <w:t xml:space="preserve">Page </w:t>
    </w:r>
    <w:r w:rsidRPr="003A3EDA">
      <w:rPr>
        <w:sz w:val="18"/>
        <w:szCs w:val="18"/>
      </w:rPr>
      <w:fldChar w:fldCharType="begin"/>
    </w:r>
    <w:r w:rsidRPr="003A3EDA">
      <w:rPr>
        <w:sz w:val="18"/>
        <w:szCs w:val="18"/>
      </w:rPr>
      <w:instrText xml:space="preserve"> PAGE </w:instrText>
    </w:r>
    <w:r w:rsidRPr="003A3EDA">
      <w:rPr>
        <w:sz w:val="18"/>
        <w:szCs w:val="18"/>
      </w:rPr>
      <w:fldChar w:fldCharType="separate"/>
    </w:r>
    <w:r w:rsidRPr="003A3EDA">
      <w:rPr>
        <w:noProof/>
        <w:sz w:val="18"/>
        <w:szCs w:val="18"/>
      </w:rPr>
      <w:t>2</w:t>
    </w:r>
    <w:r w:rsidRPr="003A3EDA">
      <w:rPr>
        <w:sz w:val="18"/>
        <w:szCs w:val="18"/>
      </w:rPr>
      <w:fldChar w:fldCharType="end"/>
    </w:r>
    <w:r w:rsidRPr="003A3EDA">
      <w:rPr>
        <w:sz w:val="18"/>
        <w:szCs w:val="18"/>
      </w:rPr>
      <w:t xml:space="preserve"> of </w:t>
    </w:r>
    <w:r w:rsidRPr="003A3EDA">
      <w:rPr>
        <w:sz w:val="18"/>
        <w:szCs w:val="18"/>
      </w:rPr>
      <w:fldChar w:fldCharType="begin"/>
    </w:r>
    <w:r w:rsidRPr="003A3EDA">
      <w:rPr>
        <w:sz w:val="18"/>
        <w:szCs w:val="18"/>
      </w:rPr>
      <w:instrText xml:space="preserve"> NUMPAGES </w:instrText>
    </w:r>
    <w:r w:rsidRPr="003A3EDA">
      <w:rPr>
        <w:sz w:val="18"/>
        <w:szCs w:val="18"/>
      </w:rPr>
      <w:fldChar w:fldCharType="separate"/>
    </w:r>
    <w:r w:rsidRPr="003A3EDA">
      <w:rPr>
        <w:noProof/>
        <w:sz w:val="18"/>
        <w:szCs w:val="18"/>
      </w:rPr>
      <w:t>13</w:t>
    </w:r>
    <w:r w:rsidRPr="003A3EDA">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44D6A"/>
    <w:multiLevelType w:val="hybridMultilevel"/>
    <w:tmpl w:val="213C696E"/>
    <w:lvl w:ilvl="0" w:tplc="9C3639E0">
      <w:start w:val="1"/>
      <w:numFmt w:val="bullet"/>
      <w:lvlText w:val=""/>
      <w:lvlJc w:val="left"/>
      <w:pPr>
        <w:ind w:left="346" w:hanging="360"/>
      </w:pPr>
      <w:rPr>
        <w:rFonts w:ascii="Symbol" w:hAnsi="Symbol" w:hint="default"/>
        <w:sz w:val="20"/>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1" w15:restartNumberingAfterBreak="0">
    <w:nsid w:val="0B6A0B42"/>
    <w:multiLevelType w:val="hybridMultilevel"/>
    <w:tmpl w:val="39DC3D52"/>
    <w:lvl w:ilvl="0" w:tplc="07742798">
      <w:start w:val="1"/>
      <w:numFmt w:val="decimal"/>
      <w:lvlText w:val="%1."/>
      <w:lvlJc w:val="left"/>
      <w:pPr>
        <w:ind w:left="1020" w:hanging="360"/>
      </w:pPr>
    </w:lvl>
    <w:lvl w:ilvl="1" w:tplc="670A7C9A">
      <w:start w:val="1"/>
      <w:numFmt w:val="decimal"/>
      <w:lvlText w:val="%2."/>
      <w:lvlJc w:val="left"/>
      <w:pPr>
        <w:ind w:left="1020" w:hanging="360"/>
      </w:pPr>
    </w:lvl>
    <w:lvl w:ilvl="2" w:tplc="9006DBDE">
      <w:start w:val="1"/>
      <w:numFmt w:val="decimal"/>
      <w:lvlText w:val="%3."/>
      <w:lvlJc w:val="left"/>
      <w:pPr>
        <w:ind w:left="1020" w:hanging="360"/>
      </w:pPr>
    </w:lvl>
    <w:lvl w:ilvl="3" w:tplc="8F566016">
      <w:start w:val="1"/>
      <w:numFmt w:val="decimal"/>
      <w:lvlText w:val="%4."/>
      <w:lvlJc w:val="left"/>
      <w:pPr>
        <w:ind w:left="1020" w:hanging="360"/>
      </w:pPr>
    </w:lvl>
    <w:lvl w:ilvl="4" w:tplc="A9D870DC">
      <w:start w:val="1"/>
      <w:numFmt w:val="decimal"/>
      <w:lvlText w:val="%5."/>
      <w:lvlJc w:val="left"/>
      <w:pPr>
        <w:ind w:left="1020" w:hanging="360"/>
      </w:pPr>
    </w:lvl>
    <w:lvl w:ilvl="5" w:tplc="0568D6C0">
      <w:start w:val="1"/>
      <w:numFmt w:val="decimal"/>
      <w:lvlText w:val="%6."/>
      <w:lvlJc w:val="left"/>
      <w:pPr>
        <w:ind w:left="1020" w:hanging="360"/>
      </w:pPr>
    </w:lvl>
    <w:lvl w:ilvl="6" w:tplc="289A05C4">
      <w:start w:val="1"/>
      <w:numFmt w:val="decimal"/>
      <w:lvlText w:val="%7."/>
      <w:lvlJc w:val="left"/>
      <w:pPr>
        <w:ind w:left="1020" w:hanging="360"/>
      </w:pPr>
    </w:lvl>
    <w:lvl w:ilvl="7" w:tplc="893411D8">
      <w:start w:val="1"/>
      <w:numFmt w:val="decimal"/>
      <w:lvlText w:val="%8."/>
      <w:lvlJc w:val="left"/>
      <w:pPr>
        <w:ind w:left="1020" w:hanging="360"/>
      </w:pPr>
    </w:lvl>
    <w:lvl w:ilvl="8" w:tplc="FBE65F3A">
      <w:start w:val="1"/>
      <w:numFmt w:val="decimal"/>
      <w:lvlText w:val="%9."/>
      <w:lvlJc w:val="left"/>
      <w:pPr>
        <w:ind w:left="1020" w:hanging="360"/>
      </w:pPr>
    </w:lvl>
  </w:abstractNum>
  <w:abstractNum w:abstractNumId="2" w15:restartNumberingAfterBreak="0">
    <w:nsid w:val="1DA04AB7"/>
    <w:multiLevelType w:val="multilevel"/>
    <w:tmpl w:val="4E14BE5A"/>
    <w:lvl w:ilvl="0">
      <w:start w:val="1"/>
      <w:numFmt w:val="upperLetter"/>
      <w:lvlText w:val="%1."/>
      <w:lvlJc w:val="left"/>
      <w:pPr>
        <w:ind w:left="360" w:hanging="360"/>
      </w:pPr>
      <w:rPr>
        <w:rFonts w:ascii="Times New Roman Bold" w:hAnsi="Times New Roman Bold" w:hint="default"/>
        <w:b/>
        <w:i w:val="0"/>
        <w:caps w:val="0"/>
        <w:sz w:val="22"/>
      </w:rPr>
    </w:lvl>
    <w:lvl w:ilvl="1">
      <w:start w:val="1"/>
      <w:numFmt w:val="decimal"/>
      <w:lvlText w:val="%1.%2."/>
      <w:lvlJc w:val="left"/>
      <w:pPr>
        <w:ind w:left="792" w:hanging="432"/>
      </w:pPr>
      <w:rPr>
        <w:rFonts w:ascii="Times New Roman Bold" w:hAnsi="Times New Roman Bold" w:hint="default"/>
        <w:b/>
        <w:i w:val="0"/>
        <w:caps w:val="0"/>
        <w:sz w:val="22"/>
      </w:rPr>
    </w:lvl>
    <w:lvl w:ilvl="2">
      <w:start w:val="1"/>
      <w:numFmt w:val="decimal"/>
      <w:lvlText w:val="%1.%2.%3."/>
      <w:lvlJc w:val="left"/>
      <w:pPr>
        <w:ind w:left="1224" w:hanging="504"/>
      </w:pPr>
      <w:rPr>
        <w:rFonts w:ascii="Times New Roman Bold" w:hAnsi="Times New Roman Bold" w:hint="default"/>
        <w:b/>
        <w:i w:val="0"/>
        <w:caps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1958752">
    <w:abstractNumId w:val="0"/>
  </w:num>
  <w:num w:numId="2" w16cid:durableId="1305426058">
    <w:abstractNumId w:val="1"/>
  </w:num>
  <w:num w:numId="3" w16cid:durableId="359164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12B"/>
    <w:rsid w:val="0000571A"/>
    <w:rsid w:val="000101FF"/>
    <w:rsid w:val="000135E9"/>
    <w:rsid w:val="00014F04"/>
    <w:rsid w:val="00043C84"/>
    <w:rsid w:val="00050C28"/>
    <w:rsid w:val="00052BE7"/>
    <w:rsid w:val="000545C9"/>
    <w:rsid w:val="00066EEA"/>
    <w:rsid w:val="00072BDA"/>
    <w:rsid w:val="000C26F2"/>
    <w:rsid w:val="000C623F"/>
    <w:rsid w:val="00104588"/>
    <w:rsid w:val="00134445"/>
    <w:rsid w:val="00135C9C"/>
    <w:rsid w:val="001368D6"/>
    <w:rsid w:val="00150D60"/>
    <w:rsid w:val="001520A8"/>
    <w:rsid w:val="0016412B"/>
    <w:rsid w:val="00183832"/>
    <w:rsid w:val="001A3E7F"/>
    <w:rsid w:val="001D1D44"/>
    <w:rsid w:val="001D5A4E"/>
    <w:rsid w:val="001D6153"/>
    <w:rsid w:val="001E04C4"/>
    <w:rsid w:val="001E3BF2"/>
    <w:rsid w:val="001F6DCE"/>
    <w:rsid w:val="001F76C9"/>
    <w:rsid w:val="00203D7B"/>
    <w:rsid w:val="00210074"/>
    <w:rsid w:val="00220515"/>
    <w:rsid w:val="00231B6F"/>
    <w:rsid w:val="0024164D"/>
    <w:rsid w:val="0026314B"/>
    <w:rsid w:val="002830C9"/>
    <w:rsid w:val="00287930"/>
    <w:rsid w:val="0029547E"/>
    <w:rsid w:val="002A291F"/>
    <w:rsid w:val="002B1B00"/>
    <w:rsid w:val="002B3D69"/>
    <w:rsid w:val="002B3EFF"/>
    <w:rsid w:val="002B6C14"/>
    <w:rsid w:val="002C48FE"/>
    <w:rsid w:val="002D0A7D"/>
    <w:rsid w:val="002D31FE"/>
    <w:rsid w:val="002E43A8"/>
    <w:rsid w:val="002F4E15"/>
    <w:rsid w:val="00300E7B"/>
    <w:rsid w:val="003412D3"/>
    <w:rsid w:val="00342BAB"/>
    <w:rsid w:val="00355502"/>
    <w:rsid w:val="00360D1A"/>
    <w:rsid w:val="003A3EDA"/>
    <w:rsid w:val="003B2A19"/>
    <w:rsid w:val="003B4ADB"/>
    <w:rsid w:val="003C1009"/>
    <w:rsid w:val="003C44E9"/>
    <w:rsid w:val="003D26A2"/>
    <w:rsid w:val="003E4F06"/>
    <w:rsid w:val="003F3DB1"/>
    <w:rsid w:val="00425ACD"/>
    <w:rsid w:val="00431145"/>
    <w:rsid w:val="00441790"/>
    <w:rsid w:val="00452653"/>
    <w:rsid w:val="00454A55"/>
    <w:rsid w:val="004A285D"/>
    <w:rsid w:val="004A5BF8"/>
    <w:rsid w:val="004C0ABC"/>
    <w:rsid w:val="004E6296"/>
    <w:rsid w:val="004F4BD5"/>
    <w:rsid w:val="0051560A"/>
    <w:rsid w:val="00535938"/>
    <w:rsid w:val="005469B8"/>
    <w:rsid w:val="0055507D"/>
    <w:rsid w:val="0057146B"/>
    <w:rsid w:val="005927B8"/>
    <w:rsid w:val="005B3D2B"/>
    <w:rsid w:val="005B6386"/>
    <w:rsid w:val="005D0D17"/>
    <w:rsid w:val="005D3722"/>
    <w:rsid w:val="005E1EED"/>
    <w:rsid w:val="005E5C1D"/>
    <w:rsid w:val="005E7A87"/>
    <w:rsid w:val="00637B59"/>
    <w:rsid w:val="00661676"/>
    <w:rsid w:val="0067187D"/>
    <w:rsid w:val="00692817"/>
    <w:rsid w:val="006A3216"/>
    <w:rsid w:val="006B7F00"/>
    <w:rsid w:val="006F24EC"/>
    <w:rsid w:val="00704D6E"/>
    <w:rsid w:val="00706250"/>
    <w:rsid w:val="0073229E"/>
    <w:rsid w:val="00734826"/>
    <w:rsid w:val="007467EB"/>
    <w:rsid w:val="00757F09"/>
    <w:rsid w:val="00762070"/>
    <w:rsid w:val="007631AC"/>
    <w:rsid w:val="00763248"/>
    <w:rsid w:val="0076397F"/>
    <w:rsid w:val="00767E4A"/>
    <w:rsid w:val="00775333"/>
    <w:rsid w:val="00776EB0"/>
    <w:rsid w:val="00791851"/>
    <w:rsid w:val="007F3525"/>
    <w:rsid w:val="0081417A"/>
    <w:rsid w:val="0083341E"/>
    <w:rsid w:val="00835718"/>
    <w:rsid w:val="00863CE4"/>
    <w:rsid w:val="00864792"/>
    <w:rsid w:val="0087511E"/>
    <w:rsid w:val="00880A23"/>
    <w:rsid w:val="00885D4F"/>
    <w:rsid w:val="00897199"/>
    <w:rsid w:val="008A5864"/>
    <w:rsid w:val="008A6BFE"/>
    <w:rsid w:val="00904441"/>
    <w:rsid w:val="00912AF3"/>
    <w:rsid w:val="009420AF"/>
    <w:rsid w:val="00960E14"/>
    <w:rsid w:val="00972D84"/>
    <w:rsid w:val="00973252"/>
    <w:rsid w:val="0097785E"/>
    <w:rsid w:val="00980B01"/>
    <w:rsid w:val="00991A7F"/>
    <w:rsid w:val="00991FC8"/>
    <w:rsid w:val="0099659E"/>
    <w:rsid w:val="009A324C"/>
    <w:rsid w:val="009C4BBC"/>
    <w:rsid w:val="009D068E"/>
    <w:rsid w:val="009F16D4"/>
    <w:rsid w:val="00A00FB0"/>
    <w:rsid w:val="00A0432E"/>
    <w:rsid w:val="00A045D3"/>
    <w:rsid w:val="00A049BF"/>
    <w:rsid w:val="00A158E1"/>
    <w:rsid w:val="00A216E1"/>
    <w:rsid w:val="00A457D1"/>
    <w:rsid w:val="00A65643"/>
    <w:rsid w:val="00A72776"/>
    <w:rsid w:val="00A77F37"/>
    <w:rsid w:val="00A77F6B"/>
    <w:rsid w:val="00A90017"/>
    <w:rsid w:val="00AA06BD"/>
    <w:rsid w:val="00AB0C4D"/>
    <w:rsid w:val="00AC1DDA"/>
    <w:rsid w:val="00AC455D"/>
    <w:rsid w:val="00AD0FC9"/>
    <w:rsid w:val="00AE0A8D"/>
    <w:rsid w:val="00AE4E12"/>
    <w:rsid w:val="00B03BEE"/>
    <w:rsid w:val="00B12DD4"/>
    <w:rsid w:val="00B27E57"/>
    <w:rsid w:val="00B306BD"/>
    <w:rsid w:val="00B335C8"/>
    <w:rsid w:val="00B56B0A"/>
    <w:rsid w:val="00B83582"/>
    <w:rsid w:val="00B87609"/>
    <w:rsid w:val="00BA6009"/>
    <w:rsid w:val="00BB5EA9"/>
    <w:rsid w:val="00BC12DC"/>
    <w:rsid w:val="00C10FC0"/>
    <w:rsid w:val="00C1424F"/>
    <w:rsid w:val="00C266A9"/>
    <w:rsid w:val="00C42743"/>
    <w:rsid w:val="00C456B4"/>
    <w:rsid w:val="00C5430A"/>
    <w:rsid w:val="00C579CC"/>
    <w:rsid w:val="00C62986"/>
    <w:rsid w:val="00C81858"/>
    <w:rsid w:val="00C8676E"/>
    <w:rsid w:val="00C95102"/>
    <w:rsid w:val="00CA0952"/>
    <w:rsid w:val="00CA1A2A"/>
    <w:rsid w:val="00CA1EA7"/>
    <w:rsid w:val="00CA7C6C"/>
    <w:rsid w:val="00CB2319"/>
    <w:rsid w:val="00CC0C55"/>
    <w:rsid w:val="00CE170E"/>
    <w:rsid w:val="00CE71E5"/>
    <w:rsid w:val="00D06857"/>
    <w:rsid w:val="00D11420"/>
    <w:rsid w:val="00D137E7"/>
    <w:rsid w:val="00D144F0"/>
    <w:rsid w:val="00D3273F"/>
    <w:rsid w:val="00D40A2F"/>
    <w:rsid w:val="00D45526"/>
    <w:rsid w:val="00D47A4E"/>
    <w:rsid w:val="00D5336D"/>
    <w:rsid w:val="00D60DA3"/>
    <w:rsid w:val="00D7435A"/>
    <w:rsid w:val="00D74F53"/>
    <w:rsid w:val="00D77238"/>
    <w:rsid w:val="00D7782D"/>
    <w:rsid w:val="00D85CC5"/>
    <w:rsid w:val="00D87F90"/>
    <w:rsid w:val="00DB4107"/>
    <w:rsid w:val="00DB74BD"/>
    <w:rsid w:val="00DC7F55"/>
    <w:rsid w:val="00E0274F"/>
    <w:rsid w:val="00E16230"/>
    <w:rsid w:val="00E2589B"/>
    <w:rsid w:val="00E30E1E"/>
    <w:rsid w:val="00E34A88"/>
    <w:rsid w:val="00E35648"/>
    <w:rsid w:val="00E4041C"/>
    <w:rsid w:val="00E4515B"/>
    <w:rsid w:val="00E5569A"/>
    <w:rsid w:val="00E605E0"/>
    <w:rsid w:val="00E664B7"/>
    <w:rsid w:val="00E7581C"/>
    <w:rsid w:val="00E91A78"/>
    <w:rsid w:val="00E94654"/>
    <w:rsid w:val="00EA51EF"/>
    <w:rsid w:val="00EB73E8"/>
    <w:rsid w:val="00EC4FC0"/>
    <w:rsid w:val="00ED4DBB"/>
    <w:rsid w:val="00EE212A"/>
    <w:rsid w:val="00EF58B7"/>
    <w:rsid w:val="00EF7BE9"/>
    <w:rsid w:val="00F17226"/>
    <w:rsid w:val="00F361AF"/>
    <w:rsid w:val="00F53DE7"/>
    <w:rsid w:val="00F725DC"/>
    <w:rsid w:val="00F8421E"/>
    <w:rsid w:val="00FB096B"/>
    <w:rsid w:val="034BDEAA"/>
    <w:rsid w:val="04534524"/>
    <w:rsid w:val="077BFB51"/>
    <w:rsid w:val="1602027D"/>
    <w:rsid w:val="2521A545"/>
    <w:rsid w:val="27EE790B"/>
    <w:rsid w:val="296BCAB6"/>
    <w:rsid w:val="29A5E162"/>
    <w:rsid w:val="2DF35DE6"/>
    <w:rsid w:val="314BE21B"/>
    <w:rsid w:val="32F97BD2"/>
    <w:rsid w:val="3B87BB95"/>
    <w:rsid w:val="43A2D072"/>
    <w:rsid w:val="560D89F9"/>
    <w:rsid w:val="624A5BD1"/>
    <w:rsid w:val="6833B46E"/>
    <w:rsid w:val="70BDF6A2"/>
    <w:rsid w:val="713FAA9F"/>
    <w:rsid w:val="740236FF"/>
    <w:rsid w:val="77E02381"/>
    <w:rsid w:val="78070080"/>
    <w:rsid w:val="7B40F590"/>
    <w:rsid w:val="7D58F7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C2F2E"/>
  <w15:chartTrackingRefBased/>
  <w15:docId w15:val="{235EC60C-FCEF-43F1-B4BD-318B6A7A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74F"/>
    <w:pPr>
      <w:spacing w:after="60"/>
    </w:pPr>
    <w:rPr>
      <w:rFonts w:ascii="Times New Roman" w:hAnsi="Times New Roman"/>
      <w:sz w:val="24"/>
    </w:rPr>
  </w:style>
  <w:style w:type="paragraph" w:styleId="Heading1">
    <w:name w:val="heading 1"/>
    <w:basedOn w:val="Normal"/>
    <w:next w:val="Normal"/>
    <w:link w:val="Heading1Char"/>
    <w:uiPriority w:val="9"/>
    <w:qFormat/>
    <w:rsid w:val="00E0274F"/>
    <w:pPr>
      <w:keepNext/>
      <w:keepLines/>
      <w:spacing w:after="0"/>
      <w:outlineLvl w:val="0"/>
    </w:pPr>
    <w:rPr>
      <w:rFonts w:eastAsiaTheme="majorEastAsia" w:cstheme="majorBidi"/>
      <w:b/>
      <w:szCs w:val="40"/>
    </w:rPr>
  </w:style>
  <w:style w:type="paragraph" w:styleId="Heading2">
    <w:name w:val="heading 2"/>
    <w:basedOn w:val="Normal"/>
    <w:next w:val="Normal"/>
    <w:link w:val="Heading2Char"/>
    <w:uiPriority w:val="9"/>
    <w:semiHidden/>
    <w:unhideWhenUsed/>
    <w:qFormat/>
    <w:rsid w:val="001641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1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1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1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1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1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1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1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74F"/>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1641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1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1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1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1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1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1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12B"/>
    <w:rPr>
      <w:rFonts w:eastAsiaTheme="majorEastAsia" w:cstheme="majorBidi"/>
      <w:color w:val="272727" w:themeColor="text1" w:themeTint="D8"/>
    </w:rPr>
  </w:style>
  <w:style w:type="paragraph" w:styleId="Title">
    <w:name w:val="Title"/>
    <w:basedOn w:val="Normal"/>
    <w:next w:val="Normal"/>
    <w:link w:val="TitleChar"/>
    <w:uiPriority w:val="10"/>
    <w:qFormat/>
    <w:rsid w:val="00164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1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1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12B"/>
    <w:pPr>
      <w:spacing w:before="160"/>
      <w:jc w:val="center"/>
    </w:pPr>
    <w:rPr>
      <w:i/>
      <w:iCs/>
      <w:color w:val="404040" w:themeColor="text1" w:themeTint="BF"/>
    </w:rPr>
  </w:style>
  <w:style w:type="character" w:customStyle="1" w:styleId="QuoteChar">
    <w:name w:val="Quote Char"/>
    <w:basedOn w:val="DefaultParagraphFont"/>
    <w:link w:val="Quote"/>
    <w:uiPriority w:val="29"/>
    <w:rsid w:val="0016412B"/>
    <w:rPr>
      <w:i/>
      <w:iCs/>
      <w:color w:val="404040" w:themeColor="text1" w:themeTint="BF"/>
    </w:rPr>
  </w:style>
  <w:style w:type="paragraph" w:styleId="ListParagraph">
    <w:name w:val="List Paragraph"/>
    <w:basedOn w:val="Normal"/>
    <w:uiPriority w:val="34"/>
    <w:qFormat/>
    <w:rsid w:val="0016412B"/>
    <w:pPr>
      <w:ind w:left="720"/>
      <w:contextualSpacing/>
    </w:pPr>
  </w:style>
  <w:style w:type="character" w:styleId="IntenseEmphasis">
    <w:name w:val="Intense Emphasis"/>
    <w:basedOn w:val="DefaultParagraphFont"/>
    <w:uiPriority w:val="21"/>
    <w:qFormat/>
    <w:rsid w:val="0016412B"/>
    <w:rPr>
      <w:i/>
      <w:iCs/>
      <w:color w:val="0F4761" w:themeColor="accent1" w:themeShade="BF"/>
    </w:rPr>
  </w:style>
  <w:style w:type="paragraph" w:styleId="IntenseQuote">
    <w:name w:val="Intense Quote"/>
    <w:basedOn w:val="Normal"/>
    <w:next w:val="Normal"/>
    <w:link w:val="IntenseQuoteChar"/>
    <w:uiPriority w:val="30"/>
    <w:qFormat/>
    <w:rsid w:val="001641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12B"/>
    <w:rPr>
      <w:i/>
      <w:iCs/>
      <w:color w:val="0F4761" w:themeColor="accent1" w:themeShade="BF"/>
    </w:rPr>
  </w:style>
  <w:style w:type="character" w:styleId="IntenseReference">
    <w:name w:val="Intense Reference"/>
    <w:basedOn w:val="DefaultParagraphFont"/>
    <w:uiPriority w:val="32"/>
    <w:qFormat/>
    <w:rsid w:val="0016412B"/>
    <w:rPr>
      <w:b/>
      <w:bCs/>
      <w:smallCaps/>
      <w:color w:val="0F4761" w:themeColor="accent1" w:themeShade="BF"/>
      <w:spacing w:val="5"/>
    </w:rPr>
  </w:style>
  <w:style w:type="character" w:styleId="Hyperlink">
    <w:name w:val="Hyperlink"/>
    <w:basedOn w:val="DefaultParagraphFont"/>
    <w:uiPriority w:val="99"/>
    <w:unhideWhenUsed/>
    <w:rsid w:val="00E0274F"/>
    <w:rPr>
      <w:color w:val="467886" w:themeColor="hyperlink"/>
      <w:u w:val="single"/>
    </w:rPr>
  </w:style>
  <w:style w:type="character" w:styleId="UnresolvedMention">
    <w:name w:val="Unresolved Mention"/>
    <w:basedOn w:val="DefaultParagraphFont"/>
    <w:uiPriority w:val="99"/>
    <w:semiHidden/>
    <w:unhideWhenUsed/>
    <w:rsid w:val="00E0274F"/>
    <w:rPr>
      <w:color w:val="605E5C"/>
      <w:shd w:val="clear" w:color="auto" w:fill="E1DFDD"/>
    </w:rPr>
  </w:style>
  <w:style w:type="paragraph" w:styleId="Revision">
    <w:name w:val="Revision"/>
    <w:hidden/>
    <w:uiPriority w:val="99"/>
    <w:semiHidden/>
    <w:rsid w:val="005D3722"/>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5D3722"/>
    <w:rPr>
      <w:sz w:val="16"/>
      <w:szCs w:val="16"/>
    </w:rPr>
  </w:style>
  <w:style w:type="paragraph" w:styleId="CommentText">
    <w:name w:val="annotation text"/>
    <w:basedOn w:val="Normal"/>
    <w:link w:val="CommentTextChar"/>
    <w:uiPriority w:val="99"/>
    <w:unhideWhenUsed/>
    <w:rsid w:val="005D3722"/>
    <w:pPr>
      <w:spacing w:line="240" w:lineRule="auto"/>
    </w:pPr>
    <w:rPr>
      <w:sz w:val="20"/>
      <w:szCs w:val="20"/>
    </w:rPr>
  </w:style>
  <w:style w:type="character" w:customStyle="1" w:styleId="CommentTextChar">
    <w:name w:val="Comment Text Char"/>
    <w:basedOn w:val="DefaultParagraphFont"/>
    <w:link w:val="CommentText"/>
    <w:uiPriority w:val="99"/>
    <w:rsid w:val="005D372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D3722"/>
    <w:rPr>
      <w:b/>
      <w:bCs/>
    </w:rPr>
  </w:style>
  <w:style w:type="character" w:customStyle="1" w:styleId="CommentSubjectChar">
    <w:name w:val="Comment Subject Char"/>
    <w:basedOn w:val="CommentTextChar"/>
    <w:link w:val="CommentSubject"/>
    <w:uiPriority w:val="99"/>
    <w:semiHidden/>
    <w:rsid w:val="005D3722"/>
    <w:rPr>
      <w:rFonts w:ascii="Times New Roman" w:hAnsi="Times New Roman"/>
      <w:b/>
      <w:bCs/>
      <w:sz w:val="20"/>
      <w:szCs w:val="20"/>
    </w:rPr>
  </w:style>
  <w:style w:type="paragraph" w:customStyle="1" w:styleId="Default">
    <w:name w:val="Default"/>
    <w:rsid w:val="00FB096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TMLPreformatted">
    <w:name w:val="HTML Preformatted"/>
    <w:basedOn w:val="Normal"/>
    <w:link w:val="HTMLPreformattedChar"/>
    <w:uiPriority w:val="99"/>
    <w:unhideWhenUsed/>
    <w:rsid w:val="006A3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6A3216"/>
    <w:rPr>
      <w:rFonts w:ascii="Courier New" w:eastAsia="Times New Roman" w:hAnsi="Courier New" w:cs="Courier New"/>
      <w:kern w:val="0"/>
      <w:sz w:val="20"/>
      <w:szCs w:val="20"/>
      <w14:ligatures w14:val="none"/>
    </w:rPr>
  </w:style>
  <w:style w:type="paragraph" w:styleId="Caption">
    <w:name w:val="caption"/>
    <w:aliases w:val="IES Caption"/>
    <w:basedOn w:val="Normal"/>
    <w:next w:val="Normal"/>
    <w:link w:val="CaptionChar"/>
    <w:uiPriority w:val="35"/>
    <w:unhideWhenUsed/>
    <w:qFormat/>
    <w:rsid w:val="000545C9"/>
    <w:pPr>
      <w:spacing w:after="200" w:line="240" w:lineRule="auto"/>
      <w:jc w:val="both"/>
    </w:pPr>
    <w:rPr>
      <w:i/>
      <w:iCs/>
      <w:kern w:val="0"/>
      <w:sz w:val="18"/>
      <w:szCs w:val="18"/>
      <w14:ligatures w14:val="none"/>
    </w:rPr>
  </w:style>
  <w:style w:type="character" w:customStyle="1" w:styleId="CaptionChar">
    <w:name w:val="Caption Char"/>
    <w:aliases w:val="IES Caption Char"/>
    <w:basedOn w:val="DefaultParagraphFont"/>
    <w:link w:val="Caption"/>
    <w:uiPriority w:val="35"/>
    <w:rsid w:val="000545C9"/>
    <w:rPr>
      <w:rFonts w:ascii="Times New Roman" w:hAnsi="Times New Roman"/>
      <w:i/>
      <w:iCs/>
      <w:kern w:val="0"/>
      <w:sz w:val="18"/>
      <w:szCs w:val="18"/>
      <w14:ligatures w14:val="none"/>
    </w:rPr>
  </w:style>
  <w:style w:type="table" w:customStyle="1" w:styleId="TableGrid3">
    <w:name w:val="Table Grid3"/>
    <w:basedOn w:val="TableNormal"/>
    <w:next w:val="TableGrid"/>
    <w:rsid w:val="000545C9"/>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0545C9"/>
    <w:pPr>
      <w:spacing w:after="0" w:line="240" w:lineRule="auto"/>
    </w:pPr>
    <w:rPr>
      <w:rFonts w:ascii="Times New Roman" w:hAnsi="Times New Roman" w:cs="Times New Roman"/>
      <w:color w:val="000000" w:themeColor="text1"/>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054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3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EDA"/>
    <w:rPr>
      <w:rFonts w:ascii="Times New Roman" w:hAnsi="Times New Roman"/>
      <w:sz w:val="24"/>
    </w:rPr>
  </w:style>
  <w:style w:type="paragraph" w:styleId="Footer">
    <w:name w:val="footer"/>
    <w:basedOn w:val="Normal"/>
    <w:link w:val="FooterChar"/>
    <w:uiPriority w:val="99"/>
    <w:unhideWhenUsed/>
    <w:rsid w:val="003A3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EDA"/>
    <w:rPr>
      <w:rFonts w:ascii="Times New Roman" w:hAnsi="Times New Roman"/>
      <w:sz w:val="24"/>
    </w:rPr>
  </w:style>
  <w:style w:type="character" w:customStyle="1" w:styleId="svelte-1sntxl4">
    <w:name w:val="svelte-1sntxl4"/>
    <w:basedOn w:val="DefaultParagraphFont"/>
    <w:rsid w:val="00776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481703">
      <w:bodyDiv w:val="1"/>
      <w:marLeft w:val="0"/>
      <w:marRight w:val="0"/>
      <w:marTop w:val="0"/>
      <w:marBottom w:val="0"/>
      <w:divBdr>
        <w:top w:val="none" w:sz="0" w:space="0" w:color="auto"/>
        <w:left w:val="none" w:sz="0" w:space="0" w:color="auto"/>
        <w:bottom w:val="none" w:sz="0" w:space="0" w:color="auto"/>
        <w:right w:val="none" w:sz="0" w:space="0" w:color="auto"/>
      </w:divBdr>
    </w:div>
    <w:div w:id="993530703">
      <w:bodyDiv w:val="1"/>
      <w:marLeft w:val="0"/>
      <w:marRight w:val="0"/>
      <w:marTop w:val="0"/>
      <w:marBottom w:val="0"/>
      <w:divBdr>
        <w:top w:val="none" w:sz="0" w:space="0" w:color="auto"/>
        <w:left w:val="none" w:sz="0" w:space="0" w:color="auto"/>
        <w:bottom w:val="none" w:sz="0" w:space="0" w:color="auto"/>
        <w:right w:val="none" w:sz="0" w:space="0" w:color="auto"/>
      </w:divBdr>
    </w:div>
    <w:div w:id="1615596589">
      <w:bodyDiv w:val="1"/>
      <w:marLeft w:val="0"/>
      <w:marRight w:val="0"/>
      <w:marTop w:val="0"/>
      <w:marBottom w:val="0"/>
      <w:divBdr>
        <w:top w:val="none" w:sz="0" w:space="0" w:color="auto"/>
        <w:left w:val="none" w:sz="0" w:space="0" w:color="auto"/>
        <w:bottom w:val="none" w:sz="0" w:space="0" w:color="auto"/>
        <w:right w:val="none" w:sz="0" w:space="0" w:color="auto"/>
      </w:divBdr>
    </w:div>
    <w:div w:id="1644197764">
      <w:bodyDiv w:val="1"/>
      <w:marLeft w:val="0"/>
      <w:marRight w:val="0"/>
      <w:marTop w:val="0"/>
      <w:marBottom w:val="0"/>
      <w:divBdr>
        <w:top w:val="none" w:sz="0" w:space="0" w:color="auto"/>
        <w:left w:val="none" w:sz="0" w:space="0" w:color="auto"/>
        <w:bottom w:val="none" w:sz="0" w:space="0" w:color="auto"/>
        <w:right w:val="none" w:sz="0" w:space="0" w:color="auto"/>
      </w:divBdr>
    </w:div>
    <w:div w:id="204567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ip.piconepress.com/conferences/ieee_qmlw/202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2F84FC971CFE45887C91FC388CC740" ma:contentTypeVersion="18" ma:contentTypeDescription="Create a new document." ma:contentTypeScope="" ma:versionID="1c86187bf56b3cdff223e9cda7775885">
  <xsd:schema xmlns:xsd="http://www.w3.org/2001/XMLSchema" xmlns:xs="http://www.w3.org/2001/XMLSchema" xmlns:p="http://schemas.microsoft.com/office/2006/metadata/properties" xmlns:ns2="04f58d4f-e1f6-451c-b35c-b9ed52933a4c" xmlns:ns3="d2dad1d0-5ac0-4ec1-a1b2-4133c69f3f59" targetNamespace="http://schemas.microsoft.com/office/2006/metadata/properties" ma:root="true" ma:fieldsID="232ea809ad8e70135e200828ba15d945" ns2:_="" ns3:_="">
    <xsd:import namespace="04f58d4f-e1f6-451c-b35c-b9ed52933a4c"/>
    <xsd:import namespace="d2dad1d0-5ac0-4ec1-a1b2-4133c69f3f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58d4f-e1f6-451c-b35c-b9ed52933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aeeafc-10b8-45d8-a1af-5ed376f9e1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dad1d0-5ac0-4ec1-a1b2-4133c69f3f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e79783-8813-40c9-9658-5a535998bd10}" ma:internalName="TaxCatchAll" ma:showField="CatchAllData" ma:web="d2dad1d0-5ac0-4ec1-a1b2-4133c69f3f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f58d4f-e1f6-451c-b35c-b9ed52933a4c">
      <Terms xmlns="http://schemas.microsoft.com/office/infopath/2007/PartnerControls"/>
    </lcf76f155ced4ddcb4097134ff3c332f>
    <TaxCatchAll xmlns="d2dad1d0-5ac0-4ec1-a1b2-4133c69f3f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4879F-1DF3-4C3F-ABA6-58365383C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58d4f-e1f6-451c-b35c-b9ed52933a4c"/>
    <ds:schemaRef ds:uri="d2dad1d0-5ac0-4ec1-a1b2-4133c69f3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49B9D-6931-443B-8A2D-441A3AA7B1DC}">
  <ds:schemaRefs>
    <ds:schemaRef ds:uri="http://schemas.microsoft.com/office/2006/metadata/properties"/>
    <ds:schemaRef ds:uri="http://schemas.microsoft.com/office/infopath/2007/PartnerControls"/>
    <ds:schemaRef ds:uri="04f58d4f-e1f6-451c-b35c-b9ed52933a4c"/>
    <ds:schemaRef ds:uri="d2dad1d0-5ac0-4ec1-a1b2-4133c69f3f59"/>
  </ds:schemaRefs>
</ds:datastoreItem>
</file>

<file path=customXml/itemProps3.xml><?xml version="1.0" encoding="utf-8"?>
<ds:datastoreItem xmlns:ds="http://schemas.openxmlformats.org/officeDocument/2006/customXml" ds:itemID="{F480504F-6A98-4541-B316-9E9FA9967F20}">
  <ds:schemaRefs>
    <ds:schemaRef ds:uri="http://schemas.microsoft.com/sharepoint/v3/contenttype/forms"/>
  </ds:schemaRefs>
</ds:datastoreItem>
</file>

<file path=customXml/itemProps4.xml><?xml version="1.0" encoding="utf-8"?>
<ds:datastoreItem xmlns:ds="http://schemas.openxmlformats.org/officeDocument/2006/customXml" ds:itemID="{A64034B1-7892-4550-802B-4F7B766A6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2134</Words>
  <Characters>12420</Characters>
  <Application>Microsoft Office Word</Application>
  <DocSecurity>0</DocSecurity>
  <Lines>147</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Iyad Obeid</dc:creator>
  <cp:keywords/>
  <dc:description/>
  <cp:lastModifiedBy>Joseph Picone</cp:lastModifiedBy>
  <cp:revision>5</cp:revision>
  <cp:lastPrinted>2025-06-09T02:45:00Z</cp:lastPrinted>
  <dcterms:created xsi:type="dcterms:W3CDTF">2026-06-01T03:12:00Z</dcterms:created>
  <dcterms:modified xsi:type="dcterms:W3CDTF">2026-06-01T04:26:00Z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0x010100362F84FC971CFE45887C91FC388CC740</vt:lpwstr>
  </property>
  <property fmtid="{D5CDD505-2E9C-101B-9397-08002B2CF9AE}" pid="3" name="MediaServiceImageTags">
    <vt:lpwstr/>
  </property>
  <property fmtid="{D5CDD505-2E9C-101B-9397-08002B2CF9AE}" pid="4" name="GrammarlyDocumentId">
    <vt:lpwstr>291b93ba-9c26-4c19-8003-273839715fa1</vt:lpwstr>
  </property>
  <property fmtid="{D5CDD505-2E9C-101B-9397-08002B2CF9AE}" pid="5" name="DocumentDate">
    <vt:lpwstr>June 1, 2026</vt:lpwstr>
  </property>
</Properties>
</file>