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07FD" w14:textId="3C2880D0" w:rsidR="005949CE" w:rsidRDefault="00084392" w:rsidP="00F84905">
      <w:pPr>
        <w:pStyle w:val="BodyText"/>
        <w:spacing w:before="8" w:line="266" w:lineRule="auto"/>
        <w:ind w:right="1221"/>
        <w:rPr>
          <w:rFonts w:ascii="Times New Roman" w:hAnsi="Times New Roman" w:cs="Times New Roman"/>
          <w:sz w:val="22"/>
          <w:szCs w:val="22"/>
        </w:rPr>
      </w:pPr>
      <w:r>
        <w:rPr>
          <w:rFonts w:ascii="Times New Roman" w:hAnsi="Times New Roman" w:cs="Times New Roman"/>
          <w:sz w:val="22"/>
          <w:szCs w:val="22"/>
        </w:rPr>
        <w:t xml:space="preserve">There are </w:t>
      </w:r>
      <w:r w:rsidR="005949CE">
        <w:rPr>
          <w:rFonts w:ascii="Times New Roman" w:hAnsi="Times New Roman" w:cs="Times New Roman"/>
          <w:sz w:val="22"/>
          <w:szCs w:val="22"/>
        </w:rPr>
        <w:t xml:space="preserve">three </w:t>
      </w:r>
      <w:r>
        <w:rPr>
          <w:rFonts w:ascii="Times New Roman" w:hAnsi="Times New Roman" w:cs="Times New Roman"/>
          <w:sz w:val="22"/>
          <w:szCs w:val="22"/>
        </w:rPr>
        <w:t>significant outcomes from this project</w:t>
      </w:r>
      <w:r w:rsidR="005949CE">
        <w:rPr>
          <w:rFonts w:ascii="Times New Roman" w:hAnsi="Times New Roman" w:cs="Times New Roman"/>
          <w:sz w:val="22"/>
          <w:szCs w:val="22"/>
        </w:rPr>
        <w:t>:</w:t>
      </w:r>
    </w:p>
    <w:p w14:paraId="056F056B" w14:textId="77777777" w:rsidR="005949CE" w:rsidRDefault="005949CE" w:rsidP="00F84905">
      <w:pPr>
        <w:pStyle w:val="BodyText"/>
        <w:spacing w:before="8" w:line="266" w:lineRule="auto"/>
        <w:ind w:right="1221"/>
        <w:rPr>
          <w:rFonts w:ascii="Times New Roman" w:hAnsi="Times New Roman" w:cs="Times New Roman"/>
          <w:sz w:val="22"/>
          <w:szCs w:val="22"/>
        </w:rPr>
      </w:pPr>
    </w:p>
    <w:p w14:paraId="2DD07328" w14:textId="33C14A95" w:rsidR="005949CE" w:rsidRDefault="00084392" w:rsidP="00F84905">
      <w:pPr>
        <w:pStyle w:val="BodyText"/>
        <w:spacing w:before="8" w:line="266" w:lineRule="auto"/>
        <w:ind w:right="1221"/>
        <w:rPr>
          <w:rFonts w:ascii="Times New Roman" w:hAnsi="Times New Roman" w:cs="Times New Roman"/>
          <w:sz w:val="22"/>
          <w:szCs w:val="22"/>
        </w:rPr>
      </w:pPr>
      <w:r>
        <w:rPr>
          <w:rFonts w:ascii="Times New Roman" w:hAnsi="Times New Roman" w:cs="Times New Roman"/>
          <w:sz w:val="22"/>
          <w:szCs w:val="22"/>
        </w:rPr>
        <w:t xml:space="preserve">First, an Aperio AT2 scanner has been deployed at Temple Hospital for four years and is being used </w:t>
      </w:r>
      <w:proofErr w:type="gramStart"/>
      <w:r>
        <w:rPr>
          <w:rFonts w:ascii="Times New Roman" w:hAnsi="Times New Roman" w:cs="Times New Roman"/>
          <w:sz w:val="22"/>
          <w:szCs w:val="22"/>
        </w:rPr>
        <w:t>on a daily basis</w:t>
      </w:r>
      <w:proofErr w:type="gramEnd"/>
      <w:r>
        <w:rPr>
          <w:rFonts w:ascii="Times New Roman" w:hAnsi="Times New Roman" w:cs="Times New Roman"/>
          <w:sz w:val="22"/>
          <w:szCs w:val="22"/>
        </w:rPr>
        <w:t xml:space="preserve"> to scan slides for our corpora. It is also used by pathologists to support their tumor board reviews and personal research projects.</w:t>
      </w:r>
      <w:r w:rsidR="005949CE">
        <w:rPr>
          <w:rFonts w:ascii="Times New Roman" w:hAnsi="Times New Roman" w:cs="Times New Roman"/>
          <w:sz w:val="22"/>
          <w:szCs w:val="22"/>
        </w:rPr>
        <w:t xml:space="preserve"> We scan approximately 400 slides per day </w:t>
      </w:r>
      <w:proofErr w:type="gramStart"/>
      <w:r w:rsidR="005949CE">
        <w:rPr>
          <w:rFonts w:ascii="Times New Roman" w:hAnsi="Times New Roman" w:cs="Times New Roman"/>
          <w:sz w:val="22"/>
          <w:szCs w:val="22"/>
        </w:rPr>
        <w:t>and also</w:t>
      </w:r>
      <w:proofErr w:type="gramEnd"/>
      <w:r w:rsidR="005949CE">
        <w:rPr>
          <w:rFonts w:ascii="Times New Roman" w:hAnsi="Times New Roman" w:cs="Times New Roman"/>
          <w:sz w:val="22"/>
          <w:szCs w:val="22"/>
        </w:rPr>
        <w:t xml:space="preserve"> support the daily operational needs of the pathologists. We have integrated the scanner into our computer cluster - neuronix.nedcdata.org. Neuronix is unique in that we have successfully connected three highly secure networks (Temple’s main campus public network and two HIPAA-secured private networks) so that we can easily move data from hospital operations to research, once the data is properly deidentified.</w:t>
      </w:r>
      <w:r w:rsidR="00E75269">
        <w:rPr>
          <w:rFonts w:ascii="Times New Roman" w:hAnsi="Times New Roman" w:cs="Times New Roman"/>
          <w:sz w:val="22"/>
          <w:szCs w:val="22"/>
        </w:rPr>
        <w:t xml:space="preserve"> The networks are interconnected via </w:t>
      </w:r>
      <w:r w:rsidR="00720E3A">
        <w:rPr>
          <w:rFonts w:ascii="Times New Roman" w:hAnsi="Times New Roman" w:cs="Times New Roman"/>
          <w:sz w:val="22"/>
          <w:szCs w:val="22"/>
        </w:rPr>
        <w:t>VPNs and</w:t>
      </w:r>
      <w:r w:rsidR="001A350E">
        <w:rPr>
          <w:rFonts w:ascii="Times New Roman" w:hAnsi="Times New Roman" w:cs="Times New Roman"/>
          <w:sz w:val="22"/>
          <w:szCs w:val="22"/>
        </w:rPr>
        <w:t xml:space="preserve"> satisfy all necessary security protocols</w:t>
      </w:r>
      <w:r w:rsidR="00E75269">
        <w:rPr>
          <w:rFonts w:ascii="Times New Roman" w:hAnsi="Times New Roman" w:cs="Times New Roman"/>
          <w:sz w:val="22"/>
          <w:szCs w:val="22"/>
        </w:rPr>
        <w:t>. All students and staff allowed access to these networks</w:t>
      </w:r>
      <w:r w:rsidR="005949CE">
        <w:rPr>
          <w:rFonts w:ascii="Times New Roman" w:hAnsi="Times New Roman" w:cs="Times New Roman"/>
          <w:sz w:val="22"/>
          <w:szCs w:val="22"/>
        </w:rPr>
        <w:t xml:space="preserve"> </w:t>
      </w:r>
      <w:r w:rsidR="00E75269">
        <w:rPr>
          <w:rFonts w:ascii="Times New Roman" w:hAnsi="Times New Roman" w:cs="Times New Roman"/>
          <w:sz w:val="22"/>
          <w:szCs w:val="22"/>
        </w:rPr>
        <w:t xml:space="preserve">have undergone </w:t>
      </w:r>
      <w:r w:rsidR="0098248A">
        <w:rPr>
          <w:rFonts w:ascii="Times New Roman" w:hAnsi="Times New Roman" w:cs="Times New Roman"/>
          <w:sz w:val="22"/>
          <w:szCs w:val="22"/>
        </w:rPr>
        <w:t>thorough HIPAA and CITI training and are certified to handle this type of data. The deidentified data is released via an anonymous rsync server and directly browsable from our organization’s web site.</w:t>
      </w:r>
      <w:r w:rsidR="001A350E">
        <w:rPr>
          <w:rFonts w:ascii="Times New Roman" w:hAnsi="Times New Roman" w:cs="Times New Roman"/>
          <w:sz w:val="22"/>
          <w:szCs w:val="22"/>
        </w:rPr>
        <w:t xml:space="preserve"> Our ability to access Temple Hospital data directly, deidentify it under an approved IRB protocol, and release it as </w:t>
      </w:r>
      <w:proofErr w:type="gramStart"/>
      <w:r w:rsidR="001A350E">
        <w:rPr>
          <w:rFonts w:ascii="Times New Roman" w:hAnsi="Times New Roman" w:cs="Times New Roman"/>
          <w:sz w:val="22"/>
          <w:szCs w:val="22"/>
        </w:rPr>
        <w:t>open source</w:t>
      </w:r>
      <w:proofErr w:type="gramEnd"/>
      <w:r w:rsidR="001A350E">
        <w:rPr>
          <w:rFonts w:ascii="Times New Roman" w:hAnsi="Times New Roman" w:cs="Times New Roman"/>
          <w:sz w:val="22"/>
          <w:szCs w:val="22"/>
        </w:rPr>
        <w:t xml:space="preserve"> data makes this facility fairly unique.</w:t>
      </w:r>
    </w:p>
    <w:p w14:paraId="659AE7F1" w14:textId="77777777" w:rsidR="005949CE" w:rsidRDefault="005949CE" w:rsidP="00F84905">
      <w:pPr>
        <w:pStyle w:val="BodyText"/>
        <w:spacing w:before="8" w:line="266" w:lineRule="auto"/>
        <w:ind w:right="1221"/>
        <w:rPr>
          <w:rFonts w:ascii="Times New Roman" w:hAnsi="Times New Roman" w:cs="Times New Roman"/>
          <w:sz w:val="22"/>
          <w:szCs w:val="22"/>
        </w:rPr>
      </w:pPr>
    </w:p>
    <w:p w14:paraId="41FCB037" w14:textId="22277CF1" w:rsidR="005949CE" w:rsidRDefault="00084392" w:rsidP="005949CE">
      <w:pPr>
        <w:pStyle w:val="BodyText"/>
        <w:spacing w:before="8" w:line="266" w:lineRule="auto"/>
        <w:ind w:right="1221"/>
        <w:rPr>
          <w:rFonts w:ascii="Times New Roman" w:hAnsi="Times New Roman" w:cs="Times New Roman"/>
          <w:sz w:val="22"/>
          <w:szCs w:val="22"/>
        </w:rPr>
      </w:pPr>
      <w:r>
        <w:rPr>
          <w:rFonts w:ascii="Times New Roman" w:hAnsi="Times New Roman" w:cs="Times New Roman"/>
          <w:sz w:val="22"/>
          <w:szCs w:val="22"/>
        </w:rPr>
        <w:t>Second, we have scanned over 80,000 slides including a 13,000+ slide subset provided by Fox Chase Cancer Center (</w:t>
      </w:r>
      <w:r w:rsidR="009F16EF">
        <w:rPr>
          <w:rFonts w:ascii="Times New Roman" w:hAnsi="Times New Roman" w:cs="Times New Roman"/>
          <w:sz w:val="22"/>
          <w:szCs w:val="22"/>
        </w:rPr>
        <w:t xml:space="preserve">FCCC, </w:t>
      </w:r>
      <w:r>
        <w:rPr>
          <w:rFonts w:ascii="Times New Roman" w:hAnsi="Times New Roman" w:cs="Times New Roman"/>
          <w:sz w:val="22"/>
          <w:szCs w:val="22"/>
        </w:rPr>
        <w:t>affiliated with Temple). We have release</w:t>
      </w:r>
      <w:r w:rsidR="00737EFF">
        <w:rPr>
          <w:rFonts w:ascii="Times New Roman" w:hAnsi="Times New Roman" w:cs="Times New Roman"/>
          <w:sz w:val="22"/>
          <w:szCs w:val="22"/>
        </w:rPr>
        <w:t>d</w:t>
      </w:r>
      <w:r>
        <w:rPr>
          <w:rFonts w:ascii="Times New Roman" w:hAnsi="Times New Roman" w:cs="Times New Roman"/>
          <w:sz w:val="22"/>
          <w:szCs w:val="22"/>
        </w:rPr>
        <w:t xml:space="preserve"> an annotated breast tissue corpus containing 3,505 slides. </w:t>
      </w:r>
      <w:r w:rsidR="005949CE">
        <w:rPr>
          <w:rFonts w:ascii="Times New Roman" w:hAnsi="Times New Roman" w:cs="Times New Roman"/>
          <w:sz w:val="22"/>
          <w:szCs w:val="22"/>
        </w:rPr>
        <w:t>A rough breakdown of pathologies includ</w:t>
      </w:r>
      <w:r w:rsidR="009F16EF">
        <w:rPr>
          <w:rFonts w:ascii="Times New Roman" w:hAnsi="Times New Roman" w:cs="Times New Roman"/>
          <w:sz w:val="22"/>
          <w:szCs w:val="22"/>
        </w:rPr>
        <w:t xml:space="preserve">ed </w:t>
      </w:r>
      <w:r w:rsidR="005949CE">
        <w:rPr>
          <w:rFonts w:ascii="Times New Roman" w:hAnsi="Times New Roman" w:cs="Times New Roman"/>
          <w:sz w:val="22"/>
          <w:szCs w:val="22"/>
        </w:rPr>
        <w:t xml:space="preserve">in the corpus </w:t>
      </w:r>
      <w:proofErr w:type="gramStart"/>
      <w:r w:rsidR="005949CE">
        <w:rPr>
          <w:rFonts w:ascii="Times New Roman" w:hAnsi="Times New Roman" w:cs="Times New Roman"/>
          <w:sz w:val="22"/>
          <w:szCs w:val="22"/>
        </w:rPr>
        <w:t>include:</w:t>
      </w:r>
      <w:proofErr w:type="gramEnd"/>
      <w:r w:rsidR="005949CE">
        <w:rPr>
          <w:rFonts w:ascii="Times New Roman" w:hAnsi="Times New Roman" w:cs="Times New Roman"/>
          <w:sz w:val="22"/>
          <w:szCs w:val="22"/>
        </w:rPr>
        <w:t xml:space="preserve"> </w:t>
      </w:r>
      <w:r w:rsidR="005949CE" w:rsidRPr="005949CE">
        <w:rPr>
          <w:rFonts w:ascii="Times New Roman" w:hAnsi="Times New Roman" w:cs="Times New Roman"/>
          <w:sz w:val="22"/>
          <w:szCs w:val="22"/>
        </w:rPr>
        <w:t>Breast Tumor (6%)</w:t>
      </w:r>
      <w:r w:rsidR="005949CE">
        <w:rPr>
          <w:rFonts w:ascii="Times New Roman" w:hAnsi="Times New Roman" w:cs="Times New Roman"/>
          <w:sz w:val="22"/>
          <w:szCs w:val="22"/>
        </w:rPr>
        <w:t xml:space="preserve">, </w:t>
      </w:r>
      <w:r w:rsidR="005949CE" w:rsidRPr="005949CE">
        <w:rPr>
          <w:rFonts w:ascii="Times New Roman" w:hAnsi="Times New Roman" w:cs="Times New Roman"/>
          <w:sz w:val="22"/>
          <w:szCs w:val="22"/>
        </w:rPr>
        <w:t>Urinary Prostate (36%)</w:t>
      </w:r>
      <w:r w:rsidR="005949CE">
        <w:rPr>
          <w:rFonts w:ascii="Times New Roman" w:hAnsi="Times New Roman" w:cs="Times New Roman"/>
          <w:sz w:val="22"/>
          <w:szCs w:val="22"/>
        </w:rPr>
        <w:t xml:space="preserve">, </w:t>
      </w:r>
      <w:r w:rsidR="005949CE" w:rsidRPr="005949CE">
        <w:rPr>
          <w:rFonts w:ascii="Times New Roman" w:hAnsi="Times New Roman" w:cs="Times New Roman"/>
          <w:sz w:val="22"/>
          <w:szCs w:val="22"/>
        </w:rPr>
        <w:t>Gastrointestinal (18%)</w:t>
      </w:r>
      <w:r w:rsidR="005949CE">
        <w:rPr>
          <w:rFonts w:ascii="Times New Roman" w:hAnsi="Times New Roman" w:cs="Times New Roman"/>
          <w:sz w:val="22"/>
          <w:szCs w:val="22"/>
        </w:rPr>
        <w:t xml:space="preserve">, </w:t>
      </w:r>
      <w:r w:rsidR="005949CE" w:rsidRPr="005949CE">
        <w:rPr>
          <w:rFonts w:ascii="Times New Roman" w:hAnsi="Times New Roman" w:cs="Times New Roman"/>
          <w:sz w:val="22"/>
          <w:szCs w:val="22"/>
        </w:rPr>
        <w:t>Lymph Nodes (8%)</w:t>
      </w:r>
      <w:r w:rsidR="005949CE">
        <w:rPr>
          <w:rFonts w:ascii="Times New Roman" w:hAnsi="Times New Roman" w:cs="Times New Roman"/>
          <w:sz w:val="22"/>
          <w:szCs w:val="22"/>
        </w:rPr>
        <w:t xml:space="preserve"> and </w:t>
      </w:r>
      <w:r w:rsidR="005949CE" w:rsidRPr="005949CE">
        <w:rPr>
          <w:rFonts w:ascii="Times New Roman" w:hAnsi="Times New Roman" w:cs="Times New Roman"/>
          <w:sz w:val="22"/>
          <w:szCs w:val="22"/>
        </w:rPr>
        <w:t>Other (32%)</w:t>
      </w:r>
      <w:r w:rsidR="005949CE">
        <w:rPr>
          <w:rFonts w:ascii="Times New Roman" w:hAnsi="Times New Roman" w:cs="Times New Roman"/>
          <w:sz w:val="22"/>
          <w:szCs w:val="22"/>
        </w:rPr>
        <w:t>.</w:t>
      </w:r>
      <w:r w:rsidR="009F16EF">
        <w:rPr>
          <w:rFonts w:ascii="Times New Roman" w:hAnsi="Times New Roman" w:cs="Times New Roman"/>
          <w:sz w:val="22"/>
          <w:szCs w:val="22"/>
        </w:rPr>
        <w:t xml:space="preserve"> The FCCC subset contains </w:t>
      </w:r>
      <w:r w:rsidR="009F16EF" w:rsidRPr="009F16EF">
        <w:rPr>
          <w:rFonts w:ascii="Times New Roman" w:hAnsi="Times New Roman" w:cs="Times New Roman"/>
          <w:sz w:val="22"/>
          <w:szCs w:val="22"/>
        </w:rPr>
        <w:t>18 types of tissue (38.5% prostate, 16.5% gynecological, 45% other).</w:t>
      </w:r>
      <w:r w:rsidR="009F16EF">
        <w:rPr>
          <w:rFonts w:ascii="Times New Roman" w:hAnsi="Times New Roman" w:cs="Times New Roman"/>
          <w:sz w:val="22"/>
          <w:szCs w:val="22"/>
        </w:rPr>
        <w:t xml:space="preserve"> We will release the remaining unannotated data as well in Spring 2022 to support machine learning experiments in unsupervised and self-supervised learning.</w:t>
      </w:r>
      <w:r w:rsidR="0035521A">
        <w:rPr>
          <w:rFonts w:ascii="Times New Roman" w:hAnsi="Times New Roman" w:cs="Times New Roman"/>
          <w:sz w:val="22"/>
          <w:szCs w:val="22"/>
        </w:rPr>
        <w:t xml:space="preserve"> Annotations are released in two formats: csv and xml. The former is the preference of researchers; the latter is what is generated from our annotation tools.</w:t>
      </w:r>
    </w:p>
    <w:p w14:paraId="5FF0F467" w14:textId="39DCFEDE" w:rsidR="00720E3A" w:rsidRDefault="00720E3A" w:rsidP="005949CE">
      <w:pPr>
        <w:pStyle w:val="BodyText"/>
        <w:spacing w:before="8" w:line="266" w:lineRule="auto"/>
        <w:ind w:right="1221"/>
        <w:rPr>
          <w:rFonts w:ascii="Times New Roman" w:hAnsi="Times New Roman" w:cs="Times New Roman"/>
          <w:sz w:val="22"/>
          <w:szCs w:val="22"/>
        </w:rPr>
      </w:pPr>
    </w:p>
    <w:p w14:paraId="6E2A5041" w14:textId="6D6B0273" w:rsidR="00720E3A" w:rsidRPr="005949CE" w:rsidRDefault="00720E3A" w:rsidP="005949CE">
      <w:pPr>
        <w:pStyle w:val="BodyText"/>
        <w:spacing w:before="8" w:line="266" w:lineRule="auto"/>
        <w:ind w:right="1221"/>
        <w:rPr>
          <w:rFonts w:ascii="Times New Roman" w:hAnsi="Times New Roman" w:cs="Times New Roman"/>
          <w:sz w:val="22"/>
          <w:szCs w:val="22"/>
        </w:rPr>
      </w:pPr>
      <w:r w:rsidRPr="00720E3A">
        <w:rPr>
          <w:rFonts w:ascii="Times New Roman" w:hAnsi="Times New Roman" w:cs="Times New Roman"/>
          <w:sz w:val="22"/>
          <w:szCs w:val="22"/>
        </w:rPr>
        <w:t xml:space="preserve">Corresponding patient reports and supporting immunohistochemical stains </w:t>
      </w:r>
      <w:r>
        <w:rPr>
          <w:rFonts w:ascii="Times New Roman" w:hAnsi="Times New Roman" w:cs="Times New Roman"/>
          <w:sz w:val="22"/>
          <w:szCs w:val="22"/>
        </w:rPr>
        <w:t xml:space="preserve">are provided as part of the metadata available with the corpus. </w:t>
      </w:r>
      <w:r w:rsidRPr="00720E3A">
        <w:rPr>
          <w:rFonts w:ascii="Times New Roman" w:hAnsi="Times New Roman" w:cs="Times New Roman"/>
          <w:sz w:val="22"/>
          <w:szCs w:val="22"/>
        </w:rPr>
        <w:t xml:space="preserve">The microscopic diagnoses given by the primary pathologist in these reports detail the pathological findings within each tissue site, but not within each specific slide. The microscopic diagnoses informed </w:t>
      </w:r>
      <w:r>
        <w:rPr>
          <w:rFonts w:ascii="Times New Roman" w:hAnsi="Times New Roman" w:cs="Times New Roman"/>
          <w:sz w:val="22"/>
          <w:szCs w:val="22"/>
        </w:rPr>
        <w:t xml:space="preserve">our annotation process. </w:t>
      </w:r>
      <w:r w:rsidRPr="00720E3A">
        <w:rPr>
          <w:rFonts w:ascii="Times New Roman" w:hAnsi="Times New Roman" w:cs="Times New Roman"/>
          <w:sz w:val="22"/>
          <w:szCs w:val="22"/>
        </w:rPr>
        <w:t xml:space="preserve">Further differentiation of cancerous and precancerous labels, as well as the location of their focus on a slide, </w:t>
      </w:r>
      <w:r>
        <w:rPr>
          <w:rFonts w:ascii="Times New Roman" w:hAnsi="Times New Roman" w:cs="Times New Roman"/>
          <w:sz w:val="22"/>
          <w:szCs w:val="22"/>
        </w:rPr>
        <w:t xml:space="preserve">was </w:t>
      </w:r>
      <w:r w:rsidRPr="00720E3A">
        <w:rPr>
          <w:rFonts w:ascii="Times New Roman" w:hAnsi="Times New Roman" w:cs="Times New Roman"/>
          <w:sz w:val="22"/>
          <w:szCs w:val="22"/>
        </w:rPr>
        <w:t>accomplished with supplemental immunohistochemically (IHC) stained slides. When distinguishing whether a focus is a nonneoplastic feature versus a cancerous growth, pathologists employ antigen targeting stains to the tissue in question to confirm the diagnosis. For example, a nonneoplastic feature of usual ductal hyperplasia will display diffuse staining for cytokeratin 5 (CK5) and no diffuse staining for estrogen receptor (ER), while a cancerous growth of ductal carcinoma in situ will have negative or focally positive staining for CK5 and diffuse staining for ER. Many tissue samples contain cancerous and non-cancerous features with morphological overlaps that cause variability between annotators. The informative fields IHC slides provide could play an integral role in machine model pathology diagnostics.</w:t>
      </w:r>
    </w:p>
    <w:p w14:paraId="41842173" w14:textId="77777777" w:rsidR="005949CE" w:rsidRDefault="005949CE" w:rsidP="00F84905">
      <w:pPr>
        <w:pStyle w:val="BodyText"/>
        <w:spacing w:before="8" w:line="266" w:lineRule="auto"/>
        <w:ind w:right="1221"/>
        <w:rPr>
          <w:rFonts w:ascii="Times New Roman" w:hAnsi="Times New Roman" w:cs="Times New Roman"/>
          <w:sz w:val="22"/>
          <w:szCs w:val="22"/>
        </w:rPr>
      </w:pPr>
    </w:p>
    <w:p w14:paraId="67C49515" w14:textId="57BD4640" w:rsidR="008A0FA4" w:rsidRPr="008A0FA4" w:rsidRDefault="00084392" w:rsidP="008A0FA4">
      <w:pPr>
        <w:pStyle w:val="BodyText"/>
        <w:spacing w:before="8" w:line="266" w:lineRule="auto"/>
        <w:ind w:right="1221"/>
        <w:rPr>
          <w:rFonts w:ascii="Times New Roman" w:hAnsi="Times New Roman" w:cs="Times New Roman"/>
          <w:sz w:val="22"/>
          <w:szCs w:val="22"/>
        </w:rPr>
      </w:pPr>
      <w:r>
        <w:rPr>
          <w:rFonts w:ascii="Times New Roman" w:hAnsi="Times New Roman" w:cs="Times New Roman"/>
          <w:sz w:val="22"/>
          <w:szCs w:val="22"/>
        </w:rPr>
        <w:t xml:space="preserve">Third, we </w:t>
      </w:r>
      <w:r w:rsidR="00737EFF">
        <w:rPr>
          <w:rFonts w:ascii="Times New Roman" w:hAnsi="Times New Roman" w:cs="Times New Roman"/>
          <w:sz w:val="22"/>
          <w:szCs w:val="22"/>
        </w:rPr>
        <w:t xml:space="preserve">developed an automated image classification system based on deep learning principles that classifies regions with an accuracy of </w:t>
      </w:r>
      <w:r w:rsidR="005949CE">
        <w:rPr>
          <w:rFonts w:ascii="Times New Roman" w:hAnsi="Times New Roman" w:cs="Times New Roman"/>
          <w:sz w:val="22"/>
          <w:szCs w:val="22"/>
        </w:rPr>
        <w:t xml:space="preserve">at least 75% for all but one label (nneo). This system is available as </w:t>
      </w:r>
      <w:proofErr w:type="gramStart"/>
      <w:r w:rsidR="005949CE">
        <w:rPr>
          <w:rFonts w:ascii="Times New Roman" w:hAnsi="Times New Roman" w:cs="Times New Roman"/>
          <w:sz w:val="22"/>
          <w:szCs w:val="22"/>
        </w:rPr>
        <w:t>open source</w:t>
      </w:r>
      <w:proofErr w:type="gramEnd"/>
      <w:r w:rsidR="005949CE">
        <w:rPr>
          <w:rFonts w:ascii="Times New Roman" w:hAnsi="Times New Roman" w:cs="Times New Roman"/>
          <w:sz w:val="22"/>
          <w:szCs w:val="22"/>
        </w:rPr>
        <w:t xml:space="preserve"> software.</w:t>
      </w:r>
      <w:r w:rsidR="000B31B2">
        <w:rPr>
          <w:rFonts w:ascii="Times New Roman" w:hAnsi="Times New Roman" w:cs="Times New Roman"/>
          <w:sz w:val="22"/>
          <w:szCs w:val="22"/>
        </w:rPr>
        <w:t xml:space="preserve"> An overview of the system is </w:t>
      </w:r>
      <w:r w:rsidR="000B31B2">
        <w:rPr>
          <w:rFonts w:ascii="Times New Roman" w:hAnsi="Times New Roman" w:cs="Times New Roman"/>
          <w:sz w:val="22"/>
          <w:szCs w:val="22"/>
        </w:rPr>
        <w:lastRenderedPageBreak/>
        <w:t xml:space="preserve">provided in the attached image labeled Figure 4. </w:t>
      </w:r>
      <w:r w:rsidR="003A08E6">
        <w:rPr>
          <w:rFonts w:ascii="Times New Roman" w:hAnsi="Times New Roman" w:cs="Times New Roman"/>
          <w:sz w:val="22"/>
          <w:szCs w:val="22"/>
        </w:rPr>
        <w:t>The core deep learning technology used is based on Convolutional Neural Networks (CNNs)</w:t>
      </w:r>
      <w:r w:rsidR="00720E3A">
        <w:rPr>
          <w:rFonts w:ascii="Times New Roman" w:hAnsi="Times New Roman" w:cs="Times New Roman"/>
          <w:sz w:val="22"/>
          <w:szCs w:val="22"/>
        </w:rPr>
        <w:t xml:space="preserve"> using a configuration known as ResNet18</w:t>
      </w:r>
      <w:r w:rsidR="003A08E6">
        <w:rPr>
          <w:rFonts w:ascii="Times New Roman" w:hAnsi="Times New Roman" w:cs="Times New Roman"/>
          <w:sz w:val="22"/>
          <w:szCs w:val="22"/>
        </w:rPr>
        <w:t>. Transfer learning is used to augment the training process. T</w:t>
      </w:r>
      <w:r w:rsidR="003A08E6" w:rsidRPr="003A08E6">
        <w:rPr>
          <w:rFonts w:ascii="Times New Roman" w:hAnsi="Times New Roman" w:cs="Times New Roman"/>
          <w:sz w:val="22"/>
          <w:szCs w:val="22"/>
        </w:rPr>
        <w:t>raditional image processing methods</w:t>
      </w:r>
      <w:r w:rsidR="003A08E6">
        <w:rPr>
          <w:rFonts w:ascii="Times New Roman" w:hAnsi="Times New Roman" w:cs="Times New Roman"/>
          <w:sz w:val="22"/>
          <w:szCs w:val="22"/>
        </w:rPr>
        <w:t xml:space="preserve"> such as </w:t>
      </w:r>
      <w:r w:rsidR="008A0FA4">
        <w:rPr>
          <w:rFonts w:ascii="Times New Roman" w:hAnsi="Times New Roman" w:cs="Times New Roman"/>
          <w:sz w:val="22"/>
          <w:szCs w:val="22"/>
        </w:rPr>
        <w:t>b</w:t>
      </w:r>
      <w:r w:rsidR="008A0FA4" w:rsidRPr="008A0FA4">
        <w:rPr>
          <w:rFonts w:ascii="Times New Roman" w:hAnsi="Times New Roman" w:cs="Times New Roman"/>
          <w:sz w:val="22"/>
          <w:szCs w:val="22"/>
        </w:rPr>
        <w:t>inarization</w:t>
      </w:r>
      <w:r w:rsidR="008A0FA4">
        <w:rPr>
          <w:rFonts w:ascii="Times New Roman" w:hAnsi="Times New Roman" w:cs="Times New Roman"/>
          <w:sz w:val="22"/>
          <w:szCs w:val="22"/>
        </w:rPr>
        <w:t xml:space="preserve">, dilation, erosion, </w:t>
      </w:r>
      <w:r w:rsidR="008A0FA4" w:rsidRPr="008A0FA4">
        <w:rPr>
          <w:rFonts w:ascii="Times New Roman" w:hAnsi="Times New Roman" w:cs="Times New Roman"/>
          <w:sz w:val="22"/>
          <w:szCs w:val="22"/>
        </w:rPr>
        <w:t>hole filling</w:t>
      </w:r>
      <w:r w:rsidR="008A0FA4">
        <w:rPr>
          <w:rFonts w:ascii="Times New Roman" w:hAnsi="Times New Roman" w:cs="Times New Roman"/>
          <w:sz w:val="22"/>
          <w:szCs w:val="22"/>
        </w:rPr>
        <w:t xml:space="preserve"> </w:t>
      </w:r>
      <w:r w:rsidR="008A0FA4" w:rsidRPr="008A0FA4">
        <w:rPr>
          <w:rFonts w:ascii="Times New Roman" w:hAnsi="Times New Roman" w:cs="Times New Roman"/>
          <w:sz w:val="22"/>
          <w:szCs w:val="22"/>
        </w:rPr>
        <w:t>and region removal based on ranks</w:t>
      </w:r>
      <w:r w:rsidR="008A0FA4">
        <w:rPr>
          <w:rFonts w:ascii="Times New Roman" w:hAnsi="Times New Roman" w:cs="Times New Roman"/>
          <w:sz w:val="22"/>
          <w:szCs w:val="22"/>
        </w:rPr>
        <w:t xml:space="preserve"> </w:t>
      </w:r>
      <w:r w:rsidR="003A08E6">
        <w:rPr>
          <w:rFonts w:ascii="Times New Roman" w:hAnsi="Times New Roman" w:cs="Times New Roman"/>
          <w:sz w:val="22"/>
          <w:szCs w:val="22"/>
        </w:rPr>
        <w:t>are used to segment the images, rank areas and form regions of interest, which are known as patches. This not only improves performance but also greatly reduces the overall processing time.</w:t>
      </w:r>
      <w:r w:rsidR="008A0FA4">
        <w:rPr>
          <w:rFonts w:ascii="Times New Roman" w:hAnsi="Times New Roman" w:cs="Times New Roman"/>
          <w:sz w:val="22"/>
          <w:szCs w:val="22"/>
        </w:rPr>
        <w:t xml:space="preserve"> A postprocessing step is applied in which </w:t>
      </w:r>
      <w:r w:rsidR="008A0FA4" w:rsidRPr="008A0FA4">
        <w:rPr>
          <w:rFonts w:ascii="Times New Roman" w:hAnsi="Times New Roman" w:cs="Times New Roman"/>
          <w:sz w:val="22"/>
          <w:szCs w:val="22"/>
        </w:rPr>
        <w:t>patch</w:t>
      </w:r>
      <w:r w:rsidR="008A0FA4">
        <w:rPr>
          <w:rFonts w:ascii="Times New Roman" w:hAnsi="Times New Roman" w:cs="Times New Roman"/>
          <w:sz w:val="22"/>
          <w:szCs w:val="22"/>
        </w:rPr>
        <w:t xml:space="preserve"> </w:t>
      </w:r>
      <w:r w:rsidR="008A0FA4" w:rsidRPr="008A0FA4">
        <w:rPr>
          <w:rFonts w:ascii="Times New Roman" w:hAnsi="Times New Roman" w:cs="Times New Roman"/>
          <w:sz w:val="22"/>
          <w:szCs w:val="22"/>
        </w:rPr>
        <w:t xml:space="preserve">detections </w:t>
      </w:r>
      <w:r w:rsidR="008A0FA4">
        <w:rPr>
          <w:rFonts w:ascii="Times New Roman" w:hAnsi="Times New Roman" w:cs="Times New Roman"/>
          <w:sz w:val="22"/>
          <w:szCs w:val="22"/>
        </w:rPr>
        <w:t>are</w:t>
      </w:r>
      <w:r w:rsidR="008A0FA4" w:rsidRPr="008A0FA4">
        <w:rPr>
          <w:rFonts w:ascii="Times New Roman" w:hAnsi="Times New Roman" w:cs="Times New Roman"/>
          <w:sz w:val="22"/>
          <w:szCs w:val="22"/>
        </w:rPr>
        <w:t xml:space="preserve"> compared with their neighbors</w:t>
      </w:r>
      <w:r w:rsidR="008A0FA4">
        <w:rPr>
          <w:rFonts w:ascii="Times New Roman" w:hAnsi="Times New Roman" w:cs="Times New Roman"/>
          <w:sz w:val="22"/>
          <w:szCs w:val="22"/>
        </w:rPr>
        <w:t xml:space="preserve"> and adjusted using a </w:t>
      </w:r>
      <w:r w:rsidR="008A0FA4" w:rsidRPr="008A0FA4">
        <w:rPr>
          <w:rFonts w:ascii="Times New Roman" w:hAnsi="Times New Roman" w:cs="Times New Roman"/>
          <w:sz w:val="22"/>
          <w:szCs w:val="22"/>
        </w:rPr>
        <w:t xml:space="preserve">majority voting </w:t>
      </w:r>
      <w:r w:rsidR="008A0FA4">
        <w:rPr>
          <w:rFonts w:ascii="Times New Roman" w:hAnsi="Times New Roman" w:cs="Times New Roman"/>
          <w:sz w:val="22"/>
          <w:szCs w:val="22"/>
        </w:rPr>
        <w:t xml:space="preserve">scheme of its </w:t>
      </w:r>
      <w:r w:rsidR="008A0FA4" w:rsidRPr="008A0FA4">
        <w:rPr>
          <w:rFonts w:ascii="Times New Roman" w:hAnsi="Times New Roman" w:cs="Times New Roman"/>
          <w:sz w:val="22"/>
          <w:szCs w:val="22"/>
        </w:rPr>
        <w:t xml:space="preserve">8 neighbors </w:t>
      </w:r>
      <w:r w:rsidR="008A0FA4">
        <w:rPr>
          <w:rFonts w:ascii="Times New Roman" w:hAnsi="Times New Roman" w:cs="Times New Roman"/>
          <w:sz w:val="22"/>
          <w:szCs w:val="22"/>
        </w:rPr>
        <w:t xml:space="preserve">to make the </w:t>
      </w:r>
      <w:r w:rsidR="008A0FA4" w:rsidRPr="008A0FA4">
        <w:rPr>
          <w:rFonts w:ascii="Times New Roman" w:hAnsi="Times New Roman" w:cs="Times New Roman"/>
          <w:sz w:val="22"/>
          <w:szCs w:val="22"/>
        </w:rPr>
        <w:t>final decision</w:t>
      </w:r>
      <w:r w:rsidR="008A0FA4">
        <w:rPr>
          <w:rFonts w:ascii="Times New Roman" w:hAnsi="Times New Roman" w:cs="Times New Roman"/>
          <w:sz w:val="22"/>
          <w:szCs w:val="22"/>
        </w:rPr>
        <w:t xml:space="preserve">. </w:t>
      </w:r>
      <w:r w:rsidR="008A0FA4" w:rsidRPr="008A0FA4">
        <w:rPr>
          <w:rFonts w:ascii="Times New Roman" w:hAnsi="Times New Roman" w:cs="Times New Roman"/>
          <w:sz w:val="22"/>
          <w:szCs w:val="22"/>
        </w:rPr>
        <w:t xml:space="preserve">This approach </w:t>
      </w:r>
      <w:r w:rsidR="008A0FA4">
        <w:rPr>
          <w:rFonts w:ascii="Times New Roman" w:hAnsi="Times New Roman" w:cs="Times New Roman"/>
          <w:sz w:val="22"/>
          <w:szCs w:val="22"/>
        </w:rPr>
        <w:t xml:space="preserve">removes a </w:t>
      </w:r>
      <w:r w:rsidR="008A0FA4" w:rsidRPr="008A0FA4">
        <w:rPr>
          <w:rFonts w:ascii="Times New Roman" w:hAnsi="Times New Roman" w:cs="Times New Roman"/>
          <w:sz w:val="22"/>
          <w:szCs w:val="22"/>
        </w:rPr>
        <w:t xml:space="preserve">minority of mis-detected patches and </w:t>
      </w:r>
      <w:r w:rsidR="008A0FA4">
        <w:rPr>
          <w:rFonts w:ascii="Times New Roman" w:hAnsi="Times New Roman" w:cs="Times New Roman"/>
          <w:sz w:val="22"/>
          <w:szCs w:val="22"/>
        </w:rPr>
        <w:t>greatly increases accuracy.</w:t>
      </w:r>
    </w:p>
    <w:p w14:paraId="7C2A9653" w14:textId="77777777" w:rsidR="003A08E6" w:rsidRDefault="003A08E6" w:rsidP="000B31B2">
      <w:pPr>
        <w:pStyle w:val="BodyText"/>
        <w:spacing w:before="8" w:line="266" w:lineRule="auto"/>
        <w:ind w:right="1221"/>
        <w:rPr>
          <w:rFonts w:ascii="Times New Roman" w:hAnsi="Times New Roman" w:cs="Times New Roman"/>
          <w:sz w:val="22"/>
          <w:szCs w:val="22"/>
        </w:rPr>
      </w:pPr>
    </w:p>
    <w:p w14:paraId="02530CE4" w14:textId="76E64D26" w:rsidR="00697E81" w:rsidRPr="000B31B2" w:rsidRDefault="000B31B2" w:rsidP="000B31B2">
      <w:pPr>
        <w:pStyle w:val="BodyText"/>
        <w:spacing w:before="8" w:line="266" w:lineRule="auto"/>
        <w:ind w:right="1221"/>
        <w:rPr>
          <w:rFonts w:ascii="Times New Roman" w:hAnsi="Times New Roman" w:cs="Times New Roman"/>
          <w:sz w:val="22"/>
          <w:szCs w:val="22"/>
        </w:rPr>
        <w:sectPr w:rsidR="00697E81" w:rsidRPr="000B31B2" w:rsidSect="00697E81">
          <w:pgSz w:w="12240" w:h="15840"/>
          <w:pgMar w:top="1440" w:right="1440" w:bottom="1440" w:left="1440" w:header="280" w:footer="260" w:gutter="0"/>
          <w:cols w:space="720"/>
        </w:sectPr>
      </w:pPr>
      <w:r>
        <w:rPr>
          <w:rFonts w:ascii="Times New Roman" w:hAnsi="Times New Roman" w:cs="Times New Roman"/>
          <w:sz w:val="22"/>
          <w:szCs w:val="22"/>
        </w:rPr>
        <w:t xml:space="preserve">A summary of performance is shown in the attached image labeled Figure 5. This provides performance in the form of a confusion matrix. Whole slide classification performance (e.g., cancer vs. non-cancerous) is very high – 94% accuracy. </w:t>
      </w:r>
      <w:r w:rsidR="00551B3E">
        <w:rPr>
          <w:rFonts w:ascii="Times New Roman" w:hAnsi="Times New Roman" w:cs="Times New Roman"/>
          <w:sz w:val="22"/>
          <w:szCs w:val="22"/>
        </w:rPr>
        <w:t xml:space="preserve"> The code is written in Python and makes use of the Pytorch  machine learning package.</w:t>
      </w:r>
    </w:p>
    <w:p w14:paraId="5D654E60" w14:textId="77777777" w:rsidR="00044004" w:rsidRPr="00697E81" w:rsidRDefault="00044004">
      <w:pPr>
        <w:rPr>
          <w:rFonts w:ascii="Times New Roman" w:hAnsi="Times New Roman" w:cs="Times New Roman"/>
        </w:rPr>
      </w:pPr>
    </w:p>
    <w:sectPr w:rsidR="00044004" w:rsidRPr="00697E81" w:rsidSect="0069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C10"/>
    <w:multiLevelType w:val="hybridMultilevel"/>
    <w:tmpl w:val="FAC05450"/>
    <w:lvl w:ilvl="0" w:tplc="1908957E">
      <w:start w:val="1"/>
      <w:numFmt w:val="bullet"/>
      <w:lvlText w:val="•"/>
      <w:lvlJc w:val="left"/>
      <w:pPr>
        <w:tabs>
          <w:tab w:val="num" w:pos="720"/>
        </w:tabs>
        <w:ind w:left="720" w:hanging="360"/>
      </w:pPr>
      <w:rPr>
        <w:rFonts w:ascii="Arial" w:hAnsi="Arial" w:hint="default"/>
      </w:rPr>
    </w:lvl>
    <w:lvl w:ilvl="1" w:tplc="88C091CE" w:tentative="1">
      <w:start w:val="1"/>
      <w:numFmt w:val="bullet"/>
      <w:lvlText w:val="•"/>
      <w:lvlJc w:val="left"/>
      <w:pPr>
        <w:tabs>
          <w:tab w:val="num" w:pos="1440"/>
        </w:tabs>
        <w:ind w:left="1440" w:hanging="360"/>
      </w:pPr>
      <w:rPr>
        <w:rFonts w:ascii="Arial" w:hAnsi="Arial" w:hint="default"/>
      </w:rPr>
    </w:lvl>
    <w:lvl w:ilvl="2" w:tplc="220EF784" w:tentative="1">
      <w:start w:val="1"/>
      <w:numFmt w:val="bullet"/>
      <w:lvlText w:val="•"/>
      <w:lvlJc w:val="left"/>
      <w:pPr>
        <w:tabs>
          <w:tab w:val="num" w:pos="2160"/>
        </w:tabs>
        <w:ind w:left="2160" w:hanging="360"/>
      </w:pPr>
      <w:rPr>
        <w:rFonts w:ascii="Arial" w:hAnsi="Arial" w:hint="default"/>
      </w:rPr>
    </w:lvl>
    <w:lvl w:ilvl="3" w:tplc="4D24E6D6" w:tentative="1">
      <w:start w:val="1"/>
      <w:numFmt w:val="bullet"/>
      <w:lvlText w:val="•"/>
      <w:lvlJc w:val="left"/>
      <w:pPr>
        <w:tabs>
          <w:tab w:val="num" w:pos="2880"/>
        </w:tabs>
        <w:ind w:left="2880" w:hanging="360"/>
      </w:pPr>
      <w:rPr>
        <w:rFonts w:ascii="Arial" w:hAnsi="Arial" w:hint="default"/>
      </w:rPr>
    </w:lvl>
    <w:lvl w:ilvl="4" w:tplc="36B2B2E8" w:tentative="1">
      <w:start w:val="1"/>
      <w:numFmt w:val="bullet"/>
      <w:lvlText w:val="•"/>
      <w:lvlJc w:val="left"/>
      <w:pPr>
        <w:tabs>
          <w:tab w:val="num" w:pos="3600"/>
        </w:tabs>
        <w:ind w:left="3600" w:hanging="360"/>
      </w:pPr>
      <w:rPr>
        <w:rFonts w:ascii="Arial" w:hAnsi="Arial" w:hint="default"/>
      </w:rPr>
    </w:lvl>
    <w:lvl w:ilvl="5" w:tplc="002256F6" w:tentative="1">
      <w:start w:val="1"/>
      <w:numFmt w:val="bullet"/>
      <w:lvlText w:val="•"/>
      <w:lvlJc w:val="left"/>
      <w:pPr>
        <w:tabs>
          <w:tab w:val="num" w:pos="4320"/>
        </w:tabs>
        <w:ind w:left="4320" w:hanging="360"/>
      </w:pPr>
      <w:rPr>
        <w:rFonts w:ascii="Arial" w:hAnsi="Arial" w:hint="default"/>
      </w:rPr>
    </w:lvl>
    <w:lvl w:ilvl="6" w:tplc="9AEA8DA0" w:tentative="1">
      <w:start w:val="1"/>
      <w:numFmt w:val="bullet"/>
      <w:lvlText w:val="•"/>
      <w:lvlJc w:val="left"/>
      <w:pPr>
        <w:tabs>
          <w:tab w:val="num" w:pos="5040"/>
        </w:tabs>
        <w:ind w:left="5040" w:hanging="360"/>
      </w:pPr>
      <w:rPr>
        <w:rFonts w:ascii="Arial" w:hAnsi="Arial" w:hint="default"/>
      </w:rPr>
    </w:lvl>
    <w:lvl w:ilvl="7" w:tplc="BA60AEEC" w:tentative="1">
      <w:start w:val="1"/>
      <w:numFmt w:val="bullet"/>
      <w:lvlText w:val="•"/>
      <w:lvlJc w:val="left"/>
      <w:pPr>
        <w:tabs>
          <w:tab w:val="num" w:pos="5760"/>
        </w:tabs>
        <w:ind w:left="5760" w:hanging="360"/>
      </w:pPr>
      <w:rPr>
        <w:rFonts w:ascii="Arial" w:hAnsi="Arial" w:hint="default"/>
      </w:rPr>
    </w:lvl>
    <w:lvl w:ilvl="8" w:tplc="1EB458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47B6D"/>
    <w:multiLevelType w:val="hybridMultilevel"/>
    <w:tmpl w:val="91D2BD46"/>
    <w:lvl w:ilvl="0" w:tplc="CD804358">
      <w:start w:val="1"/>
      <w:numFmt w:val="decimal"/>
      <w:lvlText w:val="%1."/>
      <w:lvlJc w:val="left"/>
      <w:pPr>
        <w:ind w:left="495" w:hanging="223"/>
        <w:jc w:val="left"/>
      </w:pPr>
      <w:rPr>
        <w:rFonts w:ascii="Arial" w:eastAsia="Arial" w:hAnsi="Arial" w:cs="Arial" w:hint="default"/>
        <w:b w:val="0"/>
        <w:bCs w:val="0"/>
        <w:i w:val="0"/>
        <w:iCs w:val="0"/>
        <w:spacing w:val="-7"/>
        <w:w w:val="100"/>
        <w:sz w:val="20"/>
        <w:szCs w:val="20"/>
        <w:lang w:val="en-US" w:eastAsia="en-US" w:bidi="ar-SA"/>
      </w:rPr>
    </w:lvl>
    <w:lvl w:ilvl="1" w:tplc="D49ABD02">
      <w:numFmt w:val="bullet"/>
      <w:lvlText w:val="•"/>
      <w:lvlJc w:val="left"/>
      <w:pPr>
        <w:ind w:left="1352" w:hanging="223"/>
      </w:pPr>
      <w:rPr>
        <w:rFonts w:hint="default"/>
        <w:lang w:val="en-US" w:eastAsia="en-US" w:bidi="ar-SA"/>
      </w:rPr>
    </w:lvl>
    <w:lvl w:ilvl="2" w:tplc="7BE6BC8E">
      <w:numFmt w:val="bullet"/>
      <w:lvlText w:val="•"/>
      <w:lvlJc w:val="left"/>
      <w:pPr>
        <w:ind w:left="2204" w:hanging="223"/>
      </w:pPr>
      <w:rPr>
        <w:rFonts w:hint="default"/>
        <w:lang w:val="en-US" w:eastAsia="en-US" w:bidi="ar-SA"/>
      </w:rPr>
    </w:lvl>
    <w:lvl w:ilvl="3" w:tplc="1E6C7A74">
      <w:numFmt w:val="bullet"/>
      <w:lvlText w:val="•"/>
      <w:lvlJc w:val="left"/>
      <w:pPr>
        <w:ind w:left="3056" w:hanging="223"/>
      </w:pPr>
      <w:rPr>
        <w:rFonts w:hint="default"/>
        <w:lang w:val="en-US" w:eastAsia="en-US" w:bidi="ar-SA"/>
      </w:rPr>
    </w:lvl>
    <w:lvl w:ilvl="4" w:tplc="131C7300">
      <w:numFmt w:val="bullet"/>
      <w:lvlText w:val="•"/>
      <w:lvlJc w:val="left"/>
      <w:pPr>
        <w:ind w:left="3908" w:hanging="223"/>
      </w:pPr>
      <w:rPr>
        <w:rFonts w:hint="default"/>
        <w:lang w:val="en-US" w:eastAsia="en-US" w:bidi="ar-SA"/>
      </w:rPr>
    </w:lvl>
    <w:lvl w:ilvl="5" w:tplc="4A04F70E">
      <w:numFmt w:val="bullet"/>
      <w:lvlText w:val="•"/>
      <w:lvlJc w:val="left"/>
      <w:pPr>
        <w:ind w:left="4760" w:hanging="223"/>
      </w:pPr>
      <w:rPr>
        <w:rFonts w:hint="default"/>
        <w:lang w:val="en-US" w:eastAsia="en-US" w:bidi="ar-SA"/>
      </w:rPr>
    </w:lvl>
    <w:lvl w:ilvl="6" w:tplc="6A1E7092">
      <w:numFmt w:val="bullet"/>
      <w:lvlText w:val="•"/>
      <w:lvlJc w:val="left"/>
      <w:pPr>
        <w:ind w:left="5612" w:hanging="223"/>
      </w:pPr>
      <w:rPr>
        <w:rFonts w:hint="default"/>
        <w:lang w:val="en-US" w:eastAsia="en-US" w:bidi="ar-SA"/>
      </w:rPr>
    </w:lvl>
    <w:lvl w:ilvl="7" w:tplc="22EAAF98">
      <w:numFmt w:val="bullet"/>
      <w:lvlText w:val="•"/>
      <w:lvlJc w:val="left"/>
      <w:pPr>
        <w:ind w:left="6464" w:hanging="223"/>
      </w:pPr>
      <w:rPr>
        <w:rFonts w:hint="default"/>
        <w:lang w:val="en-US" w:eastAsia="en-US" w:bidi="ar-SA"/>
      </w:rPr>
    </w:lvl>
    <w:lvl w:ilvl="8" w:tplc="E826C106">
      <w:numFmt w:val="bullet"/>
      <w:lvlText w:val="•"/>
      <w:lvlJc w:val="left"/>
      <w:pPr>
        <w:ind w:left="7316" w:hanging="223"/>
      </w:pPr>
      <w:rPr>
        <w:rFonts w:hint="default"/>
        <w:lang w:val="en-US" w:eastAsia="en-US" w:bidi="ar-SA"/>
      </w:rPr>
    </w:lvl>
  </w:abstractNum>
  <w:abstractNum w:abstractNumId="2" w15:restartNumberingAfterBreak="0">
    <w:nsid w:val="4DD65A43"/>
    <w:multiLevelType w:val="hybridMultilevel"/>
    <w:tmpl w:val="72CA4A62"/>
    <w:lvl w:ilvl="0" w:tplc="99109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10C85"/>
    <w:multiLevelType w:val="multilevel"/>
    <w:tmpl w:val="0DC8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81"/>
    <w:rsid w:val="00044004"/>
    <w:rsid w:val="00072E87"/>
    <w:rsid w:val="00084392"/>
    <w:rsid w:val="000B31B2"/>
    <w:rsid w:val="001A350E"/>
    <w:rsid w:val="0020440B"/>
    <w:rsid w:val="0035521A"/>
    <w:rsid w:val="003A08E6"/>
    <w:rsid w:val="004E63BC"/>
    <w:rsid w:val="00551B3E"/>
    <w:rsid w:val="005949CE"/>
    <w:rsid w:val="00697E81"/>
    <w:rsid w:val="00720E3A"/>
    <w:rsid w:val="00737EFF"/>
    <w:rsid w:val="008A0FA4"/>
    <w:rsid w:val="0098248A"/>
    <w:rsid w:val="009F16EF"/>
    <w:rsid w:val="00C80A02"/>
    <w:rsid w:val="00E75269"/>
    <w:rsid w:val="00EA70D1"/>
    <w:rsid w:val="00F8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471E"/>
  <w15:chartTrackingRefBased/>
  <w15:docId w15:val="{F568BBB5-5137-1549-8524-D886D067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81"/>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7E81"/>
    <w:rPr>
      <w:sz w:val="20"/>
      <w:szCs w:val="20"/>
    </w:rPr>
  </w:style>
  <w:style w:type="character" w:customStyle="1" w:styleId="BodyTextChar">
    <w:name w:val="Body Text Char"/>
    <w:basedOn w:val="DefaultParagraphFont"/>
    <w:link w:val="BodyText"/>
    <w:uiPriority w:val="1"/>
    <w:rsid w:val="00697E81"/>
    <w:rPr>
      <w:rFonts w:ascii="Arial" w:eastAsia="Arial" w:hAnsi="Arial" w:cs="Arial"/>
      <w:sz w:val="20"/>
      <w:szCs w:val="20"/>
    </w:rPr>
  </w:style>
  <w:style w:type="paragraph" w:styleId="ListParagraph">
    <w:name w:val="List Paragraph"/>
    <w:basedOn w:val="Normal"/>
    <w:uiPriority w:val="1"/>
    <w:qFormat/>
    <w:rsid w:val="00697E81"/>
    <w:pPr>
      <w:spacing w:before="25"/>
      <w:ind w:left="495" w:hanging="224"/>
    </w:pPr>
  </w:style>
  <w:style w:type="character" w:styleId="Hyperlink">
    <w:name w:val="Hyperlink"/>
    <w:basedOn w:val="DefaultParagraphFont"/>
    <w:uiPriority w:val="99"/>
    <w:semiHidden/>
    <w:unhideWhenUsed/>
    <w:rsid w:val="00697E81"/>
    <w:rPr>
      <w:color w:val="0000FF"/>
      <w:u w:val="single"/>
    </w:rPr>
  </w:style>
  <w:style w:type="paragraph" w:styleId="NormalWeb">
    <w:name w:val="Normal (Web)"/>
    <w:basedOn w:val="Normal"/>
    <w:uiPriority w:val="99"/>
    <w:semiHidden/>
    <w:unhideWhenUsed/>
    <w:rsid w:val="00697E8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0558">
      <w:bodyDiv w:val="1"/>
      <w:marLeft w:val="0"/>
      <w:marRight w:val="0"/>
      <w:marTop w:val="0"/>
      <w:marBottom w:val="0"/>
      <w:divBdr>
        <w:top w:val="none" w:sz="0" w:space="0" w:color="auto"/>
        <w:left w:val="none" w:sz="0" w:space="0" w:color="auto"/>
        <w:bottom w:val="none" w:sz="0" w:space="0" w:color="auto"/>
        <w:right w:val="none" w:sz="0" w:space="0" w:color="auto"/>
      </w:divBdr>
      <w:divsChild>
        <w:div w:id="1040083300">
          <w:marLeft w:val="547"/>
          <w:marRight w:val="0"/>
          <w:marTop w:val="0"/>
          <w:marBottom w:val="240"/>
          <w:divBdr>
            <w:top w:val="none" w:sz="0" w:space="0" w:color="auto"/>
            <w:left w:val="none" w:sz="0" w:space="0" w:color="auto"/>
            <w:bottom w:val="none" w:sz="0" w:space="0" w:color="auto"/>
            <w:right w:val="none" w:sz="0" w:space="0" w:color="auto"/>
          </w:divBdr>
        </w:div>
        <w:div w:id="759647014">
          <w:marLeft w:val="547"/>
          <w:marRight w:val="0"/>
          <w:marTop w:val="0"/>
          <w:marBottom w:val="240"/>
          <w:divBdr>
            <w:top w:val="none" w:sz="0" w:space="0" w:color="auto"/>
            <w:left w:val="none" w:sz="0" w:space="0" w:color="auto"/>
            <w:bottom w:val="none" w:sz="0" w:space="0" w:color="auto"/>
            <w:right w:val="none" w:sz="0" w:space="0" w:color="auto"/>
          </w:divBdr>
        </w:div>
      </w:divsChild>
    </w:div>
    <w:div w:id="7757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10</cp:revision>
  <dcterms:created xsi:type="dcterms:W3CDTF">2022-01-31T13:34:00Z</dcterms:created>
  <dcterms:modified xsi:type="dcterms:W3CDTF">2022-02-01T19:09:00Z</dcterms:modified>
</cp:coreProperties>
</file>