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30AFB" w14:textId="693F48D3" w:rsidR="00E0586E" w:rsidRDefault="00AD1AF1" w:rsidP="00261518">
      <w:pPr>
        <w:jc w:val="center"/>
        <w:sectPr w:rsidR="00E0586E" w:rsidSect="00261518">
          <w:footerReference w:type="default" r:id="rId9"/>
          <w:footerReference w:type="first" r:id="rId10"/>
          <w:pgSz w:w="12240" w:h="15840"/>
          <w:pgMar w:top="720" w:right="720" w:bottom="720" w:left="720" w:header="720" w:footer="720" w:gutter="0"/>
          <w:pgNumType w:fmt="lowerRoman" w:start="1"/>
          <w:cols w:space="720"/>
          <w:docGrid w:linePitch="360"/>
        </w:sectPr>
      </w:pPr>
      <w:r w:rsidRPr="00AD1AF1">
        <w:rPr>
          <w:noProof/>
        </w:rPr>
        <w:drawing>
          <wp:inline distT="0" distB="0" distL="0" distR="0" wp14:anchorId="583B4165" wp14:editId="428AFE01">
            <wp:extent cx="6610350" cy="823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0350" cy="8239125"/>
                    </a:xfrm>
                    <a:prstGeom prst="rect">
                      <a:avLst/>
                    </a:prstGeom>
                    <a:noFill/>
                    <a:ln>
                      <a:noFill/>
                    </a:ln>
                  </pic:spPr>
                </pic:pic>
              </a:graphicData>
            </a:graphic>
          </wp:inline>
        </w:drawing>
      </w:r>
    </w:p>
    <w:p w14:paraId="138D31B7" w14:textId="77777777" w:rsidR="00AD1AF1" w:rsidRDefault="00AD1AF1">
      <w:pPr>
        <w:rPr>
          <w:b/>
          <w:szCs w:val="24"/>
        </w:rPr>
      </w:pPr>
    </w:p>
    <w:p w14:paraId="1B08B64C" w14:textId="77777777" w:rsidR="00AD1AF1" w:rsidRDefault="00AD1AF1">
      <w:pPr>
        <w:rPr>
          <w:b/>
          <w:szCs w:val="24"/>
        </w:rPr>
      </w:pPr>
    </w:p>
    <w:p w14:paraId="3846499E" w14:textId="77777777" w:rsidR="00AD1AF1" w:rsidRDefault="00AD1AF1">
      <w:pPr>
        <w:rPr>
          <w:b/>
          <w:szCs w:val="24"/>
        </w:rPr>
      </w:pPr>
    </w:p>
    <w:p w14:paraId="7B82FB3A" w14:textId="77777777" w:rsidR="00AD1AF1" w:rsidRDefault="00AD1AF1">
      <w:pPr>
        <w:rPr>
          <w:b/>
          <w:szCs w:val="24"/>
        </w:rPr>
      </w:pPr>
    </w:p>
    <w:p w14:paraId="6AECCF30" w14:textId="77777777" w:rsidR="00AD1AF1" w:rsidRDefault="00AD1AF1">
      <w:pPr>
        <w:rPr>
          <w:b/>
          <w:szCs w:val="24"/>
        </w:rPr>
      </w:pPr>
    </w:p>
    <w:p w14:paraId="19D54CAA" w14:textId="77777777" w:rsidR="00AD1AF1" w:rsidRDefault="00AD1AF1">
      <w:pPr>
        <w:rPr>
          <w:b/>
          <w:szCs w:val="24"/>
        </w:rPr>
      </w:pPr>
    </w:p>
    <w:p w14:paraId="26EAE2B6" w14:textId="77777777" w:rsidR="00AD1AF1" w:rsidRDefault="00AD1AF1">
      <w:pPr>
        <w:rPr>
          <w:b/>
          <w:szCs w:val="24"/>
        </w:rPr>
      </w:pPr>
    </w:p>
    <w:p w14:paraId="1C082880" w14:textId="77777777" w:rsidR="00AD1AF1" w:rsidRDefault="00AD1AF1">
      <w:pPr>
        <w:rPr>
          <w:b/>
          <w:szCs w:val="24"/>
        </w:rPr>
      </w:pPr>
    </w:p>
    <w:p w14:paraId="00067BD0" w14:textId="77777777" w:rsidR="00AD1AF1" w:rsidRDefault="00AD1AF1">
      <w:pPr>
        <w:rPr>
          <w:b/>
          <w:szCs w:val="24"/>
        </w:rPr>
      </w:pPr>
    </w:p>
    <w:p w14:paraId="13C88EB7" w14:textId="77777777" w:rsidR="00AD1AF1" w:rsidRDefault="00AD1AF1">
      <w:pPr>
        <w:rPr>
          <w:b/>
          <w:szCs w:val="24"/>
        </w:rPr>
      </w:pPr>
    </w:p>
    <w:p w14:paraId="1017C625" w14:textId="77777777" w:rsidR="00AD1AF1" w:rsidRDefault="00AD1AF1">
      <w:pPr>
        <w:rPr>
          <w:b/>
          <w:szCs w:val="24"/>
        </w:rPr>
      </w:pPr>
    </w:p>
    <w:p w14:paraId="7B193B65" w14:textId="77777777" w:rsidR="00AD1AF1" w:rsidRDefault="00AD1AF1">
      <w:pPr>
        <w:rPr>
          <w:b/>
          <w:szCs w:val="24"/>
        </w:rPr>
      </w:pPr>
    </w:p>
    <w:p w14:paraId="1208840E" w14:textId="600D14E1" w:rsidR="00AD1AF1" w:rsidRPr="00AD1AF1" w:rsidRDefault="00AD1AF1" w:rsidP="00AD1AF1">
      <w:pPr>
        <w:jc w:val="center"/>
        <w:rPr>
          <w:b/>
          <w:i/>
          <w:szCs w:val="24"/>
        </w:rPr>
      </w:pPr>
      <w:r>
        <w:rPr>
          <w:b/>
          <w:i/>
          <w:szCs w:val="24"/>
        </w:rPr>
        <w:t>Page Intentionally Left Blank</w:t>
      </w:r>
    </w:p>
    <w:p w14:paraId="2AB8FD11" w14:textId="77777777" w:rsidR="00AD1AF1" w:rsidRDefault="00AD1AF1">
      <w:pPr>
        <w:rPr>
          <w:b/>
          <w:szCs w:val="24"/>
        </w:rPr>
      </w:pPr>
    </w:p>
    <w:p w14:paraId="34611C52" w14:textId="77777777" w:rsidR="00AD1AF1" w:rsidRDefault="00AD1AF1">
      <w:pPr>
        <w:rPr>
          <w:b/>
          <w:szCs w:val="24"/>
        </w:rPr>
        <w:sectPr w:rsidR="00AD1AF1" w:rsidSect="00914D43">
          <w:footerReference w:type="default" r:id="rId12"/>
          <w:pgSz w:w="12240" w:h="15840"/>
          <w:pgMar w:top="1728" w:right="1440" w:bottom="1440" w:left="1440" w:header="720" w:footer="720" w:gutter="0"/>
          <w:pgNumType w:fmt="lowerRoman" w:start="1"/>
          <w:cols w:space="720"/>
          <w:docGrid w:linePitch="360"/>
        </w:sectPr>
      </w:pPr>
    </w:p>
    <w:p w14:paraId="22E4C5F2" w14:textId="77777777" w:rsidR="00EC1673" w:rsidRDefault="00EC1673" w:rsidP="00EC1673">
      <w:pPr>
        <w:contextualSpacing/>
        <w:mirrorIndents/>
        <w:jc w:val="right"/>
        <w:rPr>
          <w:rFonts w:ascii="Arial" w:hAnsi="Arial"/>
          <w:sz w:val="18"/>
        </w:rPr>
      </w:pPr>
      <w:r>
        <w:rPr>
          <w:rFonts w:ascii="Arial" w:hAnsi="Arial"/>
          <w:b/>
          <w:sz w:val="18"/>
        </w:rPr>
        <w:lastRenderedPageBreak/>
        <w:t>Technical Report Documentation Page</w:t>
      </w:r>
    </w:p>
    <w:tbl>
      <w:tblPr>
        <w:tblW w:w="0" w:type="auto"/>
        <w:tblInd w:w="120" w:type="dxa"/>
        <w:tblLayout w:type="fixed"/>
        <w:tblCellMar>
          <w:left w:w="120" w:type="dxa"/>
          <w:right w:w="120" w:type="dxa"/>
        </w:tblCellMar>
        <w:tblLook w:val="0000" w:firstRow="0" w:lastRow="0" w:firstColumn="0" w:lastColumn="0" w:noHBand="0" w:noVBand="0"/>
      </w:tblPr>
      <w:tblGrid>
        <w:gridCol w:w="3330"/>
        <w:gridCol w:w="180"/>
        <w:gridCol w:w="2970"/>
        <w:gridCol w:w="90"/>
        <w:gridCol w:w="1890"/>
        <w:gridCol w:w="2250"/>
      </w:tblGrid>
      <w:tr w:rsidR="00EC1673" w14:paraId="7BA4E14D" w14:textId="77777777" w:rsidTr="0001336F">
        <w:tc>
          <w:tcPr>
            <w:tcW w:w="3510" w:type="dxa"/>
            <w:gridSpan w:val="2"/>
            <w:tcBorders>
              <w:top w:val="single" w:sz="7" w:space="0" w:color="000000"/>
              <w:left w:val="single" w:sz="7" w:space="0" w:color="000000"/>
              <w:bottom w:val="single" w:sz="7" w:space="0" w:color="000000"/>
              <w:right w:val="single" w:sz="7" w:space="0" w:color="000000"/>
            </w:tcBorders>
          </w:tcPr>
          <w:p w14:paraId="0BA13C53" w14:textId="77777777" w:rsidR="00EC1673" w:rsidRDefault="00EC1673" w:rsidP="00766815">
            <w:pPr>
              <w:spacing w:before="120" w:after="120"/>
              <w:mirrorIndents/>
              <w:rPr>
                <w:rFonts w:ascii="Arial" w:hAnsi="Arial"/>
                <w:b/>
                <w:sz w:val="18"/>
              </w:rPr>
            </w:pPr>
            <w:r>
              <w:rPr>
                <w:rFonts w:ascii="Arial" w:hAnsi="Arial"/>
                <w:b/>
                <w:sz w:val="18"/>
              </w:rPr>
              <w:t>1. Report No.</w:t>
            </w:r>
          </w:p>
          <w:p w14:paraId="46051AE9" w14:textId="2EE10996" w:rsidR="00EC1673" w:rsidRPr="008F2123" w:rsidRDefault="00EC1673" w:rsidP="00766815">
            <w:pPr>
              <w:spacing w:before="120" w:after="120"/>
              <w:mirrorIndents/>
              <w:rPr>
                <w:rFonts w:ascii="Arial" w:hAnsi="Arial"/>
                <w:sz w:val="18"/>
              </w:rPr>
            </w:pPr>
            <w:r>
              <w:rPr>
                <w:rFonts w:ascii="Arial" w:hAnsi="Arial"/>
                <w:sz w:val="18"/>
              </w:rPr>
              <w:t xml:space="preserve"> </w:t>
            </w:r>
            <w:r w:rsidRPr="00671ADD">
              <w:rPr>
                <w:rFonts w:ascii="Arial" w:hAnsi="Arial"/>
                <w:sz w:val="18"/>
              </w:rPr>
              <w:t>FHWA-PA-2017-003-TEM WO 009</w:t>
            </w:r>
          </w:p>
        </w:tc>
        <w:tc>
          <w:tcPr>
            <w:tcW w:w="2970" w:type="dxa"/>
            <w:tcBorders>
              <w:top w:val="single" w:sz="7" w:space="0" w:color="000000"/>
              <w:left w:val="single" w:sz="7" w:space="0" w:color="000000"/>
              <w:bottom w:val="single" w:sz="7" w:space="0" w:color="000000"/>
              <w:right w:val="single" w:sz="7" w:space="0" w:color="000000"/>
            </w:tcBorders>
          </w:tcPr>
          <w:p w14:paraId="21B37D51" w14:textId="0A398A46" w:rsidR="00EC1673" w:rsidRPr="00766815" w:rsidRDefault="00766815" w:rsidP="00766815">
            <w:pPr>
              <w:spacing w:before="120" w:after="120"/>
              <w:mirrorIndents/>
              <w:rPr>
                <w:rFonts w:ascii="Arial" w:hAnsi="Arial"/>
                <w:b/>
                <w:sz w:val="18"/>
              </w:rPr>
            </w:pPr>
            <w:r>
              <w:rPr>
                <w:rFonts w:ascii="Arial" w:hAnsi="Arial"/>
                <w:b/>
                <w:sz w:val="18"/>
              </w:rPr>
              <w:t>2. Government Accession No.</w:t>
            </w:r>
          </w:p>
          <w:p w14:paraId="7DDB4525" w14:textId="77777777" w:rsidR="00EC1673" w:rsidRDefault="00EC1673" w:rsidP="00766815">
            <w:pPr>
              <w:spacing w:before="120" w:after="120"/>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5CC13897" w14:textId="77777777" w:rsidR="00EC1673" w:rsidRDefault="00EC1673" w:rsidP="00766815">
            <w:pPr>
              <w:spacing w:before="120" w:after="120"/>
              <w:mirrorIndents/>
              <w:rPr>
                <w:rFonts w:ascii="Arial" w:hAnsi="Arial"/>
                <w:sz w:val="18"/>
              </w:rPr>
            </w:pPr>
            <w:r>
              <w:rPr>
                <w:rFonts w:ascii="Arial" w:hAnsi="Arial"/>
                <w:b/>
                <w:sz w:val="18"/>
              </w:rPr>
              <w:t>3. Recipient’s Catalog No.</w:t>
            </w:r>
          </w:p>
        </w:tc>
      </w:tr>
      <w:tr w:rsidR="00EC1673" w14:paraId="366A1360" w14:textId="77777777" w:rsidTr="0001336F">
        <w:trPr>
          <w:cantSplit/>
        </w:trPr>
        <w:tc>
          <w:tcPr>
            <w:tcW w:w="6480" w:type="dxa"/>
            <w:gridSpan w:val="3"/>
            <w:vMerge w:val="restart"/>
            <w:tcBorders>
              <w:top w:val="single" w:sz="7" w:space="0" w:color="000000"/>
              <w:left w:val="single" w:sz="7" w:space="0" w:color="000000"/>
            </w:tcBorders>
          </w:tcPr>
          <w:p w14:paraId="463C0D63" w14:textId="77777777" w:rsidR="00EC1673" w:rsidRDefault="00EC1673" w:rsidP="00766815">
            <w:pPr>
              <w:spacing w:before="120" w:after="0"/>
              <w:mirrorIndents/>
              <w:rPr>
                <w:rFonts w:ascii="Arial" w:hAnsi="Arial"/>
                <w:b/>
                <w:sz w:val="18"/>
              </w:rPr>
            </w:pPr>
            <w:r>
              <w:rPr>
                <w:rFonts w:ascii="Arial" w:hAnsi="Arial"/>
                <w:b/>
                <w:sz w:val="18"/>
              </w:rPr>
              <w:t>4. Title and Subtitle</w:t>
            </w:r>
          </w:p>
          <w:p w14:paraId="08DA6091" w14:textId="77777777" w:rsidR="00EC1673" w:rsidRDefault="00EC1673" w:rsidP="00EC1673">
            <w:pPr>
              <w:pStyle w:val="BodyText"/>
              <w:contextualSpacing/>
              <w:mirrorIndents/>
              <w:rPr>
                <w:rFonts w:ascii="Arial" w:hAnsi="Arial"/>
                <w:b/>
              </w:rPr>
            </w:pPr>
          </w:p>
          <w:p w14:paraId="3CB746BC" w14:textId="77777777" w:rsidR="00EC1673" w:rsidRDefault="00EC1673" w:rsidP="00EC1673">
            <w:pPr>
              <w:contextualSpacing/>
              <w:mirrorIndents/>
              <w:rPr>
                <w:rFonts w:ascii="Arial" w:hAnsi="Arial"/>
                <w:sz w:val="18"/>
              </w:rPr>
            </w:pPr>
            <w:r>
              <w:rPr>
                <w:rFonts w:ascii="Arial" w:hAnsi="Arial"/>
                <w:sz w:val="18"/>
              </w:rPr>
              <w:t>Highway Incident Detection Timeline</w:t>
            </w:r>
          </w:p>
          <w:p w14:paraId="5E216CA4"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3272364A" w14:textId="77777777" w:rsidR="00EC1673" w:rsidRDefault="00EC1673" w:rsidP="00766815">
            <w:pPr>
              <w:spacing w:before="120" w:after="120"/>
              <w:mirrorIndents/>
              <w:rPr>
                <w:rFonts w:ascii="Arial" w:hAnsi="Arial"/>
                <w:sz w:val="18"/>
              </w:rPr>
            </w:pPr>
            <w:r w:rsidRPr="00210DD2">
              <w:rPr>
                <w:rFonts w:ascii="Arial" w:hAnsi="Arial"/>
                <w:b/>
                <w:sz w:val="18"/>
              </w:rPr>
              <w:t>5. Report Date</w:t>
            </w:r>
          </w:p>
          <w:p w14:paraId="62998401" w14:textId="34E6864C" w:rsidR="00DC0C9E" w:rsidRDefault="00EC1673" w:rsidP="00766815">
            <w:pPr>
              <w:spacing w:before="120" w:after="120"/>
              <w:mirrorIndents/>
              <w:rPr>
                <w:rFonts w:ascii="Arial" w:hAnsi="Arial"/>
                <w:sz w:val="18"/>
              </w:rPr>
            </w:pPr>
            <w:r>
              <w:rPr>
                <w:rFonts w:ascii="Arial" w:hAnsi="Arial"/>
                <w:sz w:val="18"/>
              </w:rPr>
              <w:t>October 16, 2017</w:t>
            </w:r>
          </w:p>
        </w:tc>
      </w:tr>
      <w:tr w:rsidR="00EC1673" w14:paraId="624DF239" w14:textId="77777777" w:rsidTr="0001336F">
        <w:trPr>
          <w:cantSplit/>
        </w:trPr>
        <w:tc>
          <w:tcPr>
            <w:tcW w:w="6480" w:type="dxa"/>
            <w:gridSpan w:val="3"/>
            <w:vMerge/>
            <w:tcBorders>
              <w:left w:val="single" w:sz="7" w:space="0" w:color="000000"/>
              <w:bottom w:val="single" w:sz="7" w:space="0" w:color="000000"/>
            </w:tcBorders>
          </w:tcPr>
          <w:p w14:paraId="1E760AC4"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3FE5F4F8" w14:textId="77777777" w:rsidR="00EC1673" w:rsidRPr="00210DD2" w:rsidRDefault="00EC1673" w:rsidP="00766815">
            <w:pPr>
              <w:spacing w:before="120" w:after="120"/>
              <w:mirrorIndents/>
              <w:rPr>
                <w:rFonts w:ascii="Arial" w:hAnsi="Arial"/>
                <w:sz w:val="18"/>
              </w:rPr>
            </w:pPr>
            <w:r w:rsidRPr="00210DD2">
              <w:rPr>
                <w:rFonts w:ascii="Arial" w:hAnsi="Arial"/>
                <w:b/>
                <w:sz w:val="18"/>
              </w:rPr>
              <w:t>6. Performing Organization Code</w:t>
            </w:r>
          </w:p>
          <w:p w14:paraId="73F392A6" w14:textId="2766FC37" w:rsidR="00DC0C9E" w:rsidRPr="00766815" w:rsidRDefault="00EC1673" w:rsidP="00766815">
            <w:pPr>
              <w:spacing w:before="120" w:after="120"/>
              <w:mirrorIndents/>
              <w:rPr>
                <w:rFonts w:ascii="Arial" w:hAnsi="Arial"/>
                <w:sz w:val="18"/>
              </w:rPr>
            </w:pPr>
            <w:r w:rsidRPr="00210DD2">
              <w:rPr>
                <w:rFonts w:ascii="Arial" w:hAnsi="Arial"/>
                <w:sz w:val="18"/>
              </w:rPr>
              <w:t>If Applicable</w:t>
            </w:r>
          </w:p>
        </w:tc>
      </w:tr>
      <w:tr w:rsidR="00EC1673" w14:paraId="117B655D" w14:textId="77777777" w:rsidTr="0001336F">
        <w:tc>
          <w:tcPr>
            <w:tcW w:w="6480" w:type="dxa"/>
            <w:gridSpan w:val="3"/>
            <w:tcBorders>
              <w:top w:val="single" w:sz="7" w:space="0" w:color="000000"/>
              <w:left w:val="single" w:sz="7" w:space="0" w:color="000000"/>
              <w:bottom w:val="single" w:sz="7" w:space="0" w:color="000000"/>
            </w:tcBorders>
          </w:tcPr>
          <w:p w14:paraId="63526193" w14:textId="77777777" w:rsidR="00EC1673" w:rsidRDefault="00EC1673" w:rsidP="00EC1673">
            <w:pPr>
              <w:contextualSpacing/>
              <w:mirrorIndents/>
              <w:rPr>
                <w:rFonts w:ascii="Arial" w:hAnsi="Arial"/>
                <w:sz w:val="18"/>
              </w:rPr>
            </w:pPr>
          </w:p>
          <w:p w14:paraId="6A7641AE" w14:textId="77777777" w:rsidR="00EC1673" w:rsidRDefault="00EC1673" w:rsidP="00EC1673">
            <w:pPr>
              <w:contextualSpacing/>
              <w:mirrorIndents/>
              <w:rPr>
                <w:rFonts w:ascii="Arial" w:hAnsi="Arial"/>
                <w:b/>
                <w:sz w:val="18"/>
              </w:rPr>
            </w:pPr>
            <w:r w:rsidRPr="00210DD2">
              <w:rPr>
                <w:rFonts w:ascii="Arial" w:hAnsi="Arial"/>
                <w:b/>
                <w:sz w:val="18"/>
              </w:rPr>
              <w:t>7. Author(s)</w:t>
            </w:r>
          </w:p>
          <w:p w14:paraId="55C2A506" w14:textId="77777777" w:rsidR="00EC1673" w:rsidRDefault="00EC1673" w:rsidP="00EC1673">
            <w:pPr>
              <w:contextualSpacing/>
              <w:mirrorIndents/>
              <w:rPr>
                <w:rFonts w:ascii="Arial" w:hAnsi="Arial"/>
                <w:b/>
                <w:sz w:val="18"/>
              </w:rPr>
            </w:pPr>
            <w:r>
              <w:rPr>
                <w:rFonts w:ascii="Arial" w:hAnsi="Arial"/>
                <w:b/>
                <w:sz w:val="18"/>
              </w:rPr>
              <w:t xml:space="preserve">Joseph T. Coe (ORCID: </w:t>
            </w:r>
            <w:r w:rsidRPr="00851A10">
              <w:rPr>
                <w:rFonts w:ascii="Arial" w:hAnsi="Arial"/>
                <w:b/>
                <w:sz w:val="18"/>
              </w:rPr>
              <w:t>0000-0002-5404-2447</w:t>
            </w:r>
            <w:r>
              <w:rPr>
                <w:rFonts w:ascii="Arial" w:hAnsi="Arial"/>
                <w:b/>
                <w:sz w:val="18"/>
              </w:rPr>
              <w:t xml:space="preserve">), </w:t>
            </w:r>
            <w:proofErr w:type="spellStart"/>
            <w:r>
              <w:rPr>
                <w:rFonts w:ascii="Arial" w:hAnsi="Arial"/>
                <w:b/>
                <w:sz w:val="18"/>
              </w:rPr>
              <w:t>Bechara</w:t>
            </w:r>
            <w:proofErr w:type="spellEnd"/>
            <w:r>
              <w:rPr>
                <w:rFonts w:ascii="Arial" w:hAnsi="Arial"/>
                <w:b/>
                <w:sz w:val="18"/>
              </w:rPr>
              <w:t xml:space="preserve"> Abboud, Joseph </w:t>
            </w:r>
            <w:proofErr w:type="spellStart"/>
            <w:r>
              <w:rPr>
                <w:rFonts w:ascii="Arial" w:hAnsi="Arial"/>
                <w:b/>
                <w:sz w:val="18"/>
              </w:rPr>
              <w:t>Picone</w:t>
            </w:r>
            <w:proofErr w:type="spellEnd"/>
            <w:r>
              <w:rPr>
                <w:rFonts w:ascii="Arial" w:hAnsi="Arial"/>
                <w:b/>
                <w:sz w:val="18"/>
              </w:rPr>
              <w:t>, Siavash Mahvelati, and Aaron M. Gross</w:t>
            </w:r>
          </w:p>
          <w:p w14:paraId="2741B7D7" w14:textId="77777777" w:rsidR="00EC1673" w:rsidRDefault="00EC1673" w:rsidP="00EC1673">
            <w:pPr>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1F3672B9" w14:textId="77777777" w:rsidR="00EC1673" w:rsidRDefault="00EC1673" w:rsidP="00EC1673">
            <w:pPr>
              <w:contextualSpacing/>
              <w:mirrorIndents/>
              <w:rPr>
                <w:rFonts w:ascii="Arial" w:hAnsi="Arial"/>
                <w:sz w:val="18"/>
              </w:rPr>
            </w:pPr>
          </w:p>
          <w:p w14:paraId="06DBDEDB" w14:textId="77777777" w:rsidR="00EC1673" w:rsidRDefault="00EC1673" w:rsidP="00EC1673">
            <w:pPr>
              <w:contextualSpacing/>
              <w:mirrorIndents/>
              <w:rPr>
                <w:rFonts w:ascii="Arial" w:hAnsi="Arial"/>
                <w:sz w:val="18"/>
              </w:rPr>
            </w:pPr>
            <w:r w:rsidRPr="00210DD2">
              <w:rPr>
                <w:rFonts w:ascii="Arial" w:hAnsi="Arial"/>
                <w:b/>
                <w:sz w:val="18"/>
              </w:rPr>
              <w:t>8. Performing Organization Report No.</w:t>
            </w:r>
          </w:p>
          <w:p w14:paraId="3C011B26" w14:textId="77777777" w:rsidR="00EC1673" w:rsidRDefault="00EC1673" w:rsidP="00EC1673">
            <w:pPr>
              <w:contextualSpacing/>
              <w:mirrorIndents/>
              <w:rPr>
                <w:rFonts w:ascii="Arial" w:hAnsi="Arial"/>
                <w:sz w:val="18"/>
              </w:rPr>
            </w:pPr>
            <w:r>
              <w:rPr>
                <w:rFonts w:ascii="Arial" w:hAnsi="Arial"/>
                <w:sz w:val="18"/>
              </w:rPr>
              <w:t>TEM-WO-009</w:t>
            </w:r>
          </w:p>
        </w:tc>
      </w:tr>
      <w:tr w:rsidR="00EC1673" w14:paraId="38333948" w14:textId="77777777" w:rsidTr="0001336F">
        <w:trPr>
          <w:cantSplit/>
        </w:trPr>
        <w:tc>
          <w:tcPr>
            <w:tcW w:w="6480" w:type="dxa"/>
            <w:gridSpan w:val="3"/>
            <w:vMerge w:val="restart"/>
            <w:tcBorders>
              <w:top w:val="single" w:sz="7" w:space="0" w:color="000000"/>
              <w:left w:val="single" w:sz="7" w:space="0" w:color="000000"/>
            </w:tcBorders>
          </w:tcPr>
          <w:p w14:paraId="45EC4B1F" w14:textId="77777777" w:rsidR="00EC1673" w:rsidRDefault="00EC1673" w:rsidP="00EC1673">
            <w:pPr>
              <w:contextualSpacing/>
              <w:mirrorIndents/>
              <w:rPr>
                <w:rFonts w:ascii="Arial" w:hAnsi="Arial"/>
                <w:sz w:val="18"/>
              </w:rPr>
            </w:pPr>
          </w:p>
          <w:p w14:paraId="150AAFCB" w14:textId="77777777" w:rsidR="00EC1673" w:rsidRDefault="00EC1673" w:rsidP="00EC1673">
            <w:pPr>
              <w:contextualSpacing/>
              <w:mirrorIndents/>
              <w:rPr>
                <w:rFonts w:ascii="Arial" w:hAnsi="Arial"/>
                <w:b/>
                <w:sz w:val="18"/>
              </w:rPr>
            </w:pPr>
            <w:r w:rsidRPr="00210DD2">
              <w:rPr>
                <w:rFonts w:ascii="Arial" w:hAnsi="Arial"/>
                <w:b/>
                <w:sz w:val="18"/>
              </w:rPr>
              <w:t>9. Performing Organization Name and Address</w:t>
            </w:r>
          </w:p>
          <w:p w14:paraId="5606B5D1" w14:textId="77777777" w:rsidR="00EC1673" w:rsidRPr="00851A10" w:rsidRDefault="00EC1673" w:rsidP="00EC1673">
            <w:pPr>
              <w:contextualSpacing/>
              <w:mirrorIndents/>
              <w:rPr>
                <w:rFonts w:ascii="Arial" w:hAnsi="Arial"/>
                <w:sz w:val="18"/>
              </w:rPr>
            </w:pPr>
            <w:r w:rsidRPr="00851A10">
              <w:rPr>
                <w:rFonts w:ascii="Arial" w:hAnsi="Arial"/>
                <w:sz w:val="18"/>
              </w:rPr>
              <w:t>Temple University</w:t>
            </w:r>
          </w:p>
          <w:p w14:paraId="5A7A002C" w14:textId="77777777" w:rsidR="00EC1673" w:rsidRPr="00851A10" w:rsidRDefault="00EC1673" w:rsidP="00EC1673">
            <w:pPr>
              <w:contextualSpacing/>
              <w:mirrorIndents/>
              <w:rPr>
                <w:rFonts w:ascii="Arial" w:hAnsi="Arial"/>
                <w:sz w:val="18"/>
              </w:rPr>
            </w:pPr>
            <w:r w:rsidRPr="00851A10">
              <w:rPr>
                <w:rFonts w:ascii="Arial" w:hAnsi="Arial"/>
                <w:sz w:val="18"/>
              </w:rPr>
              <w:t>1947 N. 12th St.</w:t>
            </w:r>
          </w:p>
          <w:p w14:paraId="15656B62" w14:textId="77777777" w:rsidR="00EC1673" w:rsidRDefault="00EC1673" w:rsidP="00EC1673">
            <w:pPr>
              <w:contextualSpacing/>
              <w:mirrorIndents/>
              <w:rPr>
                <w:rFonts w:ascii="Arial" w:hAnsi="Arial"/>
                <w:sz w:val="18"/>
              </w:rPr>
            </w:pPr>
            <w:r w:rsidRPr="00851A10">
              <w:rPr>
                <w:rFonts w:ascii="Arial" w:hAnsi="Arial"/>
                <w:sz w:val="18"/>
              </w:rPr>
              <w:t>Philadelphia, PA 19122</w:t>
            </w:r>
          </w:p>
          <w:p w14:paraId="6ED54872" w14:textId="77777777" w:rsidR="00EC1673" w:rsidRDefault="00EC1673" w:rsidP="00EC1673">
            <w:pPr>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07491FF3" w14:textId="77777777" w:rsidR="00EC1673" w:rsidRDefault="00EC1673" w:rsidP="00EC1673">
            <w:pPr>
              <w:contextualSpacing/>
              <w:mirrorIndents/>
              <w:rPr>
                <w:rFonts w:ascii="Arial" w:hAnsi="Arial"/>
                <w:sz w:val="18"/>
              </w:rPr>
            </w:pPr>
          </w:p>
          <w:p w14:paraId="1B5B5B5C" w14:textId="77777777" w:rsidR="00EC1673" w:rsidRDefault="00EC1673" w:rsidP="00EC1673">
            <w:pPr>
              <w:contextualSpacing/>
              <w:mirrorIndents/>
              <w:rPr>
                <w:rFonts w:ascii="Arial" w:hAnsi="Arial"/>
                <w:sz w:val="18"/>
              </w:rPr>
            </w:pPr>
            <w:r>
              <w:rPr>
                <w:rFonts w:ascii="Arial" w:hAnsi="Arial"/>
                <w:b/>
                <w:sz w:val="18"/>
              </w:rPr>
              <w:t>10. Work Unit No. (TRAIS)</w:t>
            </w:r>
          </w:p>
          <w:p w14:paraId="1ACCA719" w14:textId="77777777" w:rsidR="00EC1673" w:rsidRDefault="00EC1673" w:rsidP="00EC1673">
            <w:pPr>
              <w:spacing w:after="58"/>
              <w:contextualSpacing/>
              <w:mirrorIndents/>
              <w:rPr>
                <w:rFonts w:ascii="Arial" w:hAnsi="Arial"/>
                <w:sz w:val="18"/>
              </w:rPr>
            </w:pPr>
          </w:p>
        </w:tc>
      </w:tr>
      <w:tr w:rsidR="00EC1673" w14:paraId="786209C5" w14:textId="77777777" w:rsidTr="0001336F">
        <w:trPr>
          <w:cantSplit/>
        </w:trPr>
        <w:tc>
          <w:tcPr>
            <w:tcW w:w="6480" w:type="dxa"/>
            <w:gridSpan w:val="3"/>
            <w:vMerge/>
            <w:tcBorders>
              <w:left w:val="single" w:sz="7" w:space="0" w:color="000000"/>
              <w:bottom w:val="single" w:sz="7" w:space="0" w:color="000000"/>
            </w:tcBorders>
          </w:tcPr>
          <w:p w14:paraId="202958C6"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6D3F60B2" w14:textId="77777777" w:rsidR="00EC1673" w:rsidRDefault="00EC1673" w:rsidP="00EC1673">
            <w:pPr>
              <w:contextualSpacing/>
              <w:mirrorIndents/>
              <w:rPr>
                <w:rFonts w:ascii="Arial" w:hAnsi="Arial"/>
                <w:sz w:val="18"/>
              </w:rPr>
            </w:pPr>
          </w:p>
          <w:p w14:paraId="336D726B" w14:textId="77777777" w:rsidR="00EC1673" w:rsidRDefault="00EC1673" w:rsidP="00EC1673">
            <w:pPr>
              <w:contextualSpacing/>
              <w:mirrorIndents/>
              <w:rPr>
                <w:rFonts w:ascii="Arial" w:hAnsi="Arial"/>
                <w:b/>
                <w:sz w:val="18"/>
              </w:rPr>
            </w:pPr>
            <w:r>
              <w:rPr>
                <w:rFonts w:ascii="Arial" w:hAnsi="Arial"/>
                <w:b/>
                <w:sz w:val="18"/>
              </w:rPr>
              <w:t xml:space="preserve">11. Contract or Grant No.   </w:t>
            </w:r>
          </w:p>
          <w:p w14:paraId="77401943" w14:textId="77777777" w:rsidR="00EC1673" w:rsidRDefault="00EC1673" w:rsidP="00EC1673">
            <w:pPr>
              <w:contextualSpacing/>
              <w:mirrorIndents/>
              <w:rPr>
                <w:rFonts w:ascii="Arial" w:hAnsi="Arial"/>
                <w:b/>
                <w:sz w:val="18"/>
              </w:rPr>
            </w:pPr>
            <w:r>
              <w:rPr>
                <w:rFonts w:ascii="Arial" w:hAnsi="Arial"/>
                <w:b/>
                <w:sz w:val="18"/>
              </w:rPr>
              <w:t>4400011166, TEM WO 009</w:t>
            </w:r>
          </w:p>
          <w:p w14:paraId="08CB3FFA" w14:textId="77777777" w:rsidR="00DC0C9E" w:rsidRPr="008566CC" w:rsidRDefault="00DC0C9E" w:rsidP="00EC1673">
            <w:pPr>
              <w:contextualSpacing/>
              <w:mirrorIndents/>
              <w:rPr>
                <w:rFonts w:ascii="Arial" w:hAnsi="Arial"/>
                <w:b/>
                <w:sz w:val="18"/>
              </w:rPr>
            </w:pPr>
          </w:p>
        </w:tc>
      </w:tr>
      <w:tr w:rsidR="00EC1673" w14:paraId="4DBED5B4" w14:textId="77777777" w:rsidTr="0001336F">
        <w:trPr>
          <w:cantSplit/>
        </w:trPr>
        <w:tc>
          <w:tcPr>
            <w:tcW w:w="6480" w:type="dxa"/>
            <w:gridSpan w:val="3"/>
            <w:vMerge w:val="restart"/>
            <w:tcBorders>
              <w:top w:val="single" w:sz="7" w:space="0" w:color="000000"/>
              <w:left w:val="single" w:sz="7" w:space="0" w:color="000000"/>
            </w:tcBorders>
          </w:tcPr>
          <w:p w14:paraId="641DD45C" w14:textId="77777777" w:rsidR="00EC1673" w:rsidRDefault="00EC1673" w:rsidP="00EC1673">
            <w:pPr>
              <w:contextualSpacing/>
              <w:mirrorIndents/>
              <w:rPr>
                <w:rFonts w:ascii="Arial" w:hAnsi="Arial"/>
                <w:sz w:val="18"/>
              </w:rPr>
            </w:pPr>
          </w:p>
          <w:p w14:paraId="6768A8C2" w14:textId="77777777" w:rsidR="00EC1673" w:rsidRDefault="00EC1673" w:rsidP="00EC1673">
            <w:pPr>
              <w:contextualSpacing/>
              <w:mirrorIndents/>
              <w:rPr>
                <w:rFonts w:ascii="Arial" w:hAnsi="Arial"/>
                <w:b/>
                <w:sz w:val="18"/>
              </w:rPr>
            </w:pPr>
            <w:r>
              <w:rPr>
                <w:rFonts w:ascii="Arial" w:hAnsi="Arial"/>
                <w:b/>
                <w:sz w:val="18"/>
              </w:rPr>
              <w:t>12. Sponsoring Agency Name and Address</w:t>
            </w:r>
          </w:p>
          <w:p w14:paraId="351F046D" w14:textId="77777777" w:rsidR="00EC1673" w:rsidRDefault="00EC1673" w:rsidP="00EC1673">
            <w:pPr>
              <w:contextualSpacing/>
              <w:mirrorIndents/>
              <w:rPr>
                <w:rFonts w:ascii="Arial" w:hAnsi="Arial" w:cs="Arial"/>
                <w:sz w:val="18"/>
                <w:szCs w:val="18"/>
              </w:rPr>
            </w:pPr>
            <w:r>
              <w:rPr>
                <w:rFonts w:ascii="Arial" w:hAnsi="Arial"/>
                <w:sz w:val="18"/>
              </w:rPr>
              <w:t>Th</w:t>
            </w:r>
            <w:r>
              <w:rPr>
                <w:rFonts w:ascii="Arial" w:hAnsi="Arial" w:cs="Arial"/>
                <w:sz w:val="18"/>
                <w:szCs w:val="18"/>
              </w:rPr>
              <w:t>e Pennsylvania Department of Transportation</w:t>
            </w:r>
          </w:p>
          <w:p w14:paraId="01F99D4C" w14:textId="77777777" w:rsidR="00EC1673" w:rsidRDefault="00EC1673" w:rsidP="00EC1673">
            <w:pPr>
              <w:contextualSpacing/>
              <w:mirrorIndents/>
              <w:rPr>
                <w:rFonts w:ascii="Arial" w:hAnsi="Arial" w:cs="Arial"/>
                <w:sz w:val="18"/>
                <w:szCs w:val="18"/>
              </w:rPr>
            </w:pPr>
            <w:r>
              <w:rPr>
                <w:rFonts w:ascii="Arial" w:hAnsi="Arial" w:cs="Arial"/>
                <w:sz w:val="18"/>
                <w:szCs w:val="18"/>
              </w:rPr>
              <w:t>Bureau of Planning and Research</w:t>
            </w:r>
          </w:p>
          <w:p w14:paraId="60141BF6" w14:textId="77777777" w:rsidR="00EC1673" w:rsidRDefault="00EC1673" w:rsidP="00EC1673">
            <w:pPr>
              <w:contextualSpacing/>
              <w:mirrorIndents/>
              <w:rPr>
                <w:rFonts w:ascii="Arial" w:hAnsi="Arial" w:cs="Arial"/>
                <w:sz w:val="18"/>
                <w:szCs w:val="18"/>
              </w:rPr>
            </w:pPr>
            <w:r>
              <w:rPr>
                <w:rFonts w:ascii="Arial" w:hAnsi="Arial" w:cs="Arial"/>
                <w:sz w:val="18"/>
                <w:szCs w:val="18"/>
              </w:rPr>
              <w:t>Commonwealth Keystone Building</w:t>
            </w:r>
          </w:p>
          <w:p w14:paraId="7E81A4C7" w14:textId="77777777" w:rsidR="00EC1673" w:rsidRDefault="00EC1673" w:rsidP="00EC1673">
            <w:pPr>
              <w:contextualSpacing/>
              <w:mirrorIndents/>
              <w:rPr>
                <w:rFonts w:ascii="Arial" w:hAnsi="Arial" w:cs="Arial"/>
                <w:sz w:val="18"/>
                <w:szCs w:val="18"/>
              </w:rPr>
            </w:pPr>
            <w:r>
              <w:rPr>
                <w:rFonts w:ascii="Arial" w:hAnsi="Arial" w:cs="Arial"/>
                <w:sz w:val="18"/>
                <w:szCs w:val="18"/>
              </w:rPr>
              <w:t>400 North Street, 6</w:t>
            </w:r>
            <w:r>
              <w:rPr>
                <w:rFonts w:ascii="Arial" w:hAnsi="Arial" w:cs="Arial"/>
                <w:sz w:val="18"/>
                <w:szCs w:val="18"/>
                <w:vertAlign w:val="superscript"/>
              </w:rPr>
              <w:t>th</w:t>
            </w:r>
            <w:r>
              <w:rPr>
                <w:rFonts w:ascii="Arial" w:hAnsi="Arial" w:cs="Arial"/>
                <w:sz w:val="18"/>
                <w:szCs w:val="18"/>
              </w:rPr>
              <w:t xml:space="preserve"> Floor</w:t>
            </w:r>
          </w:p>
          <w:p w14:paraId="4E9B532A" w14:textId="77777777" w:rsidR="00EC1673" w:rsidRDefault="00EC1673" w:rsidP="00EC1673">
            <w:pPr>
              <w:contextualSpacing/>
              <w:mirrorIndents/>
              <w:rPr>
                <w:rFonts w:ascii="Arial" w:hAnsi="Arial" w:cs="Arial"/>
                <w:sz w:val="18"/>
                <w:szCs w:val="18"/>
              </w:rPr>
            </w:pPr>
            <w:smartTag w:uri="urn:schemas-microsoft-com:office:smarttags" w:element="City">
              <w:r>
                <w:rPr>
                  <w:rFonts w:ascii="Arial" w:hAnsi="Arial" w:cs="Arial"/>
                  <w:sz w:val="18"/>
                  <w:szCs w:val="18"/>
                </w:rPr>
                <w:t>Harrisburg</w:t>
              </w:r>
            </w:smartTag>
            <w:r>
              <w:rPr>
                <w:rFonts w:ascii="Arial" w:hAnsi="Arial" w:cs="Arial"/>
                <w:sz w:val="18"/>
                <w:szCs w:val="18"/>
              </w:rPr>
              <w:t xml:space="preserve">, </w:t>
            </w:r>
            <w:smartTag w:uri="urn:schemas-microsoft-com:office:smarttags" w:element="State">
              <w:r>
                <w:rPr>
                  <w:rFonts w:ascii="Arial" w:hAnsi="Arial" w:cs="Arial"/>
                  <w:sz w:val="18"/>
                  <w:szCs w:val="18"/>
                </w:rPr>
                <w:t>PA</w:t>
              </w:r>
            </w:smartTag>
            <w:r>
              <w:rPr>
                <w:rFonts w:ascii="Arial" w:hAnsi="Arial" w:cs="Arial"/>
                <w:sz w:val="18"/>
                <w:szCs w:val="18"/>
              </w:rPr>
              <w:t xml:space="preserve"> 17120-0064</w:t>
            </w:r>
          </w:p>
          <w:p w14:paraId="37D24940" w14:textId="77777777" w:rsidR="00EC1673" w:rsidRPr="008566CC" w:rsidRDefault="00EC1673" w:rsidP="00EC1673">
            <w:pPr>
              <w:contextualSpacing/>
              <w:mirrorIndents/>
              <w:rPr>
                <w:rFonts w:ascii="Arial" w:hAnsi="Arial" w:cs="Arial"/>
                <w:sz w:val="18"/>
                <w:szCs w:val="18"/>
              </w:rPr>
            </w:pPr>
          </w:p>
        </w:tc>
        <w:tc>
          <w:tcPr>
            <w:tcW w:w="4230" w:type="dxa"/>
            <w:gridSpan w:val="3"/>
            <w:tcBorders>
              <w:top w:val="single" w:sz="7" w:space="0" w:color="000000"/>
              <w:left w:val="single" w:sz="7" w:space="0" w:color="000000"/>
              <w:bottom w:val="single" w:sz="7" w:space="0" w:color="000000"/>
              <w:right w:val="single" w:sz="7" w:space="0" w:color="000000"/>
            </w:tcBorders>
          </w:tcPr>
          <w:p w14:paraId="1950F1AC" w14:textId="77777777" w:rsidR="00EC1673" w:rsidRDefault="00EC1673" w:rsidP="00EC1673">
            <w:pPr>
              <w:contextualSpacing/>
              <w:mirrorIndents/>
              <w:rPr>
                <w:rFonts w:ascii="Arial" w:hAnsi="Arial"/>
                <w:sz w:val="18"/>
              </w:rPr>
            </w:pPr>
          </w:p>
          <w:p w14:paraId="515409A8" w14:textId="77777777" w:rsidR="00EC1673" w:rsidRDefault="00EC1673" w:rsidP="00EC1673">
            <w:pPr>
              <w:contextualSpacing/>
              <w:mirrorIndents/>
              <w:rPr>
                <w:rFonts w:ascii="Arial" w:hAnsi="Arial"/>
                <w:sz w:val="18"/>
              </w:rPr>
            </w:pPr>
            <w:r>
              <w:rPr>
                <w:rFonts w:ascii="Arial" w:hAnsi="Arial"/>
                <w:b/>
                <w:sz w:val="18"/>
              </w:rPr>
              <w:t>13. Type of Report and Period Covered</w:t>
            </w:r>
          </w:p>
          <w:p w14:paraId="20035863" w14:textId="77777777" w:rsidR="00EC1673" w:rsidRDefault="00EC1673" w:rsidP="00EC1673">
            <w:pPr>
              <w:contextualSpacing/>
              <w:mirrorIndents/>
              <w:rPr>
                <w:rFonts w:ascii="Arial" w:hAnsi="Arial"/>
                <w:sz w:val="18"/>
              </w:rPr>
            </w:pPr>
            <w:r>
              <w:rPr>
                <w:rFonts w:ascii="Arial" w:hAnsi="Arial"/>
                <w:sz w:val="18"/>
              </w:rPr>
              <w:t xml:space="preserve">Final Report; 10/17/16 – 10/16/17 </w:t>
            </w:r>
          </w:p>
          <w:p w14:paraId="3B628616" w14:textId="77777777" w:rsidR="00EC1673" w:rsidRDefault="00EC1673" w:rsidP="00EC1673">
            <w:pPr>
              <w:contextualSpacing/>
              <w:mirrorIndents/>
              <w:rPr>
                <w:rFonts w:ascii="Arial" w:hAnsi="Arial"/>
                <w:sz w:val="18"/>
              </w:rPr>
            </w:pPr>
          </w:p>
        </w:tc>
      </w:tr>
      <w:tr w:rsidR="00EC1673" w14:paraId="632EFAD1" w14:textId="77777777" w:rsidTr="0001336F">
        <w:trPr>
          <w:cantSplit/>
        </w:trPr>
        <w:tc>
          <w:tcPr>
            <w:tcW w:w="6480" w:type="dxa"/>
            <w:gridSpan w:val="3"/>
            <w:vMerge/>
            <w:tcBorders>
              <w:left w:val="single" w:sz="7" w:space="0" w:color="000000"/>
              <w:bottom w:val="single" w:sz="4" w:space="0" w:color="auto"/>
            </w:tcBorders>
          </w:tcPr>
          <w:p w14:paraId="2D1940D2" w14:textId="77777777" w:rsidR="00EC1673" w:rsidRDefault="00EC1673" w:rsidP="00EC1673">
            <w:pPr>
              <w:spacing w:after="58"/>
              <w:contextualSpacing/>
              <w:mirrorIndents/>
              <w:rPr>
                <w:rFonts w:ascii="Arial" w:hAnsi="Arial"/>
                <w:sz w:val="18"/>
              </w:rPr>
            </w:pPr>
          </w:p>
        </w:tc>
        <w:tc>
          <w:tcPr>
            <w:tcW w:w="4230" w:type="dxa"/>
            <w:gridSpan w:val="3"/>
            <w:tcBorders>
              <w:top w:val="single" w:sz="7" w:space="0" w:color="000000"/>
              <w:left w:val="single" w:sz="7" w:space="0" w:color="000000"/>
              <w:bottom w:val="single" w:sz="4" w:space="0" w:color="auto"/>
              <w:right w:val="single" w:sz="7" w:space="0" w:color="000000"/>
            </w:tcBorders>
          </w:tcPr>
          <w:p w14:paraId="3CD87761" w14:textId="77777777" w:rsidR="00EC1673" w:rsidRDefault="00EC1673" w:rsidP="00EC1673">
            <w:pPr>
              <w:contextualSpacing/>
              <w:mirrorIndents/>
              <w:rPr>
                <w:rFonts w:ascii="Arial" w:hAnsi="Arial"/>
                <w:sz w:val="18"/>
              </w:rPr>
            </w:pPr>
          </w:p>
          <w:p w14:paraId="57689BD4" w14:textId="77777777" w:rsidR="00EC1673" w:rsidRPr="008566CC" w:rsidRDefault="00EC1673" w:rsidP="00EC1673">
            <w:pPr>
              <w:contextualSpacing/>
              <w:mirrorIndents/>
              <w:rPr>
                <w:rFonts w:ascii="Arial" w:hAnsi="Arial"/>
                <w:b/>
                <w:sz w:val="18"/>
              </w:rPr>
            </w:pPr>
            <w:r>
              <w:rPr>
                <w:rFonts w:ascii="Arial" w:hAnsi="Arial"/>
                <w:b/>
                <w:sz w:val="18"/>
              </w:rPr>
              <w:t>14. Sponsoring Agency Code</w:t>
            </w:r>
          </w:p>
        </w:tc>
      </w:tr>
      <w:tr w:rsidR="00EC1673" w14:paraId="59703390" w14:textId="77777777" w:rsidTr="0001336F">
        <w:tc>
          <w:tcPr>
            <w:tcW w:w="10710" w:type="dxa"/>
            <w:gridSpan w:val="6"/>
            <w:tcBorders>
              <w:top w:val="single" w:sz="4" w:space="0" w:color="auto"/>
              <w:left w:val="single" w:sz="4" w:space="0" w:color="auto"/>
              <w:bottom w:val="single" w:sz="4" w:space="0" w:color="auto"/>
              <w:right w:val="single" w:sz="4" w:space="0" w:color="auto"/>
            </w:tcBorders>
          </w:tcPr>
          <w:p w14:paraId="1C5905DC" w14:textId="77777777" w:rsidR="00EC1673" w:rsidRDefault="00EC1673" w:rsidP="00EC1673">
            <w:pPr>
              <w:contextualSpacing/>
              <w:mirrorIndents/>
              <w:rPr>
                <w:rFonts w:ascii="Arial" w:hAnsi="Arial"/>
                <w:sz w:val="18"/>
              </w:rPr>
            </w:pPr>
          </w:p>
          <w:p w14:paraId="1E428BE9" w14:textId="77777777" w:rsidR="00EC1673" w:rsidRDefault="00EC1673" w:rsidP="00EC1673">
            <w:pPr>
              <w:contextualSpacing/>
              <w:mirrorIndents/>
              <w:rPr>
                <w:rFonts w:ascii="Arial" w:hAnsi="Arial"/>
                <w:sz w:val="18"/>
              </w:rPr>
            </w:pPr>
            <w:r w:rsidRPr="00210DD2">
              <w:rPr>
                <w:rFonts w:ascii="Arial" w:hAnsi="Arial"/>
                <w:b/>
                <w:sz w:val="18"/>
              </w:rPr>
              <w:t>15. Supplementary Notes</w:t>
            </w:r>
          </w:p>
          <w:p w14:paraId="79FE2BF4" w14:textId="77777777" w:rsidR="00EC1673" w:rsidRPr="008C656A" w:rsidRDefault="00EC1673" w:rsidP="00EC1673">
            <w:pPr>
              <w:contextualSpacing/>
              <w:mirrorIndents/>
              <w:rPr>
                <w:rFonts w:ascii="Arial" w:hAnsi="Arial"/>
                <w:sz w:val="18"/>
              </w:rPr>
            </w:pPr>
            <w:r>
              <w:rPr>
                <w:rFonts w:ascii="Arial" w:hAnsi="Arial"/>
                <w:sz w:val="18"/>
              </w:rPr>
              <w:t xml:space="preserve">Technical Advisor: </w:t>
            </w:r>
            <w:r w:rsidRPr="008C656A">
              <w:rPr>
                <w:rFonts w:ascii="Arial" w:hAnsi="Arial"/>
                <w:sz w:val="18"/>
              </w:rPr>
              <w:t>Jonathan Fleming - PennDOT, Section Chief, Emergency and Incident Management,</w:t>
            </w:r>
          </w:p>
          <w:p w14:paraId="7F60A12D" w14:textId="513B9E98" w:rsidR="00EC1673" w:rsidRDefault="00EC1673" w:rsidP="00EC1673">
            <w:pPr>
              <w:contextualSpacing/>
              <w:mirrorIndents/>
              <w:rPr>
                <w:rFonts w:ascii="Arial" w:hAnsi="Arial"/>
                <w:sz w:val="18"/>
              </w:rPr>
            </w:pPr>
            <w:r>
              <w:rPr>
                <w:rFonts w:ascii="Arial" w:hAnsi="Arial"/>
                <w:sz w:val="18"/>
              </w:rPr>
              <w:t>(</w:t>
            </w:r>
            <w:r w:rsidRPr="008C656A">
              <w:rPr>
                <w:rFonts w:ascii="Arial" w:hAnsi="Arial"/>
                <w:sz w:val="18"/>
              </w:rPr>
              <w:t>717</w:t>
            </w:r>
            <w:r>
              <w:rPr>
                <w:rFonts w:ascii="Arial" w:hAnsi="Arial"/>
                <w:sz w:val="18"/>
              </w:rPr>
              <w:t>)</w:t>
            </w:r>
            <w:r w:rsidRPr="008C656A">
              <w:rPr>
                <w:rFonts w:ascii="Arial" w:hAnsi="Arial"/>
                <w:sz w:val="18"/>
              </w:rPr>
              <w:t xml:space="preserve">772-1771, </w:t>
            </w:r>
            <w:hyperlink r:id="rId13" w:history="1">
              <w:r w:rsidR="00DC0C9E" w:rsidRPr="001357AA">
                <w:rPr>
                  <w:rStyle w:val="Hyperlink"/>
                  <w:rFonts w:ascii="Arial" w:hAnsi="Arial"/>
                  <w:sz w:val="18"/>
                </w:rPr>
                <w:t>jonfleming@pa.gov</w:t>
              </w:r>
            </w:hyperlink>
          </w:p>
          <w:p w14:paraId="26E92654" w14:textId="77777777" w:rsidR="00DC0C9E" w:rsidRDefault="00DC0C9E" w:rsidP="00EC1673">
            <w:pPr>
              <w:contextualSpacing/>
              <w:mirrorIndents/>
              <w:rPr>
                <w:rFonts w:ascii="Arial" w:hAnsi="Arial"/>
                <w:sz w:val="18"/>
              </w:rPr>
            </w:pPr>
          </w:p>
        </w:tc>
      </w:tr>
      <w:tr w:rsidR="00EC1673" w14:paraId="5B121AF1" w14:textId="77777777" w:rsidTr="0001336F">
        <w:tc>
          <w:tcPr>
            <w:tcW w:w="10710" w:type="dxa"/>
            <w:gridSpan w:val="6"/>
            <w:tcBorders>
              <w:top w:val="single" w:sz="4" w:space="0" w:color="auto"/>
              <w:left w:val="single" w:sz="4" w:space="0" w:color="auto"/>
              <w:bottom w:val="single" w:sz="4" w:space="0" w:color="auto"/>
              <w:right w:val="single" w:sz="4" w:space="0" w:color="auto"/>
            </w:tcBorders>
          </w:tcPr>
          <w:p w14:paraId="40770D5B" w14:textId="77777777" w:rsidR="00EC1673" w:rsidRDefault="00EC1673" w:rsidP="00EC1673">
            <w:pPr>
              <w:contextualSpacing/>
              <w:mirrorIndents/>
              <w:rPr>
                <w:rFonts w:ascii="Arial" w:hAnsi="Arial"/>
                <w:sz w:val="18"/>
              </w:rPr>
            </w:pPr>
          </w:p>
          <w:p w14:paraId="32482112" w14:textId="77777777" w:rsidR="00EC1673" w:rsidRDefault="00EC1673" w:rsidP="00EC1673">
            <w:pPr>
              <w:contextualSpacing/>
              <w:mirrorIndents/>
              <w:rPr>
                <w:rFonts w:ascii="Arial" w:hAnsi="Arial"/>
                <w:sz w:val="18"/>
              </w:rPr>
            </w:pPr>
            <w:r w:rsidRPr="00210DD2">
              <w:rPr>
                <w:rFonts w:ascii="Arial" w:hAnsi="Arial"/>
                <w:b/>
                <w:sz w:val="18"/>
              </w:rPr>
              <w:t>16. Abstract</w:t>
            </w:r>
          </w:p>
          <w:p w14:paraId="14296E2F" w14:textId="37855FB9" w:rsidR="00EC1673" w:rsidRPr="00B12F98" w:rsidRDefault="00EC1673" w:rsidP="00EC1673">
            <w:pPr>
              <w:contextualSpacing/>
              <w:mirrorIndents/>
              <w:rPr>
                <w:rFonts w:ascii="Arial" w:hAnsi="Arial"/>
                <w:sz w:val="18"/>
              </w:rPr>
            </w:pPr>
            <w:r w:rsidRPr="00B12F98">
              <w:rPr>
                <w:rFonts w:ascii="Arial" w:hAnsi="Arial"/>
                <w:sz w:val="18"/>
              </w:rPr>
              <w:t>The Pennsylvania Department of Transportation (PennDOT) maintains information on road conditions through its Road Condition Reporting System (RCRS). PennDOT uses this technology for planning</w:t>
            </w:r>
            <w:r w:rsidR="005D23A5">
              <w:rPr>
                <w:rFonts w:ascii="Arial" w:hAnsi="Arial"/>
                <w:sz w:val="18"/>
              </w:rPr>
              <w:t xml:space="preserve"> purposes and to report road </w:t>
            </w:r>
            <w:r w:rsidRPr="00B12F98">
              <w:rPr>
                <w:rFonts w:ascii="Arial" w:hAnsi="Arial"/>
                <w:sz w:val="18"/>
              </w:rPr>
              <w:t xml:space="preserve">closures, weather-related road conditions, </w:t>
            </w:r>
            <w:r>
              <w:rPr>
                <w:rFonts w:ascii="Arial" w:hAnsi="Arial"/>
                <w:sz w:val="18"/>
              </w:rPr>
              <w:t>and similar information</w:t>
            </w:r>
            <w:r w:rsidRPr="00B12F98">
              <w:rPr>
                <w:rFonts w:ascii="Arial" w:hAnsi="Arial"/>
                <w:sz w:val="18"/>
              </w:rPr>
              <w:t xml:space="preserve"> to </w:t>
            </w:r>
            <w:r>
              <w:rPr>
                <w:rFonts w:ascii="Arial" w:hAnsi="Arial"/>
                <w:sz w:val="18"/>
              </w:rPr>
              <w:t xml:space="preserve">the general public via its official travel information services (511PA) and to </w:t>
            </w:r>
            <w:r w:rsidRPr="00B12F98">
              <w:rPr>
                <w:rFonts w:ascii="Arial" w:hAnsi="Arial"/>
                <w:sz w:val="18"/>
              </w:rPr>
              <w:t>outside agencies</w:t>
            </w:r>
            <w:r>
              <w:rPr>
                <w:rFonts w:ascii="Arial" w:hAnsi="Arial"/>
                <w:sz w:val="18"/>
              </w:rPr>
              <w:t xml:space="preserve">. </w:t>
            </w:r>
            <w:r w:rsidRPr="00B12F98">
              <w:rPr>
                <w:rFonts w:ascii="Arial" w:hAnsi="Arial"/>
                <w:sz w:val="18"/>
              </w:rPr>
              <w:t xml:space="preserve">The effectiveness of RCRS is dependent on the quality of information and the timeframe in which it is provided. PennDOT is consequently interested in </w:t>
            </w:r>
            <w:r>
              <w:rPr>
                <w:rFonts w:ascii="Arial" w:hAnsi="Arial"/>
                <w:sz w:val="18"/>
              </w:rPr>
              <w:t>the</w:t>
            </w:r>
            <w:r w:rsidRPr="00B12F98">
              <w:rPr>
                <w:rFonts w:ascii="Arial" w:hAnsi="Arial"/>
                <w:sz w:val="18"/>
              </w:rPr>
              <w:t xml:space="preserve"> average time </w:t>
            </w:r>
            <w:r>
              <w:rPr>
                <w:rFonts w:ascii="Arial" w:hAnsi="Arial"/>
                <w:sz w:val="18"/>
              </w:rPr>
              <w:t>for</w:t>
            </w:r>
            <w:r w:rsidRPr="00B12F98">
              <w:rPr>
                <w:rFonts w:ascii="Arial" w:hAnsi="Arial"/>
                <w:sz w:val="18"/>
              </w:rPr>
              <w:t xml:space="preserve"> notifi</w:t>
            </w:r>
            <w:r>
              <w:rPr>
                <w:rFonts w:ascii="Arial" w:hAnsi="Arial"/>
                <w:sz w:val="18"/>
              </w:rPr>
              <w:t>cation</w:t>
            </w:r>
            <w:r w:rsidRPr="00B12F98">
              <w:rPr>
                <w:rFonts w:ascii="Arial" w:hAnsi="Arial"/>
                <w:sz w:val="18"/>
              </w:rPr>
              <w:t xml:space="preserve"> of highway incidents </w:t>
            </w:r>
            <w:r>
              <w:rPr>
                <w:rFonts w:ascii="Arial" w:hAnsi="Arial"/>
                <w:sz w:val="18"/>
              </w:rPr>
              <w:t>from</w:t>
            </w:r>
            <w:r w:rsidRPr="00B12F98">
              <w:rPr>
                <w:rFonts w:ascii="Arial" w:hAnsi="Arial"/>
                <w:sz w:val="18"/>
              </w:rPr>
              <w:t xml:space="preserve"> </w:t>
            </w:r>
            <w:r w:rsidR="005D23A5">
              <w:rPr>
                <w:rFonts w:ascii="Arial" w:hAnsi="Arial"/>
                <w:sz w:val="18"/>
              </w:rPr>
              <w:t>emergency dispatch centers</w:t>
            </w:r>
            <w:r w:rsidRPr="00B12F98">
              <w:rPr>
                <w:rFonts w:ascii="Arial" w:hAnsi="Arial"/>
                <w:sz w:val="18"/>
              </w:rPr>
              <w:t>. This information would support PennDOT in a number of ways: (1) Reduce the overall tim</w:t>
            </w:r>
            <w:r w:rsidR="005D23A5">
              <w:rPr>
                <w:rFonts w:ascii="Arial" w:hAnsi="Arial"/>
                <w:sz w:val="18"/>
              </w:rPr>
              <w:t xml:space="preserve">e to clear incidents and </w:t>
            </w:r>
            <w:r w:rsidRPr="00B12F98">
              <w:rPr>
                <w:rFonts w:ascii="Arial" w:hAnsi="Arial"/>
                <w:sz w:val="18"/>
              </w:rPr>
              <w:t>the time gap between when a highway closure occurs and when the public is informed; (2) Provide information to aid PennDOT in policy and decision making pr</w:t>
            </w:r>
            <w:r w:rsidR="005D23A5">
              <w:rPr>
                <w:rFonts w:ascii="Arial" w:hAnsi="Arial"/>
                <w:sz w:val="18"/>
              </w:rPr>
              <w:t xml:space="preserve">ocess related to </w:t>
            </w:r>
            <w:r w:rsidRPr="00B12F98">
              <w:rPr>
                <w:rFonts w:ascii="Arial" w:hAnsi="Arial"/>
                <w:sz w:val="18"/>
              </w:rPr>
              <w:t>traffic incident management; (3) Identify potential key elements and any critical missing information related to tra</w:t>
            </w:r>
            <w:r w:rsidR="005D23A5">
              <w:rPr>
                <w:rFonts w:ascii="Arial" w:hAnsi="Arial"/>
                <w:sz w:val="18"/>
              </w:rPr>
              <w:t>ffic incident management</w:t>
            </w:r>
            <w:r w:rsidRPr="00B12F98">
              <w:rPr>
                <w:rFonts w:ascii="Arial" w:hAnsi="Arial"/>
                <w:sz w:val="18"/>
              </w:rPr>
              <w:t>; and (4) Improve operation at statewide, regional, and district traffic management centers.</w:t>
            </w:r>
          </w:p>
          <w:p w14:paraId="1474AEDC" w14:textId="77777777" w:rsidR="00EC1673" w:rsidRDefault="00EC1673" w:rsidP="00EC1673">
            <w:pPr>
              <w:contextualSpacing/>
              <w:mirrorIndents/>
              <w:rPr>
                <w:rFonts w:ascii="Arial" w:hAnsi="Arial"/>
                <w:sz w:val="18"/>
              </w:rPr>
            </w:pPr>
          </w:p>
          <w:p w14:paraId="5B64E0B9" w14:textId="77777777" w:rsidR="00EC1673" w:rsidRDefault="00EC1673" w:rsidP="00EC1673">
            <w:pPr>
              <w:contextualSpacing/>
              <w:mirrorIndents/>
              <w:rPr>
                <w:rFonts w:ascii="Arial" w:hAnsi="Arial"/>
                <w:sz w:val="18"/>
              </w:rPr>
            </w:pPr>
            <w:r w:rsidRPr="00B12F98">
              <w:rPr>
                <w:rFonts w:ascii="Arial" w:hAnsi="Arial"/>
                <w:sz w:val="18"/>
              </w:rPr>
              <w:t>Based on the preceding discussion, the general object</w:t>
            </w:r>
            <w:r>
              <w:rPr>
                <w:rFonts w:ascii="Arial" w:hAnsi="Arial"/>
                <w:sz w:val="18"/>
              </w:rPr>
              <w:t xml:space="preserve">ive of this project was </w:t>
            </w:r>
            <w:r w:rsidRPr="00B12F98">
              <w:rPr>
                <w:rFonts w:ascii="Arial" w:hAnsi="Arial"/>
                <w:sz w:val="18"/>
              </w:rPr>
              <w:t>to evaluate the highway incident detection timeline along a number of major highways in the Commonwealth of Pennsylvania</w:t>
            </w:r>
            <w:r>
              <w:rPr>
                <w:rFonts w:ascii="Arial" w:hAnsi="Arial"/>
                <w:sz w:val="18"/>
              </w:rPr>
              <w:t>, including</w:t>
            </w:r>
            <w:r w:rsidRPr="00B12F98">
              <w:rPr>
                <w:rFonts w:ascii="Arial" w:hAnsi="Arial"/>
                <w:sz w:val="18"/>
              </w:rPr>
              <w:t xml:space="preserve"> Primary Interstate Highway I-76, I-80, I-81, and I-95, and Auxiliary Interstate Highway I-78 and I-83. This was accomplished by com</w:t>
            </w:r>
            <w:r>
              <w:rPr>
                <w:rFonts w:ascii="Arial" w:hAnsi="Arial"/>
                <w:sz w:val="18"/>
              </w:rPr>
              <w:t xml:space="preserve">paring emergency dispatch </w:t>
            </w:r>
            <w:r w:rsidRPr="00B12F98">
              <w:rPr>
                <w:rFonts w:ascii="Arial" w:hAnsi="Arial"/>
                <w:sz w:val="18"/>
              </w:rPr>
              <w:t xml:space="preserve">records and the PennDOT </w:t>
            </w:r>
            <w:r>
              <w:rPr>
                <w:rFonts w:ascii="Arial" w:hAnsi="Arial"/>
                <w:sz w:val="18"/>
              </w:rPr>
              <w:t>RCRS</w:t>
            </w:r>
            <w:r w:rsidRPr="00B12F98">
              <w:rPr>
                <w:rFonts w:ascii="Arial" w:hAnsi="Arial"/>
                <w:sz w:val="18"/>
              </w:rPr>
              <w:t xml:space="preserve"> for incidents along the aforementioned highways over several years. These databases were normalized, pre-processed, and then examined using an integrated approach. </w:t>
            </w:r>
            <w:r>
              <w:rPr>
                <w:rFonts w:ascii="Arial" w:hAnsi="Arial"/>
                <w:sz w:val="18"/>
              </w:rPr>
              <w:t>Based on established</w:t>
            </w:r>
            <w:r w:rsidRPr="00B12F98">
              <w:rPr>
                <w:rFonts w:ascii="Arial" w:hAnsi="Arial"/>
                <w:sz w:val="18"/>
              </w:rPr>
              <w:t xml:space="preserve"> </w:t>
            </w:r>
            <w:r>
              <w:rPr>
                <w:rFonts w:ascii="Arial" w:hAnsi="Arial"/>
                <w:sz w:val="18"/>
              </w:rPr>
              <w:t xml:space="preserve">data </w:t>
            </w:r>
            <w:r w:rsidRPr="00B12F98">
              <w:rPr>
                <w:rFonts w:ascii="Arial" w:hAnsi="Arial"/>
                <w:sz w:val="18"/>
              </w:rPr>
              <w:t>pairings, statistical analyses were perfor</w:t>
            </w:r>
            <w:r>
              <w:rPr>
                <w:rFonts w:ascii="Arial" w:hAnsi="Arial"/>
                <w:sz w:val="18"/>
              </w:rPr>
              <w:t>med to evaluate the notification time difference</w:t>
            </w:r>
            <w:r w:rsidRPr="00B12F98">
              <w:rPr>
                <w:rFonts w:ascii="Arial" w:hAnsi="Arial"/>
                <w:sz w:val="18"/>
              </w:rPr>
              <w:t xml:space="preserve"> across a numbe</w:t>
            </w:r>
            <w:r>
              <w:rPr>
                <w:rFonts w:ascii="Arial" w:hAnsi="Arial"/>
                <w:sz w:val="18"/>
              </w:rPr>
              <w:t>r of counties in Pennsylvania.</w:t>
            </w:r>
          </w:p>
          <w:p w14:paraId="480DF8E4" w14:textId="77777777" w:rsidR="00EC1673" w:rsidRDefault="00EC1673" w:rsidP="00EC1673">
            <w:pPr>
              <w:contextualSpacing/>
              <w:mirrorIndents/>
              <w:rPr>
                <w:rFonts w:ascii="Arial" w:hAnsi="Arial"/>
                <w:sz w:val="18"/>
              </w:rPr>
            </w:pPr>
            <w:r>
              <w:rPr>
                <w:rFonts w:ascii="Arial" w:hAnsi="Arial"/>
                <w:sz w:val="18"/>
              </w:rPr>
              <w:t xml:space="preserve"> </w:t>
            </w:r>
          </w:p>
        </w:tc>
      </w:tr>
      <w:tr w:rsidR="00EC1673" w14:paraId="186FCAB7" w14:textId="77777777" w:rsidTr="0001336F">
        <w:tc>
          <w:tcPr>
            <w:tcW w:w="6480" w:type="dxa"/>
            <w:gridSpan w:val="3"/>
            <w:tcBorders>
              <w:top w:val="single" w:sz="4" w:space="0" w:color="auto"/>
              <w:left w:val="single" w:sz="7" w:space="0" w:color="000000"/>
              <w:bottom w:val="single" w:sz="7" w:space="0" w:color="000000"/>
            </w:tcBorders>
          </w:tcPr>
          <w:p w14:paraId="60A080C4" w14:textId="77777777" w:rsidR="00EC1673" w:rsidRDefault="00EC1673" w:rsidP="00EC1673">
            <w:pPr>
              <w:contextualSpacing/>
              <w:mirrorIndents/>
              <w:rPr>
                <w:rFonts w:ascii="Arial" w:hAnsi="Arial"/>
                <w:sz w:val="18"/>
              </w:rPr>
            </w:pPr>
          </w:p>
          <w:p w14:paraId="0878CAA7" w14:textId="77777777" w:rsidR="00EC1673" w:rsidRDefault="00EC1673" w:rsidP="00EC1673">
            <w:pPr>
              <w:contextualSpacing/>
              <w:mirrorIndents/>
              <w:rPr>
                <w:rFonts w:ascii="Arial" w:hAnsi="Arial"/>
                <w:sz w:val="18"/>
              </w:rPr>
            </w:pPr>
            <w:r w:rsidRPr="00210DD2">
              <w:rPr>
                <w:rFonts w:ascii="Arial" w:hAnsi="Arial"/>
                <w:b/>
                <w:sz w:val="18"/>
              </w:rPr>
              <w:t>17. Key Words</w:t>
            </w:r>
          </w:p>
          <w:p w14:paraId="1E1329D2" w14:textId="3908EC83" w:rsidR="00EC1673" w:rsidRDefault="00EC1673" w:rsidP="00DC0C9E">
            <w:pPr>
              <w:contextualSpacing/>
              <w:mirrorIndents/>
              <w:rPr>
                <w:rFonts w:ascii="Arial" w:hAnsi="Arial"/>
                <w:sz w:val="18"/>
              </w:rPr>
            </w:pPr>
            <w:r>
              <w:rPr>
                <w:rFonts w:ascii="Arial" w:hAnsi="Arial"/>
                <w:sz w:val="18"/>
              </w:rPr>
              <w:t>Road Condition Reporting System, RCRS, Highway Incident, Incident Detection, Emergency Dispatch Centers, 911 Dispatch, Traffic Incident Management, Road Closure, Lane Restrictions</w:t>
            </w:r>
          </w:p>
        </w:tc>
        <w:tc>
          <w:tcPr>
            <w:tcW w:w="4230" w:type="dxa"/>
            <w:gridSpan w:val="3"/>
            <w:tcBorders>
              <w:top w:val="single" w:sz="4" w:space="0" w:color="auto"/>
              <w:left w:val="single" w:sz="7" w:space="0" w:color="000000"/>
              <w:bottom w:val="single" w:sz="7" w:space="0" w:color="000000"/>
              <w:right w:val="single" w:sz="7" w:space="0" w:color="000000"/>
            </w:tcBorders>
          </w:tcPr>
          <w:p w14:paraId="60381077" w14:textId="77777777" w:rsidR="00EC1673" w:rsidRDefault="00EC1673" w:rsidP="00EC1673">
            <w:pPr>
              <w:contextualSpacing/>
              <w:mirrorIndents/>
              <w:rPr>
                <w:rFonts w:ascii="Arial" w:hAnsi="Arial"/>
                <w:sz w:val="18"/>
              </w:rPr>
            </w:pPr>
          </w:p>
          <w:p w14:paraId="61DC8164" w14:textId="77777777" w:rsidR="00EC1673" w:rsidRDefault="00EC1673" w:rsidP="00EC1673">
            <w:pPr>
              <w:contextualSpacing/>
              <w:mirrorIndents/>
              <w:rPr>
                <w:rFonts w:ascii="Arial" w:hAnsi="Arial"/>
                <w:b/>
                <w:sz w:val="18"/>
              </w:rPr>
            </w:pPr>
            <w:r>
              <w:rPr>
                <w:rFonts w:ascii="Arial" w:hAnsi="Arial"/>
                <w:b/>
                <w:sz w:val="18"/>
              </w:rPr>
              <w:t>18. Distribution Statement</w:t>
            </w:r>
          </w:p>
          <w:p w14:paraId="635CC333" w14:textId="77777777" w:rsidR="00EC1673" w:rsidRDefault="00EC1673" w:rsidP="00EC1673">
            <w:pPr>
              <w:contextualSpacing/>
              <w:mirrorIndents/>
              <w:rPr>
                <w:rFonts w:ascii="Arial" w:hAnsi="Arial"/>
                <w:sz w:val="18"/>
              </w:rPr>
            </w:pPr>
            <w:r>
              <w:rPr>
                <w:rFonts w:ascii="Arial" w:hAnsi="Arial"/>
                <w:sz w:val="18"/>
              </w:rPr>
              <w:t>No restrictions.  This document is available</w:t>
            </w:r>
          </w:p>
          <w:p w14:paraId="7CD57D3C" w14:textId="36DCF180" w:rsidR="00EC1673" w:rsidRDefault="00EC1673" w:rsidP="00EC1673">
            <w:pPr>
              <w:contextualSpacing/>
              <w:mirrorIndents/>
              <w:rPr>
                <w:rFonts w:ascii="Arial" w:hAnsi="Arial"/>
                <w:sz w:val="18"/>
              </w:rPr>
            </w:pPr>
            <w:r>
              <w:rPr>
                <w:rFonts w:ascii="Arial" w:hAnsi="Arial"/>
                <w:sz w:val="18"/>
              </w:rPr>
              <w:t xml:space="preserve">from the National Technical Information </w:t>
            </w:r>
            <w:r w:rsidR="00DC0C9E">
              <w:rPr>
                <w:rFonts w:ascii="Arial" w:hAnsi="Arial"/>
                <w:sz w:val="18"/>
              </w:rPr>
              <w:t>Service, Springfield, VA  22161</w:t>
            </w:r>
          </w:p>
          <w:p w14:paraId="25325EE9" w14:textId="77777777" w:rsidR="00EC1673" w:rsidRDefault="00EC1673" w:rsidP="00EC1673">
            <w:pPr>
              <w:spacing w:after="58"/>
              <w:contextualSpacing/>
              <w:mirrorIndents/>
              <w:rPr>
                <w:rFonts w:ascii="Arial" w:hAnsi="Arial"/>
                <w:sz w:val="18"/>
              </w:rPr>
            </w:pPr>
          </w:p>
        </w:tc>
      </w:tr>
      <w:tr w:rsidR="00EC1673" w14:paraId="5D4EADCF" w14:textId="77777777" w:rsidTr="0001336F">
        <w:tc>
          <w:tcPr>
            <w:tcW w:w="3330" w:type="dxa"/>
            <w:tcBorders>
              <w:left w:val="single" w:sz="7" w:space="0" w:color="000000"/>
              <w:bottom w:val="single" w:sz="7" w:space="0" w:color="000000"/>
              <w:right w:val="single" w:sz="7" w:space="0" w:color="000000"/>
            </w:tcBorders>
          </w:tcPr>
          <w:p w14:paraId="13C09F8E" w14:textId="77777777" w:rsidR="00EC1673" w:rsidRDefault="00EC1673" w:rsidP="00EC1673">
            <w:pPr>
              <w:contextualSpacing/>
              <w:mirrorIndents/>
              <w:rPr>
                <w:rFonts w:ascii="Arial" w:hAnsi="Arial"/>
                <w:sz w:val="18"/>
              </w:rPr>
            </w:pPr>
          </w:p>
          <w:p w14:paraId="5FB5D297" w14:textId="77777777" w:rsidR="00EC1673" w:rsidRDefault="00EC1673" w:rsidP="00EC1673">
            <w:pPr>
              <w:contextualSpacing/>
              <w:mirrorIndents/>
              <w:rPr>
                <w:rFonts w:ascii="Arial" w:hAnsi="Arial"/>
                <w:sz w:val="18"/>
              </w:rPr>
            </w:pPr>
            <w:r>
              <w:rPr>
                <w:rFonts w:ascii="Arial" w:hAnsi="Arial"/>
                <w:b/>
                <w:sz w:val="18"/>
              </w:rPr>
              <w:t xml:space="preserve">19. Security </w:t>
            </w:r>
            <w:proofErr w:type="spellStart"/>
            <w:r>
              <w:rPr>
                <w:rFonts w:ascii="Arial" w:hAnsi="Arial"/>
                <w:b/>
                <w:sz w:val="18"/>
              </w:rPr>
              <w:t>Classif</w:t>
            </w:r>
            <w:proofErr w:type="spellEnd"/>
            <w:r>
              <w:rPr>
                <w:rFonts w:ascii="Arial" w:hAnsi="Arial"/>
                <w:b/>
                <w:sz w:val="18"/>
              </w:rPr>
              <w:t>. (of this report)</w:t>
            </w:r>
          </w:p>
          <w:p w14:paraId="4E25ED7A" w14:textId="77777777" w:rsidR="00EC1673" w:rsidRDefault="00EC1673" w:rsidP="00EC1673">
            <w:pPr>
              <w:contextualSpacing/>
              <w:mirrorIndents/>
              <w:rPr>
                <w:rFonts w:ascii="Arial" w:hAnsi="Arial"/>
                <w:b/>
                <w:sz w:val="18"/>
              </w:rPr>
            </w:pPr>
            <w:r>
              <w:rPr>
                <w:rFonts w:ascii="Arial" w:hAnsi="Arial"/>
                <w:sz w:val="18"/>
              </w:rPr>
              <w:t>Unclassified</w:t>
            </w:r>
          </w:p>
          <w:p w14:paraId="20144979" w14:textId="77777777" w:rsidR="00EC1673" w:rsidRDefault="00EC1673" w:rsidP="00EC1673">
            <w:pPr>
              <w:spacing w:after="58"/>
              <w:contextualSpacing/>
              <w:mirrorIndents/>
              <w:rPr>
                <w:rFonts w:ascii="Arial" w:hAnsi="Arial"/>
                <w:b/>
                <w:sz w:val="18"/>
              </w:rPr>
            </w:pPr>
          </w:p>
        </w:tc>
        <w:tc>
          <w:tcPr>
            <w:tcW w:w="3240" w:type="dxa"/>
            <w:gridSpan w:val="3"/>
            <w:tcBorders>
              <w:left w:val="single" w:sz="7" w:space="0" w:color="000000"/>
              <w:bottom w:val="single" w:sz="7" w:space="0" w:color="000000"/>
              <w:right w:val="single" w:sz="7" w:space="0" w:color="000000"/>
            </w:tcBorders>
          </w:tcPr>
          <w:p w14:paraId="45536CDD" w14:textId="77777777" w:rsidR="00EC1673" w:rsidRDefault="00EC1673" w:rsidP="00EC1673">
            <w:pPr>
              <w:contextualSpacing/>
              <w:mirrorIndents/>
              <w:rPr>
                <w:rFonts w:ascii="Arial" w:hAnsi="Arial"/>
                <w:b/>
                <w:sz w:val="18"/>
              </w:rPr>
            </w:pPr>
          </w:p>
          <w:p w14:paraId="2C84462F" w14:textId="77777777" w:rsidR="00EC1673" w:rsidRDefault="00EC1673" w:rsidP="00EC1673">
            <w:pPr>
              <w:contextualSpacing/>
              <w:mirrorIndents/>
              <w:rPr>
                <w:rFonts w:ascii="Arial" w:hAnsi="Arial"/>
                <w:sz w:val="18"/>
              </w:rPr>
            </w:pPr>
            <w:r>
              <w:rPr>
                <w:rFonts w:ascii="Arial" w:hAnsi="Arial"/>
                <w:b/>
                <w:sz w:val="18"/>
              </w:rPr>
              <w:t xml:space="preserve">20. Security </w:t>
            </w:r>
            <w:proofErr w:type="spellStart"/>
            <w:r>
              <w:rPr>
                <w:rFonts w:ascii="Arial" w:hAnsi="Arial"/>
                <w:b/>
                <w:sz w:val="18"/>
              </w:rPr>
              <w:t>Classif</w:t>
            </w:r>
            <w:proofErr w:type="spellEnd"/>
            <w:r>
              <w:rPr>
                <w:rFonts w:ascii="Arial" w:hAnsi="Arial"/>
                <w:b/>
                <w:sz w:val="18"/>
              </w:rPr>
              <w:t>. (of this page)</w:t>
            </w:r>
          </w:p>
          <w:p w14:paraId="3846C9A6" w14:textId="77777777" w:rsidR="00EC1673" w:rsidRDefault="00EC1673" w:rsidP="00EC1673">
            <w:pPr>
              <w:spacing w:after="58"/>
              <w:contextualSpacing/>
              <w:mirrorIndents/>
              <w:rPr>
                <w:rFonts w:ascii="Arial" w:hAnsi="Arial"/>
                <w:sz w:val="18"/>
              </w:rPr>
            </w:pPr>
            <w:r>
              <w:rPr>
                <w:rFonts w:ascii="Arial" w:hAnsi="Arial"/>
                <w:sz w:val="18"/>
              </w:rPr>
              <w:t>Unclassified</w:t>
            </w:r>
          </w:p>
        </w:tc>
        <w:tc>
          <w:tcPr>
            <w:tcW w:w="1890" w:type="dxa"/>
            <w:tcBorders>
              <w:left w:val="single" w:sz="7" w:space="0" w:color="000000"/>
              <w:bottom w:val="single" w:sz="7" w:space="0" w:color="000000"/>
              <w:right w:val="single" w:sz="7" w:space="0" w:color="000000"/>
            </w:tcBorders>
          </w:tcPr>
          <w:p w14:paraId="0EB2C118" w14:textId="77777777" w:rsidR="00EC1673" w:rsidRDefault="00EC1673" w:rsidP="00EC1673">
            <w:pPr>
              <w:contextualSpacing/>
              <w:mirrorIndents/>
              <w:rPr>
                <w:rFonts w:ascii="Arial" w:hAnsi="Arial"/>
                <w:sz w:val="18"/>
              </w:rPr>
            </w:pPr>
          </w:p>
          <w:p w14:paraId="7AA67CBF" w14:textId="77777777" w:rsidR="00EC1673" w:rsidRDefault="00EC1673" w:rsidP="00EC1673">
            <w:pPr>
              <w:contextualSpacing/>
              <w:mirrorIndents/>
              <w:rPr>
                <w:rFonts w:ascii="Arial" w:hAnsi="Arial"/>
                <w:sz w:val="18"/>
              </w:rPr>
            </w:pPr>
            <w:r w:rsidRPr="00352974">
              <w:rPr>
                <w:rFonts w:ascii="Arial" w:hAnsi="Arial"/>
                <w:b/>
                <w:sz w:val="18"/>
              </w:rPr>
              <w:t>21. No. of Pages</w:t>
            </w:r>
          </w:p>
          <w:p w14:paraId="623F04AB" w14:textId="3DC8F317" w:rsidR="00EC1673" w:rsidRDefault="00D4357D" w:rsidP="00EC1673">
            <w:pPr>
              <w:spacing w:after="58"/>
              <w:contextualSpacing/>
              <w:mirrorIndents/>
              <w:rPr>
                <w:rFonts w:ascii="Arial" w:hAnsi="Arial"/>
                <w:sz w:val="18"/>
              </w:rPr>
            </w:pPr>
            <w:r>
              <w:rPr>
                <w:rFonts w:ascii="Arial" w:hAnsi="Arial"/>
                <w:sz w:val="18"/>
              </w:rPr>
              <w:t>57</w:t>
            </w:r>
          </w:p>
        </w:tc>
        <w:tc>
          <w:tcPr>
            <w:tcW w:w="2250" w:type="dxa"/>
            <w:tcBorders>
              <w:left w:val="single" w:sz="7" w:space="0" w:color="000000"/>
              <w:bottom w:val="single" w:sz="7" w:space="0" w:color="000000"/>
              <w:right w:val="single" w:sz="7" w:space="0" w:color="000000"/>
            </w:tcBorders>
          </w:tcPr>
          <w:p w14:paraId="26A2FE5F" w14:textId="77777777" w:rsidR="00EC1673" w:rsidRDefault="00EC1673" w:rsidP="00EC1673">
            <w:pPr>
              <w:contextualSpacing/>
              <w:mirrorIndents/>
              <w:rPr>
                <w:rFonts w:ascii="Arial" w:hAnsi="Arial"/>
                <w:sz w:val="18"/>
              </w:rPr>
            </w:pPr>
          </w:p>
          <w:p w14:paraId="56054BB7" w14:textId="77777777" w:rsidR="00EC1673" w:rsidRDefault="00EC1673" w:rsidP="00EC1673">
            <w:pPr>
              <w:spacing w:after="58"/>
              <w:contextualSpacing/>
              <w:mirrorIndents/>
              <w:rPr>
                <w:rFonts w:ascii="Arial" w:hAnsi="Arial"/>
                <w:b/>
                <w:sz w:val="18"/>
              </w:rPr>
            </w:pPr>
            <w:r>
              <w:rPr>
                <w:rFonts w:ascii="Arial" w:hAnsi="Arial"/>
                <w:b/>
                <w:sz w:val="18"/>
              </w:rPr>
              <w:t>22. Price</w:t>
            </w:r>
          </w:p>
          <w:p w14:paraId="24369714" w14:textId="77777777" w:rsidR="00EC1673" w:rsidRDefault="00EC1673" w:rsidP="00EC1673">
            <w:pPr>
              <w:spacing w:after="58"/>
              <w:contextualSpacing/>
              <w:mirrorIndents/>
              <w:rPr>
                <w:rFonts w:ascii="Arial" w:hAnsi="Arial"/>
                <w:sz w:val="18"/>
              </w:rPr>
            </w:pPr>
            <w:r>
              <w:rPr>
                <w:rFonts w:ascii="Arial" w:hAnsi="Arial"/>
                <w:b/>
                <w:sz w:val="18"/>
              </w:rPr>
              <w:t>N/A</w:t>
            </w:r>
          </w:p>
        </w:tc>
      </w:tr>
    </w:tbl>
    <w:p w14:paraId="2E6ECC58" w14:textId="77777777" w:rsidR="00EC1673" w:rsidRDefault="00EC1673" w:rsidP="00EC1673">
      <w:pPr>
        <w:contextualSpacing/>
        <w:mirrorIndents/>
        <w:rPr>
          <w:rFonts w:ascii="Arial" w:hAnsi="Arial"/>
          <w:sz w:val="18"/>
        </w:rPr>
      </w:pPr>
      <w:r>
        <w:rPr>
          <w:rFonts w:ascii="Arial" w:hAnsi="Arial"/>
          <w:sz w:val="18"/>
        </w:rPr>
        <w:t xml:space="preserve">   </w:t>
      </w:r>
      <w:r>
        <w:rPr>
          <w:rFonts w:ascii="Arial" w:hAnsi="Arial"/>
          <w:b/>
          <w:sz w:val="18"/>
        </w:rPr>
        <w:t>Form DOT F 1700.7                                    (8-72)</w:t>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Reproduction of completed page authorized</w:t>
      </w:r>
    </w:p>
    <w:p w14:paraId="17A3C8A0" w14:textId="77777777" w:rsidR="00AD1AF1" w:rsidRDefault="00AD1AF1">
      <w:pPr>
        <w:rPr>
          <w:b/>
          <w:szCs w:val="24"/>
        </w:rPr>
        <w:sectPr w:rsidR="00AD1AF1" w:rsidSect="00EC1673">
          <w:pgSz w:w="12240" w:h="15840"/>
          <w:pgMar w:top="720" w:right="720" w:bottom="720" w:left="720" w:header="720" w:footer="720" w:gutter="0"/>
          <w:pgNumType w:fmt="lowerRoman" w:start="1"/>
          <w:cols w:space="720"/>
          <w:docGrid w:linePitch="360"/>
        </w:sectPr>
      </w:pPr>
    </w:p>
    <w:p w14:paraId="4A55AB6F" w14:textId="77777777" w:rsidR="00766815" w:rsidRDefault="00766815" w:rsidP="00766815">
      <w:pPr>
        <w:rPr>
          <w:b/>
          <w:szCs w:val="24"/>
        </w:rPr>
      </w:pPr>
    </w:p>
    <w:p w14:paraId="539E8EA6" w14:textId="77777777" w:rsidR="00766815" w:rsidRDefault="00766815" w:rsidP="00766815">
      <w:pPr>
        <w:rPr>
          <w:b/>
          <w:szCs w:val="24"/>
        </w:rPr>
      </w:pPr>
    </w:p>
    <w:p w14:paraId="04D36188" w14:textId="77777777" w:rsidR="00766815" w:rsidRDefault="00766815" w:rsidP="00766815">
      <w:pPr>
        <w:rPr>
          <w:b/>
          <w:szCs w:val="24"/>
        </w:rPr>
      </w:pPr>
    </w:p>
    <w:p w14:paraId="3C514F1C" w14:textId="77777777" w:rsidR="00766815" w:rsidRDefault="00766815" w:rsidP="00766815">
      <w:pPr>
        <w:rPr>
          <w:b/>
          <w:szCs w:val="24"/>
        </w:rPr>
      </w:pPr>
    </w:p>
    <w:p w14:paraId="1654C190" w14:textId="77777777" w:rsidR="00766815" w:rsidRDefault="00766815" w:rsidP="00766815">
      <w:pPr>
        <w:rPr>
          <w:b/>
          <w:szCs w:val="24"/>
        </w:rPr>
      </w:pPr>
    </w:p>
    <w:p w14:paraId="4C92635D" w14:textId="77777777" w:rsidR="00766815" w:rsidRDefault="00766815" w:rsidP="00766815">
      <w:pPr>
        <w:rPr>
          <w:b/>
          <w:szCs w:val="24"/>
        </w:rPr>
      </w:pPr>
    </w:p>
    <w:p w14:paraId="26FACD84" w14:textId="77777777" w:rsidR="00766815" w:rsidRDefault="00766815" w:rsidP="00766815">
      <w:pPr>
        <w:rPr>
          <w:b/>
          <w:szCs w:val="24"/>
        </w:rPr>
      </w:pPr>
    </w:p>
    <w:p w14:paraId="7EAAF58D" w14:textId="77777777" w:rsidR="00766815" w:rsidRDefault="00766815" w:rsidP="00766815">
      <w:pPr>
        <w:rPr>
          <w:b/>
          <w:szCs w:val="24"/>
        </w:rPr>
      </w:pPr>
    </w:p>
    <w:p w14:paraId="7F9B0FB0" w14:textId="77777777" w:rsidR="00766815" w:rsidRDefault="00766815" w:rsidP="00766815">
      <w:pPr>
        <w:rPr>
          <w:b/>
          <w:szCs w:val="24"/>
        </w:rPr>
      </w:pPr>
    </w:p>
    <w:p w14:paraId="7AB5E1AC" w14:textId="77777777" w:rsidR="00766815" w:rsidRDefault="00766815" w:rsidP="00766815">
      <w:pPr>
        <w:rPr>
          <w:b/>
          <w:szCs w:val="24"/>
        </w:rPr>
      </w:pPr>
    </w:p>
    <w:p w14:paraId="2E9F84BD" w14:textId="77777777" w:rsidR="00766815" w:rsidRDefault="00766815" w:rsidP="00766815">
      <w:pPr>
        <w:rPr>
          <w:b/>
          <w:szCs w:val="24"/>
        </w:rPr>
      </w:pPr>
    </w:p>
    <w:p w14:paraId="38B406E0" w14:textId="77777777" w:rsidR="00766815" w:rsidRDefault="00766815" w:rsidP="00766815">
      <w:pPr>
        <w:rPr>
          <w:b/>
          <w:szCs w:val="24"/>
        </w:rPr>
      </w:pPr>
    </w:p>
    <w:p w14:paraId="6D788C66" w14:textId="77777777" w:rsidR="00766815" w:rsidRPr="00AD1AF1" w:rsidRDefault="00766815" w:rsidP="00766815">
      <w:pPr>
        <w:jc w:val="center"/>
        <w:rPr>
          <w:b/>
          <w:i/>
          <w:szCs w:val="24"/>
        </w:rPr>
      </w:pPr>
      <w:r>
        <w:rPr>
          <w:b/>
          <w:i/>
          <w:szCs w:val="24"/>
        </w:rPr>
        <w:t>Page Intentionally Left Blank</w:t>
      </w:r>
    </w:p>
    <w:p w14:paraId="707187AE" w14:textId="77777777" w:rsidR="00766815" w:rsidRDefault="00766815">
      <w:pPr>
        <w:rPr>
          <w:b/>
          <w:szCs w:val="24"/>
        </w:rPr>
        <w:sectPr w:rsidR="00766815" w:rsidSect="00914D43">
          <w:pgSz w:w="12240" w:h="15840"/>
          <w:pgMar w:top="1728" w:right="1440" w:bottom="1440" w:left="1440" w:header="720" w:footer="720" w:gutter="0"/>
          <w:pgNumType w:fmt="lowerRoman" w:start="1"/>
          <w:cols w:space="720"/>
          <w:docGrid w:linePitch="360"/>
        </w:sectPr>
      </w:pPr>
    </w:p>
    <w:p w14:paraId="0DD60784" w14:textId="7AE5C278" w:rsidR="00EE78B3" w:rsidRDefault="00EE78B3" w:rsidP="00EE78B3">
      <w:pPr>
        <w:pStyle w:val="Heading1"/>
        <w:numPr>
          <w:ilvl w:val="0"/>
          <w:numId w:val="0"/>
        </w:numPr>
      </w:pPr>
      <w:bookmarkStart w:id="0" w:name="_Toc498056057"/>
      <w:r>
        <w:lastRenderedPageBreak/>
        <w:t>Disclaimer</w:t>
      </w:r>
      <w:bookmarkEnd w:id="0"/>
    </w:p>
    <w:p w14:paraId="66EAFD5C" w14:textId="063CD971" w:rsidR="00EE78B3" w:rsidRPr="00EE78B3" w:rsidRDefault="00EE78B3" w:rsidP="00D4357D">
      <w:pPr>
        <w:spacing w:line="276" w:lineRule="auto"/>
        <w:jc w:val="both"/>
        <w:rPr>
          <w:szCs w:val="24"/>
        </w:rPr>
      </w:pPr>
      <w:r w:rsidRPr="00EE78B3">
        <w:rPr>
          <w:szCs w:val="24"/>
        </w:rPr>
        <w:t>This work</w:t>
      </w:r>
      <w:r>
        <w:rPr>
          <w:szCs w:val="24"/>
        </w:rPr>
        <w:t xml:space="preserve"> was sponsored by the Pennsylvania Department of Transportation and the U.S. Department of Transportation, Federal Highway Administration. The contents of this report reflect the views of the authors, who are responsible for the facts and the accuracy of the data presented herein. The contents do not necessarily reflect the official views or policies of the Federal Highway Administration, U.S. Department of Transportation, or the Commonwealth of Pennsylvania at the time of publication. This report does not constitute a standard, specification, or regulation.</w:t>
      </w:r>
    </w:p>
    <w:p w14:paraId="5B626336" w14:textId="6E9DA030" w:rsidR="00EE78B3" w:rsidRDefault="00EE78B3">
      <w:pPr>
        <w:rPr>
          <w:b/>
          <w:szCs w:val="24"/>
        </w:rPr>
      </w:pPr>
    </w:p>
    <w:p w14:paraId="6006AB48" w14:textId="77777777" w:rsidR="00EE78B3" w:rsidRDefault="00EE78B3">
      <w:pPr>
        <w:rPr>
          <w:b/>
          <w:szCs w:val="24"/>
        </w:rPr>
        <w:sectPr w:rsidR="00EE78B3" w:rsidSect="00914D43">
          <w:footerReference w:type="default" r:id="rId14"/>
          <w:pgSz w:w="12240" w:h="15840"/>
          <w:pgMar w:top="1728" w:right="1440" w:bottom="1440" w:left="1440" w:header="720" w:footer="720" w:gutter="0"/>
          <w:pgNumType w:fmt="lowerRoman" w:start="1"/>
          <w:cols w:space="720"/>
          <w:docGrid w:linePitch="360"/>
        </w:sectPr>
      </w:pPr>
    </w:p>
    <w:p w14:paraId="05FA5430" w14:textId="4689E814" w:rsidR="008B0BFF" w:rsidRDefault="008B0BFF" w:rsidP="008B0BFF">
      <w:pPr>
        <w:pStyle w:val="Heading1"/>
        <w:numPr>
          <w:ilvl w:val="0"/>
          <w:numId w:val="0"/>
        </w:numPr>
      </w:pPr>
      <w:bookmarkStart w:id="1" w:name="_Toc498056058"/>
      <w:r>
        <w:lastRenderedPageBreak/>
        <w:t>Acknowledgements</w:t>
      </w:r>
      <w:bookmarkEnd w:id="1"/>
    </w:p>
    <w:p w14:paraId="6F7C7AAB" w14:textId="73FE1128" w:rsidR="008B0BFF" w:rsidRPr="008B0BFF" w:rsidRDefault="008B0BFF" w:rsidP="00D4357D">
      <w:pPr>
        <w:spacing w:line="276" w:lineRule="auto"/>
        <w:jc w:val="both"/>
        <w:rPr>
          <w:szCs w:val="24"/>
        </w:rPr>
      </w:pPr>
      <w:r w:rsidRPr="008B0BFF">
        <w:rPr>
          <w:szCs w:val="24"/>
        </w:rPr>
        <w:t>The financial and technical support provided by the Pennsylvania Department of Transportation (PennDOT) for this project is gratefully acknowledged. The authors would like to extend their sincere gratitude to the pro</w:t>
      </w:r>
      <w:r>
        <w:rPr>
          <w:szCs w:val="24"/>
        </w:rPr>
        <w:t>ject manager Mr.</w:t>
      </w:r>
      <w:r w:rsidRPr="008B0BFF">
        <w:rPr>
          <w:szCs w:val="24"/>
        </w:rPr>
        <w:t xml:space="preserve"> </w:t>
      </w:r>
      <w:r>
        <w:rPr>
          <w:szCs w:val="24"/>
        </w:rPr>
        <w:t>Michael Bindie for all his</w:t>
      </w:r>
      <w:r w:rsidRPr="008B0BFF">
        <w:rPr>
          <w:szCs w:val="24"/>
        </w:rPr>
        <w:t xml:space="preserve"> support throughout the project. The authors also appreciate all the time, helpful comments, and technical oversight offered by the technical advisors from </w:t>
      </w:r>
      <w:r w:rsidR="003C6B0C">
        <w:rPr>
          <w:szCs w:val="24"/>
        </w:rPr>
        <w:t xml:space="preserve">the PennDOT Bureau of </w:t>
      </w:r>
      <w:r w:rsidR="003C6B0C" w:rsidRPr="0083648A">
        <w:t>Maintenance and Operations</w:t>
      </w:r>
      <w:r w:rsidRPr="008B0BFF">
        <w:rPr>
          <w:szCs w:val="24"/>
        </w:rPr>
        <w:t xml:space="preserve">, </w:t>
      </w:r>
      <w:r w:rsidR="0047376B" w:rsidRPr="008B0BFF">
        <w:rPr>
          <w:szCs w:val="24"/>
        </w:rPr>
        <w:t xml:space="preserve">Mr. </w:t>
      </w:r>
      <w:r w:rsidR="0047376B">
        <w:rPr>
          <w:szCs w:val="24"/>
        </w:rPr>
        <w:t>Jonathan Fleming,</w:t>
      </w:r>
      <w:r w:rsidR="0047376B" w:rsidRPr="008B0BFF">
        <w:rPr>
          <w:szCs w:val="24"/>
        </w:rPr>
        <w:t xml:space="preserve"> </w:t>
      </w:r>
      <w:r w:rsidR="00E15849">
        <w:rPr>
          <w:szCs w:val="24"/>
        </w:rPr>
        <w:t xml:space="preserve">Mr. John </w:t>
      </w:r>
      <w:proofErr w:type="spellStart"/>
      <w:r w:rsidR="00E15849">
        <w:rPr>
          <w:szCs w:val="24"/>
        </w:rPr>
        <w:t>Smyser</w:t>
      </w:r>
      <w:proofErr w:type="spellEnd"/>
      <w:r w:rsidR="00E15849">
        <w:rPr>
          <w:szCs w:val="24"/>
        </w:rPr>
        <w:t xml:space="preserve">, Mr. </w:t>
      </w:r>
      <w:r w:rsidR="00E15849" w:rsidRPr="00E15849">
        <w:rPr>
          <w:szCs w:val="24"/>
        </w:rPr>
        <w:t>William Davenport</w:t>
      </w:r>
      <w:r w:rsidR="00E15849">
        <w:rPr>
          <w:szCs w:val="24"/>
        </w:rPr>
        <w:t xml:space="preserve">, and </w:t>
      </w:r>
      <w:r w:rsidRPr="008B0BFF">
        <w:rPr>
          <w:szCs w:val="24"/>
        </w:rPr>
        <w:t xml:space="preserve">Mr. </w:t>
      </w:r>
      <w:r w:rsidR="0047376B" w:rsidRPr="0047376B">
        <w:rPr>
          <w:szCs w:val="24"/>
        </w:rPr>
        <w:t xml:space="preserve">Daniel </w:t>
      </w:r>
      <w:proofErr w:type="spellStart"/>
      <w:r w:rsidR="0047376B" w:rsidRPr="0047376B">
        <w:rPr>
          <w:szCs w:val="24"/>
        </w:rPr>
        <w:t>Whetzel</w:t>
      </w:r>
      <w:proofErr w:type="spellEnd"/>
      <w:r w:rsidRPr="008B0BFF">
        <w:rPr>
          <w:szCs w:val="24"/>
        </w:rPr>
        <w:t xml:space="preserve">. The authors would also like to </w:t>
      </w:r>
      <w:r w:rsidR="004C19A9">
        <w:rPr>
          <w:szCs w:val="24"/>
        </w:rPr>
        <w:t xml:space="preserve">thank </w:t>
      </w:r>
      <w:r w:rsidR="004C19A9" w:rsidRPr="004C19A9">
        <w:rPr>
          <w:szCs w:val="24"/>
        </w:rPr>
        <w:t>Noah M</w:t>
      </w:r>
      <w:r w:rsidR="0047376B">
        <w:rPr>
          <w:szCs w:val="24"/>
        </w:rPr>
        <w:t xml:space="preserve">. Capp, </w:t>
      </w:r>
      <w:proofErr w:type="spellStart"/>
      <w:r w:rsidR="0047376B">
        <w:rPr>
          <w:szCs w:val="24"/>
        </w:rPr>
        <w:t>Tameem</w:t>
      </w:r>
      <w:proofErr w:type="spellEnd"/>
      <w:r w:rsidR="0047376B">
        <w:rPr>
          <w:szCs w:val="24"/>
        </w:rPr>
        <w:t xml:space="preserve"> Muhammad </w:t>
      </w:r>
      <w:proofErr w:type="spellStart"/>
      <w:r w:rsidR="0047376B">
        <w:rPr>
          <w:szCs w:val="24"/>
        </w:rPr>
        <w:t>Ahsan</w:t>
      </w:r>
      <w:proofErr w:type="spellEnd"/>
      <w:r w:rsidR="0047376B">
        <w:rPr>
          <w:szCs w:val="24"/>
        </w:rPr>
        <w:t xml:space="preserve">, and </w:t>
      </w:r>
      <w:proofErr w:type="spellStart"/>
      <w:r w:rsidR="0047376B">
        <w:rPr>
          <w:szCs w:val="24"/>
        </w:rPr>
        <w:t>Vineetha</w:t>
      </w:r>
      <w:proofErr w:type="spellEnd"/>
      <w:r w:rsidR="0047376B">
        <w:rPr>
          <w:szCs w:val="24"/>
        </w:rPr>
        <w:t xml:space="preserve"> Mathew from Temple University for their efforts in processing the emergency call center data.</w:t>
      </w:r>
    </w:p>
    <w:p w14:paraId="33992EAB" w14:textId="77777777" w:rsidR="008B0BFF" w:rsidRDefault="008B0BFF">
      <w:pPr>
        <w:rPr>
          <w:b/>
          <w:szCs w:val="24"/>
        </w:rPr>
      </w:pPr>
    </w:p>
    <w:p w14:paraId="157AEC08" w14:textId="77777777" w:rsidR="008B0BFF" w:rsidRDefault="008B0BFF">
      <w:pPr>
        <w:rPr>
          <w:b/>
          <w:szCs w:val="24"/>
        </w:rPr>
        <w:sectPr w:rsidR="008B0BFF" w:rsidSect="00D632EE">
          <w:pgSz w:w="12240" w:h="15840"/>
          <w:pgMar w:top="1728" w:right="1440" w:bottom="1440" w:left="1440" w:header="720" w:footer="720" w:gutter="0"/>
          <w:pgNumType w:fmt="lowerRoman"/>
          <w:cols w:space="720"/>
          <w:docGrid w:linePitch="360"/>
        </w:sectPr>
      </w:pPr>
    </w:p>
    <w:p w14:paraId="270E64B7" w14:textId="768FDF01" w:rsidR="00B32256" w:rsidRDefault="00C44B32" w:rsidP="00C44B32">
      <w:pPr>
        <w:pStyle w:val="Heading1"/>
        <w:numPr>
          <w:ilvl w:val="0"/>
          <w:numId w:val="0"/>
        </w:numPr>
      </w:pPr>
      <w:bookmarkStart w:id="2" w:name="_Toc498056059"/>
      <w:r>
        <w:lastRenderedPageBreak/>
        <w:t>Table of Contents</w:t>
      </w:r>
      <w:bookmarkEnd w:id="2"/>
    </w:p>
    <w:sdt>
      <w:sdtPr>
        <w:rPr>
          <w:rFonts w:asciiTheme="minorHAnsi" w:eastAsiaTheme="minorHAnsi" w:hAnsiTheme="minorHAnsi" w:cstheme="minorBidi"/>
          <w:b w:val="0"/>
          <w:bCs w:val="0"/>
          <w:color w:val="auto"/>
          <w:sz w:val="24"/>
          <w:szCs w:val="24"/>
          <w:lang w:eastAsia="en-US"/>
        </w:rPr>
        <w:id w:val="-1756739696"/>
        <w:docPartObj>
          <w:docPartGallery w:val="Table of Contents"/>
          <w:docPartUnique/>
        </w:docPartObj>
      </w:sdtPr>
      <w:sdtEndPr>
        <w:rPr>
          <w:rFonts w:asciiTheme="majorBidi" w:hAnsiTheme="majorBidi"/>
          <w:noProof/>
        </w:rPr>
      </w:sdtEndPr>
      <w:sdtContent>
        <w:p w14:paraId="54094978" w14:textId="019CCBD2" w:rsidR="00E21CEF" w:rsidRPr="003D3DDC" w:rsidRDefault="00E21CEF" w:rsidP="00701D47">
          <w:pPr>
            <w:pStyle w:val="TOCHeading"/>
            <w:tabs>
              <w:tab w:val="left" w:pos="3698"/>
            </w:tabs>
            <w:rPr>
              <w:sz w:val="24"/>
              <w:szCs w:val="24"/>
            </w:rPr>
          </w:pPr>
        </w:p>
        <w:p w14:paraId="3DF7FDE7" w14:textId="77777777" w:rsidR="00F71EBF" w:rsidRDefault="00E21CEF">
          <w:pPr>
            <w:pStyle w:val="TOC1"/>
            <w:tabs>
              <w:tab w:val="right" w:leader="dot" w:pos="9350"/>
            </w:tabs>
            <w:rPr>
              <w:rFonts w:asciiTheme="minorHAnsi" w:eastAsiaTheme="minorEastAsia" w:hAnsiTheme="minorHAnsi"/>
              <w:noProof/>
              <w:sz w:val="22"/>
            </w:rPr>
          </w:pPr>
          <w:r w:rsidRPr="003D3DDC">
            <w:rPr>
              <w:szCs w:val="24"/>
            </w:rPr>
            <w:fldChar w:fldCharType="begin"/>
          </w:r>
          <w:r w:rsidRPr="003D3DDC">
            <w:rPr>
              <w:szCs w:val="24"/>
            </w:rPr>
            <w:instrText xml:space="preserve"> TOC \o "1-3" \h \z \u </w:instrText>
          </w:r>
          <w:r w:rsidRPr="003D3DDC">
            <w:rPr>
              <w:szCs w:val="24"/>
            </w:rPr>
            <w:fldChar w:fldCharType="separate"/>
          </w:r>
          <w:hyperlink w:anchor="_Toc498056057" w:history="1">
            <w:r w:rsidR="00F71EBF" w:rsidRPr="00153008">
              <w:rPr>
                <w:rStyle w:val="Hyperlink"/>
                <w:noProof/>
              </w:rPr>
              <w:t>Disclaimer</w:t>
            </w:r>
            <w:r w:rsidR="00F71EBF">
              <w:rPr>
                <w:noProof/>
                <w:webHidden/>
              </w:rPr>
              <w:tab/>
            </w:r>
            <w:r w:rsidR="00F71EBF">
              <w:rPr>
                <w:noProof/>
                <w:webHidden/>
              </w:rPr>
              <w:fldChar w:fldCharType="begin"/>
            </w:r>
            <w:r w:rsidR="00F71EBF">
              <w:rPr>
                <w:noProof/>
                <w:webHidden/>
              </w:rPr>
              <w:instrText xml:space="preserve"> PAGEREF _Toc498056057 \h </w:instrText>
            </w:r>
            <w:r w:rsidR="00F71EBF">
              <w:rPr>
                <w:noProof/>
                <w:webHidden/>
              </w:rPr>
            </w:r>
            <w:r w:rsidR="00F71EBF">
              <w:rPr>
                <w:noProof/>
                <w:webHidden/>
              </w:rPr>
              <w:fldChar w:fldCharType="separate"/>
            </w:r>
            <w:r w:rsidR="00F71EBF">
              <w:rPr>
                <w:noProof/>
                <w:webHidden/>
              </w:rPr>
              <w:t>i</w:t>
            </w:r>
            <w:r w:rsidR="00F71EBF">
              <w:rPr>
                <w:noProof/>
                <w:webHidden/>
              </w:rPr>
              <w:fldChar w:fldCharType="end"/>
            </w:r>
          </w:hyperlink>
        </w:p>
        <w:p w14:paraId="6DD466AD" w14:textId="77777777" w:rsidR="00F71EBF" w:rsidRDefault="00F71EBF">
          <w:pPr>
            <w:pStyle w:val="TOC1"/>
            <w:tabs>
              <w:tab w:val="right" w:leader="dot" w:pos="9350"/>
            </w:tabs>
            <w:rPr>
              <w:rFonts w:asciiTheme="minorHAnsi" w:eastAsiaTheme="minorEastAsia" w:hAnsiTheme="minorHAnsi"/>
              <w:noProof/>
              <w:sz w:val="22"/>
            </w:rPr>
          </w:pPr>
          <w:hyperlink w:anchor="_Toc498056058" w:history="1">
            <w:r w:rsidRPr="00153008">
              <w:rPr>
                <w:rStyle w:val="Hyperlink"/>
                <w:noProof/>
              </w:rPr>
              <w:t>Acknowledgements</w:t>
            </w:r>
            <w:r>
              <w:rPr>
                <w:noProof/>
                <w:webHidden/>
              </w:rPr>
              <w:tab/>
            </w:r>
            <w:r>
              <w:rPr>
                <w:noProof/>
                <w:webHidden/>
              </w:rPr>
              <w:fldChar w:fldCharType="begin"/>
            </w:r>
            <w:r>
              <w:rPr>
                <w:noProof/>
                <w:webHidden/>
              </w:rPr>
              <w:instrText xml:space="preserve"> PAGEREF _Toc498056058 \h </w:instrText>
            </w:r>
            <w:r>
              <w:rPr>
                <w:noProof/>
                <w:webHidden/>
              </w:rPr>
            </w:r>
            <w:r>
              <w:rPr>
                <w:noProof/>
                <w:webHidden/>
              </w:rPr>
              <w:fldChar w:fldCharType="separate"/>
            </w:r>
            <w:r>
              <w:rPr>
                <w:noProof/>
                <w:webHidden/>
              </w:rPr>
              <w:t>ii</w:t>
            </w:r>
            <w:r>
              <w:rPr>
                <w:noProof/>
                <w:webHidden/>
              </w:rPr>
              <w:fldChar w:fldCharType="end"/>
            </w:r>
          </w:hyperlink>
        </w:p>
        <w:p w14:paraId="0873D9EF" w14:textId="77777777" w:rsidR="00F71EBF" w:rsidRDefault="00F71EBF">
          <w:pPr>
            <w:pStyle w:val="TOC1"/>
            <w:tabs>
              <w:tab w:val="right" w:leader="dot" w:pos="9350"/>
            </w:tabs>
            <w:rPr>
              <w:rFonts w:asciiTheme="minorHAnsi" w:eastAsiaTheme="minorEastAsia" w:hAnsiTheme="minorHAnsi"/>
              <w:noProof/>
              <w:sz w:val="22"/>
            </w:rPr>
          </w:pPr>
          <w:hyperlink w:anchor="_Toc498056059" w:history="1">
            <w:r w:rsidRPr="00153008">
              <w:rPr>
                <w:rStyle w:val="Hyperlink"/>
                <w:noProof/>
              </w:rPr>
              <w:t>Table of Contents</w:t>
            </w:r>
            <w:r>
              <w:rPr>
                <w:noProof/>
                <w:webHidden/>
              </w:rPr>
              <w:tab/>
            </w:r>
            <w:r>
              <w:rPr>
                <w:noProof/>
                <w:webHidden/>
              </w:rPr>
              <w:fldChar w:fldCharType="begin"/>
            </w:r>
            <w:r>
              <w:rPr>
                <w:noProof/>
                <w:webHidden/>
              </w:rPr>
              <w:instrText xml:space="preserve"> PAGEREF _Toc498056059 \h </w:instrText>
            </w:r>
            <w:r>
              <w:rPr>
                <w:noProof/>
                <w:webHidden/>
              </w:rPr>
            </w:r>
            <w:r>
              <w:rPr>
                <w:noProof/>
                <w:webHidden/>
              </w:rPr>
              <w:fldChar w:fldCharType="separate"/>
            </w:r>
            <w:r>
              <w:rPr>
                <w:noProof/>
                <w:webHidden/>
              </w:rPr>
              <w:t>iii</w:t>
            </w:r>
            <w:r>
              <w:rPr>
                <w:noProof/>
                <w:webHidden/>
              </w:rPr>
              <w:fldChar w:fldCharType="end"/>
            </w:r>
          </w:hyperlink>
        </w:p>
        <w:p w14:paraId="5F7C6CA1" w14:textId="77777777" w:rsidR="00F71EBF" w:rsidRDefault="00F71EBF">
          <w:pPr>
            <w:pStyle w:val="TOC1"/>
            <w:tabs>
              <w:tab w:val="right" w:leader="dot" w:pos="9350"/>
            </w:tabs>
            <w:rPr>
              <w:rFonts w:asciiTheme="minorHAnsi" w:eastAsiaTheme="minorEastAsia" w:hAnsiTheme="minorHAnsi"/>
              <w:noProof/>
              <w:sz w:val="22"/>
            </w:rPr>
          </w:pPr>
          <w:hyperlink w:anchor="_Toc498056060" w:history="1">
            <w:r w:rsidRPr="00153008">
              <w:rPr>
                <w:rStyle w:val="Hyperlink"/>
                <w:noProof/>
              </w:rPr>
              <w:t>List of Figures</w:t>
            </w:r>
            <w:r>
              <w:rPr>
                <w:noProof/>
                <w:webHidden/>
              </w:rPr>
              <w:tab/>
            </w:r>
            <w:r>
              <w:rPr>
                <w:noProof/>
                <w:webHidden/>
              </w:rPr>
              <w:fldChar w:fldCharType="begin"/>
            </w:r>
            <w:r>
              <w:rPr>
                <w:noProof/>
                <w:webHidden/>
              </w:rPr>
              <w:instrText xml:space="preserve"> PAGEREF _Toc498056060 \h </w:instrText>
            </w:r>
            <w:r>
              <w:rPr>
                <w:noProof/>
                <w:webHidden/>
              </w:rPr>
            </w:r>
            <w:r>
              <w:rPr>
                <w:noProof/>
                <w:webHidden/>
              </w:rPr>
              <w:fldChar w:fldCharType="separate"/>
            </w:r>
            <w:r>
              <w:rPr>
                <w:noProof/>
                <w:webHidden/>
              </w:rPr>
              <w:t>iv</w:t>
            </w:r>
            <w:r>
              <w:rPr>
                <w:noProof/>
                <w:webHidden/>
              </w:rPr>
              <w:fldChar w:fldCharType="end"/>
            </w:r>
          </w:hyperlink>
        </w:p>
        <w:p w14:paraId="43604F47" w14:textId="77777777" w:rsidR="00F71EBF" w:rsidRDefault="00F71EBF">
          <w:pPr>
            <w:pStyle w:val="TOC1"/>
            <w:tabs>
              <w:tab w:val="right" w:leader="dot" w:pos="9350"/>
            </w:tabs>
            <w:rPr>
              <w:rFonts w:asciiTheme="minorHAnsi" w:eastAsiaTheme="minorEastAsia" w:hAnsiTheme="minorHAnsi"/>
              <w:noProof/>
              <w:sz w:val="22"/>
            </w:rPr>
          </w:pPr>
          <w:hyperlink w:anchor="_Toc498056061" w:history="1">
            <w:r w:rsidRPr="00153008">
              <w:rPr>
                <w:rStyle w:val="Hyperlink"/>
                <w:noProof/>
              </w:rPr>
              <w:t>List of Tables</w:t>
            </w:r>
            <w:r>
              <w:rPr>
                <w:noProof/>
                <w:webHidden/>
              </w:rPr>
              <w:tab/>
            </w:r>
            <w:r>
              <w:rPr>
                <w:noProof/>
                <w:webHidden/>
              </w:rPr>
              <w:fldChar w:fldCharType="begin"/>
            </w:r>
            <w:r>
              <w:rPr>
                <w:noProof/>
                <w:webHidden/>
              </w:rPr>
              <w:instrText xml:space="preserve"> PAGEREF _Toc498056061 \h </w:instrText>
            </w:r>
            <w:r>
              <w:rPr>
                <w:noProof/>
                <w:webHidden/>
              </w:rPr>
            </w:r>
            <w:r>
              <w:rPr>
                <w:noProof/>
                <w:webHidden/>
              </w:rPr>
              <w:fldChar w:fldCharType="separate"/>
            </w:r>
            <w:r>
              <w:rPr>
                <w:noProof/>
                <w:webHidden/>
              </w:rPr>
              <w:t>v</w:t>
            </w:r>
            <w:r>
              <w:rPr>
                <w:noProof/>
                <w:webHidden/>
              </w:rPr>
              <w:fldChar w:fldCharType="end"/>
            </w:r>
          </w:hyperlink>
        </w:p>
        <w:p w14:paraId="60CE3B1F" w14:textId="77777777" w:rsidR="00F71EBF" w:rsidRDefault="00F71EBF">
          <w:pPr>
            <w:pStyle w:val="TOC1"/>
            <w:tabs>
              <w:tab w:val="left" w:pos="440"/>
              <w:tab w:val="right" w:leader="dot" w:pos="9350"/>
            </w:tabs>
            <w:rPr>
              <w:rFonts w:asciiTheme="minorHAnsi" w:eastAsiaTheme="minorEastAsia" w:hAnsiTheme="minorHAnsi"/>
              <w:noProof/>
              <w:sz w:val="22"/>
            </w:rPr>
          </w:pPr>
          <w:hyperlink w:anchor="_Toc498056062" w:history="1">
            <w:r w:rsidRPr="00153008">
              <w:rPr>
                <w:rStyle w:val="Hyperlink"/>
                <w:noProof/>
              </w:rPr>
              <w:t>1</w:t>
            </w:r>
            <w:r>
              <w:rPr>
                <w:rFonts w:asciiTheme="minorHAnsi" w:eastAsiaTheme="minorEastAsia" w:hAnsiTheme="minorHAnsi"/>
                <w:noProof/>
                <w:sz w:val="22"/>
              </w:rPr>
              <w:tab/>
            </w:r>
            <w:r w:rsidRPr="00153008">
              <w:rPr>
                <w:rStyle w:val="Hyperlink"/>
                <w:noProof/>
              </w:rPr>
              <w:t>Introduction &amp; Project Objectives</w:t>
            </w:r>
            <w:r>
              <w:rPr>
                <w:noProof/>
                <w:webHidden/>
              </w:rPr>
              <w:tab/>
            </w:r>
            <w:r>
              <w:rPr>
                <w:noProof/>
                <w:webHidden/>
              </w:rPr>
              <w:fldChar w:fldCharType="begin"/>
            </w:r>
            <w:r>
              <w:rPr>
                <w:noProof/>
                <w:webHidden/>
              </w:rPr>
              <w:instrText xml:space="preserve"> PAGEREF _Toc498056062 \h </w:instrText>
            </w:r>
            <w:r>
              <w:rPr>
                <w:noProof/>
                <w:webHidden/>
              </w:rPr>
            </w:r>
            <w:r>
              <w:rPr>
                <w:noProof/>
                <w:webHidden/>
              </w:rPr>
              <w:fldChar w:fldCharType="separate"/>
            </w:r>
            <w:r>
              <w:rPr>
                <w:noProof/>
                <w:webHidden/>
              </w:rPr>
              <w:t>1</w:t>
            </w:r>
            <w:r>
              <w:rPr>
                <w:noProof/>
                <w:webHidden/>
              </w:rPr>
              <w:fldChar w:fldCharType="end"/>
            </w:r>
          </w:hyperlink>
        </w:p>
        <w:p w14:paraId="62BEF66A" w14:textId="77777777" w:rsidR="00F71EBF" w:rsidRDefault="00F71EBF">
          <w:pPr>
            <w:pStyle w:val="TOC1"/>
            <w:tabs>
              <w:tab w:val="left" w:pos="440"/>
              <w:tab w:val="right" w:leader="dot" w:pos="9350"/>
            </w:tabs>
            <w:rPr>
              <w:rFonts w:asciiTheme="minorHAnsi" w:eastAsiaTheme="minorEastAsia" w:hAnsiTheme="minorHAnsi"/>
              <w:noProof/>
              <w:sz w:val="22"/>
            </w:rPr>
          </w:pPr>
          <w:hyperlink w:anchor="_Toc498056063" w:history="1">
            <w:r w:rsidRPr="00153008">
              <w:rPr>
                <w:rStyle w:val="Hyperlink"/>
                <w:noProof/>
              </w:rPr>
              <w:t>2</w:t>
            </w:r>
            <w:r>
              <w:rPr>
                <w:rFonts w:asciiTheme="minorHAnsi" w:eastAsiaTheme="minorEastAsia" w:hAnsiTheme="minorHAnsi"/>
                <w:noProof/>
                <w:sz w:val="22"/>
              </w:rPr>
              <w:tab/>
            </w:r>
            <w:r w:rsidRPr="00153008">
              <w:rPr>
                <w:rStyle w:val="Hyperlink"/>
                <w:noProof/>
              </w:rPr>
              <w:t>Project Data</w:t>
            </w:r>
            <w:r>
              <w:rPr>
                <w:noProof/>
                <w:webHidden/>
              </w:rPr>
              <w:tab/>
            </w:r>
            <w:r>
              <w:rPr>
                <w:noProof/>
                <w:webHidden/>
              </w:rPr>
              <w:fldChar w:fldCharType="begin"/>
            </w:r>
            <w:r>
              <w:rPr>
                <w:noProof/>
                <w:webHidden/>
              </w:rPr>
              <w:instrText xml:space="preserve"> PAGEREF _Toc498056063 \h </w:instrText>
            </w:r>
            <w:r>
              <w:rPr>
                <w:noProof/>
                <w:webHidden/>
              </w:rPr>
            </w:r>
            <w:r>
              <w:rPr>
                <w:noProof/>
                <w:webHidden/>
              </w:rPr>
              <w:fldChar w:fldCharType="separate"/>
            </w:r>
            <w:r>
              <w:rPr>
                <w:noProof/>
                <w:webHidden/>
              </w:rPr>
              <w:t>2</w:t>
            </w:r>
            <w:r>
              <w:rPr>
                <w:noProof/>
                <w:webHidden/>
              </w:rPr>
              <w:fldChar w:fldCharType="end"/>
            </w:r>
          </w:hyperlink>
        </w:p>
        <w:p w14:paraId="53003EC3" w14:textId="77777777" w:rsidR="00F71EBF" w:rsidRDefault="00F71EBF" w:rsidP="00260137">
          <w:pPr>
            <w:pStyle w:val="TOC2"/>
            <w:rPr>
              <w:rFonts w:asciiTheme="minorHAnsi" w:eastAsiaTheme="minorEastAsia" w:hAnsiTheme="minorHAnsi"/>
              <w:noProof/>
              <w:sz w:val="22"/>
            </w:rPr>
          </w:pPr>
          <w:hyperlink w:anchor="_Toc498056064" w:history="1">
            <w:r w:rsidRPr="00153008">
              <w:rPr>
                <w:rStyle w:val="Hyperlink"/>
                <w:noProof/>
              </w:rPr>
              <w:t>2.1</w:t>
            </w:r>
            <w:r>
              <w:rPr>
                <w:rFonts w:asciiTheme="minorHAnsi" w:eastAsiaTheme="minorEastAsia" w:hAnsiTheme="minorHAnsi"/>
                <w:noProof/>
                <w:sz w:val="22"/>
              </w:rPr>
              <w:tab/>
            </w:r>
            <w:r w:rsidRPr="00153008">
              <w:rPr>
                <w:rStyle w:val="Hyperlink"/>
                <w:noProof/>
              </w:rPr>
              <w:t>Data Acquisition</w:t>
            </w:r>
            <w:r>
              <w:rPr>
                <w:noProof/>
                <w:webHidden/>
              </w:rPr>
              <w:tab/>
            </w:r>
            <w:r>
              <w:rPr>
                <w:noProof/>
                <w:webHidden/>
              </w:rPr>
              <w:fldChar w:fldCharType="begin"/>
            </w:r>
            <w:r>
              <w:rPr>
                <w:noProof/>
                <w:webHidden/>
              </w:rPr>
              <w:instrText xml:space="preserve"> PAGEREF _Toc498056064 \h </w:instrText>
            </w:r>
            <w:r>
              <w:rPr>
                <w:noProof/>
                <w:webHidden/>
              </w:rPr>
            </w:r>
            <w:r>
              <w:rPr>
                <w:noProof/>
                <w:webHidden/>
              </w:rPr>
              <w:fldChar w:fldCharType="separate"/>
            </w:r>
            <w:r>
              <w:rPr>
                <w:noProof/>
                <w:webHidden/>
              </w:rPr>
              <w:t>2</w:t>
            </w:r>
            <w:r>
              <w:rPr>
                <w:noProof/>
                <w:webHidden/>
              </w:rPr>
              <w:fldChar w:fldCharType="end"/>
            </w:r>
          </w:hyperlink>
        </w:p>
        <w:p w14:paraId="4B749B27" w14:textId="77777777" w:rsidR="00F71EBF" w:rsidRDefault="00F71EBF" w:rsidP="00260137">
          <w:pPr>
            <w:pStyle w:val="TOC2"/>
            <w:rPr>
              <w:rFonts w:asciiTheme="minorHAnsi" w:eastAsiaTheme="minorEastAsia" w:hAnsiTheme="minorHAnsi"/>
              <w:noProof/>
              <w:sz w:val="22"/>
            </w:rPr>
          </w:pPr>
          <w:hyperlink w:anchor="_Toc498056065" w:history="1">
            <w:r w:rsidRPr="00153008">
              <w:rPr>
                <w:rStyle w:val="Hyperlink"/>
                <w:noProof/>
              </w:rPr>
              <w:t>2.2</w:t>
            </w:r>
            <w:r>
              <w:rPr>
                <w:rFonts w:asciiTheme="minorHAnsi" w:eastAsiaTheme="minorEastAsia" w:hAnsiTheme="minorHAnsi"/>
                <w:noProof/>
                <w:sz w:val="22"/>
              </w:rPr>
              <w:tab/>
            </w:r>
            <w:r w:rsidRPr="00153008">
              <w:rPr>
                <w:rStyle w:val="Hyperlink"/>
                <w:noProof/>
              </w:rPr>
              <w:t>Data Pre-Processing and Normalization</w:t>
            </w:r>
            <w:r>
              <w:rPr>
                <w:noProof/>
                <w:webHidden/>
              </w:rPr>
              <w:tab/>
            </w:r>
            <w:r>
              <w:rPr>
                <w:noProof/>
                <w:webHidden/>
              </w:rPr>
              <w:fldChar w:fldCharType="begin"/>
            </w:r>
            <w:r>
              <w:rPr>
                <w:noProof/>
                <w:webHidden/>
              </w:rPr>
              <w:instrText xml:space="preserve"> PAGEREF _Toc498056065 \h </w:instrText>
            </w:r>
            <w:r>
              <w:rPr>
                <w:noProof/>
                <w:webHidden/>
              </w:rPr>
            </w:r>
            <w:r>
              <w:rPr>
                <w:noProof/>
                <w:webHidden/>
              </w:rPr>
              <w:fldChar w:fldCharType="separate"/>
            </w:r>
            <w:r>
              <w:rPr>
                <w:noProof/>
                <w:webHidden/>
              </w:rPr>
              <w:t>6</w:t>
            </w:r>
            <w:r>
              <w:rPr>
                <w:noProof/>
                <w:webHidden/>
              </w:rPr>
              <w:fldChar w:fldCharType="end"/>
            </w:r>
          </w:hyperlink>
        </w:p>
        <w:p w14:paraId="5370F89D" w14:textId="77777777" w:rsidR="00F71EBF" w:rsidRDefault="00F71EBF" w:rsidP="00260137">
          <w:pPr>
            <w:pStyle w:val="TOC2"/>
            <w:rPr>
              <w:rFonts w:asciiTheme="minorHAnsi" w:eastAsiaTheme="minorEastAsia" w:hAnsiTheme="minorHAnsi"/>
              <w:noProof/>
              <w:sz w:val="22"/>
            </w:rPr>
          </w:pPr>
          <w:hyperlink w:anchor="_Toc498056066" w:history="1">
            <w:r w:rsidRPr="00153008">
              <w:rPr>
                <w:rStyle w:val="Hyperlink"/>
                <w:noProof/>
              </w:rPr>
              <w:t>2.3</w:t>
            </w:r>
            <w:r>
              <w:rPr>
                <w:rFonts w:asciiTheme="minorHAnsi" w:eastAsiaTheme="minorEastAsia" w:hAnsiTheme="minorHAnsi"/>
                <w:noProof/>
                <w:sz w:val="22"/>
              </w:rPr>
              <w:tab/>
            </w:r>
            <w:r w:rsidRPr="00153008">
              <w:rPr>
                <w:rStyle w:val="Hyperlink"/>
                <w:noProof/>
              </w:rPr>
              <w:t>Integrated Framework for Pairing Databases</w:t>
            </w:r>
            <w:r>
              <w:rPr>
                <w:noProof/>
                <w:webHidden/>
              </w:rPr>
              <w:tab/>
            </w:r>
            <w:r>
              <w:rPr>
                <w:noProof/>
                <w:webHidden/>
              </w:rPr>
              <w:fldChar w:fldCharType="begin"/>
            </w:r>
            <w:r>
              <w:rPr>
                <w:noProof/>
                <w:webHidden/>
              </w:rPr>
              <w:instrText xml:space="preserve"> PAGEREF _Toc498056066 \h </w:instrText>
            </w:r>
            <w:r>
              <w:rPr>
                <w:noProof/>
                <w:webHidden/>
              </w:rPr>
            </w:r>
            <w:r>
              <w:rPr>
                <w:noProof/>
                <w:webHidden/>
              </w:rPr>
              <w:fldChar w:fldCharType="separate"/>
            </w:r>
            <w:r>
              <w:rPr>
                <w:noProof/>
                <w:webHidden/>
              </w:rPr>
              <w:t>9</w:t>
            </w:r>
            <w:r>
              <w:rPr>
                <w:noProof/>
                <w:webHidden/>
              </w:rPr>
              <w:fldChar w:fldCharType="end"/>
            </w:r>
          </w:hyperlink>
        </w:p>
        <w:p w14:paraId="2FFE89E2" w14:textId="77777777" w:rsidR="00F71EBF" w:rsidRDefault="00F71EBF">
          <w:pPr>
            <w:pStyle w:val="TOC3"/>
            <w:rPr>
              <w:rFonts w:asciiTheme="minorHAnsi" w:hAnsiTheme="minorHAnsi"/>
              <w:noProof/>
              <w:lang w:eastAsia="en-US"/>
            </w:rPr>
          </w:pPr>
          <w:hyperlink w:anchor="_Toc498056067" w:history="1">
            <w:r w:rsidRPr="00153008">
              <w:rPr>
                <w:rStyle w:val="Hyperlink"/>
                <w:noProof/>
              </w:rPr>
              <w:t>2.3.1</w:t>
            </w:r>
            <w:r>
              <w:rPr>
                <w:rFonts w:asciiTheme="minorHAnsi" w:hAnsiTheme="minorHAnsi"/>
                <w:noProof/>
                <w:lang w:eastAsia="en-US"/>
              </w:rPr>
              <w:tab/>
            </w:r>
            <w:r w:rsidRPr="00153008">
              <w:rPr>
                <w:rStyle w:val="Hyperlink"/>
                <w:noProof/>
              </w:rPr>
              <w:t>Manual Efforts</w:t>
            </w:r>
            <w:r>
              <w:rPr>
                <w:noProof/>
                <w:webHidden/>
              </w:rPr>
              <w:tab/>
            </w:r>
            <w:r>
              <w:rPr>
                <w:noProof/>
                <w:webHidden/>
              </w:rPr>
              <w:fldChar w:fldCharType="begin"/>
            </w:r>
            <w:r>
              <w:rPr>
                <w:noProof/>
                <w:webHidden/>
              </w:rPr>
              <w:instrText xml:space="preserve"> PAGEREF _Toc498056067 \h </w:instrText>
            </w:r>
            <w:r>
              <w:rPr>
                <w:noProof/>
                <w:webHidden/>
              </w:rPr>
            </w:r>
            <w:r>
              <w:rPr>
                <w:noProof/>
                <w:webHidden/>
              </w:rPr>
              <w:fldChar w:fldCharType="separate"/>
            </w:r>
            <w:r>
              <w:rPr>
                <w:noProof/>
                <w:webHidden/>
              </w:rPr>
              <w:t>9</w:t>
            </w:r>
            <w:r>
              <w:rPr>
                <w:noProof/>
                <w:webHidden/>
              </w:rPr>
              <w:fldChar w:fldCharType="end"/>
            </w:r>
          </w:hyperlink>
        </w:p>
        <w:p w14:paraId="52FC7DB0" w14:textId="77777777" w:rsidR="00F71EBF" w:rsidRDefault="00F71EBF">
          <w:pPr>
            <w:pStyle w:val="TOC3"/>
            <w:rPr>
              <w:rFonts w:asciiTheme="minorHAnsi" w:hAnsiTheme="minorHAnsi"/>
              <w:noProof/>
              <w:lang w:eastAsia="en-US"/>
            </w:rPr>
          </w:pPr>
          <w:hyperlink w:anchor="_Toc498056068" w:history="1">
            <w:r w:rsidRPr="00153008">
              <w:rPr>
                <w:rStyle w:val="Hyperlink"/>
                <w:noProof/>
              </w:rPr>
              <w:t>2.3.2</w:t>
            </w:r>
            <w:r>
              <w:rPr>
                <w:rFonts w:asciiTheme="minorHAnsi" w:hAnsiTheme="minorHAnsi"/>
                <w:noProof/>
                <w:lang w:eastAsia="en-US"/>
              </w:rPr>
              <w:tab/>
            </w:r>
            <w:r w:rsidRPr="00153008">
              <w:rPr>
                <w:rStyle w:val="Hyperlink"/>
                <w:noProof/>
              </w:rPr>
              <w:t>Automated Efforts</w:t>
            </w:r>
            <w:r>
              <w:rPr>
                <w:noProof/>
                <w:webHidden/>
              </w:rPr>
              <w:tab/>
            </w:r>
            <w:r>
              <w:rPr>
                <w:noProof/>
                <w:webHidden/>
              </w:rPr>
              <w:fldChar w:fldCharType="begin"/>
            </w:r>
            <w:r>
              <w:rPr>
                <w:noProof/>
                <w:webHidden/>
              </w:rPr>
              <w:instrText xml:space="preserve"> PAGEREF _Toc498056068 \h </w:instrText>
            </w:r>
            <w:r>
              <w:rPr>
                <w:noProof/>
                <w:webHidden/>
              </w:rPr>
            </w:r>
            <w:r>
              <w:rPr>
                <w:noProof/>
                <w:webHidden/>
              </w:rPr>
              <w:fldChar w:fldCharType="separate"/>
            </w:r>
            <w:r>
              <w:rPr>
                <w:noProof/>
                <w:webHidden/>
              </w:rPr>
              <w:t>9</w:t>
            </w:r>
            <w:r>
              <w:rPr>
                <w:noProof/>
                <w:webHidden/>
              </w:rPr>
              <w:fldChar w:fldCharType="end"/>
            </w:r>
          </w:hyperlink>
        </w:p>
        <w:p w14:paraId="3B6EB9EE" w14:textId="77777777" w:rsidR="00F71EBF" w:rsidRDefault="00F71EBF">
          <w:pPr>
            <w:pStyle w:val="TOC3"/>
            <w:rPr>
              <w:rFonts w:asciiTheme="minorHAnsi" w:hAnsiTheme="minorHAnsi"/>
              <w:noProof/>
              <w:lang w:eastAsia="en-US"/>
            </w:rPr>
          </w:pPr>
          <w:hyperlink w:anchor="_Toc498056069" w:history="1">
            <w:r w:rsidRPr="00153008">
              <w:rPr>
                <w:rStyle w:val="Hyperlink"/>
                <w:noProof/>
              </w:rPr>
              <w:t>2.3.3</w:t>
            </w:r>
            <w:r>
              <w:rPr>
                <w:rFonts w:asciiTheme="minorHAnsi" w:hAnsiTheme="minorHAnsi"/>
                <w:noProof/>
                <w:lang w:eastAsia="en-US"/>
              </w:rPr>
              <w:tab/>
            </w:r>
            <w:r w:rsidRPr="00153008">
              <w:rPr>
                <w:rStyle w:val="Hyperlink"/>
                <w:noProof/>
              </w:rPr>
              <w:t>Graphical User Interface</w:t>
            </w:r>
            <w:r>
              <w:rPr>
                <w:noProof/>
                <w:webHidden/>
              </w:rPr>
              <w:tab/>
            </w:r>
            <w:r>
              <w:rPr>
                <w:noProof/>
                <w:webHidden/>
              </w:rPr>
              <w:fldChar w:fldCharType="begin"/>
            </w:r>
            <w:r>
              <w:rPr>
                <w:noProof/>
                <w:webHidden/>
              </w:rPr>
              <w:instrText xml:space="preserve"> PAGEREF _Toc498056069 \h </w:instrText>
            </w:r>
            <w:r>
              <w:rPr>
                <w:noProof/>
                <w:webHidden/>
              </w:rPr>
            </w:r>
            <w:r>
              <w:rPr>
                <w:noProof/>
                <w:webHidden/>
              </w:rPr>
              <w:fldChar w:fldCharType="separate"/>
            </w:r>
            <w:r>
              <w:rPr>
                <w:noProof/>
                <w:webHidden/>
              </w:rPr>
              <w:t>10</w:t>
            </w:r>
            <w:r>
              <w:rPr>
                <w:noProof/>
                <w:webHidden/>
              </w:rPr>
              <w:fldChar w:fldCharType="end"/>
            </w:r>
          </w:hyperlink>
        </w:p>
        <w:p w14:paraId="21DFB601" w14:textId="77777777" w:rsidR="00F71EBF" w:rsidRDefault="00F71EBF">
          <w:pPr>
            <w:pStyle w:val="TOC1"/>
            <w:tabs>
              <w:tab w:val="left" w:pos="440"/>
              <w:tab w:val="right" w:leader="dot" w:pos="9350"/>
            </w:tabs>
            <w:rPr>
              <w:rFonts w:asciiTheme="minorHAnsi" w:eastAsiaTheme="minorEastAsia" w:hAnsiTheme="minorHAnsi"/>
              <w:noProof/>
              <w:sz w:val="22"/>
            </w:rPr>
          </w:pPr>
          <w:hyperlink w:anchor="_Toc498056070" w:history="1">
            <w:r w:rsidRPr="00153008">
              <w:rPr>
                <w:rStyle w:val="Hyperlink"/>
                <w:noProof/>
              </w:rPr>
              <w:t>3</w:t>
            </w:r>
            <w:r>
              <w:rPr>
                <w:rFonts w:asciiTheme="minorHAnsi" w:eastAsiaTheme="minorEastAsia" w:hAnsiTheme="minorHAnsi"/>
                <w:noProof/>
                <w:sz w:val="22"/>
              </w:rPr>
              <w:tab/>
            </w:r>
            <w:r w:rsidRPr="00153008">
              <w:rPr>
                <w:rStyle w:val="Hyperlink"/>
                <w:noProof/>
              </w:rPr>
              <w:t>Data Analysis and Discussion</w:t>
            </w:r>
            <w:r>
              <w:rPr>
                <w:noProof/>
                <w:webHidden/>
              </w:rPr>
              <w:tab/>
            </w:r>
            <w:r>
              <w:rPr>
                <w:noProof/>
                <w:webHidden/>
              </w:rPr>
              <w:fldChar w:fldCharType="begin"/>
            </w:r>
            <w:r>
              <w:rPr>
                <w:noProof/>
                <w:webHidden/>
              </w:rPr>
              <w:instrText xml:space="preserve"> PAGEREF _Toc498056070 \h </w:instrText>
            </w:r>
            <w:r>
              <w:rPr>
                <w:noProof/>
                <w:webHidden/>
              </w:rPr>
            </w:r>
            <w:r>
              <w:rPr>
                <w:noProof/>
                <w:webHidden/>
              </w:rPr>
              <w:fldChar w:fldCharType="separate"/>
            </w:r>
            <w:r>
              <w:rPr>
                <w:noProof/>
                <w:webHidden/>
              </w:rPr>
              <w:t>13</w:t>
            </w:r>
            <w:r>
              <w:rPr>
                <w:noProof/>
                <w:webHidden/>
              </w:rPr>
              <w:fldChar w:fldCharType="end"/>
            </w:r>
          </w:hyperlink>
        </w:p>
        <w:p w14:paraId="1E561656" w14:textId="77777777" w:rsidR="00F71EBF" w:rsidRDefault="00F71EBF" w:rsidP="00260137">
          <w:pPr>
            <w:pStyle w:val="TOC2"/>
            <w:rPr>
              <w:rFonts w:asciiTheme="minorHAnsi" w:eastAsiaTheme="minorEastAsia" w:hAnsiTheme="minorHAnsi"/>
              <w:noProof/>
              <w:sz w:val="22"/>
            </w:rPr>
          </w:pPr>
          <w:hyperlink w:anchor="_Toc498056071" w:history="1">
            <w:r w:rsidRPr="00153008">
              <w:rPr>
                <w:rStyle w:val="Hyperlink"/>
                <w:noProof/>
              </w:rPr>
              <w:t>3.1</w:t>
            </w:r>
            <w:r>
              <w:rPr>
                <w:rFonts w:asciiTheme="minorHAnsi" w:eastAsiaTheme="minorEastAsia" w:hAnsiTheme="minorHAnsi"/>
                <w:noProof/>
                <w:sz w:val="22"/>
              </w:rPr>
              <w:tab/>
            </w:r>
            <w:r w:rsidRPr="00153008">
              <w:rPr>
                <w:rStyle w:val="Hyperlink"/>
                <w:noProof/>
              </w:rPr>
              <w:t>Distribution of Data and Measure of Central Tendency</w:t>
            </w:r>
            <w:r>
              <w:rPr>
                <w:noProof/>
                <w:webHidden/>
              </w:rPr>
              <w:tab/>
            </w:r>
            <w:r>
              <w:rPr>
                <w:noProof/>
                <w:webHidden/>
              </w:rPr>
              <w:fldChar w:fldCharType="begin"/>
            </w:r>
            <w:r>
              <w:rPr>
                <w:noProof/>
                <w:webHidden/>
              </w:rPr>
              <w:instrText xml:space="preserve"> PAGEREF _Toc498056071 \h </w:instrText>
            </w:r>
            <w:r>
              <w:rPr>
                <w:noProof/>
                <w:webHidden/>
              </w:rPr>
            </w:r>
            <w:r>
              <w:rPr>
                <w:noProof/>
                <w:webHidden/>
              </w:rPr>
              <w:fldChar w:fldCharType="separate"/>
            </w:r>
            <w:r>
              <w:rPr>
                <w:noProof/>
                <w:webHidden/>
              </w:rPr>
              <w:t>14</w:t>
            </w:r>
            <w:r>
              <w:rPr>
                <w:noProof/>
                <w:webHidden/>
              </w:rPr>
              <w:fldChar w:fldCharType="end"/>
            </w:r>
          </w:hyperlink>
        </w:p>
        <w:p w14:paraId="67A3B024" w14:textId="77777777" w:rsidR="00F71EBF" w:rsidRDefault="00F71EBF" w:rsidP="00260137">
          <w:pPr>
            <w:pStyle w:val="TOC2"/>
            <w:rPr>
              <w:rFonts w:asciiTheme="minorHAnsi" w:eastAsiaTheme="minorEastAsia" w:hAnsiTheme="minorHAnsi"/>
              <w:noProof/>
              <w:sz w:val="22"/>
            </w:rPr>
          </w:pPr>
          <w:hyperlink w:anchor="_Toc498056072" w:history="1">
            <w:r w:rsidRPr="00153008">
              <w:rPr>
                <w:rStyle w:val="Hyperlink"/>
                <w:noProof/>
              </w:rPr>
              <w:t>3.2</w:t>
            </w:r>
            <w:r>
              <w:rPr>
                <w:rFonts w:asciiTheme="minorHAnsi" w:eastAsiaTheme="minorEastAsia" w:hAnsiTheme="minorHAnsi"/>
                <w:noProof/>
                <w:sz w:val="22"/>
              </w:rPr>
              <w:tab/>
            </w:r>
            <w:r w:rsidRPr="00153008">
              <w:rPr>
                <w:rStyle w:val="Hyperlink"/>
                <w:noProof/>
              </w:rPr>
              <w:t>Geospatial Distribution of Results</w:t>
            </w:r>
            <w:r>
              <w:rPr>
                <w:noProof/>
                <w:webHidden/>
              </w:rPr>
              <w:tab/>
            </w:r>
            <w:r>
              <w:rPr>
                <w:noProof/>
                <w:webHidden/>
              </w:rPr>
              <w:fldChar w:fldCharType="begin"/>
            </w:r>
            <w:r>
              <w:rPr>
                <w:noProof/>
                <w:webHidden/>
              </w:rPr>
              <w:instrText xml:space="preserve"> PAGEREF _Toc498056072 \h </w:instrText>
            </w:r>
            <w:r>
              <w:rPr>
                <w:noProof/>
                <w:webHidden/>
              </w:rPr>
            </w:r>
            <w:r>
              <w:rPr>
                <w:noProof/>
                <w:webHidden/>
              </w:rPr>
              <w:fldChar w:fldCharType="separate"/>
            </w:r>
            <w:r>
              <w:rPr>
                <w:noProof/>
                <w:webHidden/>
              </w:rPr>
              <w:t>20</w:t>
            </w:r>
            <w:r>
              <w:rPr>
                <w:noProof/>
                <w:webHidden/>
              </w:rPr>
              <w:fldChar w:fldCharType="end"/>
            </w:r>
          </w:hyperlink>
        </w:p>
        <w:p w14:paraId="0DA93930" w14:textId="77777777" w:rsidR="00F71EBF" w:rsidRDefault="00F71EBF" w:rsidP="00260137">
          <w:pPr>
            <w:pStyle w:val="TOC2"/>
            <w:rPr>
              <w:rFonts w:asciiTheme="minorHAnsi" w:eastAsiaTheme="minorEastAsia" w:hAnsiTheme="minorHAnsi"/>
              <w:noProof/>
              <w:sz w:val="22"/>
            </w:rPr>
          </w:pPr>
          <w:hyperlink w:anchor="_Toc498056073" w:history="1">
            <w:r w:rsidRPr="00153008">
              <w:rPr>
                <w:rStyle w:val="Hyperlink"/>
                <w:noProof/>
              </w:rPr>
              <w:t>3.3</w:t>
            </w:r>
            <w:r>
              <w:rPr>
                <w:rFonts w:asciiTheme="minorHAnsi" w:eastAsiaTheme="minorEastAsia" w:hAnsiTheme="minorHAnsi"/>
                <w:noProof/>
                <w:sz w:val="22"/>
              </w:rPr>
              <w:tab/>
            </w:r>
            <w:r w:rsidRPr="00153008">
              <w:rPr>
                <w:rStyle w:val="Hyperlink"/>
                <w:noProof/>
              </w:rPr>
              <w:t>Match Rate</w:t>
            </w:r>
            <w:r>
              <w:rPr>
                <w:noProof/>
                <w:webHidden/>
              </w:rPr>
              <w:tab/>
            </w:r>
            <w:r>
              <w:rPr>
                <w:noProof/>
                <w:webHidden/>
              </w:rPr>
              <w:fldChar w:fldCharType="begin"/>
            </w:r>
            <w:r>
              <w:rPr>
                <w:noProof/>
                <w:webHidden/>
              </w:rPr>
              <w:instrText xml:space="preserve"> PAGEREF _Toc498056073 \h </w:instrText>
            </w:r>
            <w:r>
              <w:rPr>
                <w:noProof/>
                <w:webHidden/>
              </w:rPr>
            </w:r>
            <w:r>
              <w:rPr>
                <w:noProof/>
                <w:webHidden/>
              </w:rPr>
              <w:fldChar w:fldCharType="separate"/>
            </w:r>
            <w:r>
              <w:rPr>
                <w:noProof/>
                <w:webHidden/>
              </w:rPr>
              <w:t>20</w:t>
            </w:r>
            <w:r>
              <w:rPr>
                <w:noProof/>
                <w:webHidden/>
              </w:rPr>
              <w:fldChar w:fldCharType="end"/>
            </w:r>
          </w:hyperlink>
        </w:p>
        <w:p w14:paraId="30038D54" w14:textId="77777777" w:rsidR="00F71EBF" w:rsidRDefault="00F71EBF">
          <w:pPr>
            <w:pStyle w:val="TOC1"/>
            <w:tabs>
              <w:tab w:val="left" w:pos="440"/>
              <w:tab w:val="right" w:leader="dot" w:pos="9350"/>
            </w:tabs>
            <w:rPr>
              <w:rFonts w:asciiTheme="minorHAnsi" w:eastAsiaTheme="minorEastAsia" w:hAnsiTheme="minorHAnsi"/>
              <w:noProof/>
              <w:sz w:val="22"/>
            </w:rPr>
          </w:pPr>
          <w:hyperlink w:anchor="_Toc498056074" w:history="1">
            <w:r w:rsidRPr="00153008">
              <w:rPr>
                <w:rStyle w:val="Hyperlink"/>
                <w:noProof/>
              </w:rPr>
              <w:t>4</w:t>
            </w:r>
            <w:r>
              <w:rPr>
                <w:rFonts w:asciiTheme="minorHAnsi" w:eastAsiaTheme="minorEastAsia" w:hAnsiTheme="minorHAnsi"/>
                <w:noProof/>
                <w:sz w:val="22"/>
              </w:rPr>
              <w:tab/>
            </w:r>
            <w:r w:rsidRPr="00153008">
              <w:rPr>
                <w:rStyle w:val="Hyperlink"/>
                <w:noProof/>
              </w:rPr>
              <w:t>Data Curation &amp; Archiving Efforts</w:t>
            </w:r>
            <w:r>
              <w:rPr>
                <w:noProof/>
                <w:webHidden/>
              </w:rPr>
              <w:tab/>
            </w:r>
            <w:r>
              <w:rPr>
                <w:noProof/>
                <w:webHidden/>
              </w:rPr>
              <w:fldChar w:fldCharType="begin"/>
            </w:r>
            <w:r>
              <w:rPr>
                <w:noProof/>
                <w:webHidden/>
              </w:rPr>
              <w:instrText xml:space="preserve"> PAGEREF _Toc498056074 \h </w:instrText>
            </w:r>
            <w:r>
              <w:rPr>
                <w:noProof/>
                <w:webHidden/>
              </w:rPr>
            </w:r>
            <w:r>
              <w:rPr>
                <w:noProof/>
                <w:webHidden/>
              </w:rPr>
              <w:fldChar w:fldCharType="separate"/>
            </w:r>
            <w:r>
              <w:rPr>
                <w:noProof/>
                <w:webHidden/>
              </w:rPr>
              <w:t>22</w:t>
            </w:r>
            <w:r>
              <w:rPr>
                <w:noProof/>
                <w:webHidden/>
              </w:rPr>
              <w:fldChar w:fldCharType="end"/>
            </w:r>
          </w:hyperlink>
        </w:p>
        <w:p w14:paraId="13518D69" w14:textId="77777777" w:rsidR="00F71EBF" w:rsidRDefault="00F71EBF" w:rsidP="00260137">
          <w:pPr>
            <w:pStyle w:val="TOC2"/>
            <w:rPr>
              <w:rFonts w:asciiTheme="minorHAnsi" w:eastAsiaTheme="minorEastAsia" w:hAnsiTheme="minorHAnsi"/>
              <w:noProof/>
              <w:sz w:val="22"/>
            </w:rPr>
          </w:pPr>
          <w:hyperlink w:anchor="_Toc498056075" w:history="1">
            <w:r w:rsidRPr="00153008">
              <w:rPr>
                <w:rStyle w:val="Hyperlink"/>
                <w:noProof/>
              </w:rPr>
              <w:t>4.1</w:t>
            </w:r>
            <w:r>
              <w:rPr>
                <w:rFonts w:asciiTheme="minorHAnsi" w:eastAsiaTheme="minorEastAsia" w:hAnsiTheme="minorHAnsi"/>
                <w:noProof/>
                <w:sz w:val="22"/>
              </w:rPr>
              <w:tab/>
            </w:r>
            <w:r w:rsidRPr="00153008">
              <w:rPr>
                <w:rStyle w:val="Hyperlink"/>
                <w:noProof/>
              </w:rPr>
              <w:t>Summary of Project Website</w:t>
            </w:r>
            <w:r>
              <w:rPr>
                <w:noProof/>
                <w:webHidden/>
              </w:rPr>
              <w:tab/>
            </w:r>
            <w:r>
              <w:rPr>
                <w:noProof/>
                <w:webHidden/>
              </w:rPr>
              <w:fldChar w:fldCharType="begin"/>
            </w:r>
            <w:r>
              <w:rPr>
                <w:noProof/>
                <w:webHidden/>
              </w:rPr>
              <w:instrText xml:space="preserve"> PAGEREF _Toc498056075 \h </w:instrText>
            </w:r>
            <w:r>
              <w:rPr>
                <w:noProof/>
                <w:webHidden/>
              </w:rPr>
            </w:r>
            <w:r>
              <w:rPr>
                <w:noProof/>
                <w:webHidden/>
              </w:rPr>
              <w:fldChar w:fldCharType="separate"/>
            </w:r>
            <w:r>
              <w:rPr>
                <w:noProof/>
                <w:webHidden/>
              </w:rPr>
              <w:t>22</w:t>
            </w:r>
            <w:r>
              <w:rPr>
                <w:noProof/>
                <w:webHidden/>
              </w:rPr>
              <w:fldChar w:fldCharType="end"/>
            </w:r>
          </w:hyperlink>
        </w:p>
        <w:p w14:paraId="3AAAA9F8" w14:textId="77777777" w:rsidR="00F71EBF" w:rsidRDefault="00F71EBF">
          <w:pPr>
            <w:pStyle w:val="TOC1"/>
            <w:tabs>
              <w:tab w:val="left" w:pos="440"/>
              <w:tab w:val="right" w:leader="dot" w:pos="9350"/>
            </w:tabs>
            <w:rPr>
              <w:rFonts w:asciiTheme="minorHAnsi" w:eastAsiaTheme="minorEastAsia" w:hAnsiTheme="minorHAnsi"/>
              <w:noProof/>
              <w:sz w:val="22"/>
            </w:rPr>
          </w:pPr>
          <w:hyperlink w:anchor="_Toc498056076" w:history="1">
            <w:r w:rsidRPr="00153008">
              <w:rPr>
                <w:rStyle w:val="Hyperlink"/>
                <w:noProof/>
              </w:rPr>
              <w:t>5</w:t>
            </w:r>
            <w:r>
              <w:rPr>
                <w:rFonts w:asciiTheme="minorHAnsi" w:eastAsiaTheme="minorEastAsia" w:hAnsiTheme="minorHAnsi"/>
                <w:noProof/>
                <w:sz w:val="22"/>
              </w:rPr>
              <w:tab/>
            </w:r>
            <w:r w:rsidRPr="00153008">
              <w:rPr>
                <w:rStyle w:val="Hyperlink"/>
                <w:noProof/>
              </w:rPr>
              <w:t>Conclusions</w:t>
            </w:r>
            <w:r>
              <w:rPr>
                <w:noProof/>
                <w:webHidden/>
              </w:rPr>
              <w:tab/>
            </w:r>
            <w:r>
              <w:rPr>
                <w:noProof/>
                <w:webHidden/>
              </w:rPr>
              <w:fldChar w:fldCharType="begin"/>
            </w:r>
            <w:r>
              <w:rPr>
                <w:noProof/>
                <w:webHidden/>
              </w:rPr>
              <w:instrText xml:space="preserve"> PAGEREF _Toc498056076 \h </w:instrText>
            </w:r>
            <w:r>
              <w:rPr>
                <w:noProof/>
                <w:webHidden/>
              </w:rPr>
            </w:r>
            <w:r>
              <w:rPr>
                <w:noProof/>
                <w:webHidden/>
              </w:rPr>
              <w:fldChar w:fldCharType="separate"/>
            </w:r>
            <w:r>
              <w:rPr>
                <w:noProof/>
                <w:webHidden/>
              </w:rPr>
              <w:t>29</w:t>
            </w:r>
            <w:r>
              <w:rPr>
                <w:noProof/>
                <w:webHidden/>
              </w:rPr>
              <w:fldChar w:fldCharType="end"/>
            </w:r>
          </w:hyperlink>
        </w:p>
        <w:p w14:paraId="40476B1B" w14:textId="77777777" w:rsidR="00F71EBF" w:rsidRDefault="00F71EBF" w:rsidP="00260137">
          <w:pPr>
            <w:pStyle w:val="TOC2"/>
            <w:rPr>
              <w:rFonts w:asciiTheme="minorHAnsi" w:eastAsiaTheme="minorEastAsia" w:hAnsiTheme="minorHAnsi"/>
              <w:noProof/>
              <w:sz w:val="22"/>
            </w:rPr>
          </w:pPr>
          <w:hyperlink w:anchor="_Toc498056077" w:history="1">
            <w:r w:rsidRPr="00153008">
              <w:rPr>
                <w:rStyle w:val="Hyperlink"/>
                <w:noProof/>
              </w:rPr>
              <w:t>5.1</w:t>
            </w:r>
            <w:r>
              <w:rPr>
                <w:rFonts w:asciiTheme="minorHAnsi" w:eastAsiaTheme="minorEastAsia" w:hAnsiTheme="minorHAnsi"/>
                <w:noProof/>
                <w:sz w:val="22"/>
              </w:rPr>
              <w:tab/>
            </w:r>
            <w:r w:rsidRPr="00153008">
              <w:rPr>
                <w:rStyle w:val="Hyperlink"/>
                <w:noProof/>
              </w:rPr>
              <w:t>Implementation of Research Results</w:t>
            </w:r>
            <w:r>
              <w:rPr>
                <w:noProof/>
                <w:webHidden/>
              </w:rPr>
              <w:tab/>
            </w:r>
            <w:r>
              <w:rPr>
                <w:noProof/>
                <w:webHidden/>
              </w:rPr>
              <w:fldChar w:fldCharType="begin"/>
            </w:r>
            <w:r>
              <w:rPr>
                <w:noProof/>
                <w:webHidden/>
              </w:rPr>
              <w:instrText xml:space="preserve"> PAGEREF _Toc498056077 \h </w:instrText>
            </w:r>
            <w:r>
              <w:rPr>
                <w:noProof/>
                <w:webHidden/>
              </w:rPr>
            </w:r>
            <w:r>
              <w:rPr>
                <w:noProof/>
                <w:webHidden/>
              </w:rPr>
              <w:fldChar w:fldCharType="separate"/>
            </w:r>
            <w:r>
              <w:rPr>
                <w:noProof/>
                <w:webHidden/>
              </w:rPr>
              <w:t>29</w:t>
            </w:r>
            <w:r>
              <w:rPr>
                <w:noProof/>
                <w:webHidden/>
              </w:rPr>
              <w:fldChar w:fldCharType="end"/>
            </w:r>
          </w:hyperlink>
        </w:p>
        <w:p w14:paraId="0EE4C6C0" w14:textId="79A9625A" w:rsidR="00F71EBF" w:rsidRDefault="00F71EBF">
          <w:pPr>
            <w:pStyle w:val="TOC1"/>
            <w:tabs>
              <w:tab w:val="right" w:leader="dot" w:pos="9350"/>
            </w:tabs>
            <w:rPr>
              <w:rFonts w:asciiTheme="minorHAnsi" w:eastAsiaTheme="minorEastAsia" w:hAnsiTheme="minorHAnsi"/>
              <w:noProof/>
              <w:sz w:val="22"/>
            </w:rPr>
          </w:pPr>
          <w:hyperlink w:anchor="_Toc498056078" w:history="1">
            <w:r w:rsidRPr="00153008">
              <w:rPr>
                <w:rStyle w:val="Hyperlink"/>
                <w:noProof/>
              </w:rPr>
              <w:t>Appendix A: Histograms and Cumulative Distribution Plots By County</w:t>
            </w:r>
            <w:r>
              <w:rPr>
                <w:noProof/>
                <w:webHidden/>
              </w:rPr>
              <w:tab/>
              <w:t>A-</w:t>
            </w:r>
            <w:r>
              <w:rPr>
                <w:noProof/>
                <w:webHidden/>
              </w:rPr>
              <w:fldChar w:fldCharType="begin"/>
            </w:r>
            <w:r>
              <w:rPr>
                <w:noProof/>
                <w:webHidden/>
              </w:rPr>
              <w:instrText xml:space="preserve"> PAGEREF _Toc498056078 \h </w:instrText>
            </w:r>
            <w:r>
              <w:rPr>
                <w:noProof/>
                <w:webHidden/>
              </w:rPr>
            </w:r>
            <w:r>
              <w:rPr>
                <w:noProof/>
                <w:webHidden/>
              </w:rPr>
              <w:fldChar w:fldCharType="separate"/>
            </w:r>
            <w:r>
              <w:rPr>
                <w:noProof/>
                <w:webHidden/>
              </w:rPr>
              <w:t>1</w:t>
            </w:r>
            <w:r>
              <w:rPr>
                <w:noProof/>
                <w:webHidden/>
              </w:rPr>
              <w:fldChar w:fldCharType="end"/>
            </w:r>
          </w:hyperlink>
        </w:p>
        <w:p w14:paraId="75EC7DBC" w14:textId="77777777" w:rsidR="00E21CEF" w:rsidRPr="003D3DDC" w:rsidRDefault="00E21CEF">
          <w:pPr>
            <w:rPr>
              <w:szCs w:val="24"/>
            </w:rPr>
          </w:pPr>
          <w:r w:rsidRPr="003D3DDC">
            <w:rPr>
              <w:b/>
              <w:bCs/>
              <w:noProof/>
              <w:szCs w:val="24"/>
            </w:rPr>
            <w:fldChar w:fldCharType="end"/>
          </w:r>
        </w:p>
      </w:sdtContent>
    </w:sdt>
    <w:p w14:paraId="2D7DD2B2" w14:textId="77777777" w:rsidR="00EB6FFA" w:rsidRPr="00C44B32" w:rsidRDefault="00EB6FFA" w:rsidP="00916C31">
      <w:pPr>
        <w:rPr>
          <w:b/>
          <w:szCs w:val="24"/>
        </w:rPr>
        <w:sectPr w:rsidR="00EB6FFA" w:rsidRPr="00C44B32" w:rsidSect="00D632EE">
          <w:pgSz w:w="12240" w:h="15840"/>
          <w:pgMar w:top="1728" w:right="1440" w:bottom="1440" w:left="1440" w:header="720" w:footer="720" w:gutter="0"/>
          <w:pgNumType w:fmt="lowerRoman"/>
          <w:cols w:space="720"/>
          <w:docGrid w:linePitch="360"/>
        </w:sectPr>
      </w:pPr>
    </w:p>
    <w:p w14:paraId="418D8DB8" w14:textId="3593BBC6" w:rsidR="00D04720" w:rsidRDefault="00D04720" w:rsidP="00D04720">
      <w:pPr>
        <w:pStyle w:val="Heading1"/>
        <w:numPr>
          <w:ilvl w:val="0"/>
          <w:numId w:val="0"/>
        </w:numPr>
      </w:pPr>
      <w:bookmarkStart w:id="3" w:name="_Toc498056060"/>
      <w:r>
        <w:lastRenderedPageBreak/>
        <w:t>List of Figures</w:t>
      </w:r>
      <w:bookmarkEnd w:id="3"/>
    </w:p>
    <w:p w14:paraId="154797A1" w14:textId="77777777" w:rsidR="00D4357D" w:rsidRDefault="00D4357D" w:rsidP="00D4357D">
      <w:pPr>
        <w:pStyle w:val="TableofFigures"/>
        <w:tabs>
          <w:tab w:val="right" w:leader="dot" w:pos="9350"/>
        </w:tabs>
        <w:spacing w:line="276" w:lineRule="auto"/>
        <w:rPr>
          <w:b/>
          <w:szCs w:val="24"/>
        </w:rPr>
      </w:pPr>
    </w:p>
    <w:p w14:paraId="6D724CA8" w14:textId="77777777" w:rsidR="00260137" w:rsidRDefault="00D4357D" w:rsidP="00260137">
      <w:pPr>
        <w:pStyle w:val="TableofFigures"/>
        <w:tabs>
          <w:tab w:val="right" w:leader="dot" w:pos="9350"/>
        </w:tabs>
        <w:spacing w:after="100" w:line="276" w:lineRule="auto"/>
        <w:rPr>
          <w:rFonts w:asciiTheme="minorHAnsi" w:eastAsiaTheme="minorEastAsia" w:hAnsiTheme="minorHAnsi"/>
          <w:noProof/>
          <w:sz w:val="22"/>
        </w:rPr>
      </w:pPr>
      <w:r>
        <w:rPr>
          <w:b/>
          <w:szCs w:val="24"/>
        </w:rPr>
        <w:fldChar w:fldCharType="begin"/>
      </w:r>
      <w:r>
        <w:rPr>
          <w:b/>
          <w:szCs w:val="24"/>
        </w:rPr>
        <w:instrText xml:space="preserve"> TOC \h \z \t "Figure Caption" \c </w:instrText>
      </w:r>
      <w:r>
        <w:rPr>
          <w:b/>
          <w:szCs w:val="24"/>
        </w:rPr>
        <w:fldChar w:fldCharType="separate"/>
      </w:r>
      <w:hyperlink w:anchor="_Toc498056112" w:history="1">
        <w:r w:rsidR="00260137" w:rsidRPr="00FF233C">
          <w:rPr>
            <w:rStyle w:val="Hyperlink"/>
            <w:noProof/>
          </w:rPr>
          <w:t>Figure 1. Example of right-to-know (RTK) request submitted to Berks County.</w:t>
        </w:r>
        <w:r w:rsidR="00260137">
          <w:rPr>
            <w:noProof/>
            <w:webHidden/>
          </w:rPr>
          <w:tab/>
        </w:r>
        <w:r w:rsidR="00260137">
          <w:rPr>
            <w:noProof/>
            <w:webHidden/>
          </w:rPr>
          <w:fldChar w:fldCharType="begin"/>
        </w:r>
        <w:r w:rsidR="00260137">
          <w:rPr>
            <w:noProof/>
            <w:webHidden/>
          </w:rPr>
          <w:instrText xml:space="preserve"> PAGEREF _Toc498056112 \h </w:instrText>
        </w:r>
        <w:r w:rsidR="00260137">
          <w:rPr>
            <w:noProof/>
            <w:webHidden/>
          </w:rPr>
        </w:r>
        <w:r w:rsidR="00260137">
          <w:rPr>
            <w:noProof/>
            <w:webHidden/>
          </w:rPr>
          <w:fldChar w:fldCharType="separate"/>
        </w:r>
        <w:r w:rsidR="00260137">
          <w:rPr>
            <w:noProof/>
            <w:webHidden/>
          </w:rPr>
          <w:t>4</w:t>
        </w:r>
        <w:r w:rsidR="00260137">
          <w:rPr>
            <w:noProof/>
            <w:webHidden/>
          </w:rPr>
          <w:fldChar w:fldCharType="end"/>
        </w:r>
      </w:hyperlink>
    </w:p>
    <w:p w14:paraId="54F3B706"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13" w:history="1">
        <w:r w:rsidRPr="00FF233C">
          <w:rPr>
            <w:rStyle w:val="Hyperlink"/>
            <w:noProof/>
          </w:rPr>
          <w:t>Figure 2. Examples of 911 communication center logs provided by (top) Dauphin County (middle) Montgomery County, and (bottom) Cumberland County.</w:t>
        </w:r>
        <w:r>
          <w:rPr>
            <w:noProof/>
            <w:webHidden/>
          </w:rPr>
          <w:tab/>
        </w:r>
        <w:r>
          <w:rPr>
            <w:noProof/>
            <w:webHidden/>
          </w:rPr>
          <w:fldChar w:fldCharType="begin"/>
        </w:r>
        <w:r>
          <w:rPr>
            <w:noProof/>
            <w:webHidden/>
          </w:rPr>
          <w:instrText xml:space="preserve"> PAGEREF _Toc498056113 \h </w:instrText>
        </w:r>
        <w:r>
          <w:rPr>
            <w:noProof/>
            <w:webHidden/>
          </w:rPr>
        </w:r>
        <w:r>
          <w:rPr>
            <w:noProof/>
            <w:webHidden/>
          </w:rPr>
          <w:fldChar w:fldCharType="separate"/>
        </w:r>
        <w:r>
          <w:rPr>
            <w:noProof/>
            <w:webHidden/>
          </w:rPr>
          <w:t>5</w:t>
        </w:r>
        <w:r>
          <w:rPr>
            <w:noProof/>
            <w:webHidden/>
          </w:rPr>
          <w:fldChar w:fldCharType="end"/>
        </w:r>
      </w:hyperlink>
    </w:p>
    <w:p w14:paraId="24C153E6"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14" w:history="1">
        <w:r w:rsidRPr="00FF233C">
          <w:rPr>
            <w:rStyle w:val="Hyperlink"/>
            <w:noProof/>
          </w:rPr>
          <w:t>Figure 3.  Example of normalized logs for Susquehanna County.</w:t>
        </w:r>
        <w:r>
          <w:rPr>
            <w:noProof/>
            <w:webHidden/>
          </w:rPr>
          <w:tab/>
        </w:r>
        <w:r>
          <w:rPr>
            <w:noProof/>
            <w:webHidden/>
          </w:rPr>
          <w:fldChar w:fldCharType="begin"/>
        </w:r>
        <w:r>
          <w:rPr>
            <w:noProof/>
            <w:webHidden/>
          </w:rPr>
          <w:instrText xml:space="preserve"> PAGEREF _Toc498056114 \h </w:instrText>
        </w:r>
        <w:r>
          <w:rPr>
            <w:noProof/>
            <w:webHidden/>
          </w:rPr>
        </w:r>
        <w:r>
          <w:rPr>
            <w:noProof/>
            <w:webHidden/>
          </w:rPr>
          <w:fldChar w:fldCharType="separate"/>
        </w:r>
        <w:r>
          <w:rPr>
            <w:noProof/>
            <w:webHidden/>
          </w:rPr>
          <w:t>8</w:t>
        </w:r>
        <w:r>
          <w:rPr>
            <w:noProof/>
            <w:webHidden/>
          </w:rPr>
          <w:fldChar w:fldCharType="end"/>
        </w:r>
      </w:hyperlink>
    </w:p>
    <w:p w14:paraId="27BC558E"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15" w:history="1">
        <w:r w:rsidRPr="00FF233C">
          <w:rPr>
            <w:rStyle w:val="Hyperlink"/>
            <w:noProof/>
          </w:rPr>
          <w:t>Figure 4. Example of using GUI to locate matching county 911 and PennDOT RCRS records.</w:t>
        </w:r>
        <w:r>
          <w:rPr>
            <w:noProof/>
            <w:webHidden/>
          </w:rPr>
          <w:tab/>
        </w:r>
        <w:r>
          <w:rPr>
            <w:noProof/>
            <w:webHidden/>
          </w:rPr>
          <w:fldChar w:fldCharType="begin"/>
        </w:r>
        <w:r>
          <w:rPr>
            <w:noProof/>
            <w:webHidden/>
          </w:rPr>
          <w:instrText xml:space="preserve"> PAGEREF _Toc498056115 \h </w:instrText>
        </w:r>
        <w:r>
          <w:rPr>
            <w:noProof/>
            <w:webHidden/>
          </w:rPr>
        </w:r>
        <w:r>
          <w:rPr>
            <w:noProof/>
            <w:webHidden/>
          </w:rPr>
          <w:fldChar w:fldCharType="separate"/>
        </w:r>
        <w:r>
          <w:rPr>
            <w:noProof/>
            <w:webHidden/>
          </w:rPr>
          <w:t>11</w:t>
        </w:r>
        <w:r>
          <w:rPr>
            <w:noProof/>
            <w:webHidden/>
          </w:rPr>
          <w:fldChar w:fldCharType="end"/>
        </w:r>
      </w:hyperlink>
    </w:p>
    <w:p w14:paraId="7F2AE87F"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16" w:history="1">
        <w:r w:rsidRPr="00FF233C">
          <w:rPr>
            <w:rStyle w:val="Hyperlink"/>
            <w:noProof/>
          </w:rPr>
          <w:t>Figure 4 (cont.). Example of using GUI to locate matching county 911 and PennDOT RCRS records.</w:t>
        </w:r>
        <w:r>
          <w:rPr>
            <w:noProof/>
            <w:webHidden/>
          </w:rPr>
          <w:tab/>
        </w:r>
        <w:r>
          <w:rPr>
            <w:noProof/>
            <w:webHidden/>
          </w:rPr>
          <w:fldChar w:fldCharType="begin"/>
        </w:r>
        <w:r>
          <w:rPr>
            <w:noProof/>
            <w:webHidden/>
          </w:rPr>
          <w:instrText xml:space="preserve"> PAGEREF _Toc498056116 \h </w:instrText>
        </w:r>
        <w:r>
          <w:rPr>
            <w:noProof/>
            <w:webHidden/>
          </w:rPr>
        </w:r>
        <w:r>
          <w:rPr>
            <w:noProof/>
            <w:webHidden/>
          </w:rPr>
          <w:fldChar w:fldCharType="separate"/>
        </w:r>
        <w:r>
          <w:rPr>
            <w:noProof/>
            <w:webHidden/>
          </w:rPr>
          <w:t>12</w:t>
        </w:r>
        <w:r>
          <w:rPr>
            <w:noProof/>
            <w:webHidden/>
          </w:rPr>
          <w:fldChar w:fldCharType="end"/>
        </w:r>
      </w:hyperlink>
    </w:p>
    <w:p w14:paraId="2C264E05"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17" w:history="1">
        <w:r w:rsidRPr="00FF233C">
          <w:rPr>
            <w:rStyle w:val="Hyperlink"/>
            <w:noProof/>
          </w:rPr>
          <w:t>Figure 4 (cont.). Example of using GUI to locate matching county 911 and PennDOT RCRS records.</w:t>
        </w:r>
        <w:r>
          <w:rPr>
            <w:noProof/>
            <w:webHidden/>
          </w:rPr>
          <w:tab/>
        </w:r>
        <w:r>
          <w:rPr>
            <w:noProof/>
            <w:webHidden/>
          </w:rPr>
          <w:fldChar w:fldCharType="begin"/>
        </w:r>
        <w:r>
          <w:rPr>
            <w:noProof/>
            <w:webHidden/>
          </w:rPr>
          <w:instrText xml:space="preserve"> PAGEREF _Toc498056117 \h </w:instrText>
        </w:r>
        <w:r>
          <w:rPr>
            <w:noProof/>
            <w:webHidden/>
          </w:rPr>
        </w:r>
        <w:r>
          <w:rPr>
            <w:noProof/>
            <w:webHidden/>
          </w:rPr>
          <w:fldChar w:fldCharType="separate"/>
        </w:r>
        <w:r>
          <w:rPr>
            <w:noProof/>
            <w:webHidden/>
          </w:rPr>
          <w:t>13</w:t>
        </w:r>
        <w:r>
          <w:rPr>
            <w:noProof/>
            <w:webHidden/>
          </w:rPr>
          <w:fldChar w:fldCharType="end"/>
        </w:r>
      </w:hyperlink>
    </w:p>
    <w:p w14:paraId="548BCF49"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18" w:history="1">
        <w:r w:rsidRPr="00FF233C">
          <w:rPr>
            <w:rStyle w:val="Hyperlink"/>
            <w:noProof/>
          </w:rPr>
          <w:t>Figure 5. Stacked histogram of time difference for all county matched records.</w:t>
        </w:r>
        <w:r>
          <w:rPr>
            <w:noProof/>
            <w:webHidden/>
          </w:rPr>
          <w:tab/>
        </w:r>
        <w:r>
          <w:rPr>
            <w:noProof/>
            <w:webHidden/>
          </w:rPr>
          <w:fldChar w:fldCharType="begin"/>
        </w:r>
        <w:r>
          <w:rPr>
            <w:noProof/>
            <w:webHidden/>
          </w:rPr>
          <w:instrText xml:space="preserve"> PAGEREF _Toc498056118 \h </w:instrText>
        </w:r>
        <w:r>
          <w:rPr>
            <w:noProof/>
            <w:webHidden/>
          </w:rPr>
        </w:r>
        <w:r>
          <w:rPr>
            <w:noProof/>
            <w:webHidden/>
          </w:rPr>
          <w:fldChar w:fldCharType="separate"/>
        </w:r>
        <w:r>
          <w:rPr>
            <w:noProof/>
            <w:webHidden/>
          </w:rPr>
          <w:t>15</w:t>
        </w:r>
        <w:r>
          <w:rPr>
            <w:noProof/>
            <w:webHidden/>
          </w:rPr>
          <w:fldChar w:fldCharType="end"/>
        </w:r>
      </w:hyperlink>
    </w:p>
    <w:p w14:paraId="129C0993"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19" w:history="1">
        <w:r w:rsidRPr="00FF233C">
          <w:rPr>
            <w:rStyle w:val="Hyperlink"/>
            <w:noProof/>
          </w:rPr>
          <w:t>Figure 6. Stacked cumulative distribution plot of time difference for all county matched records.</w:t>
        </w:r>
        <w:r>
          <w:rPr>
            <w:noProof/>
            <w:webHidden/>
          </w:rPr>
          <w:tab/>
        </w:r>
        <w:r>
          <w:rPr>
            <w:noProof/>
            <w:webHidden/>
          </w:rPr>
          <w:fldChar w:fldCharType="begin"/>
        </w:r>
        <w:r>
          <w:rPr>
            <w:noProof/>
            <w:webHidden/>
          </w:rPr>
          <w:instrText xml:space="preserve"> PAGEREF _Toc498056119 \h </w:instrText>
        </w:r>
        <w:r>
          <w:rPr>
            <w:noProof/>
            <w:webHidden/>
          </w:rPr>
        </w:r>
        <w:r>
          <w:rPr>
            <w:noProof/>
            <w:webHidden/>
          </w:rPr>
          <w:fldChar w:fldCharType="separate"/>
        </w:r>
        <w:r>
          <w:rPr>
            <w:noProof/>
            <w:webHidden/>
          </w:rPr>
          <w:t>16</w:t>
        </w:r>
        <w:r>
          <w:rPr>
            <w:noProof/>
            <w:webHidden/>
          </w:rPr>
          <w:fldChar w:fldCharType="end"/>
        </w:r>
      </w:hyperlink>
    </w:p>
    <w:p w14:paraId="07280F04"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20" w:history="1">
        <w:r w:rsidRPr="00FF233C">
          <w:rPr>
            <w:rStyle w:val="Hyperlink"/>
            <w:noProof/>
          </w:rPr>
          <w:t>Figure 7. Median time difference and IQR for matched records based on county.</w:t>
        </w:r>
        <w:r>
          <w:rPr>
            <w:noProof/>
            <w:webHidden/>
          </w:rPr>
          <w:tab/>
        </w:r>
        <w:r>
          <w:rPr>
            <w:noProof/>
            <w:webHidden/>
          </w:rPr>
          <w:fldChar w:fldCharType="begin"/>
        </w:r>
        <w:r>
          <w:rPr>
            <w:noProof/>
            <w:webHidden/>
          </w:rPr>
          <w:instrText xml:space="preserve"> PAGEREF _Toc498056120 \h </w:instrText>
        </w:r>
        <w:r>
          <w:rPr>
            <w:noProof/>
            <w:webHidden/>
          </w:rPr>
        </w:r>
        <w:r>
          <w:rPr>
            <w:noProof/>
            <w:webHidden/>
          </w:rPr>
          <w:fldChar w:fldCharType="separate"/>
        </w:r>
        <w:r>
          <w:rPr>
            <w:noProof/>
            <w:webHidden/>
          </w:rPr>
          <w:t>17</w:t>
        </w:r>
        <w:r>
          <w:rPr>
            <w:noProof/>
            <w:webHidden/>
          </w:rPr>
          <w:fldChar w:fldCharType="end"/>
        </w:r>
      </w:hyperlink>
    </w:p>
    <w:p w14:paraId="26D4D24A"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21" w:history="1">
        <w:r w:rsidRPr="00FF233C">
          <w:rPr>
            <w:rStyle w:val="Hyperlink"/>
            <w:noProof/>
          </w:rPr>
          <w:t>Figure 8. Comparison of counties based on percentage of matched records within a 15 minute time difference.</w:t>
        </w:r>
        <w:r>
          <w:rPr>
            <w:noProof/>
            <w:webHidden/>
          </w:rPr>
          <w:tab/>
        </w:r>
        <w:r>
          <w:rPr>
            <w:noProof/>
            <w:webHidden/>
          </w:rPr>
          <w:fldChar w:fldCharType="begin"/>
        </w:r>
        <w:r>
          <w:rPr>
            <w:noProof/>
            <w:webHidden/>
          </w:rPr>
          <w:instrText xml:space="preserve"> PAGEREF _Toc498056121 \h </w:instrText>
        </w:r>
        <w:r>
          <w:rPr>
            <w:noProof/>
            <w:webHidden/>
          </w:rPr>
        </w:r>
        <w:r>
          <w:rPr>
            <w:noProof/>
            <w:webHidden/>
          </w:rPr>
          <w:fldChar w:fldCharType="separate"/>
        </w:r>
        <w:r>
          <w:rPr>
            <w:noProof/>
            <w:webHidden/>
          </w:rPr>
          <w:t>18</w:t>
        </w:r>
        <w:r>
          <w:rPr>
            <w:noProof/>
            <w:webHidden/>
          </w:rPr>
          <w:fldChar w:fldCharType="end"/>
        </w:r>
      </w:hyperlink>
    </w:p>
    <w:p w14:paraId="4D941F73"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22" w:history="1">
        <w:r w:rsidRPr="00FF233C">
          <w:rPr>
            <w:rStyle w:val="Hyperlink"/>
            <w:noProof/>
          </w:rPr>
          <w:t>Figure 9. Geospatial distribution of median time difference and IQR.</w:t>
        </w:r>
        <w:r>
          <w:rPr>
            <w:noProof/>
            <w:webHidden/>
          </w:rPr>
          <w:tab/>
        </w:r>
        <w:r>
          <w:rPr>
            <w:noProof/>
            <w:webHidden/>
          </w:rPr>
          <w:fldChar w:fldCharType="begin"/>
        </w:r>
        <w:r>
          <w:rPr>
            <w:noProof/>
            <w:webHidden/>
          </w:rPr>
          <w:instrText xml:space="preserve"> PAGEREF _Toc498056122 \h </w:instrText>
        </w:r>
        <w:r>
          <w:rPr>
            <w:noProof/>
            <w:webHidden/>
          </w:rPr>
        </w:r>
        <w:r>
          <w:rPr>
            <w:noProof/>
            <w:webHidden/>
          </w:rPr>
          <w:fldChar w:fldCharType="separate"/>
        </w:r>
        <w:r>
          <w:rPr>
            <w:noProof/>
            <w:webHidden/>
          </w:rPr>
          <w:t>21</w:t>
        </w:r>
        <w:r>
          <w:rPr>
            <w:noProof/>
            <w:webHidden/>
          </w:rPr>
          <w:fldChar w:fldCharType="end"/>
        </w:r>
      </w:hyperlink>
    </w:p>
    <w:p w14:paraId="46874BF4"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23" w:history="1">
        <w:r w:rsidRPr="00FF233C">
          <w:rPr>
            <w:rStyle w:val="Hyperlink"/>
            <w:noProof/>
          </w:rPr>
          <w:t>Figure 10. Main downloads directory on project website.</w:t>
        </w:r>
        <w:r>
          <w:rPr>
            <w:noProof/>
            <w:webHidden/>
          </w:rPr>
          <w:tab/>
        </w:r>
        <w:r>
          <w:rPr>
            <w:noProof/>
            <w:webHidden/>
          </w:rPr>
          <w:fldChar w:fldCharType="begin"/>
        </w:r>
        <w:r>
          <w:rPr>
            <w:noProof/>
            <w:webHidden/>
          </w:rPr>
          <w:instrText xml:space="preserve"> PAGEREF _Toc498056123 \h </w:instrText>
        </w:r>
        <w:r>
          <w:rPr>
            <w:noProof/>
            <w:webHidden/>
          </w:rPr>
        </w:r>
        <w:r>
          <w:rPr>
            <w:noProof/>
            <w:webHidden/>
          </w:rPr>
          <w:fldChar w:fldCharType="separate"/>
        </w:r>
        <w:r>
          <w:rPr>
            <w:noProof/>
            <w:webHidden/>
          </w:rPr>
          <w:t>25</w:t>
        </w:r>
        <w:r>
          <w:rPr>
            <w:noProof/>
            <w:webHidden/>
          </w:rPr>
          <w:fldChar w:fldCharType="end"/>
        </w:r>
      </w:hyperlink>
    </w:p>
    <w:p w14:paraId="4F79ACED"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24" w:history="1">
        <w:r w:rsidRPr="00FF233C">
          <w:rPr>
            <w:rStyle w:val="Hyperlink"/>
            <w:noProof/>
          </w:rPr>
          <w:t>Figure 11. Example county-level directory (Berks County).</w:t>
        </w:r>
        <w:r>
          <w:rPr>
            <w:noProof/>
            <w:webHidden/>
          </w:rPr>
          <w:tab/>
        </w:r>
        <w:r>
          <w:rPr>
            <w:noProof/>
            <w:webHidden/>
          </w:rPr>
          <w:fldChar w:fldCharType="begin"/>
        </w:r>
        <w:r>
          <w:rPr>
            <w:noProof/>
            <w:webHidden/>
          </w:rPr>
          <w:instrText xml:space="preserve"> PAGEREF _Toc498056124 \h </w:instrText>
        </w:r>
        <w:r>
          <w:rPr>
            <w:noProof/>
            <w:webHidden/>
          </w:rPr>
        </w:r>
        <w:r>
          <w:rPr>
            <w:noProof/>
            <w:webHidden/>
          </w:rPr>
          <w:fldChar w:fldCharType="separate"/>
        </w:r>
        <w:r>
          <w:rPr>
            <w:noProof/>
            <w:webHidden/>
          </w:rPr>
          <w:t>26</w:t>
        </w:r>
        <w:r>
          <w:rPr>
            <w:noProof/>
            <w:webHidden/>
          </w:rPr>
          <w:fldChar w:fldCharType="end"/>
        </w:r>
      </w:hyperlink>
    </w:p>
    <w:p w14:paraId="09EBDF69"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25" w:history="1">
        <w:r w:rsidRPr="00FF233C">
          <w:rPr>
            <w:rStyle w:val="Hyperlink"/>
            <w:noProof/>
          </w:rPr>
          <w:t>Figure 12. Example county-level archival folder (Berks County).</w:t>
        </w:r>
        <w:r>
          <w:rPr>
            <w:noProof/>
            <w:webHidden/>
          </w:rPr>
          <w:tab/>
        </w:r>
        <w:r>
          <w:rPr>
            <w:noProof/>
            <w:webHidden/>
          </w:rPr>
          <w:fldChar w:fldCharType="begin"/>
        </w:r>
        <w:r>
          <w:rPr>
            <w:noProof/>
            <w:webHidden/>
          </w:rPr>
          <w:instrText xml:space="preserve"> PAGEREF _Toc498056125 \h </w:instrText>
        </w:r>
        <w:r>
          <w:rPr>
            <w:noProof/>
            <w:webHidden/>
          </w:rPr>
        </w:r>
        <w:r>
          <w:rPr>
            <w:noProof/>
            <w:webHidden/>
          </w:rPr>
          <w:fldChar w:fldCharType="separate"/>
        </w:r>
        <w:r>
          <w:rPr>
            <w:noProof/>
            <w:webHidden/>
          </w:rPr>
          <w:t>27</w:t>
        </w:r>
        <w:r>
          <w:rPr>
            <w:noProof/>
            <w:webHidden/>
          </w:rPr>
          <w:fldChar w:fldCharType="end"/>
        </w:r>
      </w:hyperlink>
    </w:p>
    <w:p w14:paraId="38E6746B"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26" w:history="1">
        <w:r w:rsidRPr="00FF233C">
          <w:rPr>
            <w:rStyle w:val="Hyperlink"/>
            <w:noProof/>
          </w:rPr>
          <w:t>Figure 13. Example county-level documents folder (Berks County).</w:t>
        </w:r>
        <w:r>
          <w:rPr>
            <w:noProof/>
            <w:webHidden/>
          </w:rPr>
          <w:tab/>
        </w:r>
        <w:r>
          <w:rPr>
            <w:noProof/>
            <w:webHidden/>
          </w:rPr>
          <w:fldChar w:fldCharType="begin"/>
        </w:r>
        <w:r>
          <w:rPr>
            <w:noProof/>
            <w:webHidden/>
          </w:rPr>
          <w:instrText xml:space="preserve"> PAGEREF _Toc498056126 \h </w:instrText>
        </w:r>
        <w:r>
          <w:rPr>
            <w:noProof/>
            <w:webHidden/>
          </w:rPr>
        </w:r>
        <w:r>
          <w:rPr>
            <w:noProof/>
            <w:webHidden/>
          </w:rPr>
          <w:fldChar w:fldCharType="separate"/>
        </w:r>
        <w:r>
          <w:rPr>
            <w:noProof/>
            <w:webHidden/>
          </w:rPr>
          <w:t>28</w:t>
        </w:r>
        <w:r>
          <w:rPr>
            <w:noProof/>
            <w:webHidden/>
          </w:rPr>
          <w:fldChar w:fldCharType="end"/>
        </w:r>
      </w:hyperlink>
    </w:p>
    <w:p w14:paraId="12B4A12F" w14:textId="77777777" w:rsidR="00EB6FFA" w:rsidRDefault="00D4357D" w:rsidP="00260137">
      <w:pPr>
        <w:spacing w:after="100" w:line="276" w:lineRule="auto"/>
        <w:rPr>
          <w:b/>
          <w:szCs w:val="24"/>
        </w:rPr>
      </w:pPr>
      <w:r>
        <w:rPr>
          <w:b/>
          <w:szCs w:val="24"/>
        </w:rPr>
        <w:fldChar w:fldCharType="end"/>
      </w:r>
    </w:p>
    <w:p w14:paraId="02EC628E" w14:textId="77777777" w:rsidR="00D04720" w:rsidRDefault="00D04720" w:rsidP="00916C31">
      <w:pPr>
        <w:rPr>
          <w:b/>
          <w:szCs w:val="24"/>
        </w:rPr>
        <w:sectPr w:rsidR="00D04720" w:rsidSect="00D632EE">
          <w:pgSz w:w="12240" w:h="15840"/>
          <w:pgMar w:top="1728" w:right="1440" w:bottom="1440" w:left="1440" w:header="720" w:footer="720" w:gutter="0"/>
          <w:pgNumType w:fmt="lowerRoman"/>
          <w:cols w:space="720"/>
          <w:docGrid w:linePitch="360"/>
        </w:sectPr>
      </w:pPr>
    </w:p>
    <w:p w14:paraId="3037C29B" w14:textId="48CEA516" w:rsidR="00EB6FFA" w:rsidRDefault="00D255C4" w:rsidP="00EB6FFA">
      <w:pPr>
        <w:pStyle w:val="Heading1"/>
        <w:numPr>
          <w:ilvl w:val="0"/>
          <w:numId w:val="0"/>
        </w:numPr>
      </w:pPr>
      <w:bookmarkStart w:id="4" w:name="_Toc498056061"/>
      <w:r>
        <w:rPr>
          <w:noProof/>
        </w:rPr>
        <w:lastRenderedPageBreak/>
        <mc:AlternateContent>
          <mc:Choice Requires="wpg">
            <w:drawing>
              <wp:anchor distT="0" distB="0" distL="114300" distR="114300" simplePos="0" relativeHeight="251659264" behindDoc="0" locked="0" layoutInCell="1" allowOverlap="1" wp14:anchorId="02F4BAA1" wp14:editId="2A50DE49">
                <wp:simplePos x="0" y="0"/>
                <wp:positionH relativeFrom="column">
                  <wp:posOffset>6991350</wp:posOffset>
                </wp:positionH>
                <wp:positionV relativeFrom="paragraph">
                  <wp:posOffset>-935355</wp:posOffset>
                </wp:positionV>
                <wp:extent cx="7800340" cy="3553460"/>
                <wp:effectExtent l="0" t="0" r="1016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3553460"/>
                          <a:chOff x="-38" y="-39"/>
                          <a:chExt cx="12284" cy="5596"/>
                        </a:xfrm>
                      </wpg:grpSpPr>
                      <wps:wsp>
                        <wps:cNvPr id="29" name="Rectangle 3"/>
                        <wps:cNvSpPr>
                          <a:spLocks noChangeArrowheads="1"/>
                        </wps:cNvSpPr>
                        <wps:spPr bwMode="auto">
                          <a:xfrm>
                            <a:off x="-38" y="-39"/>
                            <a:ext cx="12284" cy="1911"/>
                          </a:xfrm>
                          <a:prstGeom prst="rect">
                            <a:avLst/>
                          </a:prstGeom>
                          <a:gradFill rotWithShape="1">
                            <a:gsLst>
                              <a:gs pos="0">
                                <a:srgbClr val="943634"/>
                              </a:gs>
                              <a:gs pos="100000">
                                <a:srgbClr val="943634">
                                  <a:gamma/>
                                  <a:shade val="46275"/>
                                  <a:invGamma/>
                                </a:srgbClr>
                              </a:gs>
                            </a:gsLst>
                            <a:lin ang="5400000" scaled="1"/>
                          </a:gradFill>
                          <a:ln w="9525">
                            <a:solidFill>
                              <a:srgbClr val="FFFFFF"/>
                            </a:solidFill>
                            <a:miter lim="800000"/>
                            <a:headEnd/>
                            <a:tailEnd/>
                          </a:ln>
                        </wps:spPr>
                        <wps:bodyPr rot="0" vert="horz" wrap="square" lIns="91440" tIns="45720" rIns="91440" bIns="45720" anchor="t" anchorCtr="0" upright="1">
                          <a:noAutofit/>
                        </wps:bodyPr>
                      </wps:wsp>
                      <wps:wsp>
                        <wps:cNvPr id="34" name="WordArt 6"/>
                        <wps:cNvSpPr txBox="1">
                          <a:spLocks noChangeArrowheads="1" noChangeShapeType="1" noTextEdit="1"/>
                        </wps:cNvSpPr>
                        <wps:spPr bwMode="auto">
                          <a:xfrm>
                            <a:off x="540" y="900"/>
                            <a:ext cx="8097" cy="4657"/>
                          </a:xfrm>
                          <a:prstGeom prst="rect">
                            <a:avLst/>
                          </a:prstGeom>
                          <a:extLst>
                            <a:ext uri="{AF507438-7753-43E0-B8FC-AC1667EBCBE1}">
                              <a14:hiddenEffects xmlns:a14="http://schemas.microsoft.com/office/drawing/2010/main">
                                <a:effectLst/>
                              </a14:hiddenEffects>
                            </a:ext>
                          </a:extLst>
                        </wps:spPr>
                        <wps:txbx>
                          <w:txbxContent>
                            <w:p w14:paraId="38D5F9C7" w14:textId="77777777" w:rsidR="005949BD" w:rsidRDefault="005949BD" w:rsidP="00E32CCD">
                              <w:pPr>
                                <w:pStyle w:val="NormalWeb"/>
                                <w:spacing w:before="0" w:beforeAutospacing="0" w:after="0" w:afterAutospacing="0"/>
                                <w:jc w:val="distribute"/>
                              </w:pPr>
                              <w:r>
                                <w:rPr>
                                  <w:rFonts w:ascii="Arial Black" w:hAnsi="Arial Black"/>
                                  <w:outline/>
                                  <w:color w:val="000000"/>
                                  <w:sz w:val="80"/>
                                  <w:szCs w:val="80"/>
                                  <w14:textOutline w14:w="9525" w14:cap="flat" w14:cmpd="sng" w14:algn="ctr">
                                    <w14:solidFill>
                                      <w14:srgbClr w14:val="000000"/>
                                    </w14:solidFill>
                                    <w14:prstDash w14:val="solid"/>
                                    <w14:round/>
                                  </w14:textOutline>
                                  <w14:textFill>
                                    <w14:solidFill>
                                      <w14:srgbClr w14:val="FFFFFF"/>
                                    </w14:solidFill>
                                  </w14:textFill>
                                </w:rPr>
                                <w:t>PennDOT Research Executive Summary</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50.5pt;margin-top:-73.65pt;width:614.2pt;height:279.8pt;z-index:251659264" coordorigin="-38,-39" coordsize="12284,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">
                <v:rect id="Rectangle 3" o:spid="_x0000_s1027" style="position:absolute;left:-38;top:-39;width:12284;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NMcIA&#10;AADbAAAADwAAAGRycy9kb3ducmV2LnhtbESPwWrDMBBE74X+g9hCLyGR40LaOJFNKRR6rZ1Lbou1&#10;sY2tlZDU2P37KhDocZiZN8yxWswkruTDYFnBdpOBIG6tHrhTcGo+128gQkTWOFkmBb8UoCofH45Y&#10;aDvzN13r2IkE4VCggj5GV0gZ2p4Mho11xMm7WG8wJuk7qT3OCW4mmWfZThocOC306Oijp3asf4wC&#10;9jQ2r7t22wQ3rF7m1ZlG55R6flreDyAiLfE/fG9/aQX5Hm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o0xwgAAANsAAAAPAAAAAAAAAAAAAAAAAJgCAABkcnMvZG93&#10;bnJldi54bWxQSwUGAAAAAAQABAD1AAAAhwMAAAAA&#10;" fillcolor="#943634" strokecolor="white">
                  <v:fill color2="#441918" rotate="t" focus="100%" type="gradient"/>
                </v:rect>
                <v:shapetype id="_x0000_t202" coordsize="21600,21600" o:spt="202" path="m,l,21600r21600,l21600,xe">
                  <v:stroke joinstyle="miter"/>
                  <v:path gradientshapeok="t" o:connecttype="rect"/>
                </v:shapetype>
                <v:shape id="WordArt 6" o:spid="_x0000_s1028" type="#_x0000_t202" style="position:absolute;left:540;top:900;width:8097;height:4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o:lock v:ext="edit" text="t" shapetype="t"/>
                  <v:textbox style="mso-fit-shape-to-text:t">
                    <w:txbxContent>
                      <w:p w14:paraId="38D5F9C7" w14:textId="77777777" w:rsidR="005949BD" w:rsidRDefault="005949BD" w:rsidP="00E32CCD">
                        <w:pPr>
                          <w:pStyle w:val="NormalWeb"/>
                          <w:spacing w:before="0" w:beforeAutospacing="0" w:after="0" w:afterAutospacing="0"/>
                          <w:jc w:val="distribute"/>
                        </w:pPr>
                        <w:r>
                          <w:rPr>
                            <w:rFonts w:ascii="Arial Black" w:hAnsi="Arial Black"/>
                            <w:outline/>
                            <w:color w:val="000000"/>
                            <w:sz w:val="80"/>
                            <w:szCs w:val="80"/>
                            <w14:textOutline w14:w="9525" w14:cap="flat" w14:cmpd="sng" w14:algn="ctr">
                              <w14:solidFill>
                                <w14:srgbClr w14:val="000000"/>
                              </w14:solidFill>
                              <w14:prstDash w14:val="solid"/>
                              <w14:round/>
                            </w14:textOutline>
                            <w14:textFill>
                              <w14:solidFill>
                                <w14:srgbClr w14:val="FFFFFF"/>
                              </w14:solidFill>
                            </w14:textFill>
                          </w:rPr>
                          <w:t>PennDOT Research Executive Summary</w:t>
                        </w:r>
                      </w:p>
                    </w:txbxContent>
                  </v:textbox>
                </v:shape>
              </v:group>
            </w:pict>
          </mc:Fallback>
        </mc:AlternateContent>
      </w:r>
      <w:r w:rsidR="00EB6FFA">
        <w:t>List of Tables</w:t>
      </w:r>
      <w:bookmarkEnd w:id="4"/>
    </w:p>
    <w:p w14:paraId="1F66E660" w14:textId="77777777" w:rsidR="00075449" w:rsidRDefault="00075449" w:rsidP="00916C31">
      <w:pPr>
        <w:rPr>
          <w:b/>
          <w:szCs w:val="24"/>
        </w:rPr>
      </w:pPr>
    </w:p>
    <w:p w14:paraId="45B2D359" w14:textId="77777777" w:rsidR="00260137" w:rsidRDefault="00075449" w:rsidP="00260137">
      <w:pPr>
        <w:pStyle w:val="TableofFigures"/>
        <w:tabs>
          <w:tab w:val="right" w:leader="dot" w:pos="9350"/>
        </w:tabs>
        <w:spacing w:after="100" w:line="276" w:lineRule="auto"/>
        <w:rPr>
          <w:rFonts w:asciiTheme="minorHAnsi" w:eastAsiaTheme="minorEastAsia" w:hAnsiTheme="minorHAnsi"/>
          <w:noProof/>
          <w:sz w:val="22"/>
        </w:rPr>
      </w:pPr>
      <w:r>
        <w:rPr>
          <w:b/>
          <w:szCs w:val="24"/>
        </w:rPr>
        <w:fldChar w:fldCharType="begin"/>
      </w:r>
      <w:r>
        <w:rPr>
          <w:b/>
          <w:szCs w:val="24"/>
        </w:rPr>
        <w:instrText xml:space="preserve"> TOC \h \z \t "Table Caption" \c </w:instrText>
      </w:r>
      <w:r>
        <w:rPr>
          <w:b/>
          <w:szCs w:val="24"/>
        </w:rPr>
        <w:fldChar w:fldCharType="separate"/>
      </w:r>
      <w:hyperlink w:anchor="_Toc498056136" w:history="1">
        <w:r w:rsidR="00260137" w:rsidRPr="00BA518E">
          <w:rPr>
            <w:rStyle w:val="Hyperlink"/>
            <w:noProof/>
          </w:rPr>
          <w:t>Table 1. Final status of data acquisition for all counties.</w:t>
        </w:r>
        <w:r w:rsidR="00260137">
          <w:rPr>
            <w:noProof/>
            <w:webHidden/>
          </w:rPr>
          <w:tab/>
        </w:r>
        <w:r w:rsidR="00260137">
          <w:rPr>
            <w:noProof/>
            <w:webHidden/>
          </w:rPr>
          <w:fldChar w:fldCharType="begin"/>
        </w:r>
        <w:r w:rsidR="00260137">
          <w:rPr>
            <w:noProof/>
            <w:webHidden/>
          </w:rPr>
          <w:instrText xml:space="preserve"> PAGEREF _Toc498056136 \h </w:instrText>
        </w:r>
        <w:r w:rsidR="00260137">
          <w:rPr>
            <w:noProof/>
            <w:webHidden/>
          </w:rPr>
        </w:r>
        <w:r w:rsidR="00260137">
          <w:rPr>
            <w:noProof/>
            <w:webHidden/>
          </w:rPr>
          <w:fldChar w:fldCharType="separate"/>
        </w:r>
        <w:r w:rsidR="00260137">
          <w:rPr>
            <w:noProof/>
            <w:webHidden/>
          </w:rPr>
          <w:t>6</w:t>
        </w:r>
        <w:r w:rsidR="00260137">
          <w:rPr>
            <w:noProof/>
            <w:webHidden/>
          </w:rPr>
          <w:fldChar w:fldCharType="end"/>
        </w:r>
      </w:hyperlink>
    </w:p>
    <w:p w14:paraId="7862D1C6" w14:textId="77777777" w:rsidR="00260137" w:rsidRDefault="00260137" w:rsidP="00260137">
      <w:pPr>
        <w:pStyle w:val="TableofFigures"/>
        <w:tabs>
          <w:tab w:val="right" w:leader="dot" w:pos="9350"/>
        </w:tabs>
        <w:spacing w:after="100" w:line="276" w:lineRule="auto"/>
        <w:rPr>
          <w:rFonts w:asciiTheme="minorHAnsi" w:eastAsiaTheme="minorEastAsia" w:hAnsiTheme="minorHAnsi"/>
          <w:noProof/>
          <w:sz w:val="22"/>
        </w:rPr>
      </w:pPr>
      <w:hyperlink w:anchor="_Toc498056137" w:history="1">
        <w:r w:rsidRPr="00BA518E">
          <w:rPr>
            <w:rStyle w:val="Hyperlink"/>
            <w:noProof/>
          </w:rPr>
          <w:t>Table 2. Summary of statistical results based on pairing PennDOT RCRS and county 911 entries.</w:t>
        </w:r>
        <w:r>
          <w:rPr>
            <w:noProof/>
            <w:webHidden/>
          </w:rPr>
          <w:tab/>
        </w:r>
        <w:r>
          <w:rPr>
            <w:noProof/>
            <w:webHidden/>
          </w:rPr>
          <w:fldChar w:fldCharType="begin"/>
        </w:r>
        <w:r>
          <w:rPr>
            <w:noProof/>
            <w:webHidden/>
          </w:rPr>
          <w:instrText xml:space="preserve"> PAGEREF _Toc498056137 \h </w:instrText>
        </w:r>
        <w:r>
          <w:rPr>
            <w:noProof/>
            <w:webHidden/>
          </w:rPr>
        </w:r>
        <w:r>
          <w:rPr>
            <w:noProof/>
            <w:webHidden/>
          </w:rPr>
          <w:fldChar w:fldCharType="separate"/>
        </w:r>
        <w:r>
          <w:rPr>
            <w:noProof/>
            <w:webHidden/>
          </w:rPr>
          <w:t>14</w:t>
        </w:r>
        <w:r>
          <w:rPr>
            <w:noProof/>
            <w:webHidden/>
          </w:rPr>
          <w:fldChar w:fldCharType="end"/>
        </w:r>
      </w:hyperlink>
    </w:p>
    <w:p w14:paraId="4C8EDAA6" w14:textId="2AA47E68" w:rsidR="00075449" w:rsidRDefault="00075449" w:rsidP="00260137">
      <w:pPr>
        <w:spacing w:after="100" w:line="276" w:lineRule="auto"/>
        <w:rPr>
          <w:b/>
          <w:szCs w:val="24"/>
        </w:rPr>
        <w:sectPr w:rsidR="00075449" w:rsidSect="00D632EE">
          <w:pgSz w:w="12240" w:h="15840"/>
          <w:pgMar w:top="1728" w:right="1440" w:bottom="1440" w:left="1440" w:header="720" w:footer="720" w:gutter="0"/>
          <w:pgNumType w:fmt="lowerRoman"/>
          <w:cols w:space="720"/>
          <w:docGrid w:linePitch="360"/>
        </w:sectPr>
      </w:pPr>
      <w:r>
        <w:rPr>
          <w:b/>
          <w:szCs w:val="24"/>
        </w:rPr>
        <w:fldChar w:fldCharType="end"/>
      </w:r>
      <w:bookmarkStart w:id="5" w:name="_GoBack"/>
      <w:bookmarkEnd w:id="5"/>
    </w:p>
    <w:p w14:paraId="1B82A636" w14:textId="2BAE3DB4" w:rsidR="003F60A2" w:rsidRDefault="00D255C4" w:rsidP="003F60A2">
      <w:r>
        <w:rPr>
          <w:noProof/>
        </w:rPr>
        <w:lastRenderedPageBreak/>
        <w:pict>
          <v:group id="_x0000_s1031" style="position:absolute;margin-left:-73.9pt;margin-top:-88.35pt;width:614.2pt;height:95.55pt;z-index:251664384" coordorigin="-38,-39" coordsize="12284,1911">
            <v:rect id="_x0000_s1032" style="position:absolute;left:-38;top:-39;width:12284;height:1911" fillcolor="#943634" strokecolor="white">
              <v:fill color2="fill darken(118)" rotate="t" method="linear sigma" focus="100%" type="gradient"/>
            </v:rect>
            <v:group id="_x0000_s1033" style="position:absolute;left:-38;top:83;width:12284;height:1728" coordorigin="-38,83" coordsize="12284,1728">
              <v:rect id="_x0000_s1034" style="position:absolute;left:-38;top:83;width:12284;height:1711" fillcolor="#943634" strokecolor="white">
                <v:fill rotate="t" angle="-90"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540;top:900;width:8097;height:911">
                <v:shadow color="#868686"/>
                <v:textpath style="font-family:&quot;Arial Black&quot;;font-size:40pt;v-text-align:letter-justify;v-text-kern:t" trim="t" fitpath="t" string="PennDOT Research Executive Summary"/>
              </v:shape>
            </v:group>
          </v:group>
        </w:pict>
      </w:r>
      <w:r w:rsidR="003F60A2">
        <w:rPr>
          <w:noProof/>
        </w:rPr>
        <mc:AlternateContent>
          <mc:Choice Requires="wps">
            <w:drawing>
              <wp:anchor distT="0" distB="0" distL="114300" distR="114300" simplePos="0" relativeHeight="251662336" behindDoc="0" locked="0" layoutInCell="1" allowOverlap="1" wp14:anchorId="5C9C6603" wp14:editId="1E325B2F">
                <wp:simplePos x="0" y="0"/>
                <wp:positionH relativeFrom="column">
                  <wp:posOffset>-600075</wp:posOffset>
                </wp:positionH>
                <wp:positionV relativeFrom="paragraph">
                  <wp:posOffset>4848860</wp:posOffset>
                </wp:positionV>
                <wp:extent cx="1371600" cy="2400300"/>
                <wp:effectExtent l="0" t="0" r="19050" b="19050"/>
                <wp:wrapNone/>
                <wp:docPr id="14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0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91B20" w14:textId="77777777" w:rsidR="00D255C4" w:rsidRDefault="00D255C4" w:rsidP="003F60A2">
                            <w:pPr>
                              <w:spacing w:after="0" w:line="20" w:lineRule="atLeast"/>
                              <w:rPr>
                                <w:i/>
                              </w:rPr>
                            </w:pPr>
                          </w:p>
                          <w:p w14:paraId="7CA3B0D9" w14:textId="77777777" w:rsidR="005949BD" w:rsidRPr="006252FE" w:rsidRDefault="005949BD" w:rsidP="003F60A2">
                            <w:pPr>
                              <w:spacing w:after="0" w:line="20" w:lineRule="atLeast"/>
                              <w:rPr>
                                <w:i/>
                              </w:rPr>
                            </w:pPr>
                            <w:r w:rsidRPr="006252FE">
                              <w:rPr>
                                <w:i/>
                              </w:rPr>
                              <w:t>Bureau of Planning</w:t>
                            </w:r>
                          </w:p>
                          <w:p w14:paraId="2EC47F27" w14:textId="77777777" w:rsidR="005949BD" w:rsidRPr="006252FE" w:rsidRDefault="005949BD" w:rsidP="003F60A2">
                            <w:pPr>
                              <w:spacing w:after="0" w:line="20" w:lineRule="atLeast"/>
                              <w:rPr>
                                <w:i/>
                              </w:rPr>
                            </w:pPr>
                            <w:r w:rsidRPr="006252FE">
                              <w:rPr>
                                <w:i/>
                              </w:rPr>
                              <w:t>&amp; Research</w:t>
                            </w:r>
                          </w:p>
                          <w:p w14:paraId="434EBA7C" w14:textId="77777777" w:rsidR="005949BD" w:rsidRDefault="005949BD" w:rsidP="003F60A2">
                            <w:pPr>
                              <w:spacing w:after="0" w:line="20" w:lineRule="atLeast"/>
                              <w:rPr>
                                <w:i/>
                                <w:sz w:val="20"/>
                              </w:rPr>
                            </w:pPr>
                          </w:p>
                          <w:p w14:paraId="3E54ED2E" w14:textId="21C6D3F3" w:rsidR="005949BD" w:rsidRDefault="005949BD" w:rsidP="003F60A2">
                            <w:pPr>
                              <w:spacing w:after="0" w:line="20" w:lineRule="atLeast"/>
                            </w:pPr>
                            <w:r>
                              <w:t>(</w:t>
                            </w:r>
                            <w:proofErr w:type="gramStart"/>
                            <w:r>
                              <w:t>p</w:t>
                            </w:r>
                            <w:proofErr w:type="gramEnd"/>
                            <w:r>
                              <w:t>) 717-787-5796</w:t>
                            </w:r>
                          </w:p>
                          <w:p w14:paraId="5B1BD826" w14:textId="77777777" w:rsidR="005949BD" w:rsidRDefault="005949BD" w:rsidP="003F60A2">
                            <w:pPr>
                              <w:spacing w:after="0" w:line="20" w:lineRule="atLeast"/>
                            </w:pPr>
                            <w:r>
                              <w:t>(</w:t>
                            </w:r>
                            <w:proofErr w:type="gramStart"/>
                            <w:r>
                              <w:t>f</w:t>
                            </w:r>
                            <w:proofErr w:type="gramEnd"/>
                            <w:r>
                              <w:t>) 717-783-9152</w:t>
                            </w:r>
                          </w:p>
                          <w:p w14:paraId="56400CDC" w14:textId="77777777" w:rsidR="005949BD" w:rsidRDefault="005949BD" w:rsidP="003F60A2">
                            <w:pPr>
                              <w:spacing w:after="0" w:line="20" w:lineRule="atLeast"/>
                            </w:pPr>
                          </w:p>
                          <w:p w14:paraId="723A32B4" w14:textId="0F562817" w:rsidR="005949BD" w:rsidRPr="005949BD" w:rsidRDefault="005949BD" w:rsidP="003F60A2">
                            <w:pPr>
                              <w:spacing w:after="0" w:line="20" w:lineRule="atLeast"/>
                              <w:rPr>
                                <w:b/>
                              </w:rPr>
                            </w:pPr>
                            <w:r>
                              <w:t>Email: RA-penndotlibrary@pa.gov</w:t>
                            </w:r>
                          </w:p>
                          <w:p w14:paraId="3DB81AFA" w14:textId="63BDC367" w:rsidR="005949BD" w:rsidRDefault="005949BD" w:rsidP="003F60A2">
                            <w:pPr>
                              <w:spacing w:after="0" w:line="20" w:lineRule="atLeast"/>
                            </w:pPr>
                          </w:p>
                          <w:p w14:paraId="5AEFBEC3" w14:textId="77777777" w:rsidR="005949BD" w:rsidRDefault="005949BD" w:rsidP="003F60A2">
                            <w:pPr>
                              <w:spacing w:after="0" w:line="20"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29" type="#_x0000_t202" style="position:absolute;margin-left:-47.25pt;margin-top:381.8pt;width:108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" filled="f">
                <v:textbox>
                  <w:txbxContent>
                    <w:p w14:paraId="50691B20" w14:textId="77777777" w:rsidR="00D255C4" w:rsidRDefault="00D255C4" w:rsidP="003F60A2">
                      <w:pPr>
                        <w:spacing w:after="0" w:line="20" w:lineRule="atLeast"/>
                        <w:rPr>
                          <w:i/>
                        </w:rPr>
                      </w:pPr>
                    </w:p>
                    <w:p w14:paraId="7CA3B0D9" w14:textId="77777777" w:rsidR="005949BD" w:rsidRPr="006252FE" w:rsidRDefault="005949BD" w:rsidP="003F60A2">
                      <w:pPr>
                        <w:spacing w:after="0" w:line="20" w:lineRule="atLeast"/>
                        <w:rPr>
                          <w:i/>
                        </w:rPr>
                      </w:pPr>
                      <w:r w:rsidRPr="006252FE">
                        <w:rPr>
                          <w:i/>
                        </w:rPr>
                        <w:t>Bureau of Planning</w:t>
                      </w:r>
                    </w:p>
                    <w:p w14:paraId="2EC47F27" w14:textId="77777777" w:rsidR="005949BD" w:rsidRPr="006252FE" w:rsidRDefault="005949BD" w:rsidP="003F60A2">
                      <w:pPr>
                        <w:spacing w:after="0" w:line="20" w:lineRule="atLeast"/>
                        <w:rPr>
                          <w:i/>
                        </w:rPr>
                      </w:pPr>
                      <w:r w:rsidRPr="006252FE">
                        <w:rPr>
                          <w:i/>
                        </w:rPr>
                        <w:t>&amp; Research</w:t>
                      </w:r>
                    </w:p>
                    <w:p w14:paraId="434EBA7C" w14:textId="77777777" w:rsidR="005949BD" w:rsidRDefault="005949BD" w:rsidP="003F60A2">
                      <w:pPr>
                        <w:spacing w:after="0" w:line="20" w:lineRule="atLeast"/>
                        <w:rPr>
                          <w:i/>
                          <w:sz w:val="20"/>
                        </w:rPr>
                      </w:pPr>
                    </w:p>
                    <w:p w14:paraId="3E54ED2E" w14:textId="21C6D3F3" w:rsidR="005949BD" w:rsidRDefault="005949BD" w:rsidP="003F60A2">
                      <w:pPr>
                        <w:spacing w:after="0" w:line="20" w:lineRule="atLeast"/>
                      </w:pPr>
                      <w:r>
                        <w:t>(</w:t>
                      </w:r>
                      <w:proofErr w:type="gramStart"/>
                      <w:r>
                        <w:t>p</w:t>
                      </w:r>
                      <w:proofErr w:type="gramEnd"/>
                      <w:r>
                        <w:t>) 717-787-5796</w:t>
                      </w:r>
                    </w:p>
                    <w:p w14:paraId="5B1BD826" w14:textId="77777777" w:rsidR="005949BD" w:rsidRDefault="005949BD" w:rsidP="003F60A2">
                      <w:pPr>
                        <w:spacing w:after="0" w:line="20" w:lineRule="atLeast"/>
                      </w:pPr>
                      <w:r>
                        <w:t>(</w:t>
                      </w:r>
                      <w:proofErr w:type="gramStart"/>
                      <w:r>
                        <w:t>f</w:t>
                      </w:r>
                      <w:proofErr w:type="gramEnd"/>
                      <w:r>
                        <w:t>) 717-783-9152</w:t>
                      </w:r>
                    </w:p>
                    <w:p w14:paraId="56400CDC" w14:textId="77777777" w:rsidR="005949BD" w:rsidRDefault="005949BD" w:rsidP="003F60A2">
                      <w:pPr>
                        <w:spacing w:after="0" w:line="20" w:lineRule="atLeast"/>
                      </w:pPr>
                    </w:p>
                    <w:p w14:paraId="723A32B4" w14:textId="0F562817" w:rsidR="005949BD" w:rsidRPr="005949BD" w:rsidRDefault="005949BD" w:rsidP="003F60A2">
                      <w:pPr>
                        <w:spacing w:after="0" w:line="20" w:lineRule="atLeast"/>
                        <w:rPr>
                          <w:b/>
                        </w:rPr>
                      </w:pPr>
                      <w:r>
                        <w:t>Email: RA-penndotlibrary@pa.gov</w:t>
                      </w:r>
                    </w:p>
                    <w:p w14:paraId="3DB81AFA" w14:textId="63BDC367" w:rsidR="005949BD" w:rsidRDefault="005949BD" w:rsidP="003F60A2">
                      <w:pPr>
                        <w:spacing w:after="0" w:line="20" w:lineRule="atLeast"/>
                      </w:pPr>
                    </w:p>
                    <w:p w14:paraId="5AEFBEC3" w14:textId="77777777" w:rsidR="005949BD" w:rsidRDefault="005949BD" w:rsidP="003F60A2">
                      <w:pPr>
                        <w:spacing w:after="0" w:line="20" w:lineRule="atLeast"/>
                      </w:pPr>
                    </w:p>
                  </w:txbxContent>
                </v:textbox>
              </v:shape>
            </w:pict>
          </mc:Fallback>
        </mc:AlternateContent>
      </w:r>
      <w:r w:rsidR="003F60A2">
        <w:rPr>
          <w:noProof/>
        </w:rPr>
        <mc:AlternateContent>
          <mc:Choice Requires="wps">
            <w:drawing>
              <wp:anchor distT="0" distB="0" distL="114300" distR="114300" simplePos="0" relativeHeight="251660288" behindDoc="0" locked="0" layoutInCell="1" allowOverlap="1" wp14:anchorId="314D23CA" wp14:editId="7762BEFE">
                <wp:simplePos x="0" y="0"/>
                <wp:positionH relativeFrom="column">
                  <wp:posOffset>-304800</wp:posOffset>
                </wp:positionH>
                <wp:positionV relativeFrom="paragraph">
                  <wp:posOffset>332740</wp:posOffset>
                </wp:positionV>
                <wp:extent cx="7035800" cy="616585"/>
                <wp:effectExtent l="0" t="0" r="0" b="0"/>
                <wp:wrapNone/>
                <wp:docPr id="14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A640" w14:textId="77777777" w:rsidR="005949BD" w:rsidRPr="001D3D33" w:rsidRDefault="005949BD" w:rsidP="003F60A2">
                            <w:pPr>
                              <w:shd w:val="clear" w:color="auto" w:fill="FFFFFF"/>
                              <w:spacing w:after="0"/>
                              <w:jc w:val="center"/>
                              <w:rPr>
                                <w:b/>
                                <w:sz w:val="32"/>
                                <w:szCs w:val="32"/>
                              </w:rPr>
                            </w:pPr>
                            <w:r>
                              <w:rPr>
                                <w:b/>
                                <w:sz w:val="32"/>
                                <w:szCs w:val="32"/>
                              </w:rPr>
                              <w:t>Highway Incident Detection Timeline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30" type="#_x0000_t202" style="position:absolute;margin-left:-24pt;margin-top:26.2pt;width:554pt;height:4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oa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" filled="f" stroked="f">
                <v:textbox>
                  <w:txbxContent>
                    <w:p w14:paraId="6194A640" w14:textId="77777777" w:rsidR="005949BD" w:rsidRPr="001D3D33" w:rsidRDefault="005949BD" w:rsidP="003F60A2">
                      <w:pPr>
                        <w:shd w:val="clear" w:color="auto" w:fill="FFFFFF"/>
                        <w:spacing w:after="0"/>
                        <w:jc w:val="center"/>
                        <w:rPr>
                          <w:b/>
                          <w:sz w:val="32"/>
                          <w:szCs w:val="32"/>
                        </w:rPr>
                      </w:pPr>
                      <w:r>
                        <w:rPr>
                          <w:b/>
                          <w:sz w:val="32"/>
                          <w:szCs w:val="32"/>
                        </w:rPr>
                        <w:t>Highway Incident Detection Timeline</w:t>
                      </w:r>
                    </w:p>
                  </w:txbxContent>
                </v:textbox>
              </v:shape>
            </w:pict>
          </mc:Fallback>
        </mc:AlternateContent>
      </w:r>
      <w:r w:rsidR="003F60A2">
        <w:rPr>
          <w:noProof/>
        </w:rPr>
        <mc:AlternateContent>
          <mc:Choice Requires="wpg">
            <w:drawing>
              <wp:anchor distT="0" distB="0" distL="114300" distR="114300" simplePos="0" relativeHeight="251661312" behindDoc="0" locked="0" layoutInCell="1" allowOverlap="1" wp14:anchorId="22460279" wp14:editId="3AA014F5">
                <wp:simplePos x="0" y="0"/>
                <wp:positionH relativeFrom="column">
                  <wp:posOffset>-601980</wp:posOffset>
                </wp:positionH>
                <wp:positionV relativeFrom="paragraph">
                  <wp:posOffset>895985</wp:posOffset>
                </wp:positionV>
                <wp:extent cx="1445895" cy="3763645"/>
                <wp:effectExtent l="26670" t="19685" r="381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3763645"/>
                          <a:chOff x="0" y="0"/>
                          <a:chExt cx="1446028" cy="3763925"/>
                        </a:xfrm>
                      </wpg:grpSpPr>
                      <wpg:grpSp>
                        <wpg:cNvPr id="17" name="Group 267"/>
                        <wpg:cNvGrpSpPr>
                          <a:grpSpLocks/>
                        </wpg:cNvGrpSpPr>
                        <wpg:grpSpPr bwMode="auto">
                          <a:xfrm>
                            <a:off x="0" y="0"/>
                            <a:ext cx="1371600" cy="3657600"/>
                            <a:chOff x="540" y="2972"/>
                            <a:chExt cx="1876" cy="2428"/>
                          </a:xfrm>
                        </wpg:grpSpPr>
                        <wps:wsp>
                          <wps:cNvPr id="18" name="Rectangle 268"/>
                          <wps:cNvSpPr>
                            <a:spLocks noChangeArrowheads="1"/>
                          </wps:cNvSpPr>
                          <wps:spPr bwMode="auto">
                            <a:xfrm>
                              <a:off x="540" y="3369"/>
                              <a:ext cx="1876" cy="20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269"/>
                          <wps:cNvSpPr>
                            <a:spLocks noChangeArrowheads="1"/>
                          </wps:cNvSpPr>
                          <wps:spPr bwMode="auto">
                            <a:xfrm>
                              <a:off x="540" y="2972"/>
                              <a:ext cx="1876" cy="397"/>
                            </a:xfrm>
                            <a:prstGeom prst="rect">
                              <a:avLst/>
                            </a:prstGeom>
                            <a:solidFill>
                              <a:srgbClr val="622423"/>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grpSp>
                      <wps:wsp>
                        <wps:cNvPr id="28" name="Text Box 273"/>
                        <wps:cNvSpPr txBox="1">
                          <a:spLocks noChangeArrowheads="1"/>
                        </wps:cNvSpPr>
                        <wps:spPr bwMode="auto">
                          <a:xfrm>
                            <a:off x="74428" y="106325"/>
                            <a:ext cx="1371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A7B" w14:textId="77777777" w:rsidR="005949BD" w:rsidRDefault="005949BD" w:rsidP="003F60A2">
                              <w:pPr>
                                <w:spacing w:after="0"/>
                                <w:rPr>
                                  <w:b/>
                                  <w:color w:val="FFFFFF"/>
                                  <w:sz w:val="28"/>
                                </w:rPr>
                              </w:pPr>
                              <w:r>
                                <w:rPr>
                                  <w:b/>
                                  <w:color w:val="FFFFFF"/>
                                  <w:sz w:val="28"/>
                                </w:rPr>
                                <w:t xml:space="preserve">QUICK </w:t>
                              </w:r>
                              <w:r w:rsidRPr="00F977B8">
                                <w:rPr>
                                  <w:b/>
                                  <w:color w:val="FFFFFF"/>
                                  <w:sz w:val="28"/>
                                </w:rPr>
                                <w:t>INFO</w:t>
                              </w:r>
                              <w:r>
                                <w:rPr>
                                  <w:b/>
                                  <w:color w:val="FFFFFF"/>
                                  <w:sz w:val="28"/>
                                </w:rPr>
                                <w:t>:</w:t>
                              </w:r>
                            </w:p>
                            <w:p w14:paraId="235FB054" w14:textId="77777777" w:rsidR="005949BD" w:rsidRPr="00F977B8" w:rsidRDefault="005949BD" w:rsidP="003F60A2">
                              <w:pPr>
                                <w:spacing w:after="0"/>
                                <w:rPr>
                                  <w:b/>
                                  <w:color w:val="FFFFFF"/>
                                  <w:sz w:val="28"/>
                                </w:rPr>
                              </w:pPr>
                            </w:p>
                            <w:p w14:paraId="4F0493EE" w14:textId="77777777" w:rsidR="005949BD" w:rsidRDefault="005949BD" w:rsidP="003F60A2">
                              <w:pPr>
                                <w:spacing w:after="0" w:line="20" w:lineRule="atLeast"/>
                                <w:rPr>
                                  <w:b/>
                                </w:rPr>
                              </w:pPr>
                            </w:p>
                            <w:p w14:paraId="28FC52B8" w14:textId="77777777" w:rsidR="005949BD" w:rsidRDefault="005949BD" w:rsidP="003F60A2">
                              <w:pPr>
                                <w:spacing w:after="0" w:line="20" w:lineRule="atLeast"/>
                                <w:rPr>
                                  <w:b/>
                                </w:rPr>
                              </w:pPr>
                              <w:r>
                                <w:rPr>
                                  <w:b/>
                                </w:rPr>
                                <w:t>Start Date:</w:t>
                              </w:r>
                            </w:p>
                            <w:p w14:paraId="72FE2C44" w14:textId="77777777" w:rsidR="005949BD" w:rsidRDefault="005949BD" w:rsidP="003F60A2">
                              <w:pPr>
                                <w:spacing w:after="0" w:line="20" w:lineRule="atLeast"/>
                              </w:pPr>
                              <w:r>
                                <w:t>October 17, 2016</w:t>
                              </w:r>
                            </w:p>
                            <w:p w14:paraId="1BF51B3A" w14:textId="77777777" w:rsidR="005949BD" w:rsidRPr="000E2DF4" w:rsidRDefault="005949BD" w:rsidP="003F60A2">
                              <w:pPr>
                                <w:spacing w:after="0" w:line="20" w:lineRule="atLeast"/>
                              </w:pPr>
                            </w:p>
                            <w:p w14:paraId="2522308D" w14:textId="77777777" w:rsidR="005949BD" w:rsidRDefault="005949BD" w:rsidP="003F60A2">
                              <w:pPr>
                                <w:spacing w:after="0" w:line="20" w:lineRule="atLeast"/>
                                <w:rPr>
                                  <w:b/>
                                </w:rPr>
                              </w:pPr>
                              <w:r>
                                <w:rPr>
                                  <w:b/>
                                </w:rPr>
                                <w:t>End Date:</w:t>
                              </w:r>
                            </w:p>
                            <w:p w14:paraId="2BAD58B5" w14:textId="77777777" w:rsidR="005949BD" w:rsidRPr="000E2DF4" w:rsidRDefault="005949BD" w:rsidP="003F60A2">
                              <w:pPr>
                                <w:spacing w:after="0" w:line="20" w:lineRule="atLeast"/>
                              </w:pPr>
                              <w:r>
                                <w:t>October 16, 2017</w:t>
                              </w:r>
                            </w:p>
                            <w:p w14:paraId="3430D62C" w14:textId="77777777" w:rsidR="005949BD" w:rsidRPr="000E2DF4" w:rsidRDefault="005949BD" w:rsidP="003F60A2">
                              <w:pPr>
                                <w:spacing w:after="0" w:line="20" w:lineRule="atLeast"/>
                              </w:pPr>
                            </w:p>
                            <w:p w14:paraId="50951539" w14:textId="77777777" w:rsidR="005949BD" w:rsidRDefault="005949BD" w:rsidP="003F60A2">
                              <w:pPr>
                                <w:spacing w:after="0" w:line="20" w:lineRule="atLeast"/>
                                <w:rPr>
                                  <w:b/>
                                </w:rPr>
                              </w:pPr>
                              <w:r>
                                <w:rPr>
                                  <w:b/>
                                </w:rPr>
                                <w:t>Funding:</w:t>
                              </w:r>
                            </w:p>
                            <w:p w14:paraId="025C113D" w14:textId="77777777" w:rsidR="005949BD" w:rsidRDefault="005949BD" w:rsidP="003F60A2">
                              <w:pPr>
                                <w:spacing w:after="0" w:line="20" w:lineRule="atLeast"/>
                              </w:pPr>
                              <w:r>
                                <w:t>$126,000.00</w:t>
                              </w:r>
                            </w:p>
                            <w:p w14:paraId="210E095C" w14:textId="77777777" w:rsidR="005949BD" w:rsidRDefault="005949BD" w:rsidP="003F60A2">
                              <w:pPr>
                                <w:spacing w:after="0" w:line="20" w:lineRule="atLeast"/>
                              </w:pPr>
                            </w:p>
                            <w:p w14:paraId="3289CABE" w14:textId="77777777" w:rsidR="005949BD" w:rsidRDefault="005949BD" w:rsidP="003F60A2">
                              <w:pPr>
                                <w:spacing w:after="0" w:line="20" w:lineRule="atLeast"/>
                                <w:rPr>
                                  <w:b/>
                                </w:rPr>
                              </w:pPr>
                              <w:r>
                                <w:rPr>
                                  <w:b/>
                                </w:rPr>
                                <w:t>Report Date:</w:t>
                              </w:r>
                            </w:p>
                            <w:p w14:paraId="6B33ADF7" w14:textId="77777777" w:rsidR="005949BD" w:rsidRDefault="005949BD" w:rsidP="003F60A2">
                              <w:pPr>
                                <w:spacing w:after="0" w:line="20" w:lineRule="atLeast"/>
                              </w:pPr>
                              <w:r>
                                <w:t>October 16, 2017</w:t>
                              </w:r>
                            </w:p>
                            <w:p w14:paraId="38A5DFDB" w14:textId="77777777" w:rsidR="005949BD" w:rsidRDefault="005949BD" w:rsidP="003F60A2">
                              <w:pPr>
                                <w:spacing w:after="0" w:line="20" w:lineRule="atLeast"/>
                              </w:pPr>
                            </w:p>
                            <w:p w14:paraId="4E89A974" w14:textId="77777777" w:rsidR="005949BD" w:rsidRDefault="005949BD" w:rsidP="003F60A2">
                              <w:pPr>
                                <w:spacing w:after="0" w:line="20" w:lineRule="atLeast"/>
                                <w:rPr>
                                  <w:b/>
                                </w:rPr>
                              </w:pPr>
                              <w:r>
                                <w:rPr>
                                  <w:b/>
                                </w:rPr>
                                <w:t>Performing Organization:</w:t>
                              </w:r>
                            </w:p>
                            <w:p w14:paraId="12369944" w14:textId="77777777" w:rsidR="005949BD" w:rsidRPr="00387758" w:rsidRDefault="005949BD" w:rsidP="003F60A2">
                              <w:pPr>
                                <w:spacing w:after="0" w:line="20" w:lineRule="atLeast"/>
                              </w:pPr>
                              <w:r>
                                <w:t>Temple University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1" style="position:absolute;margin-left:-47.4pt;margin-top:70.55pt;width:113.85pt;height:296.35pt;z-index:251661312" coordsize="14460,3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">
                <v:group id="Group 267" o:spid="_x0000_s1032" style="position:absolute;width:13716;height:36576" coordorigin="540,2972" coordsize="1876,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68" o:spid="_x0000_s1033" style="position:absolute;left:540;top:3369;width:187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269" o:spid="_x0000_s1034" style="position:absolute;left:540;top:2972;width:18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QGMUA&#10;AADbAAAADwAAAGRycy9kb3ducmV2LnhtbESPQUvDQBSE74L/YXlCb3ZjBG3TbosKQj2JNbTX1+wz&#10;G5t9G3a3Sdpf7wqCx2FmvmGW69G2oicfGscK7qYZCOLK6YZrBeXn6+0MRIjIGlvHpOBMAdar66sl&#10;FtoN/EH9NtYiQTgUqMDE2BVShsqQxTB1HXHyvpy3GJP0tdQehwS3rcyz7EFabDgtGOzoxVB13J6s&#10;gsdL+T3u5sd8eDvsh/L99Jz73ig1uRmfFiAijfE//NfeaAX5P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lAYxQAAANsAAAAPAAAAAAAAAAAAAAAAAJgCAABkcnMv&#10;ZG93bnJldi54bWxQSwUGAAAAAAQABAD1AAAAigMAAAAA&#10;" fillcolor="#622423" strokecolor="#f2f2f2" strokeweight="3pt">
                    <v:shadow on="t" color="#622423" opacity=".5" offset="1pt"/>
                  </v:rect>
                </v:group>
                <v:shape id="Text Box 273" o:spid="_x0000_s1035" type="#_x0000_t202" style="position:absolute;left:744;top:1063;width:13716;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E587A7B" w14:textId="77777777" w:rsidR="005949BD" w:rsidRDefault="005949BD" w:rsidP="003F60A2">
                        <w:pPr>
                          <w:spacing w:after="0"/>
                          <w:rPr>
                            <w:b/>
                            <w:color w:val="FFFFFF"/>
                            <w:sz w:val="28"/>
                          </w:rPr>
                        </w:pPr>
                        <w:r>
                          <w:rPr>
                            <w:b/>
                            <w:color w:val="FFFFFF"/>
                            <w:sz w:val="28"/>
                          </w:rPr>
                          <w:t xml:space="preserve">QUICK </w:t>
                        </w:r>
                        <w:r w:rsidRPr="00F977B8">
                          <w:rPr>
                            <w:b/>
                            <w:color w:val="FFFFFF"/>
                            <w:sz w:val="28"/>
                          </w:rPr>
                          <w:t>INFO</w:t>
                        </w:r>
                        <w:r>
                          <w:rPr>
                            <w:b/>
                            <w:color w:val="FFFFFF"/>
                            <w:sz w:val="28"/>
                          </w:rPr>
                          <w:t>:</w:t>
                        </w:r>
                      </w:p>
                      <w:p w14:paraId="235FB054" w14:textId="77777777" w:rsidR="005949BD" w:rsidRPr="00F977B8" w:rsidRDefault="005949BD" w:rsidP="003F60A2">
                        <w:pPr>
                          <w:spacing w:after="0"/>
                          <w:rPr>
                            <w:b/>
                            <w:color w:val="FFFFFF"/>
                            <w:sz w:val="28"/>
                          </w:rPr>
                        </w:pPr>
                      </w:p>
                      <w:p w14:paraId="4F0493EE" w14:textId="77777777" w:rsidR="005949BD" w:rsidRDefault="005949BD" w:rsidP="003F60A2">
                        <w:pPr>
                          <w:spacing w:after="0" w:line="20" w:lineRule="atLeast"/>
                          <w:rPr>
                            <w:b/>
                          </w:rPr>
                        </w:pPr>
                      </w:p>
                      <w:p w14:paraId="28FC52B8" w14:textId="77777777" w:rsidR="005949BD" w:rsidRDefault="005949BD" w:rsidP="003F60A2">
                        <w:pPr>
                          <w:spacing w:after="0" w:line="20" w:lineRule="atLeast"/>
                          <w:rPr>
                            <w:b/>
                          </w:rPr>
                        </w:pPr>
                        <w:r>
                          <w:rPr>
                            <w:b/>
                          </w:rPr>
                          <w:t>Start Date:</w:t>
                        </w:r>
                      </w:p>
                      <w:p w14:paraId="72FE2C44" w14:textId="77777777" w:rsidR="005949BD" w:rsidRDefault="005949BD" w:rsidP="003F60A2">
                        <w:pPr>
                          <w:spacing w:after="0" w:line="20" w:lineRule="atLeast"/>
                        </w:pPr>
                        <w:r>
                          <w:t>October 17, 2016</w:t>
                        </w:r>
                      </w:p>
                      <w:p w14:paraId="1BF51B3A" w14:textId="77777777" w:rsidR="005949BD" w:rsidRPr="000E2DF4" w:rsidRDefault="005949BD" w:rsidP="003F60A2">
                        <w:pPr>
                          <w:spacing w:after="0" w:line="20" w:lineRule="atLeast"/>
                        </w:pPr>
                      </w:p>
                      <w:p w14:paraId="2522308D" w14:textId="77777777" w:rsidR="005949BD" w:rsidRDefault="005949BD" w:rsidP="003F60A2">
                        <w:pPr>
                          <w:spacing w:after="0" w:line="20" w:lineRule="atLeast"/>
                          <w:rPr>
                            <w:b/>
                          </w:rPr>
                        </w:pPr>
                        <w:r>
                          <w:rPr>
                            <w:b/>
                          </w:rPr>
                          <w:t>End Date:</w:t>
                        </w:r>
                      </w:p>
                      <w:p w14:paraId="2BAD58B5" w14:textId="77777777" w:rsidR="005949BD" w:rsidRPr="000E2DF4" w:rsidRDefault="005949BD" w:rsidP="003F60A2">
                        <w:pPr>
                          <w:spacing w:after="0" w:line="20" w:lineRule="atLeast"/>
                        </w:pPr>
                        <w:r>
                          <w:t>October 16, 2017</w:t>
                        </w:r>
                      </w:p>
                      <w:p w14:paraId="3430D62C" w14:textId="77777777" w:rsidR="005949BD" w:rsidRPr="000E2DF4" w:rsidRDefault="005949BD" w:rsidP="003F60A2">
                        <w:pPr>
                          <w:spacing w:after="0" w:line="20" w:lineRule="atLeast"/>
                        </w:pPr>
                      </w:p>
                      <w:p w14:paraId="50951539" w14:textId="77777777" w:rsidR="005949BD" w:rsidRDefault="005949BD" w:rsidP="003F60A2">
                        <w:pPr>
                          <w:spacing w:after="0" w:line="20" w:lineRule="atLeast"/>
                          <w:rPr>
                            <w:b/>
                          </w:rPr>
                        </w:pPr>
                        <w:r>
                          <w:rPr>
                            <w:b/>
                          </w:rPr>
                          <w:t>Funding:</w:t>
                        </w:r>
                      </w:p>
                      <w:p w14:paraId="025C113D" w14:textId="77777777" w:rsidR="005949BD" w:rsidRDefault="005949BD" w:rsidP="003F60A2">
                        <w:pPr>
                          <w:spacing w:after="0" w:line="20" w:lineRule="atLeast"/>
                        </w:pPr>
                        <w:r>
                          <w:t>$126,000.00</w:t>
                        </w:r>
                      </w:p>
                      <w:p w14:paraId="210E095C" w14:textId="77777777" w:rsidR="005949BD" w:rsidRDefault="005949BD" w:rsidP="003F60A2">
                        <w:pPr>
                          <w:spacing w:after="0" w:line="20" w:lineRule="atLeast"/>
                        </w:pPr>
                      </w:p>
                      <w:p w14:paraId="3289CABE" w14:textId="77777777" w:rsidR="005949BD" w:rsidRDefault="005949BD" w:rsidP="003F60A2">
                        <w:pPr>
                          <w:spacing w:after="0" w:line="20" w:lineRule="atLeast"/>
                          <w:rPr>
                            <w:b/>
                          </w:rPr>
                        </w:pPr>
                        <w:r>
                          <w:rPr>
                            <w:b/>
                          </w:rPr>
                          <w:t>Report Date:</w:t>
                        </w:r>
                      </w:p>
                      <w:p w14:paraId="6B33ADF7" w14:textId="77777777" w:rsidR="005949BD" w:rsidRDefault="005949BD" w:rsidP="003F60A2">
                        <w:pPr>
                          <w:spacing w:after="0" w:line="20" w:lineRule="atLeast"/>
                        </w:pPr>
                        <w:r>
                          <w:t>October 16, 2017</w:t>
                        </w:r>
                      </w:p>
                      <w:p w14:paraId="38A5DFDB" w14:textId="77777777" w:rsidR="005949BD" w:rsidRDefault="005949BD" w:rsidP="003F60A2">
                        <w:pPr>
                          <w:spacing w:after="0" w:line="20" w:lineRule="atLeast"/>
                        </w:pPr>
                      </w:p>
                      <w:p w14:paraId="4E89A974" w14:textId="77777777" w:rsidR="005949BD" w:rsidRDefault="005949BD" w:rsidP="003F60A2">
                        <w:pPr>
                          <w:spacing w:after="0" w:line="20" w:lineRule="atLeast"/>
                          <w:rPr>
                            <w:b/>
                          </w:rPr>
                        </w:pPr>
                        <w:r>
                          <w:rPr>
                            <w:b/>
                          </w:rPr>
                          <w:t>Performing Organization:</w:t>
                        </w:r>
                      </w:p>
                      <w:p w14:paraId="12369944" w14:textId="77777777" w:rsidR="005949BD" w:rsidRPr="00387758" w:rsidRDefault="005949BD" w:rsidP="003F60A2">
                        <w:pPr>
                          <w:spacing w:after="0" w:line="20" w:lineRule="atLeast"/>
                        </w:pPr>
                        <w:r>
                          <w:t>Temple University</w:t>
                        </w:r>
                      </w:p>
                    </w:txbxContent>
                  </v:textbox>
                </v:shape>
              </v:group>
            </w:pict>
          </mc:Fallback>
        </mc:AlternateContent>
      </w:r>
    </w:p>
    <w:p w14:paraId="433DEF4C" w14:textId="5F507D01" w:rsidR="00D05A6C" w:rsidRDefault="00D05A6C" w:rsidP="00916C31">
      <w:pPr>
        <w:rPr>
          <w:b/>
          <w:szCs w:val="24"/>
        </w:rPr>
      </w:pPr>
    </w:p>
    <w:p w14:paraId="3A11FE2B" w14:textId="4C9C2B35" w:rsidR="00D05A6C" w:rsidRDefault="003F60A2" w:rsidP="00916C31">
      <w:pPr>
        <w:rPr>
          <w:b/>
          <w:szCs w:val="24"/>
        </w:rPr>
      </w:pPr>
      <w:r>
        <w:rPr>
          <w:noProof/>
        </w:rPr>
        <mc:AlternateContent>
          <mc:Choice Requires="wps">
            <w:drawing>
              <wp:anchor distT="0" distB="0" distL="114300" distR="114300" simplePos="0" relativeHeight="251663360" behindDoc="0" locked="0" layoutInCell="1" allowOverlap="1" wp14:anchorId="7E2F339D" wp14:editId="782529DC">
                <wp:simplePos x="0" y="0"/>
                <wp:positionH relativeFrom="column">
                  <wp:posOffset>847725</wp:posOffset>
                </wp:positionH>
                <wp:positionV relativeFrom="paragraph">
                  <wp:posOffset>339725</wp:posOffset>
                </wp:positionV>
                <wp:extent cx="5715000" cy="7191375"/>
                <wp:effectExtent l="0" t="0" r="19050" b="28575"/>
                <wp:wrapNone/>
                <wp:docPr id="1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191375"/>
                        </a:xfrm>
                        <a:prstGeom prst="rect">
                          <a:avLst/>
                        </a:prstGeom>
                        <a:solidFill>
                          <a:srgbClr val="FFFFFF"/>
                        </a:solidFill>
                        <a:ln w="9525">
                          <a:solidFill>
                            <a:srgbClr val="000000"/>
                          </a:solidFill>
                          <a:miter lim="800000"/>
                          <a:headEnd/>
                          <a:tailEnd/>
                        </a:ln>
                      </wps:spPr>
                      <wps:txbx>
                        <w:txbxContent>
                          <w:p w14:paraId="01A871BB"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 xml:space="preserve">BACKGROUND  </w:t>
                            </w:r>
                          </w:p>
                          <w:p w14:paraId="361FD21A" w14:textId="77777777" w:rsidR="005949BD" w:rsidRPr="003039B4" w:rsidRDefault="005949BD" w:rsidP="003F60A2">
                            <w:pPr>
                              <w:rPr>
                                <w:noProof/>
                                <w:sz w:val="18"/>
                                <w:szCs w:val="18"/>
                              </w:rPr>
                            </w:pPr>
                            <w:r w:rsidRPr="005F0E10">
                              <w:rPr>
                                <w:noProof/>
                                <w:sz w:val="18"/>
                                <w:szCs w:val="18"/>
                              </w:rPr>
                              <w:t>The Pennsylvania Department of Transportation (PennDOT) maintains information on road conditions through its Road Condition Reporting System (RCRS). The effectiveness of RCRS is dependent on the quality of information and the timeframe in which it is provided. PennDOT is consequently interested in the average time for notification of highway incidents from emergency dispatch centers. This information would support PennDOT in a number of ways: (1) Reduce the overall time to clear incidents and the time gap between when a highway closure occurs and when the public is informed; (2) Provide information to aid PennDOT in policy and decision making process related to traffic incident management; (3) Identify potential key elements and any critical missing information related to traffic incident management; and (4) Improve operation at statewide, regional, and district traffic management centers.</w:t>
                            </w:r>
                            <w:r>
                              <w:rPr>
                                <w:noProof/>
                                <w:sz w:val="18"/>
                                <w:szCs w:val="18"/>
                              </w:rPr>
                              <w:t xml:space="preserve"> </w:t>
                            </w:r>
                            <w:r w:rsidRPr="005F0E10">
                              <w:rPr>
                                <w:noProof/>
                                <w:sz w:val="18"/>
                                <w:szCs w:val="18"/>
                              </w:rPr>
                              <w:t>Based on the preceding discussion, the general objective of this project was to evaluate the highway incident detection timeline along a number of major highways in the Commonwealth of Pennsylvania, including Primary Interstate Highway I-76, I-80, I-81, and I-95, and Auxiliary Interstate Highway I-78 and I-83. This was accomplished by comparing emergency dispatch records and the PennDOT RCRS for incidents along the aforementioned highways over several years. Based on established data pairings, statistical analyses were performed to evaluate the notification time difference across a number of counties in Pennsylvania.</w:t>
                            </w:r>
                            <w:r w:rsidRPr="003039B4">
                              <w:rPr>
                                <w:noProof/>
                                <w:sz w:val="18"/>
                                <w:szCs w:val="18"/>
                              </w:rPr>
                              <w:t xml:space="preserve">   </w:t>
                            </w:r>
                          </w:p>
                          <w:p w14:paraId="7DCBFEA3"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FINDINGS</w:t>
                            </w:r>
                          </w:p>
                          <w:p w14:paraId="15F4A017" w14:textId="77777777" w:rsidR="005949BD" w:rsidRPr="003039B4" w:rsidRDefault="005949BD" w:rsidP="003F60A2">
                            <w:pPr>
                              <w:shd w:val="clear" w:color="auto" w:fill="FFFFFF"/>
                              <w:spacing w:after="0"/>
                              <w:rPr>
                                <w:noProof/>
                                <w:sz w:val="18"/>
                                <w:szCs w:val="18"/>
                              </w:rPr>
                            </w:pPr>
                            <w:r>
                              <w:rPr>
                                <w:noProof/>
                                <w:sz w:val="18"/>
                                <w:szCs w:val="18"/>
                              </w:rPr>
                              <w:t xml:space="preserve">An integrated framework using a graphical user interface and auomated data pairing was developed to match records between the PennDOT RCRS and county 911 databases. Using this framework, </w:t>
                            </w:r>
                            <w:r w:rsidRPr="003039B4">
                              <w:rPr>
                                <w:noProof/>
                                <w:sz w:val="18"/>
                                <w:szCs w:val="18"/>
                              </w:rPr>
                              <w:t xml:space="preserve"> </w:t>
                            </w:r>
                            <w:r>
                              <w:rPr>
                                <w:noProof/>
                                <w:sz w:val="18"/>
                                <w:szCs w:val="18"/>
                              </w:rPr>
                              <w:t>the statistical variability in noitifcation time was evaluated for counties that provided 911 call center data.</w:t>
                            </w:r>
                            <w:r w:rsidRPr="003039B4">
                              <w:rPr>
                                <w:noProof/>
                                <w:sz w:val="18"/>
                                <w:szCs w:val="18"/>
                              </w:rPr>
                              <w:t xml:space="preserve"> </w:t>
                            </w:r>
                          </w:p>
                          <w:p w14:paraId="64AE42FB" w14:textId="77777777" w:rsidR="005949BD" w:rsidRPr="003039B4" w:rsidRDefault="005949BD" w:rsidP="003F60A2">
                            <w:pPr>
                              <w:shd w:val="clear" w:color="auto" w:fill="FFFFFF"/>
                              <w:spacing w:after="0"/>
                              <w:rPr>
                                <w:noProof/>
                                <w:sz w:val="18"/>
                                <w:szCs w:val="18"/>
                              </w:rPr>
                            </w:pPr>
                          </w:p>
                          <w:p w14:paraId="0C4C92F8"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RESULTS</w:t>
                            </w:r>
                          </w:p>
                          <w:p w14:paraId="70AEEA44" w14:textId="77777777" w:rsidR="005949BD" w:rsidRPr="003039B4" w:rsidRDefault="005949BD" w:rsidP="003F60A2">
                            <w:pPr>
                              <w:spacing w:after="0"/>
                              <w:rPr>
                                <w:b/>
                                <w:noProof/>
                                <w:sz w:val="18"/>
                                <w:szCs w:val="18"/>
                              </w:rPr>
                            </w:pPr>
                            <w:r w:rsidRPr="003039B4">
                              <w:rPr>
                                <w:noProof/>
                                <w:sz w:val="18"/>
                                <w:szCs w:val="18"/>
                              </w:rPr>
                              <w:t xml:space="preserve">The </w:t>
                            </w:r>
                            <w:r>
                              <w:rPr>
                                <w:noProof/>
                                <w:sz w:val="18"/>
                                <w:szCs w:val="18"/>
                              </w:rPr>
                              <w:t>major results from this research project included the following:</w:t>
                            </w:r>
                          </w:p>
                          <w:p w14:paraId="015E190F" w14:textId="2CA58981" w:rsidR="005949BD" w:rsidRDefault="005949BD" w:rsidP="003F60A2">
                            <w:pPr>
                              <w:numPr>
                                <w:ilvl w:val="0"/>
                                <w:numId w:val="20"/>
                              </w:numPr>
                              <w:spacing w:after="0"/>
                              <w:rPr>
                                <w:noProof/>
                                <w:sz w:val="18"/>
                                <w:szCs w:val="18"/>
                              </w:rPr>
                            </w:pPr>
                            <w:r>
                              <w:rPr>
                                <w:sz w:val="18"/>
                                <w:szCs w:val="18"/>
                              </w:rPr>
                              <w:t>The</w:t>
                            </w:r>
                            <w:r w:rsidRPr="00FF368C">
                              <w:rPr>
                                <w:sz w:val="18"/>
                                <w:szCs w:val="18"/>
                              </w:rPr>
                              <w:t xml:space="preserve"> time difference</w:t>
                            </w:r>
                            <w:r>
                              <w:rPr>
                                <w:sz w:val="18"/>
                                <w:szCs w:val="18"/>
                              </w:rPr>
                              <w:t xml:space="preserve"> between RCRS entries and 911 call records</w:t>
                            </w:r>
                            <w:r w:rsidRPr="00FF368C">
                              <w:rPr>
                                <w:sz w:val="18"/>
                                <w:szCs w:val="18"/>
                              </w:rPr>
                              <w:t xml:space="preserve"> is not normally distributed</w:t>
                            </w:r>
                            <w:r>
                              <w:rPr>
                                <w:sz w:val="18"/>
                                <w:szCs w:val="18"/>
                              </w:rPr>
                              <w:t>, necessitating the use of the median value to accurately describe the central tendency in the statistical data.</w:t>
                            </w:r>
                          </w:p>
                          <w:p w14:paraId="11F40C93" w14:textId="77777777" w:rsidR="005949BD" w:rsidRDefault="005949BD" w:rsidP="003F60A2">
                            <w:pPr>
                              <w:numPr>
                                <w:ilvl w:val="0"/>
                                <w:numId w:val="20"/>
                              </w:numPr>
                              <w:spacing w:after="0"/>
                              <w:rPr>
                                <w:noProof/>
                                <w:sz w:val="18"/>
                                <w:szCs w:val="18"/>
                              </w:rPr>
                            </w:pPr>
                            <w:r>
                              <w:rPr>
                                <w:sz w:val="18"/>
                                <w:szCs w:val="18"/>
                              </w:rPr>
                              <w:t>T</w:t>
                            </w:r>
                            <w:r w:rsidRPr="000D2267">
                              <w:rPr>
                                <w:sz w:val="18"/>
                                <w:szCs w:val="18"/>
                              </w:rPr>
                              <w:t>he overall median time difference between matched RCRS and 911 entr</w:t>
                            </w:r>
                            <w:r>
                              <w:rPr>
                                <w:sz w:val="18"/>
                                <w:szCs w:val="18"/>
                              </w:rPr>
                              <w:t>ies was 12 minutes. Based on an</w:t>
                            </w:r>
                            <w:r w:rsidRPr="000D2267">
                              <w:rPr>
                                <w:sz w:val="18"/>
                                <w:szCs w:val="18"/>
                              </w:rPr>
                              <w:t xml:space="preserve"> upper quartile estimate, 75% of all matched records have a time difference less</w:t>
                            </w:r>
                            <w:r>
                              <w:rPr>
                                <w:sz w:val="18"/>
                                <w:szCs w:val="18"/>
                              </w:rPr>
                              <w:t xml:space="preserve"> than approximately 28 minutes.</w:t>
                            </w:r>
                          </w:p>
                          <w:p w14:paraId="5A9318C0" w14:textId="77777777" w:rsidR="005949BD" w:rsidRDefault="005949BD" w:rsidP="003F60A2">
                            <w:pPr>
                              <w:numPr>
                                <w:ilvl w:val="0"/>
                                <w:numId w:val="20"/>
                              </w:numPr>
                              <w:spacing w:after="0"/>
                              <w:rPr>
                                <w:noProof/>
                                <w:sz w:val="18"/>
                                <w:szCs w:val="18"/>
                              </w:rPr>
                            </w:pPr>
                            <w:r w:rsidRPr="000D2267">
                              <w:rPr>
                                <w:sz w:val="18"/>
                                <w:szCs w:val="18"/>
                              </w:rPr>
                              <w:t>Montgomery, Delaware, Cumberland, and Bucks counties all exhibit time differences shorter than the median computed for all counties</w:t>
                            </w:r>
                            <w:r>
                              <w:rPr>
                                <w:sz w:val="18"/>
                                <w:szCs w:val="18"/>
                              </w:rPr>
                              <w:t>.</w:t>
                            </w:r>
                          </w:p>
                          <w:p w14:paraId="58296FAD" w14:textId="77777777" w:rsidR="005949BD" w:rsidRDefault="005949BD" w:rsidP="003F60A2">
                            <w:pPr>
                              <w:numPr>
                                <w:ilvl w:val="0"/>
                                <w:numId w:val="20"/>
                              </w:numPr>
                              <w:spacing w:after="0"/>
                              <w:rPr>
                                <w:noProof/>
                                <w:sz w:val="18"/>
                                <w:szCs w:val="18"/>
                              </w:rPr>
                            </w:pPr>
                            <w:r w:rsidRPr="000D2267">
                              <w:rPr>
                                <w:sz w:val="18"/>
                                <w:szCs w:val="18"/>
                              </w:rPr>
                              <w:t xml:space="preserve">Generally, counties with smaller time differences tended to exhibit smaller variability in their </w:t>
                            </w:r>
                            <w:r>
                              <w:rPr>
                                <w:sz w:val="18"/>
                                <w:szCs w:val="18"/>
                              </w:rPr>
                              <w:t xml:space="preserve">distributions. </w:t>
                            </w:r>
                            <w:r w:rsidRPr="000D2267">
                              <w:rPr>
                                <w:sz w:val="18"/>
                                <w:szCs w:val="18"/>
                              </w:rPr>
                              <w:t>Overall, there was large scatter in the results when comparing ex</w:t>
                            </w:r>
                            <w:r>
                              <w:rPr>
                                <w:sz w:val="18"/>
                                <w:szCs w:val="18"/>
                              </w:rPr>
                              <w:t>tremes in county-level results.</w:t>
                            </w:r>
                          </w:p>
                          <w:p w14:paraId="48AE33FC" w14:textId="77777777" w:rsidR="005949BD" w:rsidRDefault="005949BD" w:rsidP="003F60A2">
                            <w:pPr>
                              <w:numPr>
                                <w:ilvl w:val="0"/>
                                <w:numId w:val="20"/>
                              </w:numPr>
                              <w:spacing w:after="0"/>
                              <w:rPr>
                                <w:sz w:val="18"/>
                                <w:szCs w:val="18"/>
                              </w:rPr>
                            </w:pPr>
                            <w:r w:rsidRPr="000450C8">
                              <w:rPr>
                                <w:sz w:val="18"/>
                                <w:szCs w:val="18"/>
                              </w:rPr>
                              <w:t>Areas of the Commonwealth traversed by I-95, I-83, the southernmost section of I-</w:t>
                            </w:r>
                            <w:r>
                              <w:rPr>
                                <w:sz w:val="18"/>
                                <w:szCs w:val="18"/>
                              </w:rPr>
                              <w:t xml:space="preserve">81, and </w:t>
                            </w:r>
                            <w:r w:rsidRPr="000450C8">
                              <w:rPr>
                                <w:sz w:val="18"/>
                                <w:szCs w:val="18"/>
                              </w:rPr>
                              <w:t>I-76 generally exhibit</w:t>
                            </w:r>
                            <w:r>
                              <w:rPr>
                                <w:sz w:val="18"/>
                                <w:szCs w:val="18"/>
                              </w:rPr>
                              <w:t>ed smaller time differences</w:t>
                            </w:r>
                            <w:r w:rsidRPr="000450C8">
                              <w:rPr>
                                <w:sz w:val="18"/>
                                <w:szCs w:val="18"/>
                              </w:rPr>
                              <w:t>. Conversely, the sections of I-81 heading north from Lebanon County (and the only counties for which 911 data was procured along I-80 in this study) exhibited larger time differences.</w:t>
                            </w:r>
                          </w:p>
                          <w:p w14:paraId="5E0D3937" w14:textId="77777777" w:rsidR="005949BD" w:rsidRPr="0007385C" w:rsidRDefault="005949BD" w:rsidP="003F60A2">
                            <w:pPr>
                              <w:spacing w:after="0"/>
                            </w:pPr>
                          </w:p>
                          <w:p w14:paraId="3C58D7AF"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COUNCLUSIONS AND RECOMMENDATIONS</w:t>
                            </w:r>
                          </w:p>
                          <w:p w14:paraId="37573336" w14:textId="77777777" w:rsidR="005949BD" w:rsidRDefault="005949BD" w:rsidP="003F60A2">
                            <w:r w:rsidRPr="0066376C">
                              <w:rPr>
                                <w:sz w:val="18"/>
                                <w:szCs w:val="18"/>
                              </w:rPr>
                              <w:t>Since the RCRS system is a major tool with which PennDOT monitors highways, the statistical results from this study can aid PennDOT in developing best practices for policy and procedural decisions related to traffic incident management, which can improve operation at the statewide, regional, and district traffic management centers. Estimates of the time necessary for PennDOT to receive notification of highway incidents across the Commonwealth of Pennsylvania can allow PennDOT to better allocate resources and is the first step in minimizing the time gaps for highway closures in response to emergencies. This information would also allow PennDOT to identify potential key elements and any critical missing information related to traffic incident management across the Commonwealth of Pennsylvania. For example, one major 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can begin to address some of these issues and improve operational emergency management of highways in the Commonwealth of Pennsylvania.</w:t>
                            </w:r>
                            <w:r w:rsidRPr="007D1FA0">
                              <w:t xml:space="preserve"> </w:t>
                            </w:r>
                            <w:r w:rsidRPr="007D1FA0">
                              <w:rPr>
                                <w:sz w:val="18"/>
                                <w:szCs w:val="18"/>
                              </w:rPr>
                              <w:t xml:space="preserve">PennDOT can </w:t>
                            </w:r>
                            <w:r>
                              <w:rPr>
                                <w:sz w:val="18"/>
                                <w:szCs w:val="18"/>
                              </w:rPr>
                              <w:t xml:space="preserve">also </w:t>
                            </w:r>
                            <w:r w:rsidRPr="007D1FA0">
                              <w:rPr>
                                <w:sz w:val="18"/>
                                <w:szCs w:val="18"/>
                              </w:rPr>
                              <w:t>implement the results of study by periodically deploying the integrated framework documented in this report to catalog any statistical changes in traffic incident timeline.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36" type="#_x0000_t202" style="position:absolute;margin-left:66.75pt;margin-top:26.75pt;width:450pt;height:56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">
                <v:textbox>
                  <w:txbxContent>
                    <w:p w14:paraId="01A871BB"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 xml:space="preserve">BACKGROUND  </w:t>
                      </w:r>
                    </w:p>
                    <w:p w14:paraId="361FD21A" w14:textId="77777777" w:rsidR="005949BD" w:rsidRPr="003039B4" w:rsidRDefault="005949BD" w:rsidP="003F60A2">
                      <w:pPr>
                        <w:rPr>
                          <w:noProof/>
                          <w:sz w:val="18"/>
                          <w:szCs w:val="18"/>
                        </w:rPr>
                      </w:pPr>
                      <w:r w:rsidRPr="005F0E10">
                        <w:rPr>
                          <w:noProof/>
                          <w:sz w:val="18"/>
                          <w:szCs w:val="18"/>
                        </w:rPr>
                        <w:t>The Pennsylvania Department of Transportation (PennDOT) maintains information on road conditions through its Road Condition Reporting System (RCRS). The effectiveness of RCRS is dependent on the quality of information and the timeframe in which it is provided. PennDOT is consequently interested in the average time for notification of highway incidents from emergency dispatch centers. This information would support PennDOT in a number of ways: (1) Reduce the overall time to clear incidents and the time gap between when a highway closure occurs and when the public is informed; (2) Provide information to aid PennDOT in policy and decision making process related to traffic incident management; (3) Identify potential key elements and any critical missing information related to traffic incident management; and (4) Improve operation at statewide, regional, and district traffic management centers.</w:t>
                      </w:r>
                      <w:r>
                        <w:rPr>
                          <w:noProof/>
                          <w:sz w:val="18"/>
                          <w:szCs w:val="18"/>
                        </w:rPr>
                        <w:t xml:space="preserve"> </w:t>
                      </w:r>
                      <w:r w:rsidRPr="005F0E10">
                        <w:rPr>
                          <w:noProof/>
                          <w:sz w:val="18"/>
                          <w:szCs w:val="18"/>
                        </w:rPr>
                        <w:t>Based on the preceding discussion, the general objective of this project was to evaluate the highway incident detection timeline along a number of major highways in the Commonwealth of Pennsylvania, including Primary Interstate Highway I-76, I-80, I-81, and I-95, and Auxiliary Interstate Highway I-78 and I-83. This was accomplished by comparing emergency dispatch records and the PennDOT RCRS for incidents along the aforementioned highways over several years. Based on established data pairings, statistical analyses were performed to evaluate the notification time difference across a number of counties in Pennsylvania.</w:t>
                      </w:r>
                      <w:r w:rsidRPr="003039B4">
                        <w:rPr>
                          <w:noProof/>
                          <w:sz w:val="18"/>
                          <w:szCs w:val="18"/>
                        </w:rPr>
                        <w:t xml:space="preserve">   </w:t>
                      </w:r>
                    </w:p>
                    <w:p w14:paraId="7DCBFEA3"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FINDINGS</w:t>
                      </w:r>
                    </w:p>
                    <w:p w14:paraId="15F4A017" w14:textId="77777777" w:rsidR="005949BD" w:rsidRPr="003039B4" w:rsidRDefault="005949BD" w:rsidP="003F60A2">
                      <w:pPr>
                        <w:shd w:val="clear" w:color="auto" w:fill="FFFFFF"/>
                        <w:spacing w:after="0"/>
                        <w:rPr>
                          <w:noProof/>
                          <w:sz w:val="18"/>
                          <w:szCs w:val="18"/>
                        </w:rPr>
                      </w:pPr>
                      <w:r>
                        <w:rPr>
                          <w:noProof/>
                          <w:sz w:val="18"/>
                          <w:szCs w:val="18"/>
                        </w:rPr>
                        <w:t xml:space="preserve">An integrated framework using a graphical user interface and auomated data pairing was developed to match records between the PennDOT RCRS and county 911 databases. Using this framework, </w:t>
                      </w:r>
                      <w:r w:rsidRPr="003039B4">
                        <w:rPr>
                          <w:noProof/>
                          <w:sz w:val="18"/>
                          <w:szCs w:val="18"/>
                        </w:rPr>
                        <w:t xml:space="preserve"> </w:t>
                      </w:r>
                      <w:r>
                        <w:rPr>
                          <w:noProof/>
                          <w:sz w:val="18"/>
                          <w:szCs w:val="18"/>
                        </w:rPr>
                        <w:t>the statistical variability in noitifcation time was evaluated for counties that provided 911 call center data.</w:t>
                      </w:r>
                      <w:r w:rsidRPr="003039B4">
                        <w:rPr>
                          <w:noProof/>
                          <w:sz w:val="18"/>
                          <w:szCs w:val="18"/>
                        </w:rPr>
                        <w:t xml:space="preserve"> </w:t>
                      </w:r>
                    </w:p>
                    <w:p w14:paraId="64AE42FB" w14:textId="77777777" w:rsidR="005949BD" w:rsidRPr="003039B4" w:rsidRDefault="005949BD" w:rsidP="003F60A2">
                      <w:pPr>
                        <w:shd w:val="clear" w:color="auto" w:fill="FFFFFF"/>
                        <w:spacing w:after="0"/>
                        <w:rPr>
                          <w:noProof/>
                          <w:sz w:val="18"/>
                          <w:szCs w:val="18"/>
                        </w:rPr>
                      </w:pPr>
                    </w:p>
                    <w:p w14:paraId="0C4C92F8"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RESULTS</w:t>
                      </w:r>
                    </w:p>
                    <w:p w14:paraId="70AEEA44" w14:textId="77777777" w:rsidR="005949BD" w:rsidRPr="003039B4" w:rsidRDefault="005949BD" w:rsidP="003F60A2">
                      <w:pPr>
                        <w:spacing w:after="0"/>
                        <w:rPr>
                          <w:b/>
                          <w:noProof/>
                          <w:sz w:val="18"/>
                          <w:szCs w:val="18"/>
                        </w:rPr>
                      </w:pPr>
                      <w:r w:rsidRPr="003039B4">
                        <w:rPr>
                          <w:noProof/>
                          <w:sz w:val="18"/>
                          <w:szCs w:val="18"/>
                        </w:rPr>
                        <w:t xml:space="preserve">The </w:t>
                      </w:r>
                      <w:r>
                        <w:rPr>
                          <w:noProof/>
                          <w:sz w:val="18"/>
                          <w:szCs w:val="18"/>
                        </w:rPr>
                        <w:t>major results from this research project included the following:</w:t>
                      </w:r>
                    </w:p>
                    <w:p w14:paraId="015E190F" w14:textId="2CA58981" w:rsidR="005949BD" w:rsidRDefault="005949BD" w:rsidP="003F60A2">
                      <w:pPr>
                        <w:numPr>
                          <w:ilvl w:val="0"/>
                          <w:numId w:val="20"/>
                        </w:numPr>
                        <w:spacing w:after="0"/>
                        <w:rPr>
                          <w:noProof/>
                          <w:sz w:val="18"/>
                          <w:szCs w:val="18"/>
                        </w:rPr>
                      </w:pPr>
                      <w:r>
                        <w:rPr>
                          <w:sz w:val="18"/>
                          <w:szCs w:val="18"/>
                        </w:rPr>
                        <w:t>The</w:t>
                      </w:r>
                      <w:r w:rsidRPr="00FF368C">
                        <w:rPr>
                          <w:sz w:val="18"/>
                          <w:szCs w:val="18"/>
                        </w:rPr>
                        <w:t xml:space="preserve"> time difference</w:t>
                      </w:r>
                      <w:r>
                        <w:rPr>
                          <w:sz w:val="18"/>
                          <w:szCs w:val="18"/>
                        </w:rPr>
                        <w:t xml:space="preserve"> between RCRS entries and 911 call records</w:t>
                      </w:r>
                      <w:r w:rsidRPr="00FF368C">
                        <w:rPr>
                          <w:sz w:val="18"/>
                          <w:szCs w:val="18"/>
                        </w:rPr>
                        <w:t xml:space="preserve"> is not normally distributed</w:t>
                      </w:r>
                      <w:r>
                        <w:rPr>
                          <w:sz w:val="18"/>
                          <w:szCs w:val="18"/>
                        </w:rPr>
                        <w:t>, necessitating the use of the median value to accurately describe the central tendency in the statistical data.</w:t>
                      </w:r>
                    </w:p>
                    <w:p w14:paraId="11F40C93" w14:textId="77777777" w:rsidR="005949BD" w:rsidRDefault="005949BD" w:rsidP="003F60A2">
                      <w:pPr>
                        <w:numPr>
                          <w:ilvl w:val="0"/>
                          <w:numId w:val="20"/>
                        </w:numPr>
                        <w:spacing w:after="0"/>
                        <w:rPr>
                          <w:noProof/>
                          <w:sz w:val="18"/>
                          <w:szCs w:val="18"/>
                        </w:rPr>
                      </w:pPr>
                      <w:r>
                        <w:rPr>
                          <w:sz w:val="18"/>
                          <w:szCs w:val="18"/>
                        </w:rPr>
                        <w:t>T</w:t>
                      </w:r>
                      <w:r w:rsidRPr="000D2267">
                        <w:rPr>
                          <w:sz w:val="18"/>
                          <w:szCs w:val="18"/>
                        </w:rPr>
                        <w:t>he overall median time difference between matched RCRS and 911 entr</w:t>
                      </w:r>
                      <w:r>
                        <w:rPr>
                          <w:sz w:val="18"/>
                          <w:szCs w:val="18"/>
                        </w:rPr>
                        <w:t>ies was 12 minutes. Based on an</w:t>
                      </w:r>
                      <w:r w:rsidRPr="000D2267">
                        <w:rPr>
                          <w:sz w:val="18"/>
                          <w:szCs w:val="18"/>
                        </w:rPr>
                        <w:t xml:space="preserve"> upper quartile estimate, 75% of all matched records have a time difference less</w:t>
                      </w:r>
                      <w:r>
                        <w:rPr>
                          <w:sz w:val="18"/>
                          <w:szCs w:val="18"/>
                        </w:rPr>
                        <w:t xml:space="preserve"> than approximately 28 minutes.</w:t>
                      </w:r>
                    </w:p>
                    <w:p w14:paraId="5A9318C0" w14:textId="77777777" w:rsidR="005949BD" w:rsidRDefault="005949BD" w:rsidP="003F60A2">
                      <w:pPr>
                        <w:numPr>
                          <w:ilvl w:val="0"/>
                          <w:numId w:val="20"/>
                        </w:numPr>
                        <w:spacing w:after="0"/>
                        <w:rPr>
                          <w:noProof/>
                          <w:sz w:val="18"/>
                          <w:szCs w:val="18"/>
                        </w:rPr>
                      </w:pPr>
                      <w:r w:rsidRPr="000D2267">
                        <w:rPr>
                          <w:sz w:val="18"/>
                          <w:szCs w:val="18"/>
                        </w:rPr>
                        <w:t>Montgomery, Delaware, Cumberland, and Bucks counties all exhibit time differences shorter than the median computed for all counties</w:t>
                      </w:r>
                      <w:r>
                        <w:rPr>
                          <w:sz w:val="18"/>
                          <w:szCs w:val="18"/>
                        </w:rPr>
                        <w:t>.</w:t>
                      </w:r>
                    </w:p>
                    <w:p w14:paraId="58296FAD" w14:textId="77777777" w:rsidR="005949BD" w:rsidRDefault="005949BD" w:rsidP="003F60A2">
                      <w:pPr>
                        <w:numPr>
                          <w:ilvl w:val="0"/>
                          <w:numId w:val="20"/>
                        </w:numPr>
                        <w:spacing w:after="0"/>
                        <w:rPr>
                          <w:noProof/>
                          <w:sz w:val="18"/>
                          <w:szCs w:val="18"/>
                        </w:rPr>
                      </w:pPr>
                      <w:r w:rsidRPr="000D2267">
                        <w:rPr>
                          <w:sz w:val="18"/>
                          <w:szCs w:val="18"/>
                        </w:rPr>
                        <w:t xml:space="preserve">Generally, counties with smaller time differences tended to exhibit smaller variability in their </w:t>
                      </w:r>
                      <w:r>
                        <w:rPr>
                          <w:sz w:val="18"/>
                          <w:szCs w:val="18"/>
                        </w:rPr>
                        <w:t xml:space="preserve">distributions. </w:t>
                      </w:r>
                      <w:r w:rsidRPr="000D2267">
                        <w:rPr>
                          <w:sz w:val="18"/>
                          <w:szCs w:val="18"/>
                        </w:rPr>
                        <w:t>Overall, there was large scatter in the results when comparing ex</w:t>
                      </w:r>
                      <w:r>
                        <w:rPr>
                          <w:sz w:val="18"/>
                          <w:szCs w:val="18"/>
                        </w:rPr>
                        <w:t>tremes in county-level results.</w:t>
                      </w:r>
                    </w:p>
                    <w:p w14:paraId="48AE33FC" w14:textId="77777777" w:rsidR="005949BD" w:rsidRDefault="005949BD" w:rsidP="003F60A2">
                      <w:pPr>
                        <w:numPr>
                          <w:ilvl w:val="0"/>
                          <w:numId w:val="20"/>
                        </w:numPr>
                        <w:spacing w:after="0"/>
                        <w:rPr>
                          <w:sz w:val="18"/>
                          <w:szCs w:val="18"/>
                        </w:rPr>
                      </w:pPr>
                      <w:r w:rsidRPr="000450C8">
                        <w:rPr>
                          <w:sz w:val="18"/>
                          <w:szCs w:val="18"/>
                        </w:rPr>
                        <w:t>Areas of the Commonwealth traversed by I-95, I-83, the southernmost section of I-</w:t>
                      </w:r>
                      <w:r>
                        <w:rPr>
                          <w:sz w:val="18"/>
                          <w:szCs w:val="18"/>
                        </w:rPr>
                        <w:t xml:space="preserve">81, and </w:t>
                      </w:r>
                      <w:r w:rsidRPr="000450C8">
                        <w:rPr>
                          <w:sz w:val="18"/>
                          <w:szCs w:val="18"/>
                        </w:rPr>
                        <w:t>I-76 generally exhibit</w:t>
                      </w:r>
                      <w:r>
                        <w:rPr>
                          <w:sz w:val="18"/>
                          <w:szCs w:val="18"/>
                        </w:rPr>
                        <w:t>ed smaller time differences</w:t>
                      </w:r>
                      <w:r w:rsidRPr="000450C8">
                        <w:rPr>
                          <w:sz w:val="18"/>
                          <w:szCs w:val="18"/>
                        </w:rPr>
                        <w:t>. Conversely, the sections of I-81 heading north from Lebanon County (and the only counties for which 911 data was procured along I-80 in this study) exhibited larger time differences.</w:t>
                      </w:r>
                    </w:p>
                    <w:p w14:paraId="5E0D3937" w14:textId="77777777" w:rsidR="005949BD" w:rsidRPr="0007385C" w:rsidRDefault="005949BD" w:rsidP="003F60A2">
                      <w:pPr>
                        <w:spacing w:after="0"/>
                      </w:pPr>
                    </w:p>
                    <w:p w14:paraId="3C58D7AF" w14:textId="77777777" w:rsidR="005949BD" w:rsidRPr="00B30B48" w:rsidRDefault="005949BD" w:rsidP="003F60A2">
                      <w:pPr>
                        <w:shd w:val="clear" w:color="auto" w:fill="FFFFFF"/>
                        <w:spacing w:after="0"/>
                        <w:rPr>
                          <w:b/>
                          <w:noProof/>
                          <w:color w:val="548DD4"/>
                          <w:spacing w:val="24"/>
                          <w:sz w:val="18"/>
                          <w:szCs w:val="18"/>
                        </w:rPr>
                      </w:pPr>
                      <w:r w:rsidRPr="00B30B48">
                        <w:rPr>
                          <w:b/>
                          <w:noProof/>
                          <w:color w:val="548DD4"/>
                          <w:spacing w:val="24"/>
                          <w:sz w:val="18"/>
                          <w:szCs w:val="18"/>
                        </w:rPr>
                        <w:t>COUNCLUSIONS AND RECOMMENDATIONS</w:t>
                      </w:r>
                    </w:p>
                    <w:p w14:paraId="37573336" w14:textId="77777777" w:rsidR="005949BD" w:rsidRDefault="005949BD" w:rsidP="003F60A2">
                      <w:r w:rsidRPr="0066376C">
                        <w:rPr>
                          <w:sz w:val="18"/>
                          <w:szCs w:val="18"/>
                        </w:rPr>
                        <w:t>Since the RCRS system is a major tool with which PennDOT monitors highways, the statistical results from this study can aid PennDOT in developing best practices for policy and procedural decisions related to traffic incident management, which can improve operation at the statewide, regional, and district traffic management centers. Estimates of the time necessary for PennDOT to receive notification of highway incidents across the Commonwealth of Pennsylvania can allow PennDOT to better allocate resources and is the first step in minimizing the time gaps for highway closures in response to emergencies. This information would also allow PennDOT to identify potential key elements and any critical missing information related to traffic incident management across the Commonwealth of Pennsylvania. For example, one major 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can begin to address some of these issues and improve operational emergency management of highways in the Commonwealth of Pennsylvania.</w:t>
                      </w:r>
                      <w:r w:rsidRPr="007D1FA0">
                        <w:t xml:space="preserve"> </w:t>
                      </w:r>
                      <w:r w:rsidRPr="007D1FA0">
                        <w:rPr>
                          <w:sz w:val="18"/>
                          <w:szCs w:val="18"/>
                        </w:rPr>
                        <w:t xml:space="preserve">PennDOT can </w:t>
                      </w:r>
                      <w:r>
                        <w:rPr>
                          <w:sz w:val="18"/>
                          <w:szCs w:val="18"/>
                        </w:rPr>
                        <w:t xml:space="preserve">also </w:t>
                      </w:r>
                      <w:r w:rsidRPr="007D1FA0">
                        <w:rPr>
                          <w:sz w:val="18"/>
                          <w:szCs w:val="18"/>
                        </w:rPr>
                        <w:t>implement the results of study by periodically deploying the integrated framework documented in this report to catalog any statistical changes in traffic incident timeline.</w:t>
                      </w:r>
                    </w:p>
                  </w:txbxContent>
                </v:textbox>
              </v:shape>
            </w:pict>
          </mc:Fallback>
        </mc:AlternateContent>
      </w:r>
    </w:p>
    <w:p w14:paraId="3315AF3F" w14:textId="77777777" w:rsidR="00EB6FFA" w:rsidRDefault="00EB6FFA" w:rsidP="00916C31">
      <w:pPr>
        <w:rPr>
          <w:b/>
          <w:szCs w:val="24"/>
        </w:rPr>
        <w:sectPr w:rsidR="00EB6FFA" w:rsidSect="00D632EE">
          <w:pgSz w:w="12240" w:h="15840"/>
          <w:pgMar w:top="1728" w:right="1440" w:bottom="1440" w:left="1440" w:header="720" w:footer="720" w:gutter="0"/>
          <w:pgNumType w:fmt="lowerRoman"/>
          <w:cols w:space="720"/>
          <w:docGrid w:linePitch="360"/>
        </w:sectPr>
      </w:pPr>
    </w:p>
    <w:p w14:paraId="47C977DB" w14:textId="2E081647" w:rsidR="00F04405" w:rsidRDefault="00A73341" w:rsidP="00C6732E">
      <w:pPr>
        <w:pStyle w:val="Heading1"/>
      </w:pPr>
      <w:bookmarkStart w:id="6" w:name="_Toc498056062"/>
      <w:r>
        <w:lastRenderedPageBreak/>
        <w:t>Introduction</w:t>
      </w:r>
      <w:r w:rsidR="00342908">
        <w:t xml:space="preserve"> &amp; Project Objectives</w:t>
      </w:r>
      <w:bookmarkEnd w:id="6"/>
    </w:p>
    <w:p w14:paraId="6F7586F7" w14:textId="77777777" w:rsidR="007E57B6" w:rsidRDefault="007E57B6" w:rsidP="008F2232">
      <w:pPr>
        <w:spacing w:line="276" w:lineRule="auto"/>
        <w:jc w:val="both"/>
      </w:pPr>
      <w:r>
        <w:t>The Pennsylvania Department of Transportation (PennDOT)</w:t>
      </w:r>
      <w:r w:rsidR="00580113">
        <w:t xml:space="preserve"> maintains </w:t>
      </w:r>
      <w:r w:rsidR="00B55BA9">
        <w:t>information on road condition</w:t>
      </w:r>
      <w:r w:rsidR="0045228F">
        <w:t>s</w:t>
      </w:r>
      <w:r w:rsidR="00B55BA9">
        <w:t xml:space="preserve"> through its Road Condition Reporting System (RCRS). PennDOT uses this technology </w:t>
      </w:r>
      <w:r w:rsidR="00580113" w:rsidRPr="00580113">
        <w:t>for planning purposes</w:t>
      </w:r>
      <w:r w:rsidR="00B55BA9">
        <w:t xml:space="preserve"> and </w:t>
      </w:r>
      <w:r w:rsidR="00580113" w:rsidRPr="00580113">
        <w:t>to report road</w:t>
      </w:r>
      <w:r w:rsidR="0045228F">
        <w:t>way and bridge</w:t>
      </w:r>
      <w:r w:rsidR="00580113" w:rsidRPr="00580113">
        <w:t xml:space="preserve"> closures, </w:t>
      </w:r>
      <w:r w:rsidR="005E5584">
        <w:t xml:space="preserve">weather-related road conditions, </w:t>
      </w:r>
      <w:r w:rsidR="00580113" w:rsidRPr="00580113">
        <w:t xml:space="preserve">lane restrictions, highway conditions, </w:t>
      </w:r>
      <w:r w:rsidR="0045228F">
        <w:t>and construction activities</w:t>
      </w:r>
      <w:r w:rsidR="00580113" w:rsidRPr="00580113">
        <w:t xml:space="preserve"> to outside agencies and the general public. </w:t>
      </w:r>
      <w:r w:rsidR="009E017D" w:rsidRPr="00A73349">
        <w:t xml:space="preserve">RCRS is available from any PennDOT intranet location and various locations in other agencies, </w:t>
      </w:r>
      <w:r w:rsidR="00761483">
        <w:t xml:space="preserve">which allows various personnel and bureaus to enter data and </w:t>
      </w:r>
      <w:r w:rsidR="009E017D" w:rsidRPr="00A73349">
        <w:t>mak</w:t>
      </w:r>
      <w:r w:rsidR="00761483">
        <w:t>e</w:t>
      </w:r>
      <w:r w:rsidR="009E017D" w:rsidRPr="00A73349">
        <w:t xml:space="preserve"> </w:t>
      </w:r>
      <w:r w:rsidR="00761483">
        <w:t>it</w:t>
      </w:r>
      <w:r w:rsidR="009E017D" w:rsidRPr="00A73349">
        <w:t xml:space="preserve"> </w:t>
      </w:r>
      <w:r w:rsidR="009E017D">
        <w:t xml:space="preserve">available for </w:t>
      </w:r>
      <w:r w:rsidR="00761483">
        <w:t>d</w:t>
      </w:r>
      <w:r w:rsidR="009E017D">
        <w:t xml:space="preserve">istrict engineering offices, the Pennsylvania Emergency Management Agency, and the Pennsylvania State Police. </w:t>
      </w:r>
      <w:r w:rsidR="00905D10">
        <w:t>RCRS also</w:t>
      </w:r>
      <w:r w:rsidR="00A73349">
        <w:t xml:space="preserve"> </w:t>
      </w:r>
      <w:r w:rsidR="00E34A96">
        <w:t>forms the backbone for</w:t>
      </w:r>
      <w:r w:rsidR="00A73349">
        <w:t xml:space="preserve"> </w:t>
      </w:r>
      <w:proofErr w:type="spellStart"/>
      <w:r w:rsidR="00A73349">
        <w:t>PennDOT’s</w:t>
      </w:r>
      <w:proofErr w:type="spellEnd"/>
      <w:r w:rsidR="00A73349">
        <w:t xml:space="preserve"> </w:t>
      </w:r>
      <w:r w:rsidR="004A6EB9">
        <w:t xml:space="preserve">official travel information services (i.e., 511PA), which allows </w:t>
      </w:r>
      <w:r w:rsidR="00A73349">
        <w:t xml:space="preserve">travelers </w:t>
      </w:r>
      <w:r w:rsidR="004A6EB9">
        <w:t>to plan</w:t>
      </w:r>
      <w:r w:rsidR="00A73349">
        <w:t xml:space="preserve"> their routes and law enforcement and emergency response agencies rely to establish the quickest and most direct route when responding to an incident or event.</w:t>
      </w:r>
    </w:p>
    <w:p w14:paraId="555BABF6" w14:textId="58D18D5D" w:rsidR="005B5A76" w:rsidRDefault="007E57B6" w:rsidP="005B5A76">
      <w:pPr>
        <w:spacing w:line="276" w:lineRule="auto"/>
        <w:jc w:val="both"/>
      </w:pPr>
      <w:r>
        <w:t>T</w:t>
      </w:r>
      <w:r w:rsidR="00887B78">
        <w:t>he effectiveness of RCRS is dependent on the quality of information and the time</w:t>
      </w:r>
      <w:r>
        <w:t xml:space="preserve">frame in which it is provided. </w:t>
      </w:r>
      <w:r w:rsidR="00887B78">
        <w:t xml:space="preserve">PennDOT is </w:t>
      </w:r>
      <w:r>
        <w:t xml:space="preserve">consequently </w:t>
      </w:r>
      <w:r w:rsidR="00887B78">
        <w:t>interested in understanding</w:t>
      </w:r>
      <w:r w:rsidR="008F2232">
        <w:t xml:space="preserve"> how long it takes on</w:t>
      </w:r>
      <w:r w:rsidR="004A62D7">
        <w:t xml:space="preserve"> average time </w:t>
      </w:r>
      <w:r w:rsidR="008F2232">
        <w:t>to be notified of</w:t>
      </w:r>
      <w:r w:rsidR="004A62D7">
        <w:t xml:space="preserve"> highway incident</w:t>
      </w:r>
      <w:r w:rsidR="008F2232">
        <w:t>s with respect to when emergency dispatch centers (i.e., 911 call centers) are notified.</w:t>
      </w:r>
      <w:r w:rsidR="005B5A76">
        <w:t xml:space="preserve"> This information would </w:t>
      </w:r>
      <w:r w:rsidR="006864CB">
        <w:t>support PennDOT in a number of ways: (1) R</w:t>
      </w:r>
      <w:r w:rsidR="005B5A76">
        <w:t xml:space="preserve">educe the overall time to clear incidents and reduce the time gap between when a highway closure occurs </w:t>
      </w:r>
      <w:r w:rsidR="006864CB">
        <w:t xml:space="preserve">and when the public is informed; (2) Provide information to aid </w:t>
      </w:r>
      <w:r w:rsidR="005B5A76">
        <w:t>PennDOT in policy and decision making process related to all aspects</w:t>
      </w:r>
      <w:r w:rsidR="006864CB">
        <w:t xml:space="preserve"> of traffic incident management; (3) Identify potential key elem</w:t>
      </w:r>
      <w:r w:rsidR="00C20533">
        <w:t xml:space="preserve">ents and any critical missing information related to traffic incident management across the Commonwealth of </w:t>
      </w:r>
      <w:r w:rsidR="009E7121">
        <w:t>Pennsylvania</w:t>
      </w:r>
      <w:r w:rsidR="00C20533">
        <w:t>; and (4)</w:t>
      </w:r>
      <w:r w:rsidR="005B5A76">
        <w:t xml:space="preserve"> </w:t>
      </w:r>
      <w:r w:rsidR="00C20533">
        <w:t>Improve operation at</w:t>
      </w:r>
      <w:r w:rsidR="005B5A76">
        <w:t xml:space="preserve"> statewide, regional, and district traffic management centers.</w:t>
      </w:r>
    </w:p>
    <w:p w14:paraId="3231A6A8" w14:textId="258B0C9D" w:rsidR="004A62D7" w:rsidRDefault="002A4218" w:rsidP="008F2232">
      <w:pPr>
        <w:spacing w:line="276" w:lineRule="auto"/>
        <w:jc w:val="both"/>
      </w:pPr>
      <w:r>
        <w:t>Based on the preceding discussion, t</w:t>
      </w:r>
      <w:r w:rsidR="007E57B6">
        <w:t>he gene</w:t>
      </w:r>
      <w:r w:rsidR="00A863CC">
        <w:t>ral objective of this project was</w:t>
      </w:r>
      <w:r w:rsidR="007E57B6">
        <w:t xml:space="preserve"> therefore to evaluate the highway incident detection timeline along a number of major highways in the Commonwealth of Pennsylvania. More specifically, efforts on this proje</w:t>
      </w:r>
      <w:r w:rsidR="00A863CC">
        <w:t>ct</w:t>
      </w:r>
      <w:r w:rsidR="007E57B6">
        <w:t xml:space="preserve"> focused on determining the average timeline for when the Pennsylvania Department of Transportation (PennDOT) is notified of incidents requiring highway closures along Primary Interstate Highway I-76, I-80, I-81, and I-95, and Auxiliary Interstate Highway I-78 and I-83.</w:t>
      </w:r>
      <w:r w:rsidR="00A67770">
        <w:t xml:space="preserve"> This was accomplished by comparing emergency dispatch (911) records and the PennDOT Road Condition Reporting System (RCRS) for incidents along</w:t>
      </w:r>
      <w:r w:rsidR="004A62D7">
        <w:t xml:space="preserve"> the aforementioned highways </w:t>
      </w:r>
      <w:r w:rsidR="00A67770">
        <w:t>over the previous several years. These databases were</w:t>
      </w:r>
      <w:r w:rsidR="00A863CC">
        <w:t xml:space="preserve"> normalized, pre-processed, and then</w:t>
      </w:r>
      <w:r w:rsidR="00A67770">
        <w:t xml:space="preserve"> examined </w:t>
      </w:r>
      <w:r w:rsidR="00A863CC">
        <w:t xml:space="preserve">using an integrated approach. This resulted in the establishment of </w:t>
      </w:r>
      <w:r w:rsidR="00A67770">
        <w:t xml:space="preserve">linkages </w:t>
      </w:r>
      <w:r w:rsidR="00A863CC">
        <w:t>between the two databases</w:t>
      </w:r>
      <w:r w:rsidR="00A67770">
        <w:t xml:space="preserve"> for </w:t>
      </w:r>
      <w:r w:rsidR="005B1522">
        <w:t xml:space="preserve">those entries that described the same highway incident. Based on these </w:t>
      </w:r>
      <w:r w:rsidR="003C0858">
        <w:t>pairings</w:t>
      </w:r>
      <w:r w:rsidR="005B1522">
        <w:t xml:space="preserve">, statistical analyses were performed to evaluate the time latency across a number of counties in </w:t>
      </w:r>
      <w:r w:rsidR="00045D13">
        <w:t>Pennsylvania</w:t>
      </w:r>
      <w:r w:rsidR="005B1522">
        <w:t>.</w:t>
      </w:r>
      <w:r w:rsidR="00D723F5" w:rsidRPr="00D723F5">
        <w:t xml:space="preserve"> </w:t>
      </w:r>
      <w:r w:rsidR="00D723F5">
        <w:t xml:space="preserve">The following sections present a review of data acquisition and post-processing, an in-depth discussion of efforts involved to develop statistical estimates of notification latency, analysis of the latency results, and efforts to curate the data. </w:t>
      </w:r>
    </w:p>
    <w:p w14:paraId="2204FD3D" w14:textId="6E5ECAEA" w:rsidR="00F058C5" w:rsidRDefault="007B4C98" w:rsidP="00B50529">
      <w:pPr>
        <w:pStyle w:val="Heading1"/>
      </w:pPr>
      <w:bookmarkStart w:id="7" w:name="_Toc498056063"/>
      <w:r>
        <w:lastRenderedPageBreak/>
        <w:t>Project Data</w:t>
      </w:r>
      <w:bookmarkEnd w:id="7"/>
    </w:p>
    <w:p w14:paraId="163EEFD9" w14:textId="626FB501" w:rsidR="00F453A5" w:rsidRDefault="00F453A5" w:rsidP="00F453A5">
      <w:pPr>
        <w:spacing w:line="276" w:lineRule="auto"/>
        <w:jc w:val="both"/>
      </w:pPr>
      <w:r w:rsidRPr="00F453A5">
        <w:t>The first step to achieve t</w:t>
      </w:r>
      <w:r w:rsidR="00765338">
        <w:t>he objectives of this project was</w:t>
      </w:r>
      <w:r w:rsidRPr="00F453A5">
        <w:t xml:space="preserve"> to identify and procure </w:t>
      </w:r>
      <w:r w:rsidR="00697237">
        <w:t>the data required to perform statistical</w:t>
      </w:r>
      <w:r w:rsidRPr="00F453A5">
        <w:t xml:space="preserve"> analysis. </w:t>
      </w:r>
      <w:r w:rsidR="00765338">
        <w:t xml:space="preserve">As noted previously, </w:t>
      </w:r>
      <w:r w:rsidRPr="00F453A5">
        <w:t xml:space="preserve">two sources of information </w:t>
      </w:r>
      <w:r w:rsidR="00765338">
        <w:t xml:space="preserve">were </w:t>
      </w:r>
      <w:r w:rsidRPr="00F453A5">
        <w:t>cons</w:t>
      </w:r>
      <w:r w:rsidR="00765338">
        <w:t xml:space="preserve">idered simultaneously in </w:t>
      </w:r>
      <w:r w:rsidR="00765338" w:rsidRPr="00F453A5">
        <w:t>order to determine the time dela</w:t>
      </w:r>
      <w:r w:rsidR="00765338">
        <w:t>y for a given highway incident</w:t>
      </w:r>
      <w:r w:rsidR="00765338" w:rsidRPr="00765338">
        <w:t xml:space="preserve"> </w:t>
      </w:r>
      <w:r w:rsidR="00765338">
        <w:t>along Primary Interstate Highway I-76, I-80, I-81, and I-95, and Auxiliary Interstate Highway I-78 and I-83: (1) PennDOT RCRS records; and (2)</w:t>
      </w:r>
      <w:r w:rsidRPr="00F453A5">
        <w:t xml:space="preserve"> time response logs kept at the 911 cal</w:t>
      </w:r>
      <w:r w:rsidR="00765338">
        <w:t>l center of the county where a highway</w:t>
      </w:r>
      <w:r w:rsidRPr="00F453A5">
        <w:t xml:space="preserve"> incident occurred. Data collection efforts therefore consisted of requesting RCRS logs for the highways of interest from the </w:t>
      </w:r>
      <w:r w:rsidR="003C0858">
        <w:t xml:space="preserve">PennDOT </w:t>
      </w:r>
      <w:r w:rsidRPr="00F453A5">
        <w:t>project t</w:t>
      </w:r>
      <w:r w:rsidR="003C0858">
        <w:t>eam</w:t>
      </w:r>
      <w:r w:rsidRPr="00F453A5">
        <w:t xml:space="preserve"> and contacting county 911 call centers throughout the Commonwealth of Pennsylvania.</w:t>
      </w:r>
    </w:p>
    <w:p w14:paraId="7EA2E844" w14:textId="77777777" w:rsidR="000C08D0" w:rsidRPr="00F453A5" w:rsidRDefault="000C08D0" w:rsidP="00F453A5">
      <w:pPr>
        <w:spacing w:line="276" w:lineRule="auto"/>
        <w:jc w:val="both"/>
      </w:pPr>
    </w:p>
    <w:p w14:paraId="59ED8409" w14:textId="77777777" w:rsidR="007B4C98" w:rsidRDefault="007B4C98" w:rsidP="00B50529">
      <w:pPr>
        <w:pStyle w:val="Heading2"/>
      </w:pPr>
      <w:bookmarkStart w:id="8" w:name="_Toc498056064"/>
      <w:r>
        <w:t>Data Acquisition</w:t>
      </w:r>
      <w:bookmarkEnd w:id="8"/>
    </w:p>
    <w:p w14:paraId="78A5B2A0" w14:textId="77777777" w:rsidR="00697237" w:rsidRDefault="00F0305D" w:rsidP="007B4C98">
      <w:pPr>
        <w:spacing w:line="276" w:lineRule="auto"/>
        <w:jc w:val="both"/>
      </w:pPr>
      <w:r w:rsidRPr="00F0305D">
        <w:t>PennDOT RCRS data was provided via email to the Temple research team on Tuesday, November 22, 2016 by the PennDOT project team. The data consisted of a zip file with a Microsoft Excel spreadsheet generated by the PennDOT RCRS software that detail</w:t>
      </w:r>
      <w:r>
        <w:t>ed</w:t>
      </w:r>
      <w:r w:rsidRPr="00F0305D">
        <w:t xml:space="preserve"> all reported incidents along the highways of interest in this study. Therefore, </w:t>
      </w:r>
      <w:r>
        <w:t xml:space="preserve">acquisition of </w:t>
      </w:r>
      <w:r w:rsidRPr="00F0305D">
        <w:t xml:space="preserve">all RCRS data necessary for successful completion of the project objective </w:t>
      </w:r>
      <w:r>
        <w:t>was completed as of</w:t>
      </w:r>
      <w:r w:rsidRPr="00F0305D">
        <w:t xml:space="preserve"> Tuesday, November 22, 2016.</w:t>
      </w:r>
    </w:p>
    <w:p w14:paraId="3091B98D" w14:textId="43963BA7" w:rsidR="008C3109" w:rsidRDefault="008C3109" w:rsidP="008C3109">
      <w:pPr>
        <w:spacing w:line="276" w:lineRule="auto"/>
        <w:jc w:val="both"/>
      </w:pPr>
      <w:r>
        <w:t>Based on the original RCRS data provided by PennDOT, a total of 20,950 entries occurred along</w:t>
      </w:r>
      <w:r w:rsidRPr="00DC14F1">
        <w:t xml:space="preserve"> </w:t>
      </w:r>
      <w:r w:rsidRPr="009351BD">
        <w:t>Primary Interstate Highway I-76, I-80, I-81, and I-95, and Auxiliary I</w:t>
      </w:r>
      <w:r>
        <w:t xml:space="preserve">nterstate Highway I-78 and I-83 between the dates of 01/01/2013 and 11/22/2016. These entries corresponded to multiple event “types”, including Lane Restriction, Shoulder Closed, Traffic Disruption, Ramp Restriction, Ramp Closure, Closed, Open, and Residual Delays. Given this initial database from PennDOT and a review of the routes of the project highways, a total of 37 counties (of the 67 counties throughout Pennsylvania) were identified as pertinent to this project (Table 1). However, based on conversations between the Temple research team and the PennDOT project team at an in-person meeting </w:t>
      </w:r>
      <w:r w:rsidRPr="00F86F6D">
        <w:t>(Friday, February 3rd, 2017)</w:t>
      </w:r>
      <w:r>
        <w:t>,</w:t>
      </w:r>
      <w:r w:rsidRPr="00F86F6D">
        <w:t xml:space="preserve"> filter criteria</w:t>
      </w:r>
      <w:r>
        <w:t xml:space="preserve"> was established to refine the RCRS data. This allowed the project to focus on the RCRS incident types most important to PennDOT</w:t>
      </w:r>
      <w:r w:rsidRPr="00F86F6D">
        <w:t xml:space="preserve"> (i.e., entries with status of “Closed”, “Lane Restriction”, “Ramp Closure</w:t>
      </w:r>
      <w:r>
        <w:t>”, and “Ramp Restriction”). This</w:t>
      </w:r>
      <w:r w:rsidRPr="00F86F6D">
        <w:t xml:space="preserve"> changed the total number of pertinent PennDOT RCRS entries </w:t>
      </w:r>
      <w:r w:rsidR="00040491">
        <w:t>from 20,950 entries to 8,984</w:t>
      </w:r>
      <w:r>
        <w:t xml:space="preserve"> entries </w:t>
      </w:r>
      <w:r w:rsidR="00040491">
        <w:t xml:space="preserve">(20 of which were duplicate entries with </w:t>
      </w:r>
      <w:r w:rsidR="00040491" w:rsidRPr="00040491">
        <w:t>diff</w:t>
      </w:r>
      <w:r w:rsidR="00040491">
        <w:t xml:space="preserve">erent start and ending counties) </w:t>
      </w:r>
      <w:r>
        <w:t xml:space="preserve">and reduced the number of pertinent counties to </w:t>
      </w:r>
      <w:r w:rsidR="00852C1A">
        <w:t>29</w:t>
      </w:r>
      <w:r>
        <w:t xml:space="preserve"> (Table 1)</w:t>
      </w:r>
      <w:r w:rsidR="00852C1A">
        <w:t>.</w:t>
      </w:r>
    </w:p>
    <w:p w14:paraId="6E55DEAF" w14:textId="463E32B9" w:rsidR="003446C1" w:rsidRDefault="00697237" w:rsidP="007B4C98">
      <w:pPr>
        <w:spacing w:line="276" w:lineRule="auto"/>
        <w:jc w:val="both"/>
      </w:pPr>
      <w:r>
        <w:t xml:space="preserve">Since all RCRS data was acquired early within the project, </w:t>
      </w:r>
      <w:r w:rsidR="003446C1">
        <w:t>all remaining</w:t>
      </w:r>
      <w:r w:rsidR="00F0305D">
        <w:t xml:space="preserve"> efforts related to data acquisition were concentrated on </w:t>
      </w:r>
      <w:r>
        <w:t>the 911 calls</w:t>
      </w:r>
      <w:r w:rsidR="00F0305D">
        <w:t>.</w:t>
      </w:r>
      <w:r>
        <w:t xml:space="preserve"> </w:t>
      </w:r>
      <w:r w:rsidR="00852C1A">
        <w:t xml:space="preserve">This necessitated contact with all counties of interest, which the Temple research team initiated prior to </w:t>
      </w:r>
      <w:r w:rsidR="00B657EB">
        <w:t>refining the RCRS data. Therefore, the Temple research team reached out to all 37 counties initially identified at the start of the project.</w:t>
      </w:r>
      <w:r w:rsidR="00F0305D" w:rsidRPr="00F0305D">
        <w:t xml:space="preserve"> Many of the counties contain</w:t>
      </w:r>
      <w:r w:rsidR="00A0512A">
        <w:t>ed</w:t>
      </w:r>
      <w:r w:rsidR="00F0305D" w:rsidRPr="00F0305D">
        <w:t xml:space="preserve"> </w:t>
      </w:r>
      <w:r w:rsidR="00A0512A">
        <w:t>more than one of the</w:t>
      </w:r>
      <w:r w:rsidR="00F0305D" w:rsidRPr="00F0305D">
        <w:t xml:space="preserve"> high</w:t>
      </w:r>
      <w:r w:rsidR="00A0512A">
        <w:t>ways of interest in this study.</w:t>
      </w:r>
      <w:r w:rsidR="00DB5E97">
        <w:t xml:space="preserve"> Contact with each of the counties was attemp</w:t>
      </w:r>
      <w:r w:rsidR="003446C1">
        <w:t>ted in three different manners:</w:t>
      </w:r>
    </w:p>
    <w:p w14:paraId="3C6E7886" w14:textId="78A23417" w:rsidR="003446C1" w:rsidRDefault="00DB5E97" w:rsidP="007B4C98">
      <w:pPr>
        <w:spacing w:line="276" w:lineRule="auto"/>
        <w:jc w:val="both"/>
      </w:pPr>
      <w:r>
        <w:lastRenderedPageBreak/>
        <w:t xml:space="preserve">(1) </w:t>
      </w:r>
      <w:r w:rsidR="003446C1">
        <w:t>D</w:t>
      </w:r>
      <w:r>
        <w:t xml:space="preserve">irect emails/phone calls to </w:t>
      </w:r>
      <w:r w:rsidR="0036119A">
        <w:t>county dispatch centers</w:t>
      </w:r>
      <w:r w:rsidR="003446C1">
        <w:t xml:space="preserve"> by the Temple research team. The PennDOT project team provide</w:t>
      </w:r>
      <w:r w:rsidR="000C08D0">
        <w:t>d</w:t>
      </w:r>
      <w:r w:rsidR="003446C1">
        <w:t xml:space="preserve"> a list of contacts at all counties of interest for the project. These contacts typically included the </w:t>
      </w:r>
      <w:r w:rsidR="003446C1" w:rsidRPr="003446C1">
        <w:t>Director of Emergency Communications</w:t>
      </w:r>
      <w:r w:rsidR="00B20E7A">
        <w:t>, or a similar title, that coordinated 911 communications for a given county.</w:t>
      </w:r>
      <w:r w:rsidR="00AE5FDB" w:rsidRPr="00AE5FDB">
        <w:t xml:space="preserve"> </w:t>
      </w:r>
      <w:r w:rsidR="00AE5FDB">
        <w:t>T</w:t>
      </w:r>
      <w:r w:rsidR="00AE5FDB" w:rsidRPr="00AE5FDB">
        <w:t xml:space="preserve">he </w:t>
      </w:r>
      <w:r w:rsidR="00AE5FDB">
        <w:t>Temple research team</w:t>
      </w:r>
      <w:r w:rsidR="00AE5FDB" w:rsidRPr="00AE5FDB">
        <w:t xml:space="preserve"> initiated </w:t>
      </w:r>
      <w:r w:rsidR="00AE5FDB">
        <w:t xml:space="preserve">contact with these individuals </w:t>
      </w:r>
      <w:r w:rsidR="00AE5FDB" w:rsidRPr="00AE5FDB">
        <w:t>via email on Wednesday, November 23, 2016 and continued regularly as various counties responded or failed to respond.</w:t>
      </w:r>
    </w:p>
    <w:p w14:paraId="40AB9C8C" w14:textId="2E3FCA3B" w:rsidR="008B2CF3" w:rsidRDefault="00676F6C" w:rsidP="007B4C98">
      <w:pPr>
        <w:spacing w:line="276" w:lineRule="auto"/>
        <w:jc w:val="both"/>
      </w:pPr>
      <w:r>
        <w:t xml:space="preserve">(2) Direct emails/phone calls to county dispatch centers by the PennDOT </w:t>
      </w:r>
      <w:r w:rsidR="003C0858">
        <w:t>project</w:t>
      </w:r>
      <w:r>
        <w:t xml:space="preserve"> team. </w:t>
      </w:r>
      <w:r w:rsidR="008B2CF3">
        <w:t>At the onset of the project during the kick-off meeting, the Temple research team was informed that the  PennDOT project team had initiated contact via email with the counties to request data be provided. This email was submitted to the counties on Tuesday, October 18, 2016. A copy of the email and a list of counties and contact information were provided to the research team after the kick-off meeting. The PennDOT project team continued to contact various counties periodically as the project progressed based on any difficulties encountered by the Temple research team.</w:t>
      </w:r>
    </w:p>
    <w:p w14:paraId="7C556F52" w14:textId="51A94644" w:rsidR="00F0305D" w:rsidRDefault="003446C1" w:rsidP="007B4C98">
      <w:pPr>
        <w:spacing w:line="276" w:lineRule="auto"/>
        <w:jc w:val="both"/>
      </w:pPr>
      <w:r>
        <w:t>(</w:t>
      </w:r>
      <w:r w:rsidR="00676F6C">
        <w:t>3</w:t>
      </w:r>
      <w:r>
        <w:t xml:space="preserve">) </w:t>
      </w:r>
      <w:r w:rsidR="000C08D0">
        <w:t>S</w:t>
      </w:r>
      <w:r w:rsidR="0036119A">
        <w:t xml:space="preserve">ubmission of official </w:t>
      </w:r>
      <w:r>
        <w:t>right-to-know requests (RTK)</w:t>
      </w:r>
      <w:r w:rsidR="000C08D0">
        <w:t>.</w:t>
      </w:r>
      <w:r w:rsidR="001F0E0E">
        <w:t xml:space="preserve"> Generally speaking, the 911 time response logs are considered public</w:t>
      </w:r>
      <w:r w:rsidR="0075159A">
        <w:t xml:space="preserve"> records</w:t>
      </w:r>
      <w:r w:rsidR="001F0E0E">
        <w:t xml:space="preserve"> and can be accessed by submitting an official RTK. </w:t>
      </w:r>
      <w:r w:rsidR="0075159A">
        <w:t>A number</w:t>
      </w:r>
      <w:r w:rsidR="001F0E0E">
        <w:t xml:space="preserve"> </w:t>
      </w:r>
      <w:r w:rsidR="0075159A">
        <w:t xml:space="preserve">of </w:t>
      </w:r>
      <w:r w:rsidR="001F0E0E">
        <w:t xml:space="preserve">counties had interfaces through their official county websites to </w:t>
      </w:r>
      <w:r w:rsidR="0075159A">
        <w:t>perform this task</w:t>
      </w:r>
      <w:r w:rsidR="00AF7FFC">
        <w:t xml:space="preserve">. A form was </w:t>
      </w:r>
      <w:r w:rsidR="00933A7E">
        <w:t>submitted</w:t>
      </w:r>
      <w:r w:rsidR="00AF7FFC">
        <w:t xml:space="preserve"> directly via the website, emailed to a contact person at the county, or printed out and mailed to the county.</w:t>
      </w:r>
      <w:r w:rsidR="003823BE">
        <w:t xml:space="preserve"> </w:t>
      </w:r>
      <w:r w:rsidR="0075159A">
        <w:t>The nature of the form differed slightly depending on the county (</w:t>
      </w:r>
      <w:r w:rsidR="00E81C30">
        <w:t>e.g., Figure 1</w:t>
      </w:r>
      <w:r w:rsidR="00AF7FFC">
        <w:t>), but generally detailed the nature of the data requested.</w:t>
      </w:r>
      <w:r w:rsidR="00676F6C">
        <w:t xml:space="preserve"> A total of 25 county RTK requests were submitted throughout the course of the project.</w:t>
      </w:r>
    </w:p>
    <w:p w14:paraId="08F4947C" w14:textId="4C1BD3F5" w:rsidR="00676F6C" w:rsidRDefault="00852C1A" w:rsidP="007B4C98">
      <w:pPr>
        <w:spacing w:line="276" w:lineRule="auto"/>
        <w:jc w:val="both"/>
      </w:pPr>
      <w:r>
        <w:t>In some cases (Philadelphia, Delaware, Columbia, Franklin, and Monroe counties</w:t>
      </w:r>
      <w:r w:rsidR="00B657EB">
        <w:t>), data acquisition efforts</w:t>
      </w:r>
      <w:r>
        <w:t xml:space="preserve"> included interfacing with contacts at the Pennsylvania State Police (PSP) and</w:t>
      </w:r>
      <w:r w:rsidR="00785FDE">
        <w:t>/or</w:t>
      </w:r>
      <w:r>
        <w:t xml:space="preserve"> submitting RTK requests through </w:t>
      </w:r>
      <w:r w:rsidR="00785FDE">
        <w:t>PSP s</w:t>
      </w:r>
      <w:r>
        <w:t>ince their agency handles 911 calls regarding highways in the aforementioned counties.</w:t>
      </w:r>
      <w:r w:rsidR="00785FDE">
        <w:t xml:space="preserve"> Additionally, in at least one county (Northumberland), the Temple research team was informed that </w:t>
      </w:r>
      <w:r w:rsidR="00563DC7">
        <w:t>a nearby county (Union) communication center handled their 911 dispatching for the pertinent highway along that stretch of the Commonwealth.</w:t>
      </w:r>
      <w:r w:rsidR="00C42E58">
        <w:t xml:space="preserve"> Generally, the format of the provided </w:t>
      </w:r>
      <w:r w:rsidR="00CD12D2">
        <w:t xml:space="preserve">911 </w:t>
      </w:r>
      <w:r w:rsidR="00C42E58">
        <w:t xml:space="preserve">data varied </w:t>
      </w:r>
      <w:r w:rsidR="00CD12D2">
        <w:t xml:space="preserve">substantially both in terms of file format/structure (e.g., </w:t>
      </w:r>
      <w:r w:rsidR="00C42E58" w:rsidRPr="00C42E58">
        <w:t>Exc</w:t>
      </w:r>
      <w:r w:rsidR="00CD12D2">
        <w:t xml:space="preserve">el files, </w:t>
      </w:r>
      <w:proofErr w:type="spellStart"/>
      <w:r w:rsidR="00CD12D2">
        <w:t>pdf</w:t>
      </w:r>
      <w:proofErr w:type="spellEnd"/>
      <w:r w:rsidR="00CD12D2">
        <w:t xml:space="preserve"> files, etc.) and range of </w:t>
      </w:r>
      <w:r w:rsidR="00C42E58" w:rsidRPr="00C42E58">
        <w:t>information included in the entry fields (Figure 1).</w:t>
      </w:r>
      <w:r w:rsidR="001B001F">
        <w:t xml:space="preserve"> </w:t>
      </w:r>
      <w:r w:rsidR="000223B7">
        <w:t>Some counties we</w:t>
      </w:r>
      <w:r w:rsidR="000223B7" w:rsidRPr="000223B7">
        <w:t xml:space="preserve">re able to </w:t>
      </w:r>
      <w:r w:rsidR="000223B7">
        <w:t>provide a lot</w:t>
      </w:r>
      <w:r w:rsidR="000223B7" w:rsidRPr="000223B7">
        <w:t xml:space="preserve"> more details [e.g., multiple time stamps, (latitude, longitude) coo</w:t>
      </w:r>
      <w:r w:rsidR="000223B7">
        <w:t>rdinates] for each incident, while other datasets proved to be</w:t>
      </w:r>
      <w:r w:rsidR="000223B7" w:rsidRPr="000223B7">
        <w:t xml:space="preserve"> missing critical information (e.g., descriptive address). </w:t>
      </w:r>
      <w:r w:rsidR="001B001F">
        <w:t>This reflected the wide range of computer aided dispatch (CAD) systems</w:t>
      </w:r>
      <w:r w:rsidR="000223B7">
        <w:t xml:space="preserve"> (in terms of both data input and export capabilities)</w:t>
      </w:r>
      <w:r w:rsidR="001B001F">
        <w:t xml:space="preserve"> and record-keeping policies in place across the Commonwealth.</w:t>
      </w:r>
      <w:r w:rsidR="00D31E14" w:rsidRPr="00D31E14">
        <w:t xml:space="preserve"> </w:t>
      </w:r>
      <w:r w:rsidR="00D31E14">
        <w:t>A</w:t>
      </w:r>
      <w:r w:rsidR="00D31E14" w:rsidRPr="00D31E14">
        <w:t xml:space="preserve">s </w:t>
      </w:r>
      <w:r w:rsidR="00D31E14">
        <w:t>noted</w:t>
      </w:r>
      <w:r w:rsidR="00D31E14" w:rsidRPr="00D31E14">
        <w:t xml:space="preserve"> by a few </w:t>
      </w:r>
      <w:r w:rsidR="00D31E14">
        <w:t xml:space="preserve">of the </w:t>
      </w:r>
      <w:r w:rsidR="00D31E14" w:rsidRPr="00D31E14">
        <w:t>c</w:t>
      </w:r>
      <w:r w:rsidR="00D31E14">
        <w:t>ounty 911 communication</w:t>
      </w:r>
      <w:r w:rsidR="00D31E14" w:rsidRPr="00D31E14">
        <w:t xml:space="preserve"> center directors, a number of counties are still using older CAD systems while some others have </w:t>
      </w:r>
      <w:r w:rsidR="00D31E14">
        <w:t xml:space="preserve">recently </w:t>
      </w:r>
      <w:r w:rsidR="00D31E14" w:rsidRPr="00D31E14">
        <w:t>updated their systems,</w:t>
      </w:r>
      <w:r w:rsidR="00D31E14">
        <w:t xml:space="preserve"> and a number of them are transitioning to different systems</w:t>
      </w:r>
      <w:r w:rsidR="00D31E14" w:rsidRPr="00D31E14">
        <w:t>.</w:t>
      </w:r>
    </w:p>
    <w:p w14:paraId="261E676C" w14:textId="77777777" w:rsidR="00AF7FFC" w:rsidRDefault="00AF7FFC" w:rsidP="007B4C98">
      <w:pPr>
        <w:spacing w:line="276" w:lineRule="auto"/>
        <w:jc w:val="both"/>
      </w:pPr>
    </w:p>
    <w:p w14:paraId="6F9A4093" w14:textId="41615BD3" w:rsidR="003823BE" w:rsidRDefault="003823BE" w:rsidP="003823BE">
      <w:pPr>
        <w:spacing w:line="276" w:lineRule="auto"/>
        <w:jc w:val="center"/>
      </w:pPr>
      <w:r w:rsidRPr="003823BE">
        <w:rPr>
          <w:noProof/>
        </w:rPr>
        <w:lastRenderedPageBreak/>
        <w:drawing>
          <wp:inline distT="0" distB="0" distL="0" distR="0" wp14:anchorId="4F0C7CB3" wp14:editId="5FADE763">
            <wp:extent cx="5016762" cy="7406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6762" cy="7406640"/>
                    </a:xfrm>
                    <a:prstGeom prst="rect">
                      <a:avLst/>
                    </a:prstGeom>
                  </pic:spPr>
                </pic:pic>
              </a:graphicData>
            </a:graphic>
          </wp:inline>
        </w:drawing>
      </w:r>
    </w:p>
    <w:p w14:paraId="2304E9D0" w14:textId="7BA89CE2" w:rsidR="00E81C30" w:rsidRDefault="00E81C30" w:rsidP="00DC53FF">
      <w:pPr>
        <w:pStyle w:val="FigureCaption"/>
      </w:pPr>
      <w:bookmarkStart w:id="9" w:name="_Toc498056112"/>
      <w:r w:rsidRPr="00C26840">
        <w:t>Figur</w:t>
      </w:r>
      <w:r>
        <w:t>e 1. Example</w:t>
      </w:r>
      <w:r w:rsidRPr="00C26840">
        <w:t xml:space="preserve"> </w:t>
      </w:r>
      <w:r>
        <w:t>of right-to-know (RTK) request submitted to Berks County.</w:t>
      </w:r>
      <w:bookmarkEnd w:id="9"/>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D12D2" w14:paraId="7EC4DAE5" w14:textId="77777777" w:rsidTr="00E04B29">
        <w:tc>
          <w:tcPr>
            <w:tcW w:w="9576" w:type="dxa"/>
            <w:tcBorders>
              <w:bottom w:val="single" w:sz="12" w:space="0" w:color="auto"/>
            </w:tcBorders>
          </w:tcPr>
          <w:p w14:paraId="613A4BAA" w14:textId="77777777" w:rsidR="00CD12D2" w:rsidRDefault="00CD12D2" w:rsidP="00E04B29">
            <w:r>
              <w:rPr>
                <w:noProof/>
              </w:rPr>
              <w:lastRenderedPageBreak/>
              <w:drawing>
                <wp:inline distT="0" distB="0" distL="0" distR="0" wp14:anchorId="4610D354" wp14:editId="0E881B67">
                  <wp:extent cx="5943600" cy="122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26185"/>
                          </a:xfrm>
                          <a:prstGeom prst="rect">
                            <a:avLst/>
                          </a:prstGeom>
                        </pic:spPr>
                      </pic:pic>
                    </a:graphicData>
                  </a:graphic>
                </wp:inline>
              </w:drawing>
            </w:r>
          </w:p>
          <w:p w14:paraId="14759AEB" w14:textId="77777777" w:rsidR="00CD12D2" w:rsidRDefault="00CD12D2" w:rsidP="00E04B29"/>
        </w:tc>
      </w:tr>
      <w:tr w:rsidR="00CD12D2" w14:paraId="07320B45" w14:textId="77777777" w:rsidTr="00E04B29">
        <w:tc>
          <w:tcPr>
            <w:tcW w:w="9576" w:type="dxa"/>
            <w:tcBorders>
              <w:top w:val="single" w:sz="12" w:space="0" w:color="auto"/>
              <w:bottom w:val="single" w:sz="12" w:space="0" w:color="auto"/>
            </w:tcBorders>
          </w:tcPr>
          <w:p w14:paraId="610E85DD" w14:textId="77777777" w:rsidR="00CD12D2" w:rsidRDefault="00CD12D2" w:rsidP="00E04B29">
            <w:pPr>
              <w:rPr>
                <w:noProof/>
              </w:rPr>
            </w:pPr>
          </w:p>
          <w:p w14:paraId="05326719" w14:textId="77777777" w:rsidR="00CD12D2" w:rsidRDefault="00CD12D2" w:rsidP="00E04B29">
            <w:r>
              <w:rPr>
                <w:noProof/>
              </w:rPr>
              <w:drawing>
                <wp:inline distT="0" distB="0" distL="0" distR="0" wp14:anchorId="169008C0" wp14:editId="2EAC686C">
                  <wp:extent cx="5943600" cy="1490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1612" cy="1492797"/>
                          </a:xfrm>
                          <a:prstGeom prst="rect">
                            <a:avLst/>
                          </a:prstGeom>
                        </pic:spPr>
                      </pic:pic>
                    </a:graphicData>
                  </a:graphic>
                </wp:inline>
              </w:drawing>
            </w:r>
          </w:p>
          <w:p w14:paraId="79A9EE90" w14:textId="77777777" w:rsidR="00CD12D2" w:rsidRDefault="00CD12D2" w:rsidP="00E04B29"/>
        </w:tc>
      </w:tr>
      <w:tr w:rsidR="00CD12D2" w14:paraId="5A7EBA5B" w14:textId="77777777" w:rsidTr="00E04B29">
        <w:tc>
          <w:tcPr>
            <w:tcW w:w="9576" w:type="dxa"/>
            <w:tcBorders>
              <w:top w:val="single" w:sz="12" w:space="0" w:color="auto"/>
              <w:bottom w:val="single" w:sz="12" w:space="0" w:color="auto"/>
            </w:tcBorders>
          </w:tcPr>
          <w:p w14:paraId="25E6FA69" w14:textId="77777777" w:rsidR="00CD12D2" w:rsidRDefault="00CD12D2" w:rsidP="00E04B29">
            <w:pPr>
              <w:keepNext/>
              <w:rPr>
                <w:noProof/>
              </w:rPr>
            </w:pPr>
          </w:p>
          <w:p w14:paraId="2921454B" w14:textId="77777777" w:rsidR="00CD12D2" w:rsidRDefault="00CD12D2" w:rsidP="00E04B29">
            <w:pPr>
              <w:keepNext/>
            </w:pPr>
            <w:r>
              <w:rPr>
                <w:noProof/>
              </w:rPr>
              <w:drawing>
                <wp:inline distT="0" distB="0" distL="0" distR="0" wp14:anchorId="272EB354" wp14:editId="45A26AEB">
                  <wp:extent cx="5943600" cy="1322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8810" cy="1330374"/>
                          </a:xfrm>
                          <a:prstGeom prst="rect">
                            <a:avLst/>
                          </a:prstGeom>
                        </pic:spPr>
                      </pic:pic>
                    </a:graphicData>
                  </a:graphic>
                </wp:inline>
              </w:drawing>
            </w:r>
          </w:p>
          <w:p w14:paraId="7C6C1C18" w14:textId="77777777" w:rsidR="00CD12D2" w:rsidRDefault="00CD12D2" w:rsidP="00E04B29">
            <w:pPr>
              <w:keepNext/>
            </w:pPr>
          </w:p>
        </w:tc>
      </w:tr>
    </w:tbl>
    <w:p w14:paraId="4769D40B" w14:textId="65C78BC0" w:rsidR="00CD12D2" w:rsidRDefault="00CD12D2" w:rsidP="00DC53FF">
      <w:pPr>
        <w:pStyle w:val="FigureCaption"/>
      </w:pPr>
      <w:bookmarkStart w:id="10" w:name="_Ref474835263"/>
      <w:bookmarkStart w:id="11" w:name="_Toc498056113"/>
      <w:r w:rsidRPr="00C26840">
        <w:t>Figur</w:t>
      </w:r>
      <w:bookmarkEnd w:id="10"/>
      <w:r w:rsidR="00E81C30">
        <w:t>e 2.</w:t>
      </w:r>
      <w:r w:rsidRPr="00C26840">
        <w:t xml:space="preserve"> Examples of </w:t>
      </w:r>
      <w:r w:rsidR="00103D78">
        <w:t xml:space="preserve">911 communication center </w:t>
      </w:r>
      <w:r w:rsidRPr="00C26840">
        <w:t>logs provided by (top) Dauphin County (middle) Montgomery County, and (bottom) Cumberland County</w:t>
      </w:r>
      <w:r w:rsidR="00E81C30">
        <w:t>.</w:t>
      </w:r>
      <w:bookmarkEnd w:id="11"/>
    </w:p>
    <w:p w14:paraId="1D13C253" w14:textId="01FE341E" w:rsidR="001F0E0E" w:rsidRDefault="000C08D0" w:rsidP="001F0E0E">
      <w:pPr>
        <w:spacing w:line="276" w:lineRule="auto"/>
        <w:jc w:val="both"/>
      </w:pPr>
      <w:r>
        <w:t xml:space="preserve">Table </w:t>
      </w:r>
      <w:r w:rsidR="00103D78">
        <w:t>1</w:t>
      </w:r>
      <w:r>
        <w:t xml:space="preserve"> provides a summary of the final outcomes of the data acquisition efforts in this study.</w:t>
      </w:r>
      <w:r w:rsidR="001F0E0E">
        <w:t xml:space="preserve"> The Temple research team was able to acquire pertinent 911 call dat</w:t>
      </w:r>
      <w:r w:rsidR="002E1098">
        <w:t>a from 1</w:t>
      </w:r>
      <w:r w:rsidR="008A5644">
        <w:t>7</w:t>
      </w:r>
      <w:r w:rsidR="002E1098">
        <w:t xml:space="preserve"> counties out of the 29</w:t>
      </w:r>
      <w:r w:rsidR="001F0E0E">
        <w:t xml:space="preserve"> counties with entries in the filtered RCRS database (Table 1). As a whole, these counties combined to provide a total of </w:t>
      </w:r>
      <w:r w:rsidR="008A5644">
        <w:t>1,015,743</w:t>
      </w:r>
      <w:r w:rsidR="001F0E0E">
        <w:t xml:space="preserve"> entries in the 911 call database over a time period ranging from the start of 2013 to late 2016</w:t>
      </w:r>
      <w:r w:rsidR="00FB3DCB">
        <w:t>. These 17 counties also</w:t>
      </w:r>
      <w:r w:rsidR="001F0E0E">
        <w:t xml:space="preserve"> represented </w:t>
      </w:r>
      <w:r w:rsidR="000E58FF">
        <w:t>50.</w:t>
      </w:r>
      <w:r w:rsidR="00350096">
        <w:t>8</w:t>
      </w:r>
      <w:r w:rsidR="001F0E0E">
        <w:t>% of the total number of f</w:t>
      </w:r>
      <w:r w:rsidR="00FB3DCB">
        <w:t>iltered RCRS entries (i.e., 4</w:t>
      </w:r>
      <w:r w:rsidR="001F0E0E">
        <w:t>,</w:t>
      </w:r>
      <w:r w:rsidR="00350096">
        <w:t>56</w:t>
      </w:r>
      <w:r w:rsidR="00FB3DCB">
        <w:t>1</w:t>
      </w:r>
      <w:r w:rsidR="001F0E0E">
        <w:t xml:space="preserve"> of </w:t>
      </w:r>
      <w:r w:rsidR="00FB3DCB">
        <w:t>8</w:t>
      </w:r>
      <w:r w:rsidR="001F0E0E">
        <w:t>,</w:t>
      </w:r>
      <w:r w:rsidR="0083405A">
        <w:t>984</w:t>
      </w:r>
      <w:r w:rsidR="001F0E0E">
        <w:t xml:space="preserve">). </w:t>
      </w:r>
      <w:r w:rsidR="00F71D85">
        <w:t>The bulk of the remaining data wa</w:t>
      </w:r>
      <w:r w:rsidR="001F0E0E">
        <w:t>s composed of 911 calls from Philadelphia county (</w:t>
      </w:r>
      <w:r w:rsidR="00350096">
        <w:t>3,834 entries for a total of 42.7</w:t>
      </w:r>
      <w:r w:rsidR="00F71D85">
        <w:t>% of the RCRS data</w:t>
      </w:r>
      <w:r w:rsidR="001F0E0E">
        <w:t xml:space="preserve">), which </w:t>
      </w:r>
      <w:r w:rsidR="00F71D85">
        <w:t>wa</w:t>
      </w:r>
      <w:r w:rsidR="001F0E0E">
        <w:t xml:space="preserve">s incapable of directly providing the data because highway-related calls are dispatched by PSP in that county. Efforts to acquire the data from PSP </w:t>
      </w:r>
      <w:r w:rsidR="00F71D85">
        <w:t>for Philadelphia County proved</w:t>
      </w:r>
      <w:r w:rsidR="00350096">
        <w:t xml:space="preserve"> unsuccessful</w:t>
      </w:r>
      <w:r w:rsidR="001F0E0E">
        <w:t>. Apart from Philadelphia County, the Temple research team was able to acquire 911 data from wha</w:t>
      </w:r>
      <w:r w:rsidR="0066080A">
        <w:t>t amounts to 88.6</w:t>
      </w:r>
      <w:r w:rsidR="001F0E0E">
        <w:t xml:space="preserve">% of the pertinent RCRS entries (i.e., </w:t>
      </w:r>
      <w:r w:rsidR="00F71D85">
        <w:t>4</w:t>
      </w:r>
      <w:r w:rsidR="001F0E0E">
        <w:t>,</w:t>
      </w:r>
      <w:r w:rsidR="006C347D">
        <w:t>56</w:t>
      </w:r>
      <w:r w:rsidR="00F71D85">
        <w:t>1</w:t>
      </w:r>
      <w:r w:rsidR="006C347D">
        <w:t xml:space="preserve"> out of 5,15</w:t>
      </w:r>
      <w:r w:rsidR="0066080A">
        <w:t>0</w:t>
      </w:r>
      <w:r w:rsidR="001F0E0E">
        <w:t xml:space="preserve">, excluding RCRS entries from Philadelphia County). Philadelphia County has a high population density relative to other Pennsylvania counties and its urban setting provides a more </w:t>
      </w:r>
      <w:r w:rsidR="001F0E0E">
        <w:lastRenderedPageBreak/>
        <w:t>extensive traffic camera network. However, nearby counties where the Temple research team was able to acquire data (e.g., Delaware and Montgomery) share some similarities to Philadelphia County regarding population and traffic camera density. So despite the lack of data from Philadelphia County, the Temple research team expects that the overall results from this study will be generally representative of the study area in this project and conditions across the Commonwealth of Pennsylvania as a whole.</w:t>
      </w:r>
    </w:p>
    <w:p w14:paraId="282D738E" w14:textId="75B15F01" w:rsidR="006D1F8B" w:rsidRDefault="00F57485" w:rsidP="006D1F8B">
      <w:pPr>
        <w:spacing w:line="276" w:lineRule="auto"/>
        <w:jc w:val="center"/>
      </w:pPr>
      <w:r w:rsidRPr="00F57485">
        <w:rPr>
          <w:noProof/>
        </w:rPr>
        <w:drawing>
          <wp:inline distT="0" distB="0" distL="0" distR="0" wp14:anchorId="41C6B4AD" wp14:editId="4C8B2030">
            <wp:extent cx="5943600" cy="51822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182235"/>
                    </a:xfrm>
                    <a:prstGeom prst="rect">
                      <a:avLst/>
                    </a:prstGeom>
                  </pic:spPr>
                </pic:pic>
              </a:graphicData>
            </a:graphic>
          </wp:inline>
        </w:drawing>
      </w:r>
    </w:p>
    <w:p w14:paraId="72B6DDC8" w14:textId="1211A386" w:rsidR="006D1F8B" w:rsidRDefault="006D1F8B" w:rsidP="00DC53FF">
      <w:pPr>
        <w:pStyle w:val="TableCaption"/>
      </w:pPr>
      <w:bookmarkStart w:id="12" w:name="_Toc498056136"/>
      <w:r>
        <w:t>Table</w:t>
      </w:r>
      <w:r w:rsidR="00103D78">
        <w:t xml:space="preserve"> 1</w:t>
      </w:r>
      <w:r>
        <w:rPr>
          <w:noProof/>
        </w:rPr>
        <w:t>.</w:t>
      </w:r>
      <w:r w:rsidR="006C347D">
        <w:t xml:space="preserve"> Final</w:t>
      </w:r>
      <w:r>
        <w:t xml:space="preserve"> status</w:t>
      </w:r>
      <w:r w:rsidR="006C347D">
        <w:t xml:space="preserve"> of data acquisition</w:t>
      </w:r>
      <w:r>
        <w:t xml:space="preserve"> for all counties.</w:t>
      </w:r>
      <w:bookmarkEnd w:id="12"/>
    </w:p>
    <w:p w14:paraId="01B55AE8" w14:textId="69C4F3AE" w:rsidR="000C08D0" w:rsidRDefault="000C08D0" w:rsidP="00506C2C">
      <w:pPr>
        <w:spacing w:line="276" w:lineRule="auto"/>
        <w:jc w:val="both"/>
      </w:pPr>
    </w:p>
    <w:p w14:paraId="7C7731F2" w14:textId="77777777" w:rsidR="007B4C98" w:rsidRDefault="007B4C98" w:rsidP="00B50529">
      <w:pPr>
        <w:pStyle w:val="Heading2"/>
      </w:pPr>
      <w:bookmarkStart w:id="13" w:name="_Toc498056065"/>
      <w:r>
        <w:t>Data Pre-Processing and Normalization</w:t>
      </w:r>
      <w:bookmarkEnd w:id="13"/>
    </w:p>
    <w:p w14:paraId="031920C2" w14:textId="6CA67FD7" w:rsidR="00E04B29" w:rsidRDefault="00CB5608" w:rsidP="00BA5934">
      <w:pPr>
        <w:spacing w:line="276" w:lineRule="auto"/>
        <w:jc w:val="both"/>
      </w:pPr>
      <w:r>
        <w:t xml:space="preserve">Given that the goal of the study was to </w:t>
      </w:r>
      <w:r w:rsidR="00E04B29">
        <w:t xml:space="preserve">develop an integrated framework that </w:t>
      </w:r>
      <w:r>
        <w:t>match</w:t>
      </w:r>
      <w:r w:rsidR="00E04B29">
        <w:t>ed</w:t>
      </w:r>
      <w:r>
        <w:t xml:space="preserve"> 911 data to PennDOT RCRS entries, i</w:t>
      </w:r>
      <w:r w:rsidR="00BB45FF">
        <w:t xml:space="preserve">t was important to understand what information in the </w:t>
      </w:r>
      <w:r>
        <w:t xml:space="preserve">911 </w:t>
      </w:r>
      <w:r w:rsidR="00BB45FF">
        <w:t xml:space="preserve">data logs </w:t>
      </w:r>
      <w:r>
        <w:t xml:space="preserve">most effectively </w:t>
      </w:r>
      <w:r w:rsidR="001250B3">
        <w:t>paired with</w:t>
      </w:r>
      <w:r w:rsidR="00BB45FF">
        <w:t xml:space="preserve"> the PennDOT RCRS records. </w:t>
      </w:r>
      <w:r w:rsidR="001250B3">
        <w:t>However, as anticipated, t</w:t>
      </w:r>
      <w:r>
        <w:t xml:space="preserve">he 911 call </w:t>
      </w:r>
      <w:r>
        <w:lastRenderedPageBreak/>
        <w:t xml:space="preserve">center data was provided in a number of different file formats (e.g., Excel files, </w:t>
      </w:r>
      <w:proofErr w:type="spellStart"/>
      <w:r>
        <w:t>pdf</w:t>
      </w:r>
      <w:proofErr w:type="spellEnd"/>
      <w:r>
        <w:t xml:space="preserve"> files, etc.) and with a wide range of information included in the entry fields (Figure 1). </w:t>
      </w:r>
      <w:r w:rsidR="00BB45FF">
        <w:t xml:space="preserve">Therefore, </w:t>
      </w:r>
      <w:r w:rsidR="001250B3">
        <w:t xml:space="preserve">extra care was necessary to normalize data in a manner that would </w:t>
      </w:r>
      <w:r w:rsidR="008115BC">
        <w:t>allow the Temple research team the ability to definitively match ent</w:t>
      </w:r>
      <w:r w:rsidR="00E04B29">
        <w:t>ries between the two databases.</w:t>
      </w:r>
    </w:p>
    <w:p w14:paraId="6CBC73E0" w14:textId="3E0D85D6" w:rsidR="00E04B29" w:rsidRDefault="00E04B29" w:rsidP="00E04B29">
      <w:pPr>
        <w:spacing w:line="276" w:lineRule="auto"/>
        <w:jc w:val="both"/>
      </w:pPr>
      <w:r>
        <w:t>As part of initial efforts to pre-process and normalize the data, the research team went about manually pairing a small subset of PennDOT RCRS records. Initially, this consisted of matching the first 100 records in the PennDOT RCRS to the corresponding county 911 logs. Since the typical definitive match rate was approximately 1/3 of the examined records, this was expanded to approximately 300 records so that the first 100 matches were encountered. Data from the following counties was included in the first 100 matches: Lehigh, Luzerne, Lebanon, Berks, Lackawanna, Schuylkill, Northampton, and Susquehanna. This exercise was performed prior to the February in-person meeting (</w:t>
      </w:r>
      <w:r w:rsidRPr="00F77742">
        <w:t>Friday, February 3rd, 2017</w:t>
      </w:r>
      <w:r>
        <w:t>) between the Temple research team and PennDOT project team. During this meeting, a number of pertinent questions were answered regarding filtering of the PennDOT RCRS data. As a result, the aforementioned pilot study was repeated with the new filter criteria (i.e., entries with status of “C</w:t>
      </w:r>
      <w:r w:rsidRPr="00403DD9">
        <w:t>losed”, “</w:t>
      </w:r>
      <w:r>
        <w:t>Lane R</w:t>
      </w:r>
      <w:r w:rsidRPr="00403DD9">
        <w:t>estriction”, “</w:t>
      </w:r>
      <w:r>
        <w:t>Ramp C</w:t>
      </w:r>
      <w:r w:rsidRPr="00403DD9">
        <w:t>losure”, and “</w:t>
      </w:r>
      <w:r>
        <w:t>R</w:t>
      </w:r>
      <w:r w:rsidRPr="00403DD9">
        <w:t xml:space="preserve">amp </w:t>
      </w:r>
      <w:r>
        <w:t xml:space="preserve">Restriction”), which changed the total number of pertinent PennDOT RCRS entries from </w:t>
      </w:r>
      <w:r w:rsidRPr="00E04B29">
        <w:t>20,950 entries to 8,98</w:t>
      </w:r>
      <w:r w:rsidR="006C347D">
        <w:t>4</w:t>
      </w:r>
      <w:r w:rsidRPr="00E04B29">
        <w:t xml:space="preserve"> entries</w:t>
      </w:r>
      <w:r>
        <w:t>. This changed the entries that were examined to determine first 100 matches.</w:t>
      </w:r>
    </w:p>
    <w:p w14:paraId="14B63F08" w14:textId="6B866011" w:rsidR="00E04B29" w:rsidRDefault="00E04B29" w:rsidP="00E04B29">
      <w:pPr>
        <w:spacing w:line="276" w:lineRule="auto"/>
        <w:jc w:val="both"/>
      </w:pPr>
      <w:r>
        <w:t xml:space="preserve">The goal of this initial data pairing pilot study was to compare the nature of the data provided by the RCRS in relationship to records provided by the different 911 call centers. This would allow the research team to identify what information was typically provided by most call centers and what data would prove the most useful </w:t>
      </w:r>
      <w:r w:rsidR="00DB7E7D">
        <w:t>in pairing between the 911 and RCRS</w:t>
      </w:r>
      <w:r>
        <w:t xml:space="preserve"> data</w:t>
      </w:r>
      <w:r w:rsidR="00DB7E7D">
        <w:t>bases</w:t>
      </w:r>
      <w:r>
        <w:t>. Data pre-processing efforts could then focus o</w:t>
      </w:r>
      <w:r w:rsidR="00DB7E7D">
        <w:t>n ensuring the necessary data was</w:t>
      </w:r>
      <w:r>
        <w:t xml:space="preserve"> in place as </w:t>
      </w:r>
      <w:r w:rsidR="00DB7E7D">
        <w:t>the integrated framework was developed for pairing efforts</w:t>
      </w:r>
      <w:r>
        <w:t>.</w:t>
      </w:r>
    </w:p>
    <w:p w14:paraId="2E9CC3B0" w14:textId="22DEDC14" w:rsidR="00E04B29" w:rsidRDefault="00E04B29" w:rsidP="00E04B29">
      <w:pPr>
        <w:spacing w:line="276" w:lineRule="auto"/>
        <w:jc w:val="both"/>
      </w:pPr>
      <w:r>
        <w:t xml:space="preserve">Based on the manual pairing efforts from the initial pilot study, the following parameters were noted as critical in being able to </w:t>
      </w:r>
      <w:r w:rsidR="00A24587">
        <w:t>confidently identify matches</w:t>
      </w:r>
      <w:r>
        <w:t xml:space="preserve"> between PennDOT RCRS and county 911 entries: Date/timestamp, GPS coordinates, location, and incident type. This set of information would allow filtering to occur initially on date/time by defining a threshold time period around each PennDOT RCRS entry. For manual pairing, the location field in the spreadsheet would then allow filtering to take place by mile marker along the highway</w:t>
      </w:r>
      <w:r w:rsidR="00A24587">
        <w:t xml:space="preserve"> of interest. This process proved</w:t>
      </w:r>
      <w:r>
        <w:t xml:space="preserve"> accurate but labor intensive and inefficient for scale up to the large number of entries in the PennDOT RCRS data. </w:t>
      </w:r>
      <w:r w:rsidR="00A24587">
        <w:t>As noted in later sections of the report,</w:t>
      </w:r>
      <w:r>
        <w:t xml:space="preserve"> automated pairing efforts </w:t>
      </w:r>
      <w:r w:rsidR="00A24587">
        <w:t>were considered as they would have the benefit of using</w:t>
      </w:r>
      <w:r>
        <w:t xml:space="preserve"> GPS coordinates to trace the location of entries in the 911 county records. The PennDOT RCRS records already include</w:t>
      </w:r>
      <w:r w:rsidR="00A24587">
        <w:t>d</w:t>
      </w:r>
      <w:r>
        <w:t xml:space="preserve"> this information</w:t>
      </w:r>
      <w:r w:rsidR="00206FA8">
        <w:t xml:space="preserve"> but it was not included in the majority of 911 call center</w:t>
      </w:r>
      <w:r>
        <w:t xml:space="preserve"> data (Table 1). </w:t>
      </w:r>
      <w:r w:rsidR="00206FA8">
        <w:t>However, in cases where it was available, this data was considered highly desirable and necessary to include in normalization efforts due to the time savings associated with an automated pairing algorithm.</w:t>
      </w:r>
      <w:r>
        <w:t xml:space="preserve"> The final field</w:t>
      </w:r>
      <w:r w:rsidR="001F1A30">
        <w:t xml:space="preserve"> in the normalization process was incident </w:t>
      </w:r>
      <w:r w:rsidR="001F1A30">
        <w:lastRenderedPageBreak/>
        <w:t>type. This proved</w:t>
      </w:r>
      <w:r>
        <w:t xml:space="preserve"> beneficial because for a </w:t>
      </w:r>
      <w:r w:rsidR="001F1A30">
        <w:t>number of counties, the 911 communication</w:t>
      </w:r>
      <w:r>
        <w:t xml:space="preserve"> center data was not pre-filtered for the necessary incident types highlighted by PennDOT at the February in person meeting and March conference call (Thursday, March 16, 2017).</w:t>
      </w:r>
    </w:p>
    <w:p w14:paraId="4F0C101A" w14:textId="29BF7665" w:rsidR="00E04B29" w:rsidRDefault="00E04B29" w:rsidP="00E04B29">
      <w:pPr>
        <w:spacing w:line="276" w:lineRule="auto"/>
        <w:jc w:val="both"/>
      </w:pPr>
      <w:r>
        <w:t xml:space="preserve">Once the specified normalized fields were determined, efforts focused on developing an efficient algorithm for developing normalized datasets for all county 911 records received. Figure </w:t>
      </w:r>
      <w:r w:rsidR="00103D78">
        <w:t>3</w:t>
      </w:r>
      <w:r>
        <w:t xml:space="preserve"> presents an example of a normalized data file for Susquehanna County. For the normalization process, the original county records were placed into a single </w:t>
      </w:r>
      <w:r w:rsidRPr="00281544">
        <w:t>Microsoft Excel® file</w:t>
      </w:r>
      <w:r>
        <w:t>. If the original records were spread across multiple files or sheets in a single spreadsheet file, all data was manually sorted into the same file. Any files in a .</w:t>
      </w:r>
      <w:proofErr w:type="spellStart"/>
      <w:r>
        <w:t>pdf</w:t>
      </w:r>
      <w:proofErr w:type="spellEnd"/>
      <w:r>
        <w:t xml:space="preserve"> or .txt format were read into a single Excel® file. These Excel® files were then parsed and all column headers were removed. The file was then revised using a custom developed script written in the programming language Python. The code utilizes the “Pandas” Python library to</w:t>
      </w:r>
      <w:r w:rsidRPr="00281544">
        <w:t xml:space="preserve"> read and writ</w:t>
      </w:r>
      <w:r>
        <w:t>e</w:t>
      </w:r>
      <w:r w:rsidRPr="00281544">
        <w:t xml:space="preserve"> Excel</w:t>
      </w:r>
      <w:r>
        <w:t>®</w:t>
      </w:r>
      <w:r w:rsidRPr="00281544">
        <w:t xml:space="preserve"> files and manipulat</w:t>
      </w:r>
      <w:r>
        <w:t>e</w:t>
      </w:r>
      <w:r w:rsidRPr="00281544">
        <w:t xml:space="preserve"> the rows and columns of the data.</w:t>
      </w:r>
      <w:r>
        <w:t xml:space="preserve"> Rules were developed for each individual county to format the pertinent columns within each spreadsheet in a consistent manner. For example, after </w:t>
      </w:r>
      <w:r w:rsidR="001F1A30">
        <w:t>each county Excel® spreadsheet w</w:t>
      </w:r>
      <w:r>
        <w:t xml:space="preserve">as passed through the Python code, all normalized times </w:t>
      </w:r>
      <w:r w:rsidR="001F1A30">
        <w:t>were in</w:t>
      </w:r>
      <w:r>
        <w:t xml:space="preserve"> the format YYY-MM-DD HH:MM:SS no matter what was provided in the original source format. When provided (or manually resolved), the latitude and longitude of the GPS coordinates were formatted to 6 decimal places (approximately 0.1 m resolution). Mile markers, if present in the location fields of the original data files, were identified automatically by the Python code and reported to the nearest 0.1 mile. The textual information (including any street addresses if applicable) was also passed along to the normalized data spreadsheet. Finally, if the county listed incident type, it was identified by the Python code and passed directly to the normalized data file with no further processing. In cases where some of the desired normalized information was not provided, the columns were still included in the revised normalized spreadsheet but were left blank for potential future updates with revised data. The remaining columns in the normalized data represent the raw records before normalization, and as such vary from county to county. This was included so that the raw, unmodified data would be conveniently available when reviewing the effects of the normalization process. The</w:t>
      </w:r>
      <w:r w:rsidR="001F1A30">
        <w:t xml:space="preserve"> final step in the Python code wa</w:t>
      </w:r>
      <w:r>
        <w:t>s to write the newly formatted data file to an Excel® data file.</w:t>
      </w:r>
      <w:r w:rsidR="001F1A30">
        <w:t xml:space="preserve"> This pre-processing ensured all the data was normal</w:t>
      </w:r>
      <w:r w:rsidR="00506A4D">
        <w:t>ized into a consistent format to increase the efficiency and effectiveness of the pairing efforts.</w:t>
      </w:r>
    </w:p>
    <w:tbl>
      <w:tblPr>
        <w:tblStyle w:val="TableGrid"/>
        <w:tblW w:w="5000" w:type="pct"/>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B2D9D" w14:paraId="2C6AB951" w14:textId="77777777" w:rsidTr="00C26840">
        <w:trPr>
          <w:jc w:val="center"/>
        </w:trPr>
        <w:tc>
          <w:tcPr>
            <w:tcW w:w="9576" w:type="dxa"/>
            <w:tcBorders>
              <w:top w:val="single" w:sz="12" w:space="0" w:color="auto"/>
              <w:bottom w:val="single" w:sz="12" w:space="0" w:color="auto"/>
            </w:tcBorders>
          </w:tcPr>
          <w:p w14:paraId="02AF20A9" w14:textId="77777777" w:rsidR="008B2D9D" w:rsidRDefault="008B2D9D" w:rsidP="00957E66">
            <w:pPr>
              <w:keepNext/>
              <w:jc w:val="center"/>
              <w:rPr>
                <w:noProof/>
              </w:rPr>
            </w:pPr>
          </w:p>
          <w:p w14:paraId="1384B0EA" w14:textId="77777777" w:rsidR="008B2D9D" w:rsidRDefault="008B2D9D" w:rsidP="00957E66">
            <w:pPr>
              <w:keepNext/>
              <w:jc w:val="center"/>
            </w:pPr>
            <w:r>
              <w:rPr>
                <w:noProof/>
              </w:rPr>
              <w:drawing>
                <wp:inline distT="0" distB="0" distL="0" distR="0" wp14:anchorId="58C5FBA2" wp14:editId="3E465F1C">
                  <wp:extent cx="5895975" cy="8229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 b="58448"/>
                          <a:stretch/>
                        </pic:blipFill>
                        <pic:spPr bwMode="auto">
                          <a:xfrm>
                            <a:off x="0" y="0"/>
                            <a:ext cx="5943600" cy="829607"/>
                          </a:xfrm>
                          <a:prstGeom prst="rect">
                            <a:avLst/>
                          </a:prstGeom>
                          <a:ln>
                            <a:noFill/>
                          </a:ln>
                          <a:extLst>
                            <a:ext uri="{53640926-AAD7-44D8-BBD7-CCE9431645EC}">
                              <a14:shadowObscured xmlns:a14="http://schemas.microsoft.com/office/drawing/2010/main"/>
                            </a:ext>
                          </a:extLst>
                        </pic:spPr>
                      </pic:pic>
                    </a:graphicData>
                  </a:graphic>
                </wp:inline>
              </w:drawing>
            </w:r>
          </w:p>
          <w:p w14:paraId="6483B95B" w14:textId="77777777" w:rsidR="008B2D9D" w:rsidRDefault="008B2D9D" w:rsidP="00957E66">
            <w:pPr>
              <w:keepNext/>
              <w:jc w:val="center"/>
            </w:pPr>
          </w:p>
        </w:tc>
      </w:tr>
    </w:tbl>
    <w:p w14:paraId="1554296D" w14:textId="42EF7593" w:rsidR="008B2D9D" w:rsidRPr="00C26840" w:rsidRDefault="00223115" w:rsidP="00DC53FF">
      <w:pPr>
        <w:pStyle w:val="FigureCaption"/>
      </w:pPr>
      <w:bookmarkStart w:id="14" w:name="_Toc498056114"/>
      <w:r w:rsidRPr="00C26840">
        <w:t xml:space="preserve">Figure </w:t>
      </w:r>
      <w:r w:rsidR="00103D78">
        <w:t>3</w:t>
      </w:r>
      <w:r w:rsidR="00A17CC0" w:rsidRPr="00C26840">
        <w:t>.</w:t>
      </w:r>
      <w:r w:rsidR="008B2D9D" w:rsidRPr="00C26840">
        <w:t xml:space="preserve">  </w:t>
      </w:r>
      <w:proofErr w:type="gramStart"/>
      <w:r w:rsidR="008B2D9D" w:rsidRPr="00C26840">
        <w:t>Example of normalized logs for Susquehanna County.</w:t>
      </w:r>
      <w:bookmarkEnd w:id="14"/>
      <w:proofErr w:type="gramEnd"/>
    </w:p>
    <w:p w14:paraId="2788A099" w14:textId="45BE2F92" w:rsidR="00D03C04" w:rsidRDefault="00D03C04" w:rsidP="00D03C04">
      <w:pPr>
        <w:pStyle w:val="Heading2"/>
      </w:pPr>
      <w:bookmarkStart w:id="15" w:name="_Toc498056066"/>
      <w:r>
        <w:lastRenderedPageBreak/>
        <w:t xml:space="preserve">Integrated Framework </w:t>
      </w:r>
      <w:r w:rsidR="007B4C98">
        <w:t>for Pairing Databases</w:t>
      </w:r>
      <w:bookmarkEnd w:id="15"/>
    </w:p>
    <w:p w14:paraId="5CDAE679" w14:textId="29ED1E42" w:rsidR="007B4C98" w:rsidRDefault="00A0512A" w:rsidP="00F77742">
      <w:pPr>
        <w:spacing w:line="276" w:lineRule="auto"/>
        <w:jc w:val="both"/>
      </w:pPr>
      <w:r>
        <w:t xml:space="preserve">As noted in previous </w:t>
      </w:r>
      <w:r w:rsidR="00506A4D">
        <w:t>sections</w:t>
      </w:r>
      <w:r>
        <w:t>, significant efforts were involved in acqui</w:t>
      </w:r>
      <w:r w:rsidR="00506A4D">
        <w:t>ring data from 911 call centers and</w:t>
      </w:r>
      <w:r>
        <w:t xml:space="preserve"> pre-processing the resulting data</w:t>
      </w:r>
      <w:r w:rsidR="00506A4D">
        <w:t xml:space="preserve"> into a consistent format. Once the data was normalized</w:t>
      </w:r>
      <w:r>
        <w:t xml:space="preserve"> an integrated framework </w:t>
      </w:r>
      <w:r w:rsidR="00506A4D">
        <w:t>was developed to identify matches between incidents in the PennDOT RCRS database and those in a county</w:t>
      </w:r>
      <w:r>
        <w:t xml:space="preserve"> 911 c</w:t>
      </w:r>
      <w:r w:rsidR="00506A4D">
        <w:t>ommunication</w:t>
      </w:r>
      <w:r>
        <w:t xml:space="preserve"> center data</w:t>
      </w:r>
      <w:r w:rsidR="003D5986">
        <w:t>set</w:t>
      </w:r>
      <w:r>
        <w:t>.</w:t>
      </w:r>
      <w:r w:rsidR="003D5986">
        <w:t xml:space="preserve"> This integrated framework was continually revised as the project progressed and the data available to the Temple research team evolved. Generally, all attempts at developing this integrated framework resulted in a similar overall approach: (1) Identify an RCRS entry of interest and identify the county in which the entry was located; (2) Load all records from county of interest; (3) Pre-filter county 911 records to remove any entries unrelated to highway incidents; (4) Identify a threshold timeframe to filter county 911 entries and remove unlikely matches based on time alone (e.g., any entries greater than three hours and earlier than one hour from the RCRS entry timestamp); (5) Use location information (e.g., GPS, mile marker information, location descriptors, etc.) to identify most likely matches to RCRS entry; (6) Develop final criterion to select among most likely matches (if more than a single county 911 entry is a likely candidate). The main difference between different iterations of the framework was the manner in which location information was integrated into the pairing process.</w:t>
      </w:r>
      <w:r w:rsidR="0097364F" w:rsidRPr="0097364F">
        <w:t xml:space="preserve"> </w:t>
      </w:r>
      <w:r w:rsidR="0097364F">
        <w:t>The following sections describe the various iterations of the integrated framework, all of which were used in some manner to pair data between PennDOT RCRS and county 911 data.</w:t>
      </w:r>
    </w:p>
    <w:p w14:paraId="3296F810" w14:textId="77777777" w:rsidR="008C1AEF" w:rsidRDefault="008C1AEF" w:rsidP="00F77742">
      <w:pPr>
        <w:spacing w:line="276" w:lineRule="auto"/>
        <w:jc w:val="both"/>
      </w:pPr>
    </w:p>
    <w:p w14:paraId="54C8A7EB" w14:textId="2F9014BB" w:rsidR="007B4C98" w:rsidRDefault="007B4C98" w:rsidP="007B4C98">
      <w:pPr>
        <w:pStyle w:val="Heading3"/>
      </w:pPr>
      <w:bookmarkStart w:id="16" w:name="_Toc498056067"/>
      <w:r>
        <w:t>Manual Efforts</w:t>
      </w:r>
      <w:bookmarkEnd w:id="16"/>
    </w:p>
    <w:p w14:paraId="2AF80BA0" w14:textId="356C3370" w:rsidR="0097364F" w:rsidRDefault="0097364F" w:rsidP="0097364F">
      <w:pPr>
        <w:spacing w:line="276" w:lineRule="auto"/>
        <w:jc w:val="both"/>
      </w:pPr>
      <w:r>
        <w:t>The previous section on data normalization discussed initial manual efforts to pair data.</w:t>
      </w:r>
      <w:r w:rsidR="008C1AEF">
        <w:t xml:space="preserve"> These efforts</w:t>
      </w:r>
      <w:r>
        <w:t xml:space="preserve"> highlighted the level of inefficiency present in this overall framework when GPS coordinates were not available. Matching between the databases was largely slowed in this case by the need to manually interpret mile markers and/or location descriptor information to deduce the location of the 911 entry and compare to the location information from GPS coordinates in the RCRS data. This often necessitated conversion of the GPS coordinates into a more qualitative descriptor that could be manually matched to the mile marker and/or location description information field in the 911 data or vice-versa. Additionally, the RCRS and 911 data were still in different Excel® spreadsheets, which necessitated having to switch windows repeatedly during the manual pairing process.</w:t>
      </w:r>
    </w:p>
    <w:p w14:paraId="30DEB4CB" w14:textId="77777777" w:rsidR="007B4C98" w:rsidRDefault="007B4C98" w:rsidP="00F77742">
      <w:pPr>
        <w:spacing w:line="276" w:lineRule="auto"/>
        <w:jc w:val="both"/>
      </w:pPr>
    </w:p>
    <w:p w14:paraId="2D7FAEEA" w14:textId="73FDFF97" w:rsidR="007B4C98" w:rsidRDefault="007B4C98" w:rsidP="007B4C98">
      <w:pPr>
        <w:pStyle w:val="Heading3"/>
      </w:pPr>
      <w:bookmarkStart w:id="17" w:name="_Toc498056068"/>
      <w:r>
        <w:t>Automated Efforts</w:t>
      </w:r>
      <w:bookmarkEnd w:id="17"/>
    </w:p>
    <w:p w14:paraId="190A1366" w14:textId="47AD300C" w:rsidR="008C1AEF" w:rsidRDefault="008C1AEF" w:rsidP="008C1AEF">
      <w:pPr>
        <w:spacing w:line="276" w:lineRule="auto"/>
        <w:jc w:val="both"/>
      </w:pPr>
      <w:r>
        <w:t xml:space="preserve">Given the inefficiency of manual pairing, the Temple research team pursued an integrated framework based on an automated algorithm using the Python programming language. This approach used scripts to parse through the county 911 and PennDOT RCRS for time, location, </w:t>
      </w:r>
      <w:r>
        <w:lastRenderedPageBreak/>
        <w:t xml:space="preserve">and incident type information. The tool developed a list of potential matching county 911 entries for each RCRS entry. This list was then manually reviewed for selection of the most likely match between county 911 </w:t>
      </w:r>
      <w:r w:rsidR="00933A7E">
        <w:t>entries and RCRS entries</w:t>
      </w:r>
      <w:r>
        <w:t>. The algorithm implemented GPS coordinates to filter the potential county 911 matching entries based on location. Direct comparison of GPS coordinates allowed rapid consideration of a distance threshold for filtering potential matching entries in the 911 data for a given RCRS entry. PennDOT RCRS records provided GPS information and two counties (Susquehanna and Lackawanna) also included it with their initial responses to the 911 call data requests. Comparison of the resulting matches using this version of the automated framework with GPS coordinates matched well with efforts from manual pairing for the aforementioned counties. However, the majority of the 911 call centers were unable to provide GPS data, despite repeated efforts to procure such data. As a result, the GPS-based iteration of the integrated framework was not implemented on the remaining counties to match records between 911 and RCRS databases.</w:t>
      </w:r>
    </w:p>
    <w:p w14:paraId="6ACAA217" w14:textId="77777777" w:rsidR="007B4C98" w:rsidRDefault="007B4C98" w:rsidP="00F77742">
      <w:pPr>
        <w:spacing w:line="276" w:lineRule="auto"/>
        <w:jc w:val="both"/>
      </w:pPr>
    </w:p>
    <w:p w14:paraId="18719264" w14:textId="6995206E" w:rsidR="007B4C98" w:rsidRDefault="008C1AEF" w:rsidP="008C1AEF">
      <w:pPr>
        <w:pStyle w:val="Heading3"/>
      </w:pPr>
      <w:bookmarkStart w:id="18" w:name="_Toc498056069"/>
      <w:r>
        <w:t>Graphical User Interface</w:t>
      </w:r>
      <w:bookmarkEnd w:id="18"/>
    </w:p>
    <w:p w14:paraId="1A077EBC" w14:textId="4B2C93EC" w:rsidR="0076674D" w:rsidRDefault="003B5C1E" w:rsidP="004A386A">
      <w:pPr>
        <w:spacing w:line="276" w:lineRule="auto"/>
        <w:jc w:val="both"/>
      </w:pPr>
      <w:r>
        <w:t xml:space="preserve">Since GPS data was </w:t>
      </w:r>
      <w:r w:rsidR="00933A7E">
        <w:t>unavailable</w:t>
      </w:r>
      <w:r w:rsidR="002B7E1C">
        <w:t xml:space="preserve"> for the vast majority of the county 911 records, the Temple research team focused their efforts on developing an </w:t>
      </w:r>
      <w:r w:rsidR="000D733A">
        <w:t xml:space="preserve">iteration of the </w:t>
      </w:r>
      <w:r w:rsidR="002478B2">
        <w:t xml:space="preserve">integrated framework that increased the efficiency of the manual pairing process. </w:t>
      </w:r>
      <w:r w:rsidR="004A386A">
        <w:t>Several design constraints affec</w:t>
      </w:r>
      <w:r w:rsidR="00155501">
        <w:t>ted the development of this framework</w:t>
      </w:r>
      <w:r w:rsidR="004A386A">
        <w:t>, all of which were intended to improve the efficiency with which manual pairing could take place</w:t>
      </w:r>
      <w:r w:rsidR="00155501">
        <w:t xml:space="preserve">. </w:t>
      </w:r>
      <w:r w:rsidR="00BE0B07">
        <w:t>The resulting tool needed to address the following items</w:t>
      </w:r>
      <w:r w:rsidR="00155501">
        <w:t>: (1)</w:t>
      </w:r>
      <w:r w:rsidR="004A386A">
        <w:t xml:space="preserve"> </w:t>
      </w:r>
      <w:r w:rsidR="00BE0B07">
        <w:t xml:space="preserve">be </w:t>
      </w:r>
      <w:r w:rsidR="004A386A">
        <w:t>simple to use, with an intuitive user interface</w:t>
      </w:r>
      <w:r w:rsidR="00155501">
        <w:t>; (2) p</w:t>
      </w:r>
      <w:r w:rsidR="004A386A">
        <w:t xml:space="preserve">resent the data </w:t>
      </w:r>
      <w:r w:rsidR="00155501">
        <w:t>on a single screen with</w:t>
      </w:r>
      <w:r w:rsidR="004A386A">
        <w:t xml:space="preserve"> a uniform format so that it is easy to compare records from dissimilar sources</w:t>
      </w:r>
      <w:r w:rsidR="00155501">
        <w:t>; (3) a</w:t>
      </w:r>
      <w:r w:rsidR="004A386A">
        <w:t xml:space="preserve">utomate as much of the pairing process as possible, leaving the end user </w:t>
      </w:r>
      <w:r w:rsidR="00155501">
        <w:t xml:space="preserve">with little additional efforts after the tool is implemented for a given set of RCRS entries; and (4) </w:t>
      </w:r>
      <w:r w:rsidR="004A386A">
        <w:t>store</w:t>
      </w:r>
      <w:r w:rsidR="00BE0B07">
        <w:t xml:space="preserve"> the paired results</w:t>
      </w:r>
      <w:r w:rsidR="004A386A">
        <w:t xml:space="preserve"> in a consistent and easily</w:t>
      </w:r>
      <w:r w:rsidR="00BE0B07">
        <w:t xml:space="preserve"> decipherable</w:t>
      </w:r>
      <w:r w:rsidR="004A386A">
        <w:t xml:space="preserve"> format.</w:t>
      </w:r>
      <w:r w:rsidR="0015075F">
        <w:t xml:space="preserve"> It was decided that the most effective approach for this version of the framework was a graphical user interface (GUI)</w:t>
      </w:r>
      <w:r w:rsidR="0012713A">
        <w:t xml:space="preserve"> developed using the PyQT</w:t>
      </w:r>
      <w:r w:rsidR="00FF659D">
        <w:t>4</w:t>
      </w:r>
      <w:r w:rsidR="0015075F">
        <w:t xml:space="preserve"> </w:t>
      </w:r>
      <w:r w:rsidR="0012713A" w:rsidRPr="0012713A">
        <w:t xml:space="preserve">Python bindings for the </w:t>
      </w:r>
      <w:proofErr w:type="spellStart"/>
      <w:r w:rsidR="0012713A" w:rsidRPr="0012713A">
        <w:t>Qt</w:t>
      </w:r>
      <w:proofErr w:type="spellEnd"/>
      <w:r w:rsidR="0012713A" w:rsidRPr="0012713A">
        <w:t xml:space="preserve"> cross-platform GUI/XML/SQL C++ frame</w:t>
      </w:r>
      <w:r w:rsidR="0012713A">
        <w:t>work</w:t>
      </w:r>
      <w:r w:rsidR="0012713A" w:rsidRPr="0012713A">
        <w:t>.</w:t>
      </w:r>
      <w:r w:rsidR="0012713A">
        <w:t xml:space="preserve"> As before,</w:t>
      </w:r>
      <w:r w:rsidR="0012713A" w:rsidRPr="0012713A">
        <w:t xml:space="preserve"> </w:t>
      </w:r>
      <w:r w:rsidR="0012713A">
        <w:t xml:space="preserve">the </w:t>
      </w:r>
      <w:r w:rsidR="0015075F" w:rsidRPr="0015075F">
        <w:t xml:space="preserve">pairing tool </w:t>
      </w:r>
      <w:r w:rsidR="0012713A">
        <w:t xml:space="preserve">actually used to match records </w:t>
      </w:r>
      <w:r w:rsidR="0015075F" w:rsidRPr="0015075F">
        <w:t>was built in Python 2.7 using the library Pandas to l</w:t>
      </w:r>
      <w:r w:rsidR="00FF659D">
        <w:t>oad, store, and manipulate data</w:t>
      </w:r>
      <w:r w:rsidR="0015075F" w:rsidRPr="0015075F">
        <w:t>. These technologies were chosen to keep the</w:t>
      </w:r>
      <w:r w:rsidR="00FF659D">
        <w:t xml:space="preserve"> resulting</w:t>
      </w:r>
      <w:r w:rsidR="0015075F" w:rsidRPr="0015075F">
        <w:t xml:space="preserve"> tool cross platform.</w:t>
      </w:r>
    </w:p>
    <w:p w14:paraId="7802A5A1" w14:textId="46C1C3C1" w:rsidR="00E56D39" w:rsidRDefault="00FF659D" w:rsidP="00E56D39">
      <w:pPr>
        <w:spacing w:line="276" w:lineRule="auto"/>
        <w:jc w:val="both"/>
      </w:pPr>
      <w:r>
        <w:t xml:space="preserve">A video is provided on the project website that demonstrates the functionality of the resulting GUI tool. </w:t>
      </w:r>
      <w:r w:rsidR="005E2AA6">
        <w:t xml:space="preserve">Additionally, </w:t>
      </w:r>
      <w:r w:rsidR="00DF6A68">
        <w:t xml:space="preserve">Figure </w:t>
      </w:r>
      <w:r w:rsidR="00103D78">
        <w:t>4</w:t>
      </w:r>
      <w:r w:rsidR="00DF6A68">
        <w:t xml:space="preserve"> provides a </w:t>
      </w:r>
      <w:r w:rsidR="00AD6C47">
        <w:t>series of screenshots</w:t>
      </w:r>
      <w:r w:rsidR="00DF6A68">
        <w:t xml:space="preserve"> during operation. </w:t>
      </w:r>
      <w:r w:rsidR="00D746FD">
        <w:t>The</w:t>
      </w:r>
      <w:r w:rsidR="00AD6C47">
        <w:t xml:space="preserve"> GUI</w:t>
      </w:r>
      <w:r w:rsidR="00D746FD">
        <w:t xml:space="preserve"> features a toolbar at the top which can be used to specify </w:t>
      </w:r>
      <w:r w:rsidR="00A71096">
        <w:t xml:space="preserve">time difference and distance </w:t>
      </w:r>
      <w:r w:rsidR="00D746FD">
        <w:t xml:space="preserve">settings </w:t>
      </w:r>
      <w:r w:rsidR="00C6286A">
        <w:t>for filtering records</w:t>
      </w:r>
      <w:r w:rsidR="00103D78">
        <w:t xml:space="preserve"> (Figure 4</w:t>
      </w:r>
      <w:r w:rsidR="00F86135">
        <w:t>a)</w:t>
      </w:r>
      <w:r w:rsidR="00D746FD">
        <w:t xml:space="preserve">. </w:t>
      </w:r>
      <w:r w:rsidR="00A71096">
        <w:t xml:space="preserve">Generally, for optimization purposes these filtering criteria were adjusted on a county by county basis. However, a time difference of </w:t>
      </w:r>
      <w:r w:rsidR="00AD6C47">
        <w:t>2-</w:t>
      </w:r>
      <w:r w:rsidR="00A71096">
        <w:t xml:space="preserve">4 hours and a distance difference of </w:t>
      </w:r>
      <w:r w:rsidR="002B3644">
        <w:t>approximately 5 miles were</w:t>
      </w:r>
      <w:r w:rsidR="00A71096">
        <w:t xml:space="preserve"> often used </w:t>
      </w:r>
      <w:r w:rsidR="002B3644">
        <w:t xml:space="preserve">as a starting point during the matching process. When multiple </w:t>
      </w:r>
      <w:r w:rsidR="00AD6C47">
        <w:t xml:space="preserve">911 </w:t>
      </w:r>
      <w:r w:rsidR="002B3644">
        <w:t xml:space="preserve">entries were </w:t>
      </w:r>
      <w:r w:rsidR="00AD6C47">
        <w:t>potential</w:t>
      </w:r>
      <w:r w:rsidR="002B3644">
        <w:t xml:space="preserve"> matches, the earliest record</w:t>
      </w:r>
      <w:r w:rsidR="00AD6C47">
        <w:t xml:space="preserve"> was typically selected to counteract</w:t>
      </w:r>
      <w:r w:rsidR="002B3644">
        <w:t xml:space="preserve"> the issue of multiple 911 entries corresponding to a single RCRS entry. </w:t>
      </w:r>
      <w:r w:rsidR="003B5C1E">
        <w:lastRenderedPageBreak/>
        <w:t xml:space="preserve">For example, a given highway incident may be reported by several motorists, which can result in multiple 911 entries. However, for the purposes of this study, </w:t>
      </w:r>
      <w:r w:rsidR="00F51407">
        <w:t xml:space="preserve">determination of the notification latency was based on when a 911 entry was first entered for a given incident. </w:t>
      </w:r>
      <w:r w:rsidR="00D746FD">
        <w:t xml:space="preserve">Below the </w:t>
      </w:r>
      <w:r w:rsidR="00C84075">
        <w:t xml:space="preserve">GUI </w:t>
      </w:r>
      <w:r w:rsidR="00D746FD">
        <w:t>tool</w:t>
      </w:r>
      <w:r w:rsidR="00C6286A">
        <w:t>bar are two scrolling lists of entries</w:t>
      </w:r>
      <w:r w:rsidR="00D746FD">
        <w:t>. The left column lists the source records</w:t>
      </w:r>
      <w:r w:rsidR="00C6286A">
        <w:t xml:space="preserve"> and the right column lists </w:t>
      </w:r>
      <w:r w:rsidR="004B3D4D">
        <w:t xml:space="preserve">potentially matching </w:t>
      </w:r>
      <w:r w:rsidR="00C6286A">
        <w:t xml:space="preserve">destination records. </w:t>
      </w:r>
      <w:r w:rsidR="00F86135">
        <w:t>I</w:t>
      </w:r>
      <w:r w:rsidR="00D746FD">
        <w:t xml:space="preserve">n </w:t>
      </w:r>
      <w:r w:rsidR="00C84075">
        <w:t xml:space="preserve">the </w:t>
      </w:r>
      <w:r w:rsidR="00F86135">
        <w:t>Fig. 3</w:t>
      </w:r>
      <w:r w:rsidR="00C84075">
        <w:t xml:space="preserve"> example</w:t>
      </w:r>
      <w:r w:rsidR="00F86135">
        <w:t xml:space="preserve">, source records are </w:t>
      </w:r>
      <w:r w:rsidR="00D746FD">
        <w:t xml:space="preserve">from </w:t>
      </w:r>
      <w:r w:rsidR="00C6286A">
        <w:t>the RCRS system</w:t>
      </w:r>
      <w:r w:rsidR="00F86135">
        <w:t xml:space="preserve"> and </w:t>
      </w:r>
      <w:r w:rsidR="00D746FD">
        <w:t>destination records</w:t>
      </w:r>
      <w:r w:rsidR="00F86135">
        <w:t xml:space="preserve"> </w:t>
      </w:r>
      <w:r w:rsidR="00C84075">
        <w:t>are from the</w:t>
      </w:r>
      <w:r w:rsidR="00F86135">
        <w:t xml:space="preserve"> corresponding county 911 database</w:t>
      </w:r>
      <w:r w:rsidR="00D746FD">
        <w:t>.</w:t>
      </w:r>
      <w:r w:rsidR="00F86135">
        <w:t xml:space="preserve"> However, this GUI tool allows pairing to occur in the other direction as well.</w:t>
      </w:r>
      <w:r w:rsidR="00D746FD">
        <w:t xml:space="preserve"> The currently selected source record is indicated by a thick outline</w:t>
      </w:r>
      <w:r w:rsidR="00F86135">
        <w:t xml:space="preserve"> (Fig</w:t>
      </w:r>
      <w:r w:rsidR="00103D78">
        <w:t>ure</w:t>
      </w:r>
      <w:r w:rsidR="00F86135">
        <w:t xml:space="preserve"> </w:t>
      </w:r>
      <w:r w:rsidR="00103D78">
        <w:t>4</w:t>
      </w:r>
      <w:r w:rsidR="00F86135">
        <w:t>a)</w:t>
      </w:r>
      <w:r w:rsidR="00D746FD">
        <w:t xml:space="preserve">. </w:t>
      </w:r>
      <w:r w:rsidR="00957E66">
        <w:t>The user can left click on a destination record to indicate that it is a match to the currently selected source record, turning both green (Fig</w:t>
      </w:r>
      <w:r w:rsidR="00103D78">
        <w:t>ure</w:t>
      </w:r>
      <w:r w:rsidR="00957E66">
        <w:t xml:space="preserve"> </w:t>
      </w:r>
      <w:r w:rsidR="00103D78">
        <w:t>4</w:t>
      </w:r>
      <w:r w:rsidR="00957E66">
        <w:t>b)</w:t>
      </w:r>
      <w:r w:rsidR="00E56D39">
        <w:t xml:space="preserve">. </w:t>
      </w:r>
      <w:r w:rsidR="004B3D4D">
        <w:t>Alternatively</w:t>
      </w:r>
      <w:r w:rsidR="00957E66">
        <w:t>, the user can right click on any destination record to indicate that the currently selected source record has no matches in the county records, turning the source record red (Fig</w:t>
      </w:r>
      <w:r w:rsidR="00103D78">
        <w:t>ure</w:t>
      </w:r>
      <w:r w:rsidR="00957E66">
        <w:t xml:space="preserve"> </w:t>
      </w:r>
      <w:r w:rsidR="00103D78">
        <w:t>4</w:t>
      </w:r>
      <w:r w:rsidR="00957E66">
        <w:t>c).</w:t>
      </w:r>
      <w:r w:rsidR="00E56D39">
        <w:t xml:space="preserve"> </w:t>
      </w:r>
      <w:r w:rsidR="00FC2DBB">
        <w:t>Based on the data present in Fig. 3</w:t>
      </w:r>
      <w:r w:rsidR="00957E66">
        <w:t xml:space="preserve">, the first destination record is </w:t>
      </w:r>
      <w:r w:rsidR="00FC2DBB">
        <w:t>likely a match to the selected source record based on the m</w:t>
      </w:r>
      <w:r w:rsidR="00957E66">
        <w:t>ile</w:t>
      </w:r>
      <w:r w:rsidR="00FC2DBB">
        <w:t xml:space="preserve"> marker posts specified in both </w:t>
      </w:r>
      <w:r w:rsidR="00957E66">
        <w:t>location field</w:t>
      </w:r>
      <w:r w:rsidR="00FC2DBB">
        <w:t>s</w:t>
      </w:r>
      <w:r w:rsidR="00957E66">
        <w:t xml:space="preserve">. </w:t>
      </w:r>
      <w:r w:rsidR="00FC2DBB">
        <w:t>This can be marked as a match (F</w:t>
      </w:r>
      <w:r w:rsidR="00E56D39">
        <w:t>ig</w:t>
      </w:r>
      <w:r w:rsidR="00103D78">
        <w:t>ure</w:t>
      </w:r>
      <w:r w:rsidR="00E56D39">
        <w:t xml:space="preserve"> </w:t>
      </w:r>
      <w:r w:rsidR="00103D78">
        <w:t>4</w:t>
      </w:r>
      <w:r w:rsidR="00E56D39">
        <w:t>d)</w:t>
      </w:r>
      <w:r w:rsidR="00FC2DBB">
        <w:t xml:space="preserve"> and the user can proceed to </w:t>
      </w:r>
      <w:r w:rsidR="00957E66">
        <w:t xml:space="preserve">the next source record in the left-hand column by left clicking it. This will bring up a new list of potential matches in </w:t>
      </w:r>
      <w:r w:rsidR="00E56D39">
        <w:t>the right-hand column (Fig</w:t>
      </w:r>
      <w:r w:rsidR="00103D78">
        <w:t>ure 4</w:t>
      </w:r>
      <w:r w:rsidR="00E56D39">
        <w:t xml:space="preserve">e). </w:t>
      </w:r>
      <w:r w:rsidR="00DD794A">
        <w:t xml:space="preserve">Based on mile marker and time, </w:t>
      </w:r>
      <w:r w:rsidR="00E56D39">
        <w:t xml:space="preserve">the second record in the </w:t>
      </w:r>
      <w:r w:rsidR="00DD794A">
        <w:t>destination column is a match for the new source record</w:t>
      </w:r>
      <w:r w:rsidR="00E56D39">
        <w:t xml:space="preserve"> </w:t>
      </w:r>
      <w:r w:rsidR="00DD794A">
        <w:t>and can be left clicked to indicate a match (Fig</w:t>
      </w:r>
      <w:r w:rsidR="00103D78">
        <w:t>ure</w:t>
      </w:r>
      <w:r w:rsidR="00DD794A">
        <w:t xml:space="preserve"> </w:t>
      </w:r>
      <w:r w:rsidR="00103D78">
        <w:t>4</w:t>
      </w:r>
      <w:r w:rsidR="00DD794A">
        <w:t>f)</w:t>
      </w:r>
      <w:r w:rsidR="00E56D39">
        <w:t xml:space="preserve">. </w:t>
      </w:r>
      <w:r w:rsidR="003E1820">
        <w:t>The user</w:t>
      </w:r>
      <w:r w:rsidR="00E56D39">
        <w:t xml:space="preserve"> </w:t>
      </w:r>
      <w:r w:rsidR="003E1820">
        <w:t>continues</w:t>
      </w:r>
      <w:r w:rsidR="00E56D39">
        <w:t xml:space="preserve"> in this </w:t>
      </w:r>
      <w:r w:rsidR="003E1820">
        <w:t>manner</w:t>
      </w:r>
      <w:r w:rsidR="00E56D39">
        <w:t xml:space="preserve"> until all source records have been processed. </w:t>
      </w:r>
      <w:r w:rsidR="003E1820">
        <w:t>The resulting pairings</w:t>
      </w:r>
      <w:r w:rsidR="00E56D39">
        <w:t xml:space="preserve"> are saved automatically to a file specified by the user.</w:t>
      </w:r>
      <w:r w:rsidR="001F7B14">
        <w:t xml:space="preserve"> </w:t>
      </w:r>
    </w:p>
    <w:p w14:paraId="1346D1AC" w14:textId="77777777" w:rsidR="00092F60" w:rsidRDefault="00092F60" w:rsidP="00E56D39">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092F60" w14:paraId="69CBED67" w14:textId="77777777" w:rsidTr="00BC38F8">
        <w:tc>
          <w:tcPr>
            <w:tcW w:w="1278" w:type="dxa"/>
            <w:vAlign w:val="center"/>
          </w:tcPr>
          <w:p w14:paraId="38E4ED19" w14:textId="77777777" w:rsidR="00092F60" w:rsidRPr="00795DEA" w:rsidRDefault="00092F60" w:rsidP="00BC38F8">
            <w:pPr>
              <w:spacing w:line="276" w:lineRule="auto"/>
              <w:jc w:val="right"/>
              <w:rPr>
                <w:b/>
              </w:rPr>
            </w:pPr>
            <w:r w:rsidRPr="00795DEA">
              <w:rPr>
                <w:b/>
              </w:rPr>
              <w:t>(a)</w:t>
            </w:r>
          </w:p>
        </w:tc>
        <w:tc>
          <w:tcPr>
            <w:tcW w:w="8298" w:type="dxa"/>
          </w:tcPr>
          <w:p w14:paraId="4168BA9D" w14:textId="77777777" w:rsidR="00092F60" w:rsidRDefault="00092F60" w:rsidP="00BC38F8">
            <w:pPr>
              <w:spacing w:before="120" w:after="120" w:line="276" w:lineRule="auto"/>
              <w:jc w:val="both"/>
            </w:pPr>
            <w:r>
              <w:rPr>
                <w:noProof/>
              </w:rPr>
              <w:drawing>
                <wp:inline distT="0" distB="0" distL="0" distR="0" wp14:anchorId="4F5F767D" wp14:editId="1C516CBC">
                  <wp:extent cx="4605035" cy="256032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5035" cy="2560320"/>
                          </a:xfrm>
                          <a:prstGeom prst="rect">
                            <a:avLst/>
                          </a:prstGeom>
                        </pic:spPr>
                      </pic:pic>
                    </a:graphicData>
                  </a:graphic>
                </wp:inline>
              </w:drawing>
            </w:r>
          </w:p>
        </w:tc>
      </w:tr>
    </w:tbl>
    <w:p w14:paraId="76B04DA2" w14:textId="77777777" w:rsidR="00092F60" w:rsidRPr="00331A52" w:rsidRDefault="00092F60" w:rsidP="00092F60">
      <w:pPr>
        <w:pStyle w:val="FigureCaption"/>
      </w:pPr>
      <w:bookmarkStart w:id="19" w:name="_Toc498056115"/>
      <w:proofErr w:type="gramStart"/>
      <w:r>
        <w:t>Figure 4.</w:t>
      </w:r>
      <w:proofErr w:type="gramEnd"/>
      <w:r>
        <w:t xml:space="preserve"> </w:t>
      </w:r>
      <w:proofErr w:type="gramStart"/>
      <w:r>
        <w:t>Example of using GUI to locate matching county 911 and PennDOT RCRS records.</w:t>
      </w:r>
      <w:bookmarkEnd w:id="19"/>
      <w:proofErr w:type="gramEnd"/>
    </w:p>
    <w:p w14:paraId="1EE66F21" w14:textId="77777777" w:rsidR="00092F60" w:rsidRDefault="00092F60" w:rsidP="00E56D39">
      <w:pPr>
        <w:spacing w:line="276" w:lineRule="auto"/>
        <w:jc w:val="both"/>
      </w:pPr>
    </w:p>
    <w:p w14:paraId="09420EF2" w14:textId="77777777" w:rsidR="00092F60" w:rsidRPr="00AE3E60" w:rsidRDefault="00092F60" w:rsidP="00E56D39">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95DEA" w14:paraId="06E07627" w14:textId="77777777" w:rsidTr="00223115">
        <w:tc>
          <w:tcPr>
            <w:tcW w:w="1278" w:type="dxa"/>
            <w:vAlign w:val="center"/>
          </w:tcPr>
          <w:p w14:paraId="165724F4" w14:textId="6E291659" w:rsidR="00795DEA" w:rsidRPr="00795DEA" w:rsidRDefault="00795DEA" w:rsidP="00FB0E88">
            <w:pPr>
              <w:spacing w:line="276" w:lineRule="auto"/>
              <w:jc w:val="right"/>
              <w:rPr>
                <w:b/>
              </w:rPr>
            </w:pPr>
            <w:r w:rsidRPr="00795DEA">
              <w:rPr>
                <w:b/>
              </w:rPr>
              <w:lastRenderedPageBreak/>
              <w:t>(b)</w:t>
            </w:r>
          </w:p>
        </w:tc>
        <w:tc>
          <w:tcPr>
            <w:tcW w:w="8298" w:type="dxa"/>
          </w:tcPr>
          <w:p w14:paraId="28315040" w14:textId="0ED04E63" w:rsidR="00795DEA" w:rsidRDefault="00795DEA" w:rsidP="00FB0E88">
            <w:pPr>
              <w:spacing w:before="120" w:after="120" w:line="276" w:lineRule="auto"/>
              <w:jc w:val="both"/>
            </w:pPr>
            <w:r>
              <w:rPr>
                <w:noProof/>
              </w:rPr>
              <w:drawing>
                <wp:inline distT="0" distB="0" distL="0" distR="0" wp14:anchorId="685BEA27" wp14:editId="239A2D56">
                  <wp:extent cx="4608576" cy="22688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8576" cy="2268837"/>
                          </a:xfrm>
                          <a:prstGeom prst="rect">
                            <a:avLst/>
                          </a:prstGeom>
                        </pic:spPr>
                      </pic:pic>
                    </a:graphicData>
                  </a:graphic>
                </wp:inline>
              </w:drawing>
            </w:r>
          </w:p>
        </w:tc>
      </w:tr>
      <w:tr w:rsidR="00795DEA" w14:paraId="75D8FB84" w14:textId="77777777" w:rsidTr="00223115">
        <w:tc>
          <w:tcPr>
            <w:tcW w:w="1278" w:type="dxa"/>
            <w:vAlign w:val="center"/>
          </w:tcPr>
          <w:p w14:paraId="6C2173E8" w14:textId="394B3BCF" w:rsidR="00795DEA" w:rsidRPr="00795DEA" w:rsidRDefault="00795DEA" w:rsidP="00FB0E88">
            <w:pPr>
              <w:spacing w:line="276" w:lineRule="auto"/>
              <w:jc w:val="right"/>
              <w:rPr>
                <w:b/>
              </w:rPr>
            </w:pPr>
            <w:r w:rsidRPr="00795DEA">
              <w:rPr>
                <w:b/>
              </w:rPr>
              <w:t>(c)</w:t>
            </w:r>
          </w:p>
        </w:tc>
        <w:tc>
          <w:tcPr>
            <w:tcW w:w="8298" w:type="dxa"/>
          </w:tcPr>
          <w:p w14:paraId="5A687EE5" w14:textId="02AEF8AF" w:rsidR="00795DEA" w:rsidRDefault="00795DEA" w:rsidP="00FB0E88">
            <w:pPr>
              <w:spacing w:before="120" w:after="120" w:line="276" w:lineRule="auto"/>
              <w:jc w:val="both"/>
            </w:pPr>
            <w:r>
              <w:rPr>
                <w:noProof/>
              </w:rPr>
              <w:drawing>
                <wp:inline distT="0" distB="0" distL="0" distR="0" wp14:anchorId="0D86FF95" wp14:editId="3F27D25F">
                  <wp:extent cx="4608576" cy="2263422"/>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8576" cy="2263422"/>
                          </a:xfrm>
                          <a:prstGeom prst="rect">
                            <a:avLst/>
                          </a:prstGeom>
                        </pic:spPr>
                      </pic:pic>
                    </a:graphicData>
                  </a:graphic>
                </wp:inline>
              </w:drawing>
            </w:r>
          </w:p>
        </w:tc>
      </w:tr>
      <w:tr w:rsidR="00910286" w14:paraId="3BBFA97E" w14:textId="77777777" w:rsidTr="00223115">
        <w:tc>
          <w:tcPr>
            <w:tcW w:w="1278" w:type="dxa"/>
            <w:vAlign w:val="center"/>
          </w:tcPr>
          <w:p w14:paraId="67FFCFC5" w14:textId="3A6BC421" w:rsidR="00910286" w:rsidRPr="00795DEA" w:rsidRDefault="00910286" w:rsidP="00FB0E88">
            <w:pPr>
              <w:spacing w:line="276" w:lineRule="auto"/>
              <w:jc w:val="right"/>
              <w:rPr>
                <w:b/>
              </w:rPr>
            </w:pPr>
            <w:r>
              <w:rPr>
                <w:b/>
              </w:rPr>
              <w:t>(d</w:t>
            </w:r>
            <w:r w:rsidRPr="00795DEA">
              <w:rPr>
                <w:b/>
              </w:rPr>
              <w:t>)</w:t>
            </w:r>
          </w:p>
        </w:tc>
        <w:tc>
          <w:tcPr>
            <w:tcW w:w="8298" w:type="dxa"/>
          </w:tcPr>
          <w:p w14:paraId="5BD2A98F" w14:textId="5350012D" w:rsidR="00910286" w:rsidRDefault="00910286" w:rsidP="00FB0E88">
            <w:pPr>
              <w:spacing w:before="120" w:after="120" w:line="276" w:lineRule="auto"/>
              <w:jc w:val="both"/>
              <w:rPr>
                <w:noProof/>
              </w:rPr>
            </w:pPr>
            <w:r>
              <w:rPr>
                <w:noProof/>
              </w:rPr>
              <w:drawing>
                <wp:inline distT="0" distB="0" distL="0" distR="0" wp14:anchorId="3F49F75C" wp14:editId="13A3605D">
                  <wp:extent cx="4608576" cy="2277208"/>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8576" cy="2277208"/>
                          </a:xfrm>
                          <a:prstGeom prst="rect">
                            <a:avLst/>
                          </a:prstGeom>
                        </pic:spPr>
                      </pic:pic>
                    </a:graphicData>
                  </a:graphic>
                </wp:inline>
              </w:drawing>
            </w:r>
          </w:p>
        </w:tc>
      </w:tr>
    </w:tbl>
    <w:p w14:paraId="623F8468" w14:textId="7DB47E63" w:rsidR="00795DEA" w:rsidRPr="00331A52" w:rsidRDefault="00FB0E88" w:rsidP="00DC53FF">
      <w:pPr>
        <w:pStyle w:val="FigureCaption"/>
      </w:pPr>
      <w:bookmarkStart w:id="20" w:name="_Toc498056116"/>
      <w:proofErr w:type="gramStart"/>
      <w:r>
        <w:t>Figure 4</w:t>
      </w:r>
      <w:r w:rsidR="00910286">
        <w:t xml:space="preserve"> (cont.)</w:t>
      </w:r>
      <w:r w:rsidR="00A17CC0">
        <w:t>.</w:t>
      </w:r>
      <w:proofErr w:type="gramEnd"/>
      <w:r w:rsidR="00331A52">
        <w:t xml:space="preserve"> </w:t>
      </w:r>
      <w:proofErr w:type="gramStart"/>
      <w:r w:rsidR="00331A52">
        <w:t>Example of</w:t>
      </w:r>
      <w:r w:rsidR="00223115">
        <w:t xml:space="preserve"> using</w:t>
      </w:r>
      <w:r w:rsidR="00331A52">
        <w:t xml:space="preserve"> GUI to locate matching county 911 and PennDOT RCRS records.</w:t>
      </w:r>
      <w:bookmarkEnd w:id="20"/>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23115" w14:paraId="156C85C4" w14:textId="77777777" w:rsidTr="001B0FA4">
        <w:tc>
          <w:tcPr>
            <w:tcW w:w="1278" w:type="dxa"/>
            <w:vAlign w:val="center"/>
          </w:tcPr>
          <w:p w14:paraId="4252F0EF" w14:textId="1BB2E9F5" w:rsidR="00223115" w:rsidRPr="00795DEA" w:rsidRDefault="00223115" w:rsidP="00FB0E88">
            <w:pPr>
              <w:spacing w:line="276" w:lineRule="auto"/>
              <w:jc w:val="right"/>
              <w:rPr>
                <w:b/>
              </w:rPr>
            </w:pPr>
            <w:r>
              <w:rPr>
                <w:b/>
              </w:rPr>
              <w:lastRenderedPageBreak/>
              <w:t>(e</w:t>
            </w:r>
            <w:r w:rsidRPr="00795DEA">
              <w:rPr>
                <w:b/>
              </w:rPr>
              <w:t>)</w:t>
            </w:r>
          </w:p>
        </w:tc>
        <w:tc>
          <w:tcPr>
            <w:tcW w:w="8298" w:type="dxa"/>
          </w:tcPr>
          <w:p w14:paraId="02F1E861" w14:textId="71338A31" w:rsidR="00223115" w:rsidRDefault="00034C5E" w:rsidP="00FB0E88">
            <w:pPr>
              <w:spacing w:before="120" w:after="120" w:line="276" w:lineRule="auto"/>
              <w:jc w:val="both"/>
            </w:pPr>
            <w:r>
              <w:rPr>
                <w:noProof/>
              </w:rPr>
              <w:drawing>
                <wp:inline distT="0" distB="0" distL="0" distR="0" wp14:anchorId="614972F5" wp14:editId="4CDCAFAE">
                  <wp:extent cx="4608576" cy="2290501"/>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8576" cy="2290501"/>
                          </a:xfrm>
                          <a:prstGeom prst="rect">
                            <a:avLst/>
                          </a:prstGeom>
                        </pic:spPr>
                      </pic:pic>
                    </a:graphicData>
                  </a:graphic>
                </wp:inline>
              </w:drawing>
            </w:r>
          </w:p>
        </w:tc>
      </w:tr>
      <w:tr w:rsidR="00223115" w14:paraId="316EA650" w14:textId="77777777" w:rsidTr="001B0FA4">
        <w:tc>
          <w:tcPr>
            <w:tcW w:w="1278" w:type="dxa"/>
            <w:vAlign w:val="center"/>
          </w:tcPr>
          <w:p w14:paraId="7F547057" w14:textId="7CCB8F0B" w:rsidR="00223115" w:rsidRPr="00795DEA" w:rsidRDefault="00223115" w:rsidP="00FB0E88">
            <w:pPr>
              <w:spacing w:line="276" w:lineRule="auto"/>
              <w:jc w:val="right"/>
              <w:rPr>
                <w:b/>
              </w:rPr>
            </w:pPr>
            <w:r>
              <w:rPr>
                <w:b/>
              </w:rPr>
              <w:t>(f</w:t>
            </w:r>
            <w:r w:rsidRPr="00795DEA">
              <w:rPr>
                <w:b/>
              </w:rPr>
              <w:t>)</w:t>
            </w:r>
          </w:p>
        </w:tc>
        <w:tc>
          <w:tcPr>
            <w:tcW w:w="8298" w:type="dxa"/>
          </w:tcPr>
          <w:p w14:paraId="6566BD07" w14:textId="1670BFE0" w:rsidR="00223115" w:rsidRDefault="00034C5E" w:rsidP="00FB0E88">
            <w:pPr>
              <w:spacing w:before="120" w:after="120" w:line="276" w:lineRule="auto"/>
              <w:jc w:val="both"/>
            </w:pPr>
            <w:r>
              <w:rPr>
                <w:noProof/>
              </w:rPr>
              <w:drawing>
                <wp:inline distT="0" distB="0" distL="0" distR="0" wp14:anchorId="7E7DB9FB" wp14:editId="127B34BD">
                  <wp:extent cx="4608576" cy="229493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8576" cy="2294933"/>
                          </a:xfrm>
                          <a:prstGeom prst="rect">
                            <a:avLst/>
                          </a:prstGeom>
                        </pic:spPr>
                      </pic:pic>
                    </a:graphicData>
                  </a:graphic>
                </wp:inline>
              </w:drawing>
            </w:r>
          </w:p>
        </w:tc>
      </w:tr>
    </w:tbl>
    <w:p w14:paraId="7CEF0CB2" w14:textId="41CFB502" w:rsidR="00223115" w:rsidRPr="00331A52" w:rsidRDefault="00223115" w:rsidP="00DC53FF">
      <w:pPr>
        <w:pStyle w:val="FigureCaption"/>
      </w:pPr>
      <w:bookmarkStart w:id="21" w:name="_Toc498056117"/>
      <w:r w:rsidRPr="00331A52">
        <w:t xml:space="preserve">Figure </w:t>
      </w:r>
      <w:r w:rsidR="00FB0E88">
        <w:t>4</w:t>
      </w:r>
      <w:r w:rsidR="00A17CC0">
        <w:t xml:space="preserve"> (cont.).</w:t>
      </w:r>
      <w:r>
        <w:t xml:space="preserve"> Example of using GUI to locate matching county 911 and PennDOT RCRS records.</w:t>
      </w:r>
      <w:bookmarkEnd w:id="21"/>
    </w:p>
    <w:p w14:paraId="7F8A1B5F" w14:textId="6AAFCD60" w:rsidR="00957E66" w:rsidRPr="00957E66" w:rsidRDefault="00957E66" w:rsidP="00957E66">
      <w:pPr>
        <w:spacing w:line="276" w:lineRule="auto"/>
        <w:jc w:val="center"/>
        <w:rPr>
          <w:b/>
        </w:rPr>
      </w:pPr>
    </w:p>
    <w:p w14:paraId="6A8E89F8" w14:textId="4038F8A1" w:rsidR="00A73341" w:rsidRDefault="006C4510" w:rsidP="001D4680">
      <w:pPr>
        <w:pStyle w:val="Heading1"/>
      </w:pPr>
      <w:bookmarkStart w:id="22" w:name="_Toc498056070"/>
      <w:r>
        <w:t>Data Analysis and Discussion</w:t>
      </w:r>
      <w:bookmarkEnd w:id="22"/>
    </w:p>
    <w:p w14:paraId="2522636B" w14:textId="6EF5DEDA" w:rsidR="00D74880" w:rsidRDefault="00645DB5" w:rsidP="00CA7439">
      <w:pPr>
        <w:spacing w:line="276" w:lineRule="auto"/>
        <w:jc w:val="both"/>
      </w:pPr>
      <w:r>
        <w:t xml:space="preserve">After development of the GUI-based tool, the Temple research team implemented it on </w:t>
      </w:r>
      <w:r w:rsidR="009320BF">
        <w:t>all the data</w:t>
      </w:r>
      <w:r w:rsidR="001273F5">
        <w:t>sets</w:t>
      </w:r>
      <w:r w:rsidR="009320BF">
        <w:t xml:space="preserve"> that had been previously paired </w:t>
      </w:r>
      <w:r w:rsidR="008577F8">
        <w:t>(Table 1)</w:t>
      </w:r>
      <w:r w:rsidR="000D0B92">
        <w:t xml:space="preserve"> </w:t>
      </w:r>
      <w:r w:rsidR="009320BF">
        <w:t xml:space="preserve">to ensure compatibility of results </w:t>
      </w:r>
      <w:r w:rsidR="000D0B92">
        <w:t xml:space="preserve">and </w:t>
      </w:r>
      <w:r w:rsidR="008577F8">
        <w:t xml:space="preserve">evaluate the </w:t>
      </w:r>
      <w:r w:rsidR="001273F5">
        <w:t xml:space="preserve">improvements in the amount of time necessary to pair data. Though not as automated and rapid as the GPS-based framework, the GUI drastically improved the efficiency of the process over a fully manual approach. </w:t>
      </w:r>
      <w:r w:rsidR="003F79B8">
        <w:t>Based on previous discussion</w:t>
      </w:r>
      <w:r w:rsidR="005F21EE">
        <w:t>, the 17 counties for which 911 communication center data was obtained</w:t>
      </w:r>
      <w:r w:rsidR="005E2AA6">
        <w:t xml:space="preserve"> included </w:t>
      </w:r>
      <w:r w:rsidR="00B01812">
        <w:t>50.8</w:t>
      </w:r>
      <w:r w:rsidR="005F21EE">
        <w:t>% of the total number of filtered RCRS entries (i.e., 4,</w:t>
      </w:r>
      <w:r w:rsidR="00B01812">
        <w:t>56</w:t>
      </w:r>
      <w:r w:rsidR="005F21EE">
        <w:t>1 of 8,</w:t>
      </w:r>
      <w:r w:rsidR="00B01812">
        <w:t>984</w:t>
      </w:r>
      <w:r w:rsidR="005F21EE">
        <w:t xml:space="preserve">). This </w:t>
      </w:r>
      <w:r w:rsidR="00C24AE7">
        <w:t>percentage</w:t>
      </w:r>
      <w:r w:rsidR="005F21EE">
        <w:t xml:space="preserve"> jumped to 88.6%</w:t>
      </w:r>
      <w:r w:rsidR="00B7717C">
        <w:t xml:space="preserve"> (i.e., 4,</w:t>
      </w:r>
      <w:r w:rsidR="00B01812">
        <w:t>56</w:t>
      </w:r>
      <w:r w:rsidR="00B7717C">
        <w:t>1</w:t>
      </w:r>
      <w:r w:rsidR="00B01812">
        <w:t xml:space="preserve"> out of 5,15</w:t>
      </w:r>
      <w:r w:rsidR="00B7717C">
        <w:t>0)</w:t>
      </w:r>
      <w:r w:rsidR="005F21EE">
        <w:t xml:space="preserve"> of the pertinent RCRS entries</w:t>
      </w:r>
      <w:r w:rsidR="00B7717C">
        <w:t xml:space="preserve"> when excluding Philadelphia County</w:t>
      </w:r>
      <w:r w:rsidR="005F21EE">
        <w:t xml:space="preserve">, </w:t>
      </w:r>
      <w:r w:rsidR="00B7717C">
        <w:t>which singly contained nearly half of all the RCRS entries. G</w:t>
      </w:r>
      <w:r w:rsidR="00C276E5">
        <w:t xml:space="preserve">iven the similarities between Philadelphia County and other nearby counties for which the Temple research team acquired </w:t>
      </w:r>
      <w:r w:rsidR="00385EDA">
        <w:t xml:space="preserve">data (i.e., Delaware and Montgomery </w:t>
      </w:r>
      <w:r w:rsidR="00385EDA">
        <w:lastRenderedPageBreak/>
        <w:t xml:space="preserve">counties), </w:t>
      </w:r>
      <w:r w:rsidR="00F84933">
        <w:t>the resulting statistical analysis is expected to be highly representative of conditions throughout the project study area.</w:t>
      </w:r>
      <w:r w:rsidR="00742245">
        <w:t xml:space="preserve"> </w:t>
      </w:r>
      <w:r w:rsidR="00B7717C">
        <w:t xml:space="preserve">However, it should be noted that the Dauphin County data </w:t>
      </w:r>
      <w:r w:rsidR="001B3BDE">
        <w:t>received did not</w:t>
      </w:r>
      <w:r w:rsidR="00B7717C">
        <w:t xml:space="preserve"> allow manual pairing to RCRS entries (i.e., an overwhelming majority of location descriptors were labeled as “NULL”).</w:t>
      </w:r>
      <w:r w:rsidR="00B7717C" w:rsidRPr="00B7717C">
        <w:t xml:space="preserve"> </w:t>
      </w:r>
      <w:r w:rsidR="00D23807">
        <w:t>Since Dauphin County contained 492 RCRS entries that were unmatchable based on the 911 county data provided</w:t>
      </w:r>
      <w:r w:rsidR="00C24AE7">
        <w:t xml:space="preserve">, it was expected </w:t>
      </w:r>
      <w:r w:rsidR="005F4B23">
        <w:t>that a maximum of</w:t>
      </w:r>
      <w:r w:rsidR="00C24AE7">
        <w:t xml:space="preserve"> </w:t>
      </w:r>
      <w:r w:rsidR="00D23807">
        <w:t>45.</w:t>
      </w:r>
      <w:r w:rsidR="005F4B23">
        <w:t>3</w:t>
      </w:r>
      <w:r w:rsidR="00D23807">
        <w:t xml:space="preserve">% </w:t>
      </w:r>
      <w:r w:rsidR="00C24AE7">
        <w:t>of the total number of filtered RCRS entries would be matched after the integ</w:t>
      </w:r>
      <w:r w:rsidR="00D23807">
        <w:t>rated framework was implemented (79.</w:t>
      </w:r>
      <w:r w:rsidR="005F4B23">
        <w:t>0</w:t>
      </w:r>
      <w:r w:rsidR="00D23807">
        <w:t>% if excluding Philadelphia County).</w:t>
      </w:r>
      <w:r w:rsidR="00C24AE7">
        <w:t xml:space="preserve"> </w:t>
      </w:r>
      <w:r w:rsidR="00B7717C">
        <w:t>The following sections discuss major aspects of the resulting statistical analyses performed after pairing was complete for each county.</w:t>
      </w:r>
    </w:p>
    <w:p w14:paraId="4E30EE11" w14:textId="560CFCCD" w:rsidR="00B01812" w:rsidRDefault="00B01812" w:rsidP="00CA7439">
      <w:pPr>
        <w:spacing w:line="276" w:lineRule="auto"/>
        <w:jc w:val="both"/>
      </w:pPr>
    </w:p>
    <w:p w14:paraId="1121A369" w14:textId="04D0D92B" w:rsidR="005B3FB7" w:rsidRPr="00947677" w:rsidRDefault="00A17CC0" w:rsidP="001D4680">
      <w:pPr>
        <w:pStyle w:val="Heading2"/>
      </w:pPr>
      <w:bookmarkStart w:id="23" w:name="_Toc498056071"/>
      <w:r>
        <w:t xml:space="preserve">Distribution of Data and </w:t>
      </w:r>
      <w:r w:rsidR="00742245">
        <w:t>Measure of Central Tendency</w:t>
      </w:r>
      <w:bookmarkEnd w:id="23"/>
    </w:p>
    <w:p w14:paraId="38D3D46E" w14:textId="798DD859" w:rsidR="009A5E62" w:rsidRDefault="00876E61" w:rsidP="00CA7439">
      <w:pPr>
        <w:spacing w:line="276" w:lineRule="auto"/>
        <w:jc w:val="both"/>
      </w:pPr>
      <w:r>
        <w:t>The results from statistical analysis are presented herein using a number of formats to facilitate discussion</w:t>
      </w:r>
      <w:r w:rsidR="00B5706D">
        <w:t xml:space="preserve"> and interpretation. The main parameter of interest was a measurement of the time difference between </w:t>
      </w:r>
      <w:r w:rsidR="00C81EFE">
        <w:t xml:space="preserve">when an incident </w:t>
      </w:r>
      <w:r w:rsidR="002C26D0">
        <w:t>wa</w:t>
      </w:r>
      <w:r w:rsidR="00C81EFE">
        <w:t xml:space="preserve">s reported to 911 dispatch personnel and </w:t>
      </w:r>
      <w:r w:rsidR="002C26D0">
        <w:t>when PennDOT received</w:t>
      </w:r>
      <w:r w:rsidR="00B5706D">
        <w:t xml:space="preserve"> notifi</w:t>
      </w:r>
      <w:r w:rsidR="00C81EFE">
        <w:t>cation of a highway incident</w:t>
      </w:r>
      <w:r w:rsidR="00B5706D">
        <w:t xml:space="preserve">. </w:t>
      </w:r>
      <w:proofErr w:type="gramStart"/>
      <w:r w:rsidR="00FB0E88">
        <w:t>Figures 5 and 6</w:t>
      </w:r>
      <w:r>
        <w:t xml:space="preserve"> present stacked histograms</w:t>
      </w:r>
      <w:r w:rsidR="00327691">
        <w:t xml:space="preserve"> and cumulative distribution plots</w:t>
      </w:r>
      <w:r>
        <w:t xml:space="preserve"> </w:t>
      </w:r>
      <w:r w:rsidR="00327691">
        <w:t>for all matched county records.</w:t>
      </w:r>
      <w:proofErr w:type="gramEnd"/>
      <w:r w:rsidR="00327691">
        <w:t xml:space="preserve"> </w:t>
      </w:r>
      <w:r w:rsidR="0015392E">
        <w:t>Versions of t</w:t>
      </w:r>
      <w:r w:rsidR="00327691">
        <w:t xml:space="preserve">hese figures are replicated in </w:t>
      </w:r>
      <w:r w:rsidR="00246B4B">
        <w:t xml:space="preserve">Appendix A </w:t>
      </w:r>
      <w:r w:rsidR="00327691">
        <w:t>for each county separately</w:t>
      </w:r>
      <w:r w:rsidR="00246B4B">
        <w:t xml:space="preserve">. </w:t>
      </w:r>
      <w:r w:rsidR="00327691">
        <w:t>All histograms and cumulative distribution plots have</w:t>
      </w:r>
      <w:r w:rsidR="00401FE9">
        <w:t xml:space="preserve"> been normalized to the number of matched records for a given county</w:t>
      </w:r>
      <w:r w:rsidR="00327691">
        <w:t xml:space="preserve"> (or all counties in the case where that result is plotted</w:t>
      </w:r>
      <w:r w:rsidR="0015392E">
        <w:t xml:space="preserve"> in the same figure</w:t>
      </w:r>
      <w:r w:rsidR="00327691">
        <w:t>)</w:t>
      </w:r>
      <w:r w:rsidR="00C81EFE">
        <w:t>.</w:t>
      </w:r>
      <w:r w:rsidR="006A1841">
        <w:t xml:space="preserve"> </w:t>
      </w:r>
      <w:r w:rsidR="009A5E62">
        <w:t xml:space="preserve">Figure </w:t>
      </w:r>
      <w:r w:rsidR="00327753">
        <w:t>7</w:t>
      </w:r>
      <w:r w:rsidR="009A5E62">
        <w:t xml:space="preserve"> plots measurements of the central tendency of the time difference results based on county. </w:t>
      </w:r>
      <w:r w:rsidR="0015392E">
        <w:t>Finally, Table 2 provides a tabular summary of the statistical results.</w:t>
      </w:r>
    </w:p>
    <w:p w14:paraId="1D9E7897" w14:textId="77777777" w:rsidR="00910286" w:rsidRDefault="00910286" w:rsidP="00910286">
      <w:pPr>
        <w:spacing w:line="276" w:lineRule="auto"/>
        <w:jc w:val="center"/>
      </w:pPr>
      <w:r w:rsidRPr="00BF3E1A">
        <w:rPr>
          <w:noProof/>
        </w:rPr>
        <w:drawing>
          <wp:inline distT="0" distB="0" distL="0" distR="0" wp14:anchorId="7FC6EF64" wp14:editId="0DDAB9A8">
            <wp:extent cx="5943600" cy="24726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72690"/>
                    </a:xfrm>
                    <a:prstGeom prst="rect">
                      <a:avLst/>
                    </a:prstGeom>
                  </pic:spPr>
                </pic:pic>
              </a:graphicData>
            </a:graphic>
          </wp:inline>
        </w:drawing>
      </w:r>
    </w:p>
    <w:p w14:paraId="6384FC10" w14:textId="77777777" w:rsidR="00910286" w:rsidRDefault="00910286" w:rsidP="00910286">
      <w:pPr>
        <w:pStyle w:val="TableCaption"/>
      </w:pPr>
      <w:bookmarkStart w:id="24" w:name="_Toc498056137"/>
      <w:proofErr w:type="gramStart"/>
      <w:r>
        <w:t>Table 2.</w:t>
      </w:r>
      <w:proofErr w:type="gramEnd"/>
      <w:r>
        <w:t xml:space="preserve"> Summary of statistical results based on pairing PennDOT RCRS and county 911 entries.</w:t>
      </w:r>
      <w:bookmarkEnd w:id="24"/>
    </w:p>
    <w:p w14:paraId="6F8A0994" w14:textId="77777777" w:rsidR="00910286" w:rsidRDefault="00910286" w:rsidP="00CA7439">
      <w:pPr>
        <w:spacing w:line="276" w:lineRule="auto"/>
        <w:jc w:val="both"/>
      </w:pPr>
    </w:p>
    <w:p w14:paraId="53B43EEB" w14:textId="2D7413A5" w:rsidR="00C26840" w:rsidRDefault="00FB5952" w:rsidP="00FB5952">
      <w:pPr>
        <w:spacing w:line="276" w:lineRule="auto"/>
        <w:jc w:val="center"/>
      </w:pPr>
      <w:r w:rsidRPr="00FB5952">
        <w:rPr>
          <w:noProof/>
        </w:rPr>
        <w:lastRenderedPageBreak/>
        <w:drawing>
          <wp:inline distT="0" distB="0" distL="0" distR="0" wp14:anchorId="5C17F51B" wp14:editId="2630BDC1">
            <wp:extent cx="5760720" cy="774742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7747424"/>
                    </a:xfrm>
                    <a:prstGeom prst="rect">
                      <a:avLst/>
                    </a:prstGeom>
                  </pic:spPr>
                </pic:pic>
              </a:graphicData>
            </a:graphic>
          </wp:inline>
        </w:drawing>
      </w:r>
    </w:p>
    <w:p w14:paraId="44DEA8BE" w14:textId="374A67BD" w:rsidR="00C26840" w:rsidRPr="004011F5" w:rsidRDefault="00C26840" w:rsidP="00DC53FF">
      <w:pPr>
        <w:pStyle w:val="FigureCaption"/>
      </w:pPr>
      <w:bookmarkStart w:id="25" w:name="_Toc498056118"/>
      <w:r w:rsidRPr="004011F5">
        <w:t xml:space="preserve">Figure </w:t>
      </w:r>
      <w:r w:rsidR="00FB0E88">
        <w:t>5</w:t>
      </w:r>
      <w:r w:rsidRPr="004011F5">
        <w:t>. Stacked histogram of time difference for all county matched records.</w:t>
      </w:r>
      <w:bookmarkEnd w:id="25"/>
    </w:p>
    <w:p w14:paraId="69E2EEAF" w14:textId="6FE2F64D" w:rsidR="00C26840" w:rsidRDefault="00FB5952" w:rsidP="00C26840">
      <w:pPr>
        <w:spacing w:line="276" w:lineRule="auto"/>
        <w:jc w:val="center"/>
      </w:pPr>
      <w:r w:rsidRPr="00FB5952">
        <w:rPr>
          <w:noProof/>
        </w:rPr>
        <w:lastRenderedPageBreak/>
        <w:drawing>
          <wp:inline distT="0" distB="0" distL="0" distR="0" wp14:anchorId="710FE852" wp14:editId="65E3A094">
            <wp:extent cx="5760720" cy="774743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7747430"/>
                    </a:xfrm>
                    <a:prstGeom prst="rect">
                      <a:avLst/>
                    </a:prstGeom>
                  </pic:spPr>
                </pic:pic>
              </a:graphicData>
            </a:graphic>
          </wp:inline>
        </w:drawing>
      </w:r>
    </w:p>
    <w:p w14:paraId="41EBAF1A" w14:textId="47746B44" w:rsidR="00C26840" w:rsidRPr="004011F5" w:rsidRDefault="00C26840" w:rsidP="00DC53FF">
      <w:pPr>
        <w:pStyle w:val="FigureCaption"/>
      </w:pPr>
      <w:bookmarkStart w:id="26" w:name="_Toc498056119"/>
      <w:r w:rsidRPr="004011F5">
        <w:t xml:space="preserve">Figure </w:t>
      </w:r>
      <w:r w:rsidR="00FB0E88">
        <w:t>6</w:t>
      </w:r>
      <w:r w:rsidRPr="004011F5">
        <w:t xml:space="preserve">. Stacked </w:t>
      </w:r>
      <w:r>
        <w:t xml:space="preserve">cumulative distribution plot </w:t>
      </w:r>
      <w:r w:rsidRPr="004011F5">
        <w:t>of time difference for all county matched records.</w:t>
      </w:r>
      <w:bookmarkEnd w:id="26"/>
    </w:p>
    <w:p w14:paraId="6E4D7A13" w14:textId="79E0C689" w:rsidR="00C26840" w:rsidRDefault="00C26840" w:rsidP="00C26840">
      <w:pPr>
        <w:spacing w:before="120" w:after="120" w:line="276" w:lineRule="auto"/>
        <w:jc w:val="both"/>
      </w:pPr>
    </w:p>
    <w:p w14:paraId="2D51214A" w14:textId="71AD80EA" w:rsidR="00C26840" w:rsidRDefault="0023342F" w:rsidP="00C26840">
      <w:pPr>
        <w:spacing w:before="120" w:after="120" w:line="276" w:lineRule="auto"/>
        <w:jc w:val="both"/>
      </w:pPr>
      <w:r w:rsidRPr="0023342F">
        <w:rPr>
          <w:noProof/>
        </w:rPr>
        <w:drawing>
          <wp:inline distT="0" distB="0" distL="0" distR="0" wp14:anchorId="283784A0" wp14:editId="4CA34FD0">
            <wp:extent cx="5943600" cy="4312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312285"/>
                    </a:xfrm>
                    <a:prstGeom prst="rect">
                      <a:avLst/>
                    </a:prstGeom>
                  </pic:spPr>
                </pic:pic>
              </a:graphicData>
            </a:graphic>
          </wp:inline>
        </w:drawing>
      </w:r>
    </w:p>
    <w:p w14:paraId="1C76ED6D" w14:textId="4D44E5D3" w:rsidR="00C26840" w:rsidRPr="004011F5" w:rsidRDefault="00C26840" w:rsidP="00DC53FF">
      <w:pPr>
        <w:pStyle w:val="FigureCaption"/>
      </w:pPr>
      <w:bookmarkStart w:id="27" w:name="_Toc498056120"/>
      <w:r w:rsidRPr="004011F5">
        <w:t xml:space="preserve">Figure </w:t>
      </w:r>
      <w:r w:rsidR="0030120F">
        <w:t>7</w:t>
      </w:r>
      <w:r w:rsidRPr="004011F5">
        <w:t xml:space="preserve">. </w:t>
      </w:r>
      <w:r>
        <w:t>Median</w:t>
      </w:r>
      <w:r w:rsidRPr="004011F5">
        <w:t xml:space="preserve"> time difference</w:t>
      </w:r>
      <w:r>
        <w:t xml:space="preserve"> and IQR</w:t>
      </w:r>
      <w:r w:rsidRPr="004011F5">
        <w:t xml:space="preserve"> </w:t>
      </w:r>
      <w:r>
        <w:t>for matched records based on county</w:t>
      </w:r>
      <w:r w:rsidRPr="004011F5">
        <w:t>.</w:t>
      </w:r>
      <w:bookmarkEnd w:id="27"/>
    </w:p>
    <w:p w14:paraId="197F2466" w14:textId="77777777" w:rsidR="00C26840" w:rsidRDefault="00C26840" w:rsidP="00C26840">
      <w:pPr>
        <w:spacing w:before="120" w:after="120" w:line="276" w:lineRule="auto"/>
        <w:jc w:val="both"/>
      </w:pPr>
    </w:p>
    <w:p w14:paraId="3DA42091" w14:textId="617C7370" w:rsidR="00C26840" w:rsidRDefault="0030120F" w:rsidP="00C26840">
      <w:pPr>
        <w:spacing w:before="120" w:after="120" w:line="276" w:lineRule="auto"/>
        <w:jc w:val="both"/>
      </w:pPr>
      <w:r w:rsidRPr="0030120F">
        <w:rPr>
          <w:noProof/>
        </w:rPr>
        <w:lastRenderedPageBreak/>
        <w:drawing>
          <wp:inline distT="0" distB="0" distL="0" distR="0" wp14:anchorId="7E6578BC" wp14:editId="6AC5F8B5">
            <wp:extent cx="5943600" cy="3448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448685"/>
                    </a:xfrm>
                    <a:prstGeom prst="rect">
                      <a:avLst/>
                    </a:prstGeom>
                  </pic:spPr>
                </pic:pic>
              </a:graphicData>
            </a:graphic>
          </wp:inline>
        </w:drawing>
      </w:r>
    </w:p>
    <w:p w14:paraId="5C822767" w14:textId="753AAFB9" w:rsidR="00C26840" w:rsidRPr="004011F5" w:rsidRDefault="00C26840" w:rsidP="00DC53FF">
      <w:pPr>
        <w:pStyle w:val="FigureCaption"/>
      </w:pPr>
      <w:bookmarkStart w:id="28" w:name="_Toc498056121"/>
      <w:r w:rsidRPr="004011F5">
        <w:t xml:space="preserve">Figure </w:t>
      </w:r>
      <w:r w:rsidR="0030120F">
        <w:t>8</w:t>
      </w:r>
      <w:r w:rsidRPr="004011F5">
        <w:t xml:space="preserve">. </w:t>
      </w:r>
      <w:r>
        <w:t>Comparison of counties based on percentage of matched records within a 15 minute time difference</w:t>
      </w:r>
      <w:r w:rsidRPr="004011F5">
        <w:t>.</w:t>
      </w:r>
      <w:bookmarkEnd w:id="28"/>
    </w:p>
    <w:p w14:paraId="793D7C7F" w14:textId="77777777" w:rsidR="00385EDA" w:rsidRDefault="00385EDA" w:rsidP="00CA7439">
      <w:pPr>
        <w:spacing w:line="276" w:lineRule="auto"/>
        <w:jc w:val="both"/>
      </w:pPr>
    </w:p>
    <w:p w14:paraId="4B1C32FF" w14:textId="3096A8AB" w:rsidR="00812519" w:rsidRDefault="006A1841" w:rsidP="00CA7439">
      <w:pPr>
        <w:spacing w:line="276" w:lineRule="auto"/>
        <w:jc w:val="both"/>
      </w:pPr>
      <w:r>
        <w:t>A number of observations are notable in the aforementioned figures and tables, particularly related to the central tendency of the time difference results.</w:t>
      </w:r>
      <w:r w:rsidR="009A5E62">
        <w:t xml:space="preserve"> An examination of </w:t>
      </w:r>
      <w:r w:rsidR="0030120F">
        <w:t>Figures</w:t>
      </w:r>
      <w:r w:rsidR="004011F5">
        <w:t xml:space="preserve"> </w:t>
      </w:r>
      <w:r w:rsidR="0030120F">
        <w:t>5</w:t>
      </w:r>
      <w:r w:rsidR="004011F5">
        <w:t xml:space="preserve"> and </w:t>
      </w:r>
      <w:r w:rsidR="0030120F">
        <w:t>6</w:t>
      </w:r>
      <w:r w:rsidR="004011F5">
        <w:t xml:space="preserve"> highlights that the resulting time difference is not </w:t>
      </w:r>
      <w:r w:rsidR="00CE1C19">
        <w:t>normally</w:t>
      </w:r>
      <w:r w:rsidR="004011F5">
        <w:t xml:space="preserve"> distributed. </w:t>
      </w:r>
      <w:r w:rsidR="00CE1C19">
        <w:t>The distribution is heavily skewed towards the shorter time differences</w:t>
      </w:r>
      <w:r w:rsidR="00293E11">
        <w:t xml:space="preserve"> and exhibits a significantly long tail.</w:t>
      </w:r>
      <w:r w:rsidR="00812519">
        <w:t xml:space="preserve"> For example, nearly 70% of all matched records exhibit a time difference of less than 20 minutes. However, </w:t>
      </w:r>
      <w:r w:rsidR="001752C4">
        <w:t>nearly</w:t>
      </w:r>
      <w:r w:rsidR="004B2288">
        <w:t xml:space="preserve"> 10% of all matched records </w:t>
      </w:r>
      <w:r w:rsidR="00F46617">
        <w:t>push</w:t>
      </w:r>
      <w:r w:rsidR="004B2288">
        <w:t xml:space="preserve"> that latency to at least an hour or more. This represents a factor of </w:t>
      </w:r>
      <w:r w:rsidR="00F46617">
        <w:t>three</w:t>
      </w:r>
      <w:r w:rsidR="004B2288">
        <w:t xml:space="preserve"> increase in the time difference.</w:t>
      </w:r>
      <w:r w:rsidR="00812519">
        <w:t xml:space="preserve"> </w:t>
      </w:r>
      <w:r w:rsidR="00293E11">
        <w:t xml:space="preserve">This overall pattern is </w:t>
      </w:r>
      <w:r w:rsidR="004011F5">
        <w:t>similar to</w:t>
      </w:r>
      <w:r w:rsidR="00484BB2">
        <w:t xml:space="preserve"> either an exponential distribution or</w:t>
      </w:r>
      <w:r w:rsidR="004011F5">
        <w:t xml:space="preserve"> a Pareto distribution</w:t>
      </w:r>
      <w:r w:rsidR="00293E11">
        <w:t xml:space="preserve">, which is </w:t>
      </w:r>
      <w:r w:rsidR="00293E11" w:rsidRPr="00293E11">
        <w:t>a skewed, heavy-tailed distribution that is sometimes used to model the distribution of income</w:t>
      </w:r>
      <w:r w:rsidR="00484BB2">
        <w:t xml:space="preserve">s and other financial variables. </w:t>
      </w:r>
      <w:r w:rsidR="00293E11">
        <w:t xml:space="preserve">The majority of the counties exhibit a similar distribution when viewed </w:t>
      </w:r>
      <w:r w:rsidR="00794B86">
        <w:t>separately from each of the other counties</w:t>
      </w:r>
      <w:r w:rsidR="00293E11">
        <w:t xml:space="preserve"> (e.g., see figures in Appendix A).</w:t>
      </w:r>
      <w:r w:rsidR="00794B86">
        <w:t xml:space="preserve"> Given the </w:t>
      </w:r>
      <w:r w:rsidR="001F3F54">
        <w:t xml:space="preserve">non-normally distributed nature of the time difference results, it is important to use a suitable measurement to represent “average” </w:t>
      </w:r>
      <w:r w:rsidR="004C1E46">
        <w:t xml:space="preserve">time difference </w:t>
      </w:r>
      <w:r w:rsidR="001F3F54">
        <w:t>for all the counties so that overall performance can be evaluated. Generally,</w:t>
      </w:r>
      <w:r w:rsidR="007B3613">
        <w:t xml:space="preserve"> in descriptive statistics</w:t>
      </w:r>
      <w:r w:rsidR="001F3F54">
        <w:t xml:space="preserve"> the</w:t>
      </w:r>
      <w:r w:rsidR="001F3F54" w:rsidRPr="001F3F54">
        <w:t xml:space="preserve"> </w:t>
      </w:r>
      <w:r w:rsidR="001F3F54">
        <w:t>“</w:t>
      </w:r>
      <w:r w:rsidR="001F3F54" w:rsidRPr="001F3F54">
        <w:t>average</w:t>
      </w:r>
      <w:r w:rsidR="001F3F54">
        <w:t xml:space="preserve">” value </w:t>
      </w:r>
      <w:r w:rsidR="007336B9">
        <w:t xml:space="preserve">of </w:t>
      </w:r>
      <w:r w:rsidR="00177585">
        <w:t>a</w:t>
      </w:r>
      <w:r w:rsidR="007336B9">
        <w:t xml:space="preserve"> parameter highlights </w:t>
      </w:r>
      <w:r w:rsidR="001F3F54" w:rsidRPr="001F3F54">
        <w:t>the central tendency</w:t>
      </w:r>
      <w:r w:rsidR="007336B9">
        <w:t xml:space="preserve"> of </w:t>
      </w:r>
      <w:r w:rsidR="00177585">
        <w:t>its distribution</w:t>
      </w:r>
      <w:r w:rsidR="001F3F54" w:rsidRPr="001F3F54">
        <w:t>.</w:t>
      </w:r>
      <w:r w:rsidR="00926A1A">
        <w:t xml:space="preserve"> </w:t>
      </w:r>
      <w:r w:rsidR="007B3613">
        <w:t>This central tendency is</w:t>
      </w:r>
      <w:r w:rsidR="00177585">
        <w:t xml:space="preserve"> </w:t>
      </w:r>
      <w:r w:rsidR="007B3613">
        <w:t>combined</w:t>
      </w:r>
      <w:r w:rsidR="00926A1A">
        <w:t xml:space="preserve"> with some measurement of dispersion/variability of a parameter</w:t>
      </w:r>
      <w:r w:rsidR="00177585">
        <w:t xml:space="preserve"> </w:t>
      </w:r>
      <w:r w:rsidR="007B3613">
        <w:t xml:space="preserve">to </w:t>
      </w:r>
      <w:r w:rsidR="00177585">
        <w:t>provide a systematic manner with which to compare and contrast</w:t>
      </w:r>
      <w:r w:rsidR="00926A1A">
        <w:t xml:space="preserve"> distributions. Typically,</w:t>
      </w:r>
      <w:r w:rsidR="007336B9">
        <w:t xml:space="preserve"> </w:t>
      </w:r>
      <w:r w:rsidR="00926A1A">
        <w:t>t</w:t>
      </w:r>
      <w:r w:rsidR="007336B9">
        <w:t xml:space="preserve">he arithmetic mean </w:t>
      </w:r>
      <w:r w:rsidR="00000649">
        <w:t>(</w:t>
      </w:r>
      <w:r w:rsidR="00000649" w:rsidRPr="00000649">
        <w:rPr>
          <w:i/>
        </w:rPr>
        <w:sym w:font="Symbol" w:char="F06D"/>
      </w:r>
      <w:r w:rsidR="00000649">
        <w:t xml:space="preserve">) </w:t>
      </w:r>
      <w:r w:rsidR="007336B9">
        <w:t>is often used as a measure of the central tendency of a distribution</w:t>
      </w:r>
      <w:r w:rsidR="00926A1A">
        <w:t xml:space="preserve"> and standard deviation</w:t>
      </w:r>
      <w:r w:rsidR="00000649">
        <w:t xml:space="preserve"> (</w:t>
      </w:r>
      <w:r w:rsidR="00000649" w:rsidRPr="00000649">
        <w:rPr>
          <w:i/>
        </w:rPr>
        <w:sym w:font="Symbol" w:char="F073"/>
      </w:r>
      <w:r w:rsidR="00000649">
        <w:t>)</w:t>
      </w:r>
      <w:r w:rsidR="00926A1A">
        <w:t xml:space="preserve"> is calculated to represent variability</w:t>
      </w:r>
      <w:r w:rsidR="007336B9">
        <w:t xml:space="preserve">. </w:t>
      </w:r>
      <w:r w:rsidR="007B3613">
        <w:t>However, these parameters are</w:t>
      </w:r>
      <w:r w:rsidR="00E375B8">
        <w:t xml:space="preserve"> inherently tied to normal distributions of data and can be ineffective</w:t>
      </w:r>
      <w:r w:rsidR="00DF3389">
        <w:t xml:space="preserve"> or </w:t>
      </w:r>
      <w:r w:rsidR="00DF3389">
        <w:lastRenderedPageBreak/>
        <w:t>misleading</w:t>
      </w:r>
      <w:r w:rsidR="00E375B8">
        <w:t xml:space="preserve"> in describing distributions with significant skew (as is the case in the time difference results</w:t>
      </w:r>
      <w:r w:rsidR="00DF3389">
        <w:t xml:space="preserve"> from this study</w:t>
      </w:r>
      <w:r w:rsidR="00E375B8">
        <w:t>).</w:t>
      </w:r>
      <w:r w:rsidR="00DF3389">
        <w:t xml:space="preserve"> The reason for that is that large outliers will tend to disproportionately affect </w:t>
      </w:r>
      <w:r w:rsidR="00000649" w:rsidRPr="00000649">
        <w:rPr>
          <w:i/>
        </w:rPr>
        <w:sym w:font="Symbol" w:char="F06D"/>
      </w:r>
      <w:r w:rsidR="00000649">
        <w:t xml:space="preserve"> </w:t>
      </w:r>
      <w:r w:rsidR="00DF3389">
        <w:t xml:space="preserve">and the </w:t>
      </w:r>
      <w:r w:rsidR="00000649">
        <w:t xml:space="preserve">resulting </w:t>
      </w:r>
      <w:r w:rsidR="00000649" w:rsidRPr="00000649">
        <w:rPr>
          <w:i/>
        </w:rPr>
        <w:sym w:font="Symbol" w:char="F073"/>
      </w:r>
      <w:r w:rsidR="00000649" w:rsidRPr="00000649">
        <w:t xml:space="preserve"> </w:t>
      </w:r>
      <w:r w:rsidR="00DF3389">
        <w:t xml:space="preserve">may describe nonsensical or impossible </w:t>
      </w:r>
      <w:r w:rsidR="00BE39FE">
        <w:t>outcomes. For example, an examination of the statistical descriptors in Table 2</w:t>
      </w:r>
      <w:r w:rsidR="00E375B8">
        <w:t xml:space="preserve"> </w:t>
      </w:r>
      <w:r w:rsidR="00BE39FE">
        <w:t xml:space="preserve">demonstrates that the arithmetic </w:t>
      </w:r>
      <w:r w:rsidR="00AD58EF">
        <w:t>mean of the time difference for a</w:t>
      </w:r>
      <w:r w:rsidR="001752C4">
        <w:t>ll counties was approximately 21</w:t>
      </w:r>
      <w:r w:rsidR="00AD58EF">
        <w:t xml:space="preserve"> minutes. The standard deviation was </w:t>
      </w:r>
      <w:r w:rsidR="001752C4">
        <w:t>approximately 22</w:t>
      </w:r>
      <w:r w:rsidR="00AD58EF">
        <w:t xml:space="preserve">.5 minutes. </w:t>
      </w:r>
      <w:r w:rsidR="00000649">
        <w:t>A</w:t>
      </w:r>
      <w:r w:rsidR="00AD58EF">
        <w:t xml:space="preserve"> confidence interval of </w:t>
      </w:r>
      <w:r w:rsidR="00AD58EF">
        <w:rPr>
          <w:rFonts w:cstheme="majorBidi"/>
        </w:rPr>
        <w:t>±1</w:t>
      </w:r>
      <w:r w:rsidR="00AD58EF" w:rsidRPr="00000649">
        <w:rPr>
          <w:i/>
        </w:rPr>
        <w:sym w:font="Symbol" w:char="F073"/>
      </w:r>
      <w:r w:rsidR="00AD58EF">
        <w:t xml:space="preserve"> </w:t>
      </w:r>
      <w:r w:rsidR="00000649">
        <w:t>leads to a</w:t>
      </w:r>
      <w:r w:rsidR="007000CF">
        <w:t xml:space="preserve"> negative</w:t>
      </w:r>
      <w:r w:rsidR="00000649">
        <w:t xml:space="preserve"> time differ</w:t>
      </w:r>
      <w:r w:rsidR="007000CF">
        <w:t>ence.</w:t>
      </w:r>
      <w:r w:rsidR="001501E8">
        <w:t xml:space="preserve"> Multiple counties suffer from this issue (e.g., Bucks, Cumberland, Delaware, etc.), particularly those that tend to exhibit shorter latency times.</w:t>
      </w:r>
    </w:p>
    <w:p w14:paraId="4D3C80B4" w14:textId="2AFD1506" w:rsidR="00D74880" w:rsidRDefault="00812519" w:rsidP="00CA7439">
      <w:pPr>
        <w:spacing w:line="276" w:lineRule="auto"/>
        <w:jc w:val="both"/>
      </w:pPr>
      <w:r>
        <w:t>Given the preceding discussion</w:t>
      </w:r>
      <w:r w:rsidR="007000CF">
        <w:t>, a</w:t>
      </w:r>
      <w:r w:rsidR="00E375B8">
        <w:t xml:space="preserve"> better </w:t>
      </w:r>
      <w:r w:rsidR="007000CF">
        <w:t xml:space="preserve">measurement of the central tendency </w:t>
      </w:r>
      <w:r w:rsidR="00385EDA">
        <w:t>is</w:t>
      </w:r>
      <w:r w:rsidR="007000CF">
        <w:t xml:space="preserve"> the median value. </w:t>
      </w:r>
      <w:r w:rsidR="00B214B5">
        <w:t>The m</w:t>
      </w:r>
      <w:r w:rsidR="001F3F54" w:rsidRPr="001F3F54">
        <w:t>edian</w:t>
      </w:r>
      <w:r w:rsidR="00B214B5">
        <w:t xml:space="preserve"> of a distribution</w:t>
      </w:r>
      <w:r w:rsidR="001F3F54" w:rsidRPr="001F3F54">
        <w:t xml:space="preserve"> is determined by</w:t>
      </w:r>
      <w:r w:rsidR="00B214B5">
        <w:t xml:space="preserve"> identifying the middle value when the data is</w:t>
      </w:r>
      <w:r w:rsidR="001F3F54" w:rsidRPr="001F3F54">
        <w:t xml:space="preserve"> rank</w:t>
      </w:r>
      <w:r w:rsidR="00B214B5">
        <w:t>ed</w:t>
      </w:r>
      <w:r w:rsidR="001F3F54" w:rsidRPr="001F3F54">
        <w:t xml:space="preserve"> from largest to smallest</w:t>
      </w:r>
      <w:r w:rsidR="00B214B5">
        <w:t>. In that manner</w:t>
      </w:r>
      <w:r w:rsidR="001F3F54" w:rsidRPr="001F3F54">
        <w:t xml:space="preserve"> there are an equal number of data </w:t>
      </w:r>
      <w:r w:rsidR="00DA4195">
        <w:t xml:space="preserve">points larger and smaller than the median, and the median represents the </w:t>
      </w:r>
      <w:r w:rsidR="00B83774">
        <w:t>middle quartile of the data (i.e., 50</w:t>
      </w:r>
      <w:r w:rsidR="004C6DEF" w:rsidRPr="004C6DEF">
        <w:rPr>
          <w:vertAlign w:val="superscript"/>
        </w:rPr>
        <w:t>th</w:t>
      </w:r>
      <w:r w:rsidR="004C6DEF">
        <w:t xml:space="preserve"> </w:t>
      </w:r>
      <w:r w:rsidR="00B83774">
        <w:t xml:space="preserve">percentile). </w:t>
      </w:r>
      <w:r w:rsidR="00B214B5">
        <w:t xml:space="preserve">A </w:t>
      </w:r>
      <w:r w:rsidR="00B83774">
        <w:t xml:space="preserve">typical </w:t>
      </w:r>
      <w:r w:rsidR="00B214B5">
        <w:t>confidence interval</w:t>
      </w:r>
      <w:r w:rsidR="001F3F54" w:rsidRPr="001F3F54">
        <w:t xml:space="preserve"> </w:t>
      </w:r>
      <w:r w:rsidR="003A0DC0">
        <w:t>that is used to represent data variability</w:t>
      </w:r>
      <w:r w:rsidR="00B83774">
        <w:t xml:space="preserve"> with the median value is the interquartile range (IQR)</w:t>
      </w:r>
      <w:r w:rsidR="003A0DC0">
        <w:t>. IQR</w:t>
      </w:r>
      <w:r w:rsidR="00B83774">
        <w:t xml:space="preserve"> represents the difference between the upper quartile (i.e., </w:t>
      </w:r>
      <w:r w:rsidR="00B83774" w:rsidRPr="00B83774">
        <w:t>75</w:t>
      </w:r>
      <w:r w:rsidR="00B83774" w:rsidRPr="00B83774">
        <w:rPr>
          <w:vertAlign w:val="superscript"/>
        </w:rPr>
        <w:t>th</w:t>
      </w:r>
      <w:r w:rsidR="00B83774">
        <w:t xml:space="preserve"> percentile)</w:t>
      </w:r>
      <w:r w:rsidR="00B83774" w:rsidRPr="00B83774">
        <w:t xml:space="preserve"> and </w:t>
      </w:r>
      <w:r w:rsidR="00B83774">
        <w:t>lower quartile (</w:t>
      </w:r>
      <w:r w:rsidR="004C6DEF">
        <w:t>25</w:t>
      </w:r>
      <w:r w:rsidR="004C6DEF" w:rsidRPr="004C6DEF">
        <w:rPr>
          <w:vertAlign w:val="superscript"/>
        </w:rPr>
        <w:t>th</w:t>
      </w:r>
      <w:r w:rsidR="004C6DEF">
        <w:t xml:space="preserve"> percentile</w:t>
      </w:r>
      <w:r w:rsidR="00B83774">
        <w:t>) of the data.</w:t>
      </w:r>
      <w:r w:rsidR="00BF15F8">
        <w:t xml:space="preserve"> </w:t>
      </w:r>
      <w:r w:rsidR="00F2154A">
        <w:t>IQR</w:t>
      </w:r>
      <w:r w:rsidR="00F2154A" w:rsidRPr="00F2154A">
        <w:t xml:space="preserve"> is not affected by extreme values and </w:t>
      </w:r>
      <w:r w:rsidR="00F2154A">
        <w:t xml:space="preserve">is therefore </w:t>
      </w:r>
      <w:r w:rsidR="00F2154A" w:rsidRPr="00F2154A">
        <w:t>often used to</w:t>
      </w:r>
      <w:r w:rsidR="00F2154A">
        <w:t>gether with the median when the distribution</w:t>
      </w:r>
      <w:r w:rsidR="00F2154A" w:rsidRPr="00F2154A">
        <w:t xml:space="preserve"> </w:t>
      </w:r>
      <w:r w:rsidR="00F2154A">
        <w:t>is</w:t>
      </w:r>
      <w:r w:rsidR="00F2154A" w:rsidRPr="00F2154A">
        <w:t xml:space="preserve"> skewed</w:t>
      </w:r>
      <w:r w:rsidR="00F2154A">
        <w:t>. Table 2 presents the median values and IQR for each of the c</w:t>
      </w:r>
      <w:r w:rsidR="00444058">
        <w:t xml:space="preserve">ounties in addition to </w:t>
      </w:r>
      <w:r w:rsidR="00444058" w:rsidRPr="00000649">
        <w:rPr>
          <w:i/>
        </w:rPr>
        <w:sym w:font="Symbol" w:char="F06D"/>
      </w:r>
      <w:r w:rsidR="00444058">
        <w:t xml:space="preserve"> </w:t>
      </w:r>
      <w:proofErr w:type="spellStart"/>
      <w:r w:rsidR="00933A7E">
        <w:t>and</w:t>
      </w:r>
      <w:proofErr w:type="spellEnd"/>
      <w:r w:rsidR="00933A7E">
        <w:t xml:space="preserve"> </w:t>
      </w:r>
      <w:r w:rsidR="00444058" w:rsidRPr="00000649">
        <w:rPr>
          <w:i/>
        </w:rPr>
        <w:sym w:font="Symbol" w:char="F073"/>
      </w:r>
      <w:r w:rsidR="00F2154A">
        <w:t>. T</w:t>
      </w:r>
      <w:r w:rsidR="00BF15F8">
        <w:t xml:space="preserve">he median values are </w:t>
      </w:r>
      <w:r w:rsidR="00BB3430">
        <w:t xml:space="preserve">generally </w:t>
      </w:r>
      <w:r w:rsidR="00BF15F8">
        <w:t xml:space="preserve">quite different from </w:t>
      </w:r>
      <w:r w:rsidR="00444058" w:rsidRPr="00000649">
        <w:rPr>
          <w:i/>
        </w:rPr>
        <w:sym w:font="Symbol" w:char="F06D"/>
      </w:r>
      <w:r w:rsidR="00444058" w:rsidRPr="00444058">
        <w:t xml:space="preserve"> </w:t>
      </w:r>
      <w:r w:rsidR="00F2154A">
        <w:t>as would be expected for distributions with significant skew</w:t>
      </w:r>
      <w:r w:rsidR="0030120F">
        <w:t>. Figure 7</w:t>
      </w:r>
      <w:r w:rsidR="00444058">
        <w:t xml:space="preserve"> plots the median time difference and IQR as the confidence interval to allow a comparison of latency by county. </w:t>
      </w:r>
      <w:r w:rsidR="001501E8">
        <w:t>Note that the use of IQR prevents the prediction of negative time difference in the confidence interval surrounding the median value.</w:t>
      </w:r>
      <w:r>
        <w:t xml:space="preserve"> Based on the data in Table 2 and </w:t>
      </w:r>
      <w:r w:rsidR="0030120F">
        <w:t>Figure 7</w:t>
      </w:r>
      <w:r w:rsidR="004C6DEF">
        <w:t>, the overall median time difference between matched RCRS and 911 entries was 12 minutes. Based on the upper quartile estimate, 75% of all matched records have a time differe</w:t>
      </w:r>
      <w:r w:rsidR="00C82DE9">
        <w:t>nce less than approximately 28</w:t>
      </w:r>
      <w:r w:rsidR="004C6DEF">
        <w:t xml:space="preserve"> minutes.</w:t>
      </w:r>
      <w:r w:rsidR="00B30245">
        <w:t xml:space="preserve"> When viewed at an individual county level, Montgomery, Delaware, Cumberland, and Bucks counties all exhibit time differences shorter than the median </w:t>
      </w:r>
      <w:r w:rsidR="00CB5CFB">
        <w:t xml:space="preserve">computed </w:t>
      </w:r>
      <w:r w:rsidR="00B30245">
        <w:t>for all counties. In fact, of those counties, all but Bucks County exhibit a time difference in single digit minutes (with Bucks recording a median of 10 minutes exactly).</w:t>
      </w:r>
      <w:r w:rsidR="00E6552A">
        <w:t xml:space="preserve"> Generally, a trend could be noted where counties with smaller time differences tended to exhibit smaller variability in the</w:t>
      </w:r>
      <w:r w:rsidR="00575714">
        <w:t xml:space="preserve">ir distributions (i.e., smaller IQR). </w:t>
      </w:r>
      <w:r w:rsidR="00933A7E">
        <w:t>For example, Luzerne County, which exhibited the largest median time difference</w:t>
      </w:r>
      <w:r w:rsidR="004C1E46">
        <w:t>,</w:t>
      </w:r>
      <w:r w:rsidR="00933A7E">
        <w:t xml:space="preserve"> also had the largest IQR. </w:t>
      </w:r>
      <w:r w:rsidR="00D37AC8">
        <w:t>Overall,</w:t>
      </w:r>
      <w:r w:rsidR="00BD7417">
        <w:t xml:space="preserve"> </w:t>
      </w:r>
      <w:r w:rsidR="00341113">
        <w:t>t</w:t>
      </w:r>
      <w:r w:rsidR="0043043F">
        <w:t xml:space="preserve">here was large scatter in the results when comparing extremes in county-level results. </w:t>
      </w:r>
      <w:r w:rsidR="00DB7168">
        <w:t>For example, Figure</w:t>
      </w:r>
      <w:r w:rsidR="00BD7417">
        <w:t xml:space="preserve"> </w:t>
      </w:r>
      <w:r w:rsidR="00DB7168">
        <w:t>8</w:t>
      </w:r>
      <w:r w:rsidR="00BD7417">
        <w:t xml:space="preserve"> highlights the </w:t>
      </w:r>
      <w:r w:rsidR="00BC0A99">
        <w:t xml:space="preserve">county-level </w:t>
      </w:r>
      <w:r w:rsidR="00BD7417">
        <w:t>difference</w:t>
      </w:r>
      <w:r w:rsidR="00BC0A99">
        <w:t>s</w:t>
      </w:r>
      <w:r w:rsidR="00BD7417">
        <w:t xml:space="preserve"> </w:t>
      </w:r>
      <w:r w:rsidR="00341113">
        <w:t xml:space="preserve">in </w:t>
      </w:r>
      <w:r w:rsidR="00BC0A99">
        <w:t>how often PennDOT was informed of a highway incident within</w:t>
      </w:r>
      <w:r w:rsidR="00BD7417">
        <w:t xml:space="preserve"> 15 minutes. </w:t>
      </w:r>
      <w:r w:rsidR="0080504D">
        <w:t>A value of 15 minutes for the time difference is roughly between the arithmetic mean and the median for time difference across all counties, so it serv</w:t>
      </w:r>
      <w:r w:rsidR="0043043F">
        <w:t>es as a useful gauge of overall county statistical behavior</w:t>
      </w:r>
      <w:r w:rsidR="0080504D">
        <w:t xml:space="preserve">. </w:t>
      </w:r>
      <w:r w:rsidR="00C82DB7">
        <w:t xml:space="preserve">In this case, there is </w:t>
      </w:r>
      <w:r w:rsidR="00C82DE9">
        <w:t>nearly a factor of ten</w:t>
      </w:r>
      <w:r w:rsidR="00C82DB7">
        <w:t xml:space="preserve"> difference between the county with the highest percentage of matched records with less than 15 minutes time difference and the county with lowest. </w:t>
      </w:r>
      <w:r w:rsidR="001534AF">
        <w:t>T</w:t>
      </w:r>
      <w:r w:rsidR="001B0FA4">
        <w:t>he largest</w:t>
      </w:r>
      <w:r w:rsidR="001534AF">
        <w:t xml:space="preserve"> median time difference was</w:t>
      </w:r>
      <w:r w:rsidR="00C82DB7">
        <w:t xml:space="preserve"> also</w:t>
      </w:r>
      <w:r w:rsidR="001534AF">
        <w:t xml:space="preserve"> </w:t>
      </w:r>
      <w:r w:rsidR="001B0FA4">
        <w:t xml:space="preserve">nearly </w:t>
      </w:r>
      <w:r w:rsidR="00C82DB7">
        <w:t>five</w:t>
      </w:r>
      <w:r w:rsidR="001534AF">
        <w:t xml:space="preserve"> times</w:t>
      </w:r>
      <w:r w:rsidR="001B0FA4">
        <w:t xml:space="preserve"> slower than the smallest</w:t>
      </w:r>
      <w:r w:rsidR="001534AF">
        <w:t xml:space="preserve"> </w:t>
      </w:r>
      <w:r w:rsidR="001B0FA4">
        <w:t>median time difference</w:t>
      </w:r>
      <w:r w:rsidR="00C82DB7">
        <w:t xml:space="preserve"> (Table 2 and Fig</w:t>
      </w:r>
      <w:r w:rsidR="00DB7168">
        <w:t>ure 7</w:t>
      </w:r>
      <w:r w:rsidR="00C82DB7">
        <w:t>)</w:t>
      </w:r>
      <w:r w:rsidR="001B0FA4">
        <w:t xml:space="preserve">. </w:t>
      </w:r>
      <w:r w:rsidR="00C82DB7">
        <w:t>Finally, t</w:t>
      </w:r>
      <w:r w:rsidR="001B0FA4">
        <w:t xml:space="preserve">he </w:t>
      </w:r>
      <w:r w:rsidR="00CD0DF2">
        <w:t>county-level difference in IQR (i.e., data variability)</w:t>
      </w:r>
      <w:r w:rsidR="001B0FA4">
        <w:t xml:space="preserve"> between </w:t>
      </w:r>
      <w:r w:rsidR="001B0FA4">
        <w:lastRenderedPageBreak/>
        <w:t xml:space="preserve">smallest and largest </w:t>
      </w:r>
      <w:r w:rsidR="00CD0DF2">
        <w:t>was</w:t>
      </w:r>
      <w:r w:rsidR="001B0FA4">
        <w:t xml:space="preserve"> nearly as high at approximately 3.5 times</w:t>
      </w:r>
      <w:r w:rsidR="00DB7168">
        <w:t xml:space="preserve"> (Table 2 and Figure 7</w:t>
      </w:r>
      <w:r w:rsidR="00341113">
        <w:t>)</w:t>
      </w:r>
      <w:r w:rsidR="001B0FA4">
        <w:t>.</w:t>
      </w:r>
      <w:r w:rsidR="00341113" w:rsidRPr="00341113">
        <w:t xml:space="preserve"> </w:t>
      </w:r>
      <w:r w:rsidR="00341113">
        <w:t xml:space="preserve">These results </w:t>
      </w:r>
      <w:r w:rsidR="00CB5CFB">
        <w:t>suggest</w:t>
      </w:r>
      <w:r w:rsidR="00341113">
        <w:t xml:space="preserve"> appreciable variability in the various factors affecting 911 reporting practices across the Commonwealth of Pennsylvania</w:t>
      </w:r>
      <w:r w:rsidR="006B4C9F">
        <w:t>.</w:t>
      </w:r>
    </w:p>
    <w:p w14:paraId="346DDC0E" w14:textId="77777777" w:rsidR="006B4C9F" w:rsidRDefault="006B4C9F" w:rsidP="00CA7439">
      <w:pPr>
        <w:spacing w:line="276" w:lineRule="auto"/>
        <w:jc w:val="both"/>
      </w:pPr>
    </w:p>
    <w:p w14:paraId="6493BFBC" w14:textId="3B38BD6B" w:rsidR="00FF2F3A" w:rsidRDefault="00876E61" w:rsidP="00AE4A17">
      <w:pPr>
        <w:pStyle w:val="Heading2"/>
      </w:pPr>
      <w:bookmarkStart w:id="29" w:name="_Toc498056072"/>
      <w:r>
        <w:t>Geospatial Distribution of Results</w:t>
      </w:r>
      <w:bookmarkEnd w:id="29"/>
    </w:p>
    <w:p w14:paraId="2C200CB1" w14:textId="7C11A875" w:rsidR="00FF2F3A" w:rsidRDefault="00D042CE" w:rsidP="00CA7439">
      <w:pPr>
        <w:spacing w:line="276" w:lineRule="auto"/>
        <w:jc w:val="both"/>
      </w:pPr>
      <w:r>
        <w:t xml:space="preserve">In addition to examining the statistical descriptors of the </w:t>
      </w:r>
      <w:r w:rsidR="00202FDF">
        <w:t xml:space="preserve">time differences across counties, it is also useful to visually examine the geospatial distribution of these time differences across the Commonwealth of Pennsylvania. This may reveal patterns related to geography that may prove useful for PennDOT practice (e.g., one particular stretch of one of the highways in this study may be significantly different than nearby stretches). Figure </w:t>
      </w:r>
      <w:r w:rsidR="00DB7168">
        <w:t>9</w:t>
      </w:r>
      <w:r w:rsidR="00202FDF">
        <w:t xml:space="preserve"> presents a </w:t>
      </w:r>
      <w:proofErr w:type="spellStart"/>
      <w:r w:rsidR="00823887">
        <w:t>choropleth</w:t>
      </w:r>
      <w:proofErr w:type="spellEnd"/>
      <w:r w:rsidR="00823887">
        <w:t xml:space="preserve"> </w:t>
      </w:r>
      <w:r w:rsidR="00202FDF">
        <w:t xml:space="preserve">map of </w:t>
      </w:r>
      <w:r w:rsidR="00830F29">
        <w:t xml:space="preserve">counties across </w:t>
      </w:r>
      <w:r w:rsidR="00202FDF">
        <w:t xml:space="preserve">the Commonwealth of Pennsylvania with </w:t>
      </w:r>
      <w:r w:rsidR="00823887">
        <w:t>a single hue progression color scheme representing the median time difference</w:t>
      </w:r>
      <w:r w:rsidR="00830F29">
        <w:t xml:space="preserve"> computed in this study</w:t>
      </w:r>
      <w:r w:rsidR="00823887">
        <w:t>.</w:t>
      </w:r>
      <w:r w:rsidR="00830F29">
        <w:t xml:space="preserve"> Also included for each county is a circular representation of the IQR to highlight variability in the results.</w:t>
      </w:r>
      <w:r w:rsidR="00DD5AD4">
        <w:t xml:space="preserve"> An examination of Fig</w:t>
      </w:r>
      <w:r w:rsidR="00DB7168">
        <w:t>ure 9</w:t>
      </w:r>
      <w:r w:rsidR="00DD5AD4">
        <w:t xml:space="preserve"> yields a number of items worthy of discussion. </w:t>
      </w:r>
      <w:r w:rsidR="00013DCB">
        <w:t>First,</w:t>
      </w:r>
      <w:r w:rsidR="009B7ED8">
        <w:t xml:space="preserve"> due to issues with data acquisition, much of the RCRS entries along the I-80 corridor across Pennsylvania </w:t>
      </w:r>
      <w:r w:rsidR="00F837D5">
        <w:t>were</w:t>
      </w:r>
      <w:r w:rsidR="009B7ED8">
        <w:t xml:space="preserve"> not matched to 911 county records.</w:t>
      </w:r>
      <w:r w:rsidR="00767796">
        <w:t xml:space="preserve"> Areas of the Commonwealth traversed by I-95, I-83, </w:t>
      </w:r>
      <w:r w:rsidR="009216F3">
        <w:t>the southern</w:t>
      </w:r>
      <w:r w:rsidR="00B43833">
        <w:t>most</w:t>
      </w:r>
      <w:r w:rsidR="009216F3">
        <w:t xml:space="preserve"> </w:t>
      </w:r>
      <w:r w:rsidR="00B43833">
        <w:t>section</w:t>
      </w:r>
      <w:r w:rsidR="009216F3">
        <w:t xml:space="preserve"> of I-81</w:t>
      </w:r>
      <w:r w:rsidR="00E04B96">
        <w:t xml:space="preserve"> starting in Cumberland County</w:t>
      </w:r>
      <w:r w:rsidR="009216F3">
        <w:t xml:space="preserve">, </w:t>
      </w:r>
      <w:r w:rsidR="00767796">
        <w:t xml:space="preserve">and </w:t>
      </w:r>
      <w:r w:rsidR="00BA2289">
        <w:t xml:space="preserve">(where data is available) </w:t>
      </w:r>
      <w:r w:rsidR="00767796">
        <w:t>I-76 generally exhibited smaller time differences between RCRS entries and 911 records.</w:t>
      </w:r>
      <w:r w:rsidR="00643472">
        <w:t xml:space="preserve"> Conversely, </w:t>
      </w:r>
      <w:r w:rsidR="00013DCB">
        <w:t>the</w:t>
      </w:r>
      <w:r w:rsidR="00643472">
        <w:t xml:space="preserve"> sections of I-81</w:t>
      </w:r>
      <w:r w:rsidR="00013DCB">
        <w:t xml:space="preserve"> heading north from Lebanon County</w:t>
      </w:r>
      <w:r w:rsidR="00643472">
        <w:t xml:space="preserve"> (and the only </w:t>
      </w:r>
      <w:r w:rsidR="00013DCB">
        <w:t xml:space="preserve">counties </w:t>
      </w:r>
      <w:r w:rsidR="00643472">
        <w:t>for which 911 data was procured along I-80</w:t>
      </w:r>
      <w:r w:rsidR="00AF4003">
        <w:t xml:space="preserve"> in this study</w:t>
      </w:r>
      <w:r w:rsidR="00643472">
        <w:t>) exhibited larger time</w:t>
      </w:r>
      <w:r w:rsidR="00013DCB">
        <w:t xml:space="preserve"> differences</w:t>
      </w:r>
      <w:r w:rsidR="00643472">
        <w:t xml:space="preserve">. There are a number of potential factors that may explain these </w:t>
      </w:r>
      <w:r w:rsidR="00400E31">
        <w:t>observations</w:t>
      </w:r>
      <w:r w:rsidR="00643472">
        <w:t xml:space="preserve">. For example, differences in </w:t>
      </w:r>
      <w:r w:rsidR="002377B1">
        <w:t xml:space="preserve">911 reporting procedures, allocation of responsibility for incidents along highways, population </w:t>
      </w:r>
      <w:r w:rsidR="00400E31">
        <w:t>density,</w:t>
      </w:r>
      <w:r w:rsidR="002377B1">
        <w:t xml:space="preserve"> density of the 511PA traffic camera network, and </w:t>
      </w:r>
      <w:r w:rsidR="00AF4003">
        <w:t xml:space="preserve">911 call </w:t>
      </w:r>
      <w:r w:rsidR="00933A7E">
        <w:t>volumes</w:t>
      </w:r>
      <w:r w:rsidR="00AF4003">
        <w:t xml:space="preserve"> may all play a role in the geospatial distribution highlighted in Fig</w:t>
      </w:r>
      <w:r w:rsidR="00DB7168">
        <w:t>ure 9</w:t>
      </w:r>
      <w:r w:rsidR="00AF4003">
        <w:t>.</w:t>
      </w:r>
    </w:p>
    <w:p w14:paraId="10A8423D" w14:textId="77777777" w:rsidR="006B4C9F" w:rsidRDefault="006B4C9F" w:rsidP="00CA7439">
      <w:pPr>
        <w:spacing w:line="276" w:lineRule="auto"/>
        <w:jc w:val="both"/>
      </w:pPr>
    </w:p>
    <w:p w14:paraId="4A39927D" w14:textId="77777777" w:rsidR="00F02FD3" w:rsidRDefault="00F02FD3" w:rsidP="00AE4A17">
      <w:pPr>
        <w:pStyle w:val="Heading2"/>
      </w:pPr>
      <w:bookmarkStart w:id="30" w:name="_Toc498056073"/>
      <w:r>
        <w:t>Match Rate</w:t>
      </w:r>
      <w:bookmarkEnd w:id="30"/>
    </w:p>
    <w:p w14:paraId="1DB5979C" w14:textId="7D131328" w:rsidR="00F02FD3" w:rsidRDefault="00F02FD3" w:rsidP="00F02FD3">
      <w:pPr>
        <w:tabs>
          <w:tab w:val="left" w:pos="1903"/>
        </w:tabs>
        <w:spacing w:line="276" w:lineRule="auto"/>
        <w:jc w:val="both"/>
      </w:pPr>
      <w:r>
        <w:t>One item of interest from Table 2 is the rate with which RCRS entries were matched to county 911 records. As noted in Table 2, the average match rate</w:t>
      </w:r>
      <w:r w:rsidRPr="00E66EF2">
        <w:t xml:space="preserve"> </w:t>
      </w:r>
      <w:r>
        <w:t>for all counties was nearly 60%. Some counties exhibited nearly complete matching rates (e.g., Luzerne County with nearly 93% of entries matched) while others had less favo</w:t>
      </w:r>
      <w:r w:rsidR="006541A2">
        <w:t>rable matching rates (e.g., Franklin</w:t>
      </w:r>
      <w:r>
        <w:t xml:space="preserve"> C</w:t>
      </w:r>
      <w:r w:rsidR="006541A2">
        <w:t>ounty with only approximately 17</w:t>
      </w:r>
      <w:r>
        <w:t xml:space="preserve">% of records matched). There are a number of explanations for these discrepancies. In an ideal scenario, all RCRS entries correspond to at least one entry in databases maintained by 911 call centers. However, there may be some situations where highway incidents are not reported to 911 call centers or are otherwise unavailable within their CAD systems. For example, PennDOT personnel monitoring traffic cameras may respond to an incident and generate a lane closure without any 911 calls being generated. In some counties, highway </w:t>
      </w:r>
      <w:r>
        <w:lastRenderedPageBreak/>
        <w:t xml:space="preserve">incidents may be handled by another nearby agency/call center (e.g., Northumberland County referred the Temple research </w:t>
      </w:r>
      <w:r w:rsidR="00CC04DE">
        <w:t>team</w:t>
      </w:r>
      <w:r>
        <w:t xml:space="preserve"> to Union County for records related to I-80 in Northumberland County) or by PSP. In many cases, the CAD systems used by the 911 call centers cannot maintain records longer than a specified time period (e.g., one year). In the case of this study where RCRS entries extended back three years, the 911 data provided to the Temple research team was incomplete for certain counties, which may explain the non-matching RCRS entries. Therefore the match rate column in Table 2 highlights the difficulties caused by differences in 911 call center operations, reporting procedures, and CAD systems across the Commonwealth. One lesson from this study is that increased integration of datasets among the various sta</w:t>
      </w:r>
      <w:r w:rsidR="00F66FAA">
        <w:t xml:space="preserve">keholders involved with highways </w:t>
      </w:r>
      <w:r>
        <w:t>can begin to address some of the issues noted in this study and improve operational emergency management of highways in</w:t>
      </w:r>
      <w:r w:rsidR="006B4C9F">
        <w:t xml:space="preserve"> Pennsylvania</w:t>
      </w:r>
      <w:r>
        <w:t>.</w:t>
      </w:r>
    </w:p>
    <w:p w14:paraId="49B88C96" w14:textId="303BDEC2" w:rsidR="003B4228" w:rsidRDefault="003B4228" w:rsidP="00CA7439">
      <w:pPr>
        <w:spacing w:line="276" w:lineRule="auto"/>
        <w:jc w:val="both"/>
      </w:pPr>
    </w:p>
    <w:p w14:paraId="2D5DBF57" w14:textId="77777777" w:rsidR="00C718C5" w:rsidRDefault="00C718C5" w:rsidP="00CA7439">
      <w:pPr>
        <w:spacing w:line="276" w:lineRule="auto"/>
        <w:jc w:val="both"/>
      </w:pPr>
    </w:p>
    <w:p w14:paraId="107DEC8C" w14:textId="4C787A61" w:rsidR="00823887" w:rsidRDefault="005C6248" w:rsidP="00CA7439">
      <w:pPr>
        <w:spacing w:line="276" w:lineRule="auto"/>
        <w:jc w:val="both"/>
      </w:pPr>
      <w:r>
        <w:rPr>
          <w:noProof/>
        </w:rPr>
        <w:drawing>
          <wp:inline distT="0" distB="0" distL="0" distR="0" wp14:anchorId="7DEE8051" wp14:editId="233E0908">
            <wp:extent cx="5943600" cy="4476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MAP vJTC 1_7 portrait revised.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0A141A86" w14:textId="3F493EC9" w:rsidR="00830F29" w:rsidRPr="004011F5" w:rsidRDefault="00830F29" w:rsidP="00DC53FF">
      <w:pPr>
        <w:pStyle w:val="FigureCaption"/>
      </w:pPr>
      <w:bookmarkStart w:id="31" w:name="_Toc498056122"/>
      <w:r w:rsidRPr="004011F5">
        <w:t xml:space="preserve">Figure </w:t>
      </w:r>
      <w:r w:rsidR="00DB7168">
        <w:t>9</w:t>
      </w:r>
      <w:r w:rsidRPr="004011F5">
        <w:t xml:space="preserve">. </w:t>
      </w:r>
      <w:r w:rsidR="00F837D5">
        <w:t xml:space="preserve">Geospatial distribution of </w:t>
      </w:r>
      <w:r w:rsidR="00F02FD3">
        <w:t>median time difference and IQR</w:t>
      </w:r>
      <w:r w:rsidRPr="004011F5">
        <w:t>.</w:t>
      </w:r>
      <w:bookmarkEnd w:id="31"/>
    </w:p>
    <w:p w14:paraId="37FDC141" w14:textId="620478B8" w:rsidR="00085F2E" w:rsidRDefault="00085F2E" w:rsidP="001D4680">
      <w:pPr>
        <w:pStyle w:val="Heading1"/>
      </w:pPr>
      <w:bookmarkStart w:id="32" w:name="_Toc488074252"/>
      <w:bookmarkStart w:id="33" w:name="_Toc498056074"/>
      <w:r>
        <w:lastRenderedPageBreak/>
        <w:t xml:space="preserve">Data </w:t>
      </w:r>
      <w:proofErr w:type="spellStart"/>
      <w:r>
        <w:t>Curation</w:t>
      </w:r>
      <w:proofErr w:type="spellEnd"/>
      <w:r>
        <w:t xml:space="preserve"> &amp; Archiving Efforts</w:t>
      </w:r>
      <w:bookmarkEnd w:id="33"/>
    </w:p>
    <w:bookmarkEnd w:id="32"/>
    <w:p w14:paraId="7ABA2C72" w14:textId="5562B7BD" w:rsidR="00085F2E" w:rsidRDefault="00421AFA" w:rsidP="00085F2E">
      <w:pPr>
        <w:spacing w:line="276" w:lineRule="auto"/>
        <w:jc w:val="both"/>
      </w:pPr>
      <w:r>
        <w:t>Given the large amount of data collected and the importance of this study to highway safety acros</w:t>
      </w:r>
      <w:r w:rsidR="001D286B">
        <w:t>s the Commonwealth, it wa</w:t>
      </w:r>
      <w:r>
        <w:t xml:space="preserve">s important that the project data, analysis, and deliverables </w:t>
      </w:r>
      <w:r w:rsidR="001D286B">
        <w:t>be archived for future access by PennDOT personnel</w:t>
      </w:r>
      <w:r w:rsidR="00085F2E">
        <w:t>. In addition to the raw data from the 911 call centers and PennDOT RCRS,</w:t>
      </w:r>
      <w:r w:rsidR="001D286B">
        <w:t xml:space="preserve"> the Temple research team</w:t>
      </w:r>
      <w:r w:rsidR="00085F2E">
        <w:t xml:space="preserve"> generated a number of other outputs as </w:t>
      </w:r>
      <w:r w:rsidR="001D286B">
        <w:t>the project</w:t>
      </w:r>
      <w:r w:rsidR="00085F2E">
        <w:t xml:space="preserve"> progressed and </w:t>
      </w:r>
      <w:r w:rsidR="001D286B">
        <w:t>estimates were</w:t>
      </w:r>
      <w:r w:rsidR="00085F2E">
        <w:t xml:space="preserve"> developed for the latency between 911 call center entries and PennDOT RCRS entries: (1) copies of normalized data from counties investigated in study; (2) Python-based scripts that manipulate data and perform analysis to locate pairings between 911 and RCRS entries; (3) results from pairing efforts between the 911 and RCRS databases; and (4) task deliverable reports related to research efforts throughout project. </w:t>
      </w:r>
      <w:r w:rsidR="001D286B">
        <w:t>The Temple research team</w:t>
      </w:r>
      <w:r w:rsidR="00085F2E">
        <w:t xml:space="preserve"> developed a project website with a user friendly interface to help archive </w:t>
      </w:r>
      <w:r w:rsidR="001D286B">
        <w:t xml:space="preserve">all of the aforementioned </w:t>
      </w:r>
      <w:r w:rsidR="00085F2E">
        <w:t xml:space="preserve">information related to research efforts. This website has and will continue to serve as the instrument by which data is curated for </w:t>
      </w:r>
      <w:r w:rsidR="001C0539">
        <w:t xml:space="preserve">the project. </w:t>
      </w:r>
      <w:r w:rsidR="00085F2E">
        <w:t>The following sections describe the structure and content of the website.</w:t>
      </w:r>
    </w:p>
    <w:p w14:paraId="609821D4" w14:textId="77777777" w:rsidR="00085F2E" w:rsidRDefault="00085F2E" w:rsidP="00085F2E">
      <w:pPr>
        <w:spacing w:line="276" w:lineRule="auto"/>
        <w:jc w:val="both"/>
      </w:pPr>
    </w:p>
    <w:p w14:paraId="53480E18" w14:textId="77777777" w:rsidR="00085F2E" w:rsidRDefault="00085F2E" w:rsidP="001D4680">
      <w:pPr>
        <w:pStyle w:val="Heading2"/>
      </w:pPr>
      <w:bookmarkStart w:id="34" w:name="_Toc488074253"/>
      <w:bookmarkStart w:id="35" w:name="_Toc498056075"/>
      <w:r>
        <w:t>Summary of Project Website</w:t>
      </w:r>
      <w:bookmarkEnd w:id="34"/>
      <w:bookmarkEnd w:id="35"/>
    </w:p>
    <w:p w14:paraId="0E519227" w14:textId="5FD2E2CF" w:rsidR="00085F2E" w:rsidRDefault="00085F2E" w:rsidP="00261518">
      <w:pPr>
        <w:spacing w:line="276" w:lineRule="auto"/>
        <w:jc w:val="both"/>
      </w:pPr>
      <w:r>
        <w:t xml:space="preserve">The </w:t>
      </w:r>
      <w:r w:rsidRPr="003F2F36">
        <w:t>TEM WO 009</w:t>
      </w:r>
      <w:r>
        <w:t xml:space="preserve"> project</w:t>
      </w:r>
      <w:r w:rsidRPr="00C26E37">
        <w:t xml:space="preserve"> website is available via the following hyperlink:</w:t>
      </w:r>
      <w:r w:rsidR="003F2F36">
        <w:t xml:space="preserve"> </w:t>
      </w:r>
      <w:hyperlink r:id="rId33" w:history="1">
        <w:r w:rsidRPr="00F8083A">
          <w:rPr>
            <w:rStyle w:val="Hyperlink"/>
          </w:rPr>
          <w:t>https://www.isip.piconepress.com/projects/penndot_response_time/</w:t>
        </w:r>
      </w:hyperlink>
      <w:r w:rsidRPr="00C26E37">
        <w:t xml:space="preserve">. Most of the website </w:t>
      </w:r>
      <w:r w:rsidR="008A2BC9">
        <w:t xml:space="preserve">is unprotected, but a username and password </w:t>
      </w:r>
      <w:r w:rsidRPr="00C26E37">
        <w:t xml:space="preserve">are required to download </w:t>
      </w:r>
      <w:r>
        <w:t>restricted information (e.g., data files, Python tools, etc.)</w:t>
      </w:r>
      <w:r w:rsidRPr="00C26E37">
        <w:t>.</w:t>
      </w:r>
      <w:r>
        <w:t xml:space="preserve"> The project website is organized using a simple structure. The home page provides a quick summary of the project objective and a list of recent project highlights. Included on the project home page are hyperlinks to the following items: (1) Overview; (2) Downloads; and (3) </w:t>
      </w:r>
      <w:r w:rsidR="006034B6">
        <w:t>D</w:t>
      </w:r>
      <w:r w:rsidR="003E7D57">
        <w:t>o</w:t>
      </w:r>
      <w:r w:rsidR="006034B6">
        <w:t>c</w:t>
      </w:r>
      <w:r w:rsidR="003E7D57">
        <w:t>s</w:t>
      </w:r>
      <w:r>
        <w:t xml:space="preserve">. </w:t>
      </w:r>
      <w:r w:rsidR="003E7D57">
        <w:t>Item</w:t>
      </w:r>
      <w:r>
        <w:t xml:space="preserve"> (1) </w:t>
      </w:r>
      <w:r w:rsidR="003E7D57">
        <w:t>is a relatively minor aspect</w:t>
      </w:r>
      <w:r>
        <w:t xml:space="preserve"> of the website in relation to the project efforts. The “Overview” link sends the website viewer to a single webpage that provides a more thorough discussion of the project goals and research efforts. It is meant to augment the home page and present the project in a more detailed context so that users unfamiliar with the project (e.g., other PennDOT personnel with which the PennDOT project team wishes to share the website) can better understand the project prior to explo</w:t>
      </w:r>
      <w:r w:rsidR="006034B6">
        <w:t xml:space="preserve">ring other aspects of the site. The “Docs” link sends the website viewer to an index site with various documentation regarding the project. For example, from the “Docs” link, the user can download all relevant project reports, a demo of the pairing tool developed in this project, and the user manual for the PennDOT RCRS system. </w:t>
      </w:r>
      <w:r w:rsidR="000418A0">
        <w:t>For ease of use, t</w:t>
      </w:r>
      <w:r w:rsidR="006034B6">
        <w:t>here is also a direct link to the project draft final report and pairing demo video on the project home page</w:t>
      </w:r>
      <w:r w:rsidR="000418A0">
        <w:t>.</w:t>
      </w:r>
    </w:p>
    <w:p w14:paraId="6A609711" w14:textId="1A7F9F1D" w:rsidR="00085F2E" w:rsidRDefault="00085F2E" w:rsidP="00CF4566">
      <w:pPr>
        <w:spacing w:line="276" w:lineRule="auto"/>
        <w:jc w:val="both"/>
      </w:pPr>
      <w:r>
        <w:t>The most significant aspect of the project website is the location of all relevant project files, which is accessible from the “Downloads” hyperlink on the project website home page. Following this hyperlink leads the user to a lan</w:t>
      </w:r>
      <w:r w:rsidR="000418A0">
        <w:t xml:space="preserve">ding page with additional hyperlinks to relevant project items. The most important of these is </w:t>
      </w:r>
      <w:r w:rsidR="0052739E">
        <w:t>multiple iterations of the</w:t>
      </w:r>
      <w:r>
        <w:t xml:space="preserve"> compressed archive of all </w:t>
      </w:r>
      <w:r>
        <w:lastRenderedPageBreak/>
        <w:t xml:space="preserve">data files in </w:t>
      </w:r>
      <w:r w:rsidRPr="00BB1A57">
        <w:t>a single downloadable GNU compressed tar file</w:t>
      </w:r>
      <w:r w:rsidR="0052739E">
        <w:t xml:space="preserve">. Additionally, </w:t>
      </w:r>
      <w:r>
        <w:t>a directory of all data files by county</w:t>
      </w:r>
      <w:r w:rsidR="0052739E">
        <w:t xml:space="preserve"> is also available via hyperlink on this page</w:t>
      </w:r>
      <w:r>
        <w:t>. The directory of all data files includes the following list of folders</w:t>
      </w:r>
      <w:r w:rsidR="00245C6E">
        <w:t xml:space="preserve"> (Figure</w:t>
      </w:r>
      <w:r>
        <w:t xml:space="preserve"> 1</w:t>
      </w:r>
      <w:r w:rsidR="00245C6E">
        <w:t>0</w:t>
      </w:r>
      <w:r>
        <w:t>):</w:t>
      </w:r>
    </w:p>
    <w:p w14:paraId="16904A29" w14:textId="4478385A" w:rsidR="00085F2E" w:rsidRDefault="00085F2E" w:rsidP="00085F2E">
      <w:pPr>
        <w:pStyle w:val="ListParagraph"/>
        <w:numPr>
          <w:ilvl w:val="0"/>
          <w:numId w:val="18"/>
        </w:numPr>
        <w:spacing w:line="276" w:lineRule="auto"/>
        <w:jc w:val="both"/>
      </w:pPr>
      <w:r>
        <w:t>000_penndot: This folder contains Excel® spreadsheets of all RCRS data provided by PennDOT for the purposes of this</w:t>
      </w:r>
      <w:r w:rsidR="001A66D8">
        <w:t xml:space="preserve"> research project. There are multiple</w:t>
      </w:r>
      <w:r>
        <w:t xml:space="preserve"> versions of the </w:t>
      </w:r>
      <w:r w:rsidR="001A66D8">
        <w:t>spreadsheet. The first “</w:t>
      </w:r>
      <w:r w:rsidR="001A66D8" w:rsidRPr="00500EAC">
        <w:t>penndot_tidy.xlsx</w:t>
      </w:r>
      <w:r w:rsidR="001A66D8">
        <w:t xml:space="preserve">” presents all the filtered RCRS data for this project as originally provided in the master RCRS spreadsheet provided via email by the PennDOT project team on Tuesday, November 22, 2016. </w:t>
      </w:r>
      <w:r>
        <w:t xml:space="preserve">The </w:t>
      </w:r>
      <w:r w:rsidR="008A4D41">
        <w:t>other versions present modifications to the RCRS data as performed during data normalization. For example,</w:t>
      </w:r>
      <w:r>
        <w:t xml:space="preserve"> “</w:t>
      </w:r>
      <w:r w:rsidR="009E7364">
        <w:t>000_penndot</w:t>
      </w:r>
      <w:r w:rsidRPr="00500EAC">
        <w:t>.xlsx</w:t>
      </w:r>
      <w:r>
        <w:t xml:space="preserve">” presents </w:t>
      </w:r>
      <w:r w:rsidR="0067416D">
        <w:t xml:space="preserve">the normalized copy of the filtered RCRS data based on the normalization techniques described earlier in this report. </w:t>
      </w:r>
      <w:r w:rsidR="009E7364">
        <w:t xml:space="preserve">This data is also provided in a </w:t>
      </w:r>
      <w:r w:rsidR="009E7364" w:rsidRPr="00573E38">
        <w:t>comma-separated values (CSV)</w:t>
      </w:r>
      <w:r w:rsidR="009E7364">
        <w:t xml:space="preserve"> file (“000_penndot.csv</w:t>
      </w:r>
      <w:r w:rsidR="0067416D">
        <w:t>” and</w:t>
      </w:r>
      <w:r>
        <w:t xml:space="preserve"> “</w:t>
      </w:r>
      <w:r w:rsidRPr="006E775A">
        <w:t>000_penndot_norm.csv</w:t>
      </w:r>
      <w:r>
        <w:t>”). Appended to each entry is a unique hash identifier for simplified, rapid data lookup functionalities using the Python scripts developed for this project. The CSV file</w:t>
      </w:r>
      <w:r w:rsidR="001A66D8">
        <w:t>s</w:t>
      </w:r>
      <w:r>
        <w:t xml:space="preserve"> can be opened using either a simple text editor (e.g., the Notepad program typically provided within the Windows operating system) or Microsoft Excel® among other software.</w:t>
      </w:r>
      <w:r w:rsidR="00104DD8">
        <w:t xml:space="preserve"> Also included in this folder </w:t>
      </w:r>
      <w:r w:rsidR="00B422B1">
        <w:t>is a</w:t>
      </w:r>
      <w:r w:rsidR="009B16AE">
        <w:t>n archival subfolder</w:t>
      </w:r>
      <w:r w:rsidR="00104DD8">
        <w:t xml:space="preserve"> (“_ARCHIVES”</w:t>
      </w:r>
      <w:r w:rsidR="00B422B1">
        <w:t xml:space="preserve">) </w:t>
      </w:r>
      <w:r w:rsidR="00104DD8">
        <w:t>that contain original archives of the RCRS data prior to any normalization and filtering.</w:t>
      </w:r>
      <w:r w:rsidR="00B422B1">
        <w:t xml:space="preserve"> The subfolder “_DOCS” in this particular case is empty but included </w:t>
      </w:r>
      <w:r w:rsidR="009B16AE">
        <w:t>to maintain consistency with</w:t>
      </w:r>
      <w:r w:rsidR="00B422B1">
        <w:t xml:space="preserve"> the structure of the remaining data folders for the counties (see below).</w:t>
      </w:r>
    </w:p>
    <w:p w14:paraId="0BE7E598" w14:textId="77777777" w:rsidR="00075449" w:rsidRDefault="00075449" w:rsidP="00075449">
      <w:pPr>
        <w:pStyle w:val="ListParagraph"/>
        <w:spacing w:line="276" w:lineRule="auto"/>
        <w:ind w:left="360"/>
        <w:jc w:val="both"/>
      </w:pPr>
    </w:p>
    <w:p w14:paraId="3879B859" w14:textId="7ACC8F54" w:rsidR="00085F2E" w:rsidRDefault="00085F2E" w:rsidP="00085F2E">
      <w:pPr>
        <w:pStyle w:val="ListParagraph"/>
        <w:numPr>
          <w:ilvl w:val="0"/>
          <w:numId w:val="18"/>
        </w:numPr>
        <w:spacing w:line="276" w:lineRule="auto"/>
        <w:jc w:val="both"/>
      </w:pPr>
      <w:r>
        <w:t>County folders: A folder is provided for each county for which data was acquired and processed in this study. The naming convention for these folders is “</w:t>
      </w:r>
      <w:proofErr w:type="spellStart"/>
      <w:r>
        <w:t>XXX_county</w:t>
      </w:r>
      <w:proofErr w:type="spellEnd"/>
      <w:r>
        <w:t xml:space="preserve"> name” where the XXX represents the county number. Inside each county-level directory folder are the following files (e.g., Fig</w:t>
      </w:r>
      <w:r w:rsidR="00245C6E">
        <w:t>ure 11</w:t>
      </w:r>
      <w:r>
        <w:t>):</w:t>
      </w:r>
    </w:p>
    <w:p w14:paraId="30A203AD" w14:textId="77777777" w:rsidR="00085F2E" w:rsidRDefault="00085F2E" w:rsidP="00085F2E">
      <w:pPr>
        <w:pStyle w:val="ListParagraph"/>
        <w:numPr>
          <w:ilvl w:val="1"/>
          <w:numId w:val="18"/>
        </w:numPr>
        <w:spacing w:line="276" w:lineRule="auto"/>
        <w:jc w:val="both"/>
      </w:pPr>
      <w:r>
        <w:t>CSV file with normalized 911 call center data. As with the normalized PennDOT RCRS data, a unique hash identifier has been affixed to each 911 data entry in the normalized CSV file. The naming convention is “</w:t>
      </w:r>
      <w:proofErr w:type="spellStart"/>
      <w:r>
        <w:t>XXX_county</w:t>
      </w:r>
      <w:proofErr w:type="spellEnd"/>
      <w:r>
        <w:t xml:space="preserve"> name.csv” where XXX is the county number.</w:t>
      </w:r>
    </w:p>
    <w:p w14:paraId="5273D96A" w14:textId="77777777" w:rsidR="00085F2E" w:rsidRDefault="00085F2E" w:rsidP="00085F2E">
      <w:pPr>
        <w:pStyle w:val="ListParagraph"/>
        <w:numPr>
          <w:ilvl w:val="1"/>
          <w:numId w:val="18"/>
        </w:numPr>
        <w:spacing w:line="276" w:lineRule="auto"/>
        <w:jc w:val="both"/>
      </w:pPr>
      <w:r>
        <w:t>DAT files containing pairing information between 911 call entries and RCRS data. Two DAT files are provided: (1) “</w:t>
      </w:r>
      <w:proofErr w:type="spellStart"/>
      <w:r>
        <w:t>XXX_county</w:t>
      </w:r>
      <w:proofErr w:type="spellEnd"/>
      <w:r>
        <w:t xml:space="preserve"> name_ppc.dat” represents the pairing information generated when matching PennDOT RCRS entries to 911 call center entries, starting with PennDOT RCRS as the source data and 911 data as destination data; and (2)</w:t>
      </w:r>
      <w:r w:rsidRPr="00A16013">
        <w:t xml:space="preserve"> </w:t>
      </w:r>
      <w:r>
        <w:t>“</w:t>
      </w:r>
      <w:proofErr w:type="spellStart"/>
      <w:r>
        <w:t>XXX_county</w:t>
      </w:r>
      <w:proofErr w:type="spellEnd"/>
      <w:r>
        <w:t xml:space="preserve"> name_pcp.dat” represents the pairing information generated when matching 911 call center entries to PennDOT RCRS, starting with the 911 records as the source data and RCRS entries as the destination data. In both cases, the pairing information is expressed as a two column table with source hash identifier paired with destination hash identifier. So in cases where the pairing goes </w:t>
      </w:r>
      <w:r>
        <w:lastRenderedPageBreak/>
        <w:t>from PennDOT RCRS to 911 data, the first column of the table in the DAT file would contain the hash identified associated with a particular RCRS entry and the second column would contain the corresponding 911 call entry hash identifier. In cases where a credible match could not be located, “N/A” was inserted in the second column. This format was repeated in the DAT file for pairing data in the opposite direction. The DAT folder can be opened using a simple text editor as mentioned with CSV files.</w:t>
      </w:r>
    </w:p>
    <w:p w14:paraId="4168A1FB" w14:textId="1A24324A" w:rsidR="00085F2E" w:rsidRDefault="00085F2E" w:rsidP="00085F2E">
      <w:pPr>
        <w:pStyle w:val="ListParagraph"/>
        <w:numPr>
          <w:ilvl w:val="1"/>
          <w:numId w:val="18"/>
        </w:numPr>
        <w:spacing w:line="276" w:lineRule="auto"/>
        <w:jc w:val="both"/>
      </w:pPr>
      <w:r>
        <w:t>Archival folder (“_ARCHIVES”) with original 911 data. Typically this folder contains Excel® files as provided by the county 911 call center</w:t>
      </w:r>
      <w:r w:rsidR="00245C6E">
        <w:t xml:space="preserve"> (e.g., Figure 12</w:t>
      </w:r>
      <w:r>
        <w:t>). However, in some circumstances, these original data files were provided in PDF files or other formats. Additionally, the archival folder typically contains any revised versions of the data files that aided in the normalization process. For example, in some cases, the original Excel® spreadsheets contained merged cells or other distracting properties that hindered parsing of the data. The Temple research team manually revised such files to remove any of these issues prior to the pairing process.  The revised spreadsheet is then also provided in the archival folder in addition to the original data files provided by the county 911 call center. Another common issue was when a 911 call center provided a PDF file, which necessitated conversion into a spreadsheet. Again, both files were included for the applicable counties in its archival folder.</w:t>
      </w:r>
    </w:p>
    <w:p w14:paraId="47BFA513" w14:textId="290B38E8" w:rsidR="00B422B1" w:rsidRDefault="00B422B1" w:rsidP="00085F2E">
      <w:pPr>
        <w:pStyle w:val="ListParagraph"/>
        <w:numPr>
          <w:ilvl w:val="1"/>
          <w:numId w:val="18"/>
        </w:numPr>
        <w:spacing w:line="276" w:lineRule="auto"/>
        <w:jc w:val="both"/>
      </w:pPr>
      <w:r>
        <w:t xml:space="preserve">Documents folder (“_DOCS”) that contains pertinent documentation regarding </w:t>
      </w:r>
      <w:r w:rsidR="007E1D32">
        <w:t>the county data (Figure 13)</w:t>
      </w:r>
      <w:r>
        <w:t>. For example, in cases where an RTK request was formally made, the completed form is provided in this subfolder.</w:t>
      </w:r>
      <w:r w:rsidR="009B16AE">
        <w:t xml:space="preserve"> Also included is also any other pertinent documentation that may be useful for understanding the acquired data (e.g., docum</w:t>
      </w:r>
      <w:r w:rsidR="007E1D32">
        <w:t>ent with list of abbreviations, user manuals</w:t>
      </w:r>
      <w:r w:rsidR="009B16AE">
        <w:t>, etc.).</w:t>
      </w:r>
    </w:p>
    <w:p w14:paraId="5A5FC219" w14:textId="77777777" w:rsidR="00075449" w:rsidRDefault="00075449" w:rsidP="00075449">
      <w:pPr>
        <w:pStyle w:val="ListParagraph"/>
        <w:spacing w:line="276" w:lineRule="auto"/>
        <w:ind w:left="1080"/>
        <w:jc w:val="both"/>
      </w:pPr>
    </w:p>
    <w:p w14:paraId="661AF84B" w14:textId="77777777" w:rsidR="00085F2E" w:rsidRDefault="00085F2E" w:rsidP="00085F2E">
      <w:pPr>
        <w:pStyle w:val="ListParagraph"/>
        <w:numPr>
          <w:ilvl w:val="0"/>
          <w:numId w:val="18"/>
        </w:numPr>
        <w:spacing w:line="276" w:lineRule="auto"/>
        <w:jc w:val="both"/>
      </w:pPr>
      <w:r>
        <w:t>Explanation text file: A simple text file (“_</w:t>
      </w:r>
      <w:r w:rsidRPr="00AF1455">
        <w:t>AAREADME.txt</w:t>
      </w:r>
      <w:r>
        <w:t>”) is provided in this folder (and subsequent sub-folders) that explains a number of items related to the data and/or structure of the current folder. For example, the “_</w:t>
      </w:r>
      <w:r w:rsidRPr="00AF1455">
        <w:t>AAREADME.txt</w:t>
      </w:r>
      <w:r>
        <w:t>” in the main directory briefly discusses many of the items included in this deliverable report (e.g., file naming conventions, folder/sub-folder structures, etc.). It also provides a change log to keep track of changes over previous iterations of the directory.</w:t>
      </w:r>
    </w:p>
    <w:p w14:paraId="26A616AB" w14:textId="77777777" w:rsidR="00075449" w:rsidRDefault="00075449" w:rsidP="00075449">
      <w:pPr>
        <w:pStyle w:val="ListParagraph"/>
        <w:spacing w:line="276" w:lineRule="auto"/>
        <w:ind w:left="360"/>
        <w:jc w:val="both"/>
      </w:pPr>
    </w:p>
    <w:p w14:paraId="33B4347B" w14:textId="77777777" w:rsidR="00085F2E" w:rsidRDefault="00085F2E" w:rsidP="00085F2E">
      <w:pPr>
        <w:pStyle w:val="ListParagraph"/>
        <w:numPr>
          <w:ilvl w:val="0"/>
          <w:numId w:val="18"/>
        </w:numPr>
        <w:spacing w:line="276" w:lineRule="auto"/>
        <w:jc w:val="both"/>
      </w:pPr>
      <w:r>
        <w:t xml:space="preserve">Documentation folder: This documentation folder (“_DOCS”) contains the county codes used in this study as an Excel® spreadsheet. This file is also accessible when clicking on the </w:t>
      </w:r>
      <w:r>
        <w:br/>
        <w:t>“County Codes” hyperlink on the project website home page as previously described.</w:t>
      </w:r>
    </w:p>
    <w:p w14:paraId="234E275B" w14:textId="77777777" w:rsidR="00085F2E" w:rsidRDefault="00085F2E" w:rsidP="00085F2E">
      <w:pPr>
        <w:pStyle w:val="ListParagraph"/>
        <w:numPr>
          <w:ilvl w:val="0"/>
          <w:numId w:val="18"/>
        </w:numPr>
        <w:spacing w:line="276" w:lineRule="auto"/>
        <w:jc w:val="both"/>
      </w:pPr>
      <w:r>
        <w:lastRenderedPageBreak/>
        <w:t>Tools folder: This folder (“_TOOL) contains the various Python codes used to parse and match the data in this project. The raw coding and documentation related to usage of the codes are all provided.</w:t>
      </w:r>
    </w:p>
    <w:p w14:paraId="08488B47" w14:textId="77777777" w:rsidR="00085F2E" w:rsidRDefault="00085F2E" w:rsidP="00085F2E">
      <w:pPr>
        <w:spacing w:line="276" w:lineRule="auto"/>
        <w:jc w:val="center"/>
      </w:pPr>
      <w:r w:rsidRPr="00115068">
        <w:rPr>
          <w:noProof/>
        </w:rPr>
        <w:drawing>
          <wp:inline distT="0" distB="0" distL="0" distR="0" wp14:anchorId="37D2CE93" wp14:editId="2D4BB166">
            <wp:extent cx="5943600" cy="6090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090285"/>
                    </a:xfrm>
                    <a:prstGeom prst="rect">
                      <a:avLst/>
                    </a:prstGeom>
                  </pic:spPr>
                </pic:pic>
              </a:graphicData>
            </a:graphic>
          </wp:inline>
        </w:drawing>
      </w:r>
    </w:p>
    <w:p w14:paraId="6213E5A1" w14:textId="2F76F56B" w:rsidR="00085F2E" w:rsidRPr="004011F5" w:rsidRDefault="00085F2E" w:rsidP="00DE1B59">
      <w:pPr>
        <w:pStyle w:val="FigureCaption"/>
      </w:pPr>
      <w:bookmarkStart w:id="36" w:name="_Toc498056123"/>
      <w:r w:rsidRPr="004011F5">
        <w:t xml:space="preserve">Figure </w:t>
      </w:r>
      <w:r>
        <w:t>1</w:t>
      </w:r>
      <w:r w:rsidR="00245C6E">
        <w:t>0</w:t>
      </w:r>
      <w:r w:rsidRPr="004011F5">
        <w:t xml:space="preserve">. </w:t>
      </w:r>
      <w:r>
        <w:t>Main downloads directory on project website</w:t>
      </w:r>
      <w:r w:rsidRPr="004011F5">
        <w:t>.</w:t>
      </w:r>
      <w:bookmarkEnd w:id="36"/>
    </w:p>
    <w:p w14:paraId="305D2C3A" w14:textId="77777777" w:rsidR="00085F2E" w:rsidRDefault="00085F2E" w:rsidP="00085F2E">
      <w:pPr>
        <w:spacing w:line="276" w:lineRule="auto"/>
        <w:jc w:val="both"/>
      </w:pPr>
    </w:p>
    <w:p w14:paraId="017685A4" w14:textId="77777777" w:rsidR="00085F2E" w:rsidRDefault="00085F2E" w:rsidP="00085F2E">
      <w:pPr>
        <w:spacing w:line="276" w:lineRule="auto"/>
        <w:jc w:val="center"/>
      </w:pPr>
      <w:r w:rsidRPr="00115068">
        <w:rPr>
          <w:noProof/>
        </w:rPr>
        <w:lastRenderedPageBreak/>
        <w:drawing>
          <wp:inline distT="0" distB="0" distL="0" distR="0" wp14:anchorId="4BE16148" wp14:editId="205DEF16">
            <wp:extent cx="5943600" cy="196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64690"/>
                    </a:xfrm>
                    <a:prstGeom prst="rect">
                      <a:avLst/>
                    </a:prstGeom>
                  </pic:spPr>
                </pic:pic>
              </a:graphicData>
            </a:graphic>
          </wp:inline>
        </w:drawing>
      </w:r>
    </w:p>
    <w:p w14:paraId="3AF18C84" w14:textId="1F403CE3" w:rsidR="00085F2E" w:rsidRDefault="00085F2E" w:rsidP="00DE1B59">
      <w:pPr>
        <w:pStyle w:val="FigureCaption"/>
      </w:pPr>
      <w:bookmarkStart w:id="37" w:name="_Toc498056124"/>
      <w:r w:rsidRPr="004011F5">
        <w:t xml:space="preserve">Figure </w:t>
      </w:r>
      <w:r w:rsidR="00245C6E">
        <w:t>11</w:t>
      </w:r>
      <w:r w:rsidRPr="004011F5">
        <w:t xml:space="preserve">. </w:t>
      </w:r>
      <w:r>
        <w:t>Example county-level directory (Berks County).</w:t>
      </w:r>
      <w:bookmarkEnd w:id="37"/>
    </w:p>
    <w:p w14:paraId="5FA876AC" w14:textId="77777777" w:rsidR="00085F2E" w:rsidRDefault="00085F2E" w:rsidP="00085F2E">
      <w:pPr>
        <w:spacing w:line="276" w:lineRule="auto"/>
        <w:jc w:val="both"/>
      </w:pPr>
    </w:p>
    <w:p w14:paraId="5CDD9E2B" w14:textId="77777777" w:rsidR="00085F2E" w:rsidRDefault="00085F2E" w:rsidP="00085F2E">
      <w:pPr>
        <w:spacing w:line="276" w:lineRule="auto"/>
        <w:jc w:val="center"/>
      </w:pPr>
      <w:r w:rsidRPr="00E10524">
        <w:rPr>
          <w:noProof/>
        </w:rPr>
        <w:lastRenderedPageBreak/>
        <w:drawing>
          <wp:inline distT="0" distB="0" distL="0" distR="0" wp14:anchorId="4EA9CFFF" wp14:editId="639D3B88">
            <wp:extent cx="5650992" cy="771753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50992" cy="7717536"/>
                    </a:xfrm>
                    <a:prstGeom prst="rect">
                      <a:avLst/>
                    </a:prstGeom>
                  </pic:spPr>
                </pic:pic>
              </a:graphicData>
            </a:graphic>
          </wp:inline>
        </w:drawing>
      </w:r>
    </w:p>
    <w:p w14:paraId="3D09B0DC" w14:textId="2810CF0F" w:rsidR="00085F2E" w:rsidRDefault="00085F2E" w:rsidP="00DE1B59">
      <w:pPr>
        <w:pStyle w:val="FigureCaption"/>
      </w:pPr>
      <w:bookmarkStart w:id="38" w:name="_Toc498056125"/>
      <w:r w:rsidRPr="004011F5">
        <w:t xml:space="preserve">Figure </w:t>
      </w:r>
      <w:r w:rsidR="00245C6E">
        <w:t>12</w:t>
      </w:r>
      <w:r w:rsidRPr="004011F5">
        <w:t xml:space="preserve">. </w:t>
      </w:r>
      <w:r>
        <w:t>Example county-level archival folder (Berks County).</w:t>
      </w:r>
      <w:bookmarkEnd w:id="38"/>
    </w:p>
    <w:p w14:paraId="21FBC6C7" w14:textId="079C65B3" w:rsidR="00A714F9" w:rsidRDefault="00DD0584" w:rsidP="00A714F9">
      <w:pPr>
        <w:spacing w:line="276" w:lineRule="auto"/>
        <w:jc w:val="center"/>
      </w:pPr>
      <w:r w:rsidRPr="00DD0584">
        <w:rPr>
          <w:noProof/>
        </w:rPr>
        <w:lastRenderedPageBreak/>
        <w:drawing>
          <wp:inline distT="0" distB="0" distL="0" distR="0" wp14:anchorId="15F635C8" wp14:editId="4ED92C87">
            <wp:extent cx="5943600" cy="146558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465580"/>
                    </a:xfrm>
                    <a:prstGeom prst="rect">
                      <a:avLst/>
                    </a:prstGeom>
                  </pic:spPr>
                </pic:pic>
              </a:graphicData>
            </a:graphic>
          </wp:inline>
        </w:drawing>
      </w:r>
    </w:p>
    <w:p w14:paraId="530584DA" w14:textId="1C26AD10" w:rsidR="00A714F9" w:rsidRDefault="00A714F9" w:rsidP="00DE1B59">
      <w:pPr>
        <w:pStyle w:val="FigureCaption"/>
      </w:pPr>
      <w:bookmarkStart w:id="39" w:name="_Toc498056126"/>
      <w:r w:rsidRPr="004011F5">
        <w:t xml:space="preserve">Figure </w:t>
      </w:r>
      <w:r w:rsidR="007E1D32">
        <w:t>13</w:t>
      </w:r>
      <w:r w:rsidRPr="004011F5">
        <w:t xml:space="preserve">. </w:t>
      </w:r>
      <w:r>
        <w:t>Example county-level documents folder (Berks County).</w:t>
      </w:r>
      <w:bookmarkEnd w:id="39"/>
    </w:p>
    <w:p w14:paraId="6A783E52" w14:textId="77777777" w:rsidR="00A714F9" w:rsidRDefault="00A714F9" w:rsidP="00A714F9"/>
    <w:p w14:paraId="7CA5F2BB" w14:textId="77777777" w:rsidR="001D4680" w:rsidRDefault="001D4680" w:rsidP="00A714F9"/>
    <w:p w14:paraId="055DEBF2" w14:textId="77777777" w:rsidR="001D4680" w:rsidRDefault="001D4680" w:rsidP="00A714F9"/>
    <w:p w14:paraId="7F3147B3" w14:textId="77777777" w:rsidR="001D4680" w:rsidRDefault="001D4680" w:rsidP="00A714F9"/>
    <w:p w14:paraId="2098A55A" w14:textId="77777777" w:rsidR="001D4680" w:rsidRDefault="001D4680" w:rsidP="00A714F9"/>
    <w:p w14:paraId="1B0C22D2" w14:textId="77777777" w:rsidR="001D4680" w:rsidRDefault="001D4680" w:rsidP="00A714F9"/>
    <w:p w14:paraId="3BA0A3D0" w14:textId="77777777" w:rsidR="001D4680" w:rsidRDefault="001D4680" w:rsidP="00A714F9"/>
    <w:p w14:paraId="1CB92E05" w14:textId="77777777" w:rsidR="001D4680" w:rsidRDefault="001D4680" w:rsidP="00A714F9"/>
    <w:p w14:paraId="072725ED" w14:textId="77777777" w:rsidR="001D4680" w:rsidRDefault="001D4680" w:rsidP="00A714F9"/>
    <w:p w14:paraId="03E699BE" w14:textId="77777777" w:rsidR="001D4680" w:rsidRDefault="001D4680" w:rsidP="00A714F9"/>
    <w:p w14:paraId="40A4BAAE" w14:textId="77777777" w:rsidR="001D4680" w:rsidRDefault="001D4680" w:rsidP="00A714F9"/>
    <w:p w14:paraId="0A9A88F2" w14:textId="77777777" w:rsidR="001D4680" w:rsidRDefault="001D4680" w:rsidP="00A714F9"/>
    <w:p w14:paraId="65845652" w14:textId="77777777" w:rsidR="001D4680" w:rsidRDefault="001D4680" w:rsidP="00A714F9"/>
    <w:p w14:paraId="20F080A7" w14:textId="77777777" w:rsidR="001D4680" w:rsidRDefault="001D4680" w:rsidP="00A714F9"/>
    <w:p w14:paraId="4584399F" w14:textId="77777777" w:rsidR="001D4680" w:rsidRDefault="001D4680" w:rsidP="00A714F9"/>
    <w:p w14:paraId="7CA35004" w14:textId="77777777" w:rsidR="001D4680" w:rsidRDefault="001D4680" w:rsidP="00A714F9"/>
    <w:p w14:paraId="20419FB1" w14:textId="77777777" w:rsidR="001D4680" w:rsidRDefault="001D4680" w:rsidP="00A714F9"/>
    <w:p w14:paraId="109814E8" w14:textId="77777777" w:rsidR="001D4680" w:rsidRDefault="001D4680" w:rsidP="00A714F9"/>
    <w:p w14:paraId="3566C653" w14:textId="77777777" w:rsidR="001D4680" w:rsidRDefault="001D4680" w:rsidP="00A714F9"/>
    <w:p w14:paraId="42D320EA" w14:textId="77777777" w:rsidR="001D4680" w:rsidRDefault="001D4680" w:rsidP="00A714F9"/>
    <w:p w14:paraId="38A284C7" w14:textId="77777777" w:rsidR="001D4680" w:rsidRDefault="001D4680" w:rsidP="00A714F9"/>
    <w:p w14:paraId="4DCCA2FB" w14:textId="77777777" w:rsidR="001D4680" w:rsidRDefault="001D4680" w:rsidP="00A714F9"/>
    <w:p w14:paraId="0E11073D" w14:textId="1BD09895" w:rsidR="00F84CAD" w:rsidRDefault="002C26D0" w:rsidP="001D4680">
      <w:pPr>
        <w:pStyle w:val="Heading1"/>
      </w:pPr>
      <w:bookmarkStart w:id="40" w:name="_Toc498056076"/>
      <w:r>
        <w:lastRenderedPageBreak/>
        <w:t>Conclusions</w:t>
      </w:r>
      <w:bookmarkEnd w:id="40"/>
    </w:p>
    <w:p w14:paraId="38723973" w14:textId="309FE49D" w:rsidR="00F616FB" w:rsidRDefault="00F66FAA" w:rsidP="00D26AE2">
      <w:pPr>
        <w:spacing w:line="276" w:lineRule="auto"/>
        <w:jc w:val="both"/>
      </w:pPr>
      <w:r w:rsidRPr="00F66FAA">
        <w:t xml:space="preserve">The effectiveness of </w:t>
      </w:r>
      <w:r>
        <w:t xml:space="preserve">the PennDOT </w:t>
      </w:r>
      <w:r w:rsidRPr="00F66FAA">
        <w:t xml:space="preserve">RCRS </w:t>
      </w:r>
      <w:r>
        <w:t xml:space="preserve">system </w:t>
      </w:r>
      <w:r w:rsidRPr="00F66FAA">
        <w:t>is dependent on the quality of information and the timeframe in which it is provided.</w:t>
      </w:r>
      <w:r w:rsidR="00CE6149">
        <w:t xml:space="preserve"> Since the RCRS system is a major tool with which PennDOT monitors highways,</w:t>
      </w:r>
      <w:r w:rsidRPr="00F66FAA">
        <w:t xml:space="preserve"> </w:t>
      </w:r>
      <w:r w:rsidR="00CE6149">
        <w:t>t</w:t>
      </w:r>
      <w:r w:rsidR="008B1BDB">
        <w:t xml:space="preserve">he statistical results from this study can </w:t>
      </w:r>
      <w:r w:rsidR="00D26AE2">
        <w:t>aid</w:t>
      </w:r>
      <w:r w:rsidR="008B1BDB">
        <w:t xml:space="preserve"> PennDOT in </w:t>
      </w:r>
      <w:r w:rsidR="00433A07">
        <w:t xml:space="preserve">developing best practices </w:t>
      </w:r>
      <w:r w:rsidR="00D059A0">
        <w:t xml:space="preserve">for policy and procedural decisions </w:t>
      </w:r>
      <w:r w:rsidR="00433A07">
        <w:t xml:space="preserve">related </w:t>
      </w:r>
      <w:r w:rsidR="00D26AE2">
        <w:t>to traffic incident management, which can i</w:t>
      </w:r>
      <w:r w:rsidR="00476DB9">
        <w:t>mprove operation at the statewide, regional, and district traffic management centers.</w:t>
      </w:r>
      <w:r w:rsidR="00D26AE2">
        <w:t xml:space="preserve"> </w:t>
      </w:r>
      <w:r w:rsidR="00EC377A">
        <w:t xml:space="preserve">The follow section describes </w:t>
      </w:r>
      <w:r w:rsidR="00CD050B">
        <w:t>a proposed</w:t>
      </w:r>
      <w:r w:rsidR="00EC377A">
        <w:t xml:space="preserve"> implementation plan to guide PennDOT efforts in </w:t>
      </w:r>
      <w:r w:rsidR="00A07DDF">
        <w:t>effectively using the results from this study.</w:t>
      </w:r>
    </w:p>
    <w:p w14:paraId="533C2F89" w14:textId="77777777" w:rsidR="00997719" w:rsidRDefault="00997719" w:rsidP="00F616FB">
      <w:pPr>
        <w:spacing w:line="276" w:lineRule="auto"/>
        <w:jc w:val="both"/>
      </w:pPr>
    </w:p>
    <w:p w14:paraId="0F4895CE" w14:textId="6EA7BEB3" w:rsidR="00E7414D" w:rsidRDefault="00E7414D" w:rsidP="00E7414D">
      <w:pPr>
        <w:pStyle w:val="Heading2"/>
      </w:pPr>
      <w:bookmarkStart w:id="41" w:name="_Toc498056077"/>
      <w:r>
        <w:t>Implementation of Research Results</w:t>
      </w:r>
      <w:bookmarkEnd w:id="41"/>
    </w:p>
    <w:p w14:paraId="10D2B924" w14:textId="6E23BD65" w:rsidR="00AA71AC" w:rsidRDefault="00CD050B" w:rsidP="00EC377A">
      <w:pPr>
        <w:spacing w:line="276" w:lineRule="auto"/>
        <w:jc w:val="both"/>
      </w:pPr>
      <w:r>
        <w:t xml:space="preserve">The primary results of this study include statistical evaluation of time difference between incidents recorded in the PennDOT RCRS and those recorded by emergency dispatch personnel at county 911 call centers. </w:t>
      </w:r>
      <w:r w:rsidR="00AA71AC">
        <w:t>These research results present a wealth of information regarding traffic incident management and can be implemented in a number of ways</w:t>
      </w:r>
      <w:r w:rsidR="000B0D07">
        <w:t xml:space="preserve"> to improve traffic operations</w:t>
      </w:r>
      <w:r w:rsidR="000B0D07" w:rsidRPr="000B0D07">
        <w:t xml:space="preserve"> </w:t>
      </w:r>
      <w:r w:rsidR="000B0D07">
        <w:t>across the Commonwealth of Pennsylvania</w:t>
      </w:r>
      <w:r w:rsidR="00AA71AC">
        <w:t>:</w:t>
      </w:r>
    </w:p>
    <w:p w14:paraId="70A44196" w14:textId="006136C4" w:rsidR="00AA71AC" w:rsidRDefault="00EC377A" w:rsidP="00AA71AC">
      <w:pPr>
        <w:pStyle w:val="ListParagraph"/>
        <w:numPr>
          <w:ilvl w:val="0"/>
          <w:numId w:val="19"/>
        </w:numPr>
        <w:spacing w:line="276" w:lineRule="auto"/>
        <w:jc w:val="both"/>
      </w:pPr>
      <w:r>
        <w:t>Estimates of the time necessary for PennDOT to receive notification of highway incidents across the Commonwealth of Pennsylvania can allow PennDOT to better allocate resources and is the first step in minimizing the time gaps for highway closures in response to emergencies.</w:t>
      </w:r>
      <w:r w:rsidR="00C3594B">
        <w:t xml:space="preserve"> </w:t>
      </w:r>
      <w:r w:rsidR="00590FFF">
        <w:t xml:space="preserve">The spatial distribution of time difference is particularly useful as </w:t>
      </w:r>
      <w:r w:rsidR="00C3594B">
        <w:t xml:space="preserve">PennDOT can use the research findings to identify which stretches of highways should be targeted for improvements in notification timeline. PennDOT can then collaborate with other agencies to evaluate </w:t>
      </w:r>
      <w:r w:rsidR="00404CAC">
        <w:t xml:space="preserve">potential mechanisms by which </w:t>
      </w:r>
      <w:r w:rsidR="007C6A7A">
        <w:t>to decrease the time difference.</w:t>
      </w:r>
    </w:p>
    <w:p w14:paraId="6BEF0CB7" w14:textId="77777777" w:rsidR="009834B9" w:rsidRDefault="009834B9" w:rsidP="009834B9">
      <w:pPr>
        <w:pStyle w:val="ListParagraph"/>
        <w:spacing w:line="276" w:lineRule="auto"/>
        <w:ind w:left="360"/>
        <w:jc w:val="both"/>
      </w:pPr>
    </w:p>
    <w:p w14:paraId="05A562FA" w14:textId="0E628598" w:rsidR="00AA71AC" w:rsidRDefault="007C6A7A" w:rsidP="00AA71AC">
      <w:pPr>
        <w:pStyle w:val="ListParagraph"/>
        <w:numPr>
          <w:ilvl w:val="0"/>
          <w:numId w:val="19"/>
        </w:numPr>
        <w:spacing w:line="276" w:lineRule="auto"/>
        <w:jc w:val="both"/>
      </w:pPr>
      <w:r>
        <w:t>Statistical</w:t>
      </w:r>
      <w:r w:rsidR="00EC377A" w:rsidRPr="00F66FAA">
        <w:t xml:space="preserve"> information</w:t>
      </w:r>
      <w:r>
        <w:t xml:space="preserve"> on notification timeline</w:t>
      </w:r>
      <w:r w:rsidR="00EC377A" w:rsidRPr="00F66FAA">
        <w:t xml:space="preserve"> </w:t>
      </w:r>
      <w:r w:rsidR="00EC377A">
        <w:t>allow</w:t>
      </w:r>
      <w:r w:rsidR="00961E25">
        <w:t>s</w:t>
      </w:r>
      <w:r w:rsidR="00EC377A">
        <w:t xml:space="preserve"> PennDOT to i</w:t>
      </w:r>
      <w:r w:rsidR="00EC377A" w:rsidRPr="00F66FAA">
        <w:t>dentify potential key elements and any critical missing information related to traffic incident management across t</w:t>
      </w:r>
      <w:r w:rsidR="00EC377A">
        <w:t>h</w:t>
      </w:r>
      <w:r w:rsidR="00AA71AC">
        <w:t>e Commonwealth of Pennsylvania.</w:t>
      </w:r>
      <w:r>
        <w:t xml:space="preserve"> </w:t>
      </w:r>
      <w:r w:rsidR="000B0D07">
        <w:t>The findings in this research study can be used by PennDOT to establish baseline statistical responses</w:t>
      </w:r>
      <w:r>
        <w:t xml:space="preserve"> </w:t>
      </w:r>
      <w:r w:rsidR="00F17D57">
        <w:t xml:space="preserve">for counties where significant data was provided. PennDOT can then continue to use the integrated framework developed in this study to augment the existing dataset with </w:t>
      </w:r>
      <w:r w:rsidR="000B2BA7">
        <w:t>critical missing data and examine other highways and/or areas within the Commonwealth of Pennsylvania.</w:t>
      </w:r>
    </w:p>
    <w:p w14:paraId="5F8267A6" w14:textId="77777777" w:rsidR="0059199D" w:rsidRDefault="0059199D" w:rsidP="0059199D">
      <w:pPr>
        <w:pStyle w:val="ListParagraph"/>
        <w:spacing w:line="276" w:lineRule="auto"/>
        <w:ind w:left="360"/>
        <w:jc w:val="both"/>
      </w:pPr>
    </w:p>
    <w:p w14:paraId="4DFA7AD5" w14:textId="460C7C25" w:rsidR="00F10C5D" w:rsidRDefault="00590FFF" w:rsidP="00AA71AC">
      <w:pPr>
        <w:pStyle w:val="ListParagraph"/>
        <w:numPr>
          <w:ilvl w:val="0"/>
          <w:numId w:val="19"/>
        </w:numPr>
        <w:spacing w:line="276" w:lineRule="auto"/>
        <w:jc w:val="both"/>
      </w:pPr>
      <w:r>
        <w:t>O</w:t>
      </w:r>
      <w:r w:rsidR="00EC377A">
        <w:t xml:space="preserve">ne major 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can begin to address some of these issues and improve operational emergency management of highways </w:t>
      </w:r>
      <w:r w:rsidR="00EC377A">
        <w:lastRenderedPageBreak/>
        <w:t>in the Commonwealth of Pennsylvania.</w:t>
      </w:r>
      <w:r>
        <w:t xml:space="preserve"> PennDOT can use the results from this research study to explore how increased collaboration and integrated databases c</w:t>
      </w:r>
      <w:r w:rsidR="0059199D">
        <w:t>an improve notification latency.</w:t>
      </w:r>
    </w:p>
    <w:p w14:paraId="384EE74E" w14:textId="77777777" w:rsidR="0059199D" w:rsidRDefault="0059199D" w:rsidP="0059199D">
      <w:pPr>
        <w:pStyle w:val="ListParagraph"/>
        <w:spacing w:line="276" w:lineRule="auto"/>
        <w:ind w:left="360"/>
        <w:jc w:val="both"/>
      </w:pPr>
    </w:p>
    <w:p w14:paraId="74ABDFB3" w14:textId="27969336" w:rsidR="000B2BA7" w:rsidRDefault="004D5102" w:rsidP="00AA71AC">
      <w:pPr>
        <w:pStyle w:val="ListParagraph"/>
        <w:numPr>
          <w:ilvl w:val="0"/>
          <w:numId w:val="19"/>
        </w:numPr>
        <w:spacing w:line="276" w:lineRule="auto"/>
        <w:jc w:val="both"/>
      </w:pPr>
      <w:r>
        <w:t>The statistical data examined</w:t>
      </w:r>
      <w:r w:rsidR="000B2BA7">
        <w:t xml:space="preserve"> in this study</w:t>
      </w:r>
      <w:r>
        <w:t xml:space="preserve"> presents a snapshot of traffic incidents and the corresponding response timeline within the Commonwealth of Pennsylvania. </w:t>
      </w:r>
      <w:r w:rsidR="000E315B">
        <w:t>PennDOT can implement the results of study by periodically deploying the integrated framework documented</w:t>
      </w:r>
      <w:r>
        <w:t xml:space="preserve"> </w:t>
      </w:r>
      <w:r w:rsidR="000E315B">
        <w:t>in this report to catalog any statistical changes in traffic incident timeline. This is particularly warranted after PennDOT implements any ef</w:t>
      </w:r>
      <w:r w:rsidR="009D496B">
        <w:t xml:space="preserve">forts to affect the timeline and </w:t>
      </w:r>
      <w:r w:rsidR="000E315B">
        <w:t>improve notification time</w:t>
      </w:r>
      <w:r w:rsidR="009D496B">
        <w:t xml:space="preserve">. This will allow PennDOT to evaluate the efficacy of traffic operations improvement efforts as well as to model any changes in county </w:t>
      </w:r>
      <w:r w:rsidR="00D55972">
        <w:t>activities.</w:t>
      </w:r>
    </w:p>
    <w:p w14:paraId="2BA651DD" w14:textId="77777777" w:rsidR="00F10C5D" w:rsidRDefault="00F10C5D" w:rsidP="00F10C5D">
      <w:pPr>
        <w:spacing w:line="276" w:lineRule="auto"/>
        <w:jc w:val="center"/>
      </w:pPr>
    </w:p>
    <w:p w14:paraId="5272A805" w14:textId="6C383993" w:rsidR="00F10C5D" w:rsidRDefault="00F10C5D" w:rsidP="00F10C5D">
      <w:pPr>
        <w:spacing w:line="276" w:lineRule="auto"/>
        <w:jc w:val="center"/>
      </w:pPr>
    </w:p>
    <w:p w14:paraId="4E522F3E" w14:textId="77777777" w:rsidR="00707C5A" w:rsidRDefault="00707C5A" w:rsidP="00F10C5D">
      <w:pPr>
        <w:spacing w:line="276" w:lineRule="auto"/>
        <w:jc w:val="center"/>
      </w:pPr>
    </w:p>
    <w:p w14:paraId="662303EF" w14:textId="687AC1A0" w:rsidR="00707C5A" w:rsidRDefault="00707C5A" w:rsidP="00F10C5D">
      <w:pPr>
        <w:spacing w:line="276" w:lineRule="auto"/>
        <w:jc w:val="center"/>
        <w:sectPr w:rsidR="00707C5A" w:rsidSect="00261518">
          <w:pgSz w:w="12240" w:h="15840"/>
          <w:pgMar w:top="1728" w:right="1440" w:bottom="1440" w:left="1440" w:header="720" w:footer="720" w:gutter="0"/>
          <w:pgNumType w:start="1"/>
          <w:cols w:space="720"/>
          <w:docGrid w:linePitch="360"/>
        </w:sectPr>
      </w:pPr>
    </w:p>
    <w:p w14:paraId="322729C4" w14:textId="1FE4F1E7" w:rsidR="007F623E" w:rsidRDefault="007F623E" w:rsidP="007F623E"/>
    <w:p w14:paraId="6239EC44" w14:textId="77777777" w:rsidR="007F623E" w:rsidRDefault="007F623E" w:rsidP="007F623E"/>
    <w:p w14:paraId="6329D141" w14:textId="77777777" w:rsidR="007F623E" w:rsidRDefault="007F623E" w:rsidP="007F623E"/>
    <w:p w14:paraId="564DA1AC" w14:textId="77777777" w:rsidR="007F623E" w:rsidRDefault="007F623E" w:rsidP="007F623E"/>
    <w:p w14:paraId="7B40355F" w14:textId="77777777" w:rsidR="007F623E" w:rsidRDefault="007F623E" w:rsidP="007F623E"/>
    <w:p w14:paraId="694C814F" w14:textId="77777777" w:rsidR="007F623E" w:rsidRDefault="007F623E" w:rsidP="007F623E"/>
    <w:p w14:paraId="3709A105" w14:textId="77777777" w:rsidR="007F623E" w:rsidRDefault="007F623E" w:rsidP="007F623E"/>
    <w:p w14:paraId="0773172F" w14:textId="77777777" w:rsidR="007F623E" w:rsidRDefault="007F623E" w:rsidP="007F623E"/>
    <w:p w14:paraId="654D1BCC" w14:textId="77777777" w:rsidR="007F623E" w:rsidRDefault="007F623E" w:rsidP="007F623E"/>
    <w:p w14:paraId="5A304403" w14:textId="77777777" w:rsidR="007F623E" w:rsidRDefault="007F623E" w:rsidP="007F623E"/>
    <w:p w14:paraId="508722E1" w14:textId="77777777" w:rsidR="007F623E" w:rsidRDefault="007F623E" w:rsidP="007F623E"/>
    <w:p w14:paraId="1B7C0CBE" w14:textId="62A3BC9F" w:rsidR="007F623E" w:rsidRDefault="007F623E" w:rsidP="00BA244E">
      <w:pPr>
        <w:pStyle w:val="Heading1"/>
        <w:numPr>
          <w:ilvl w:val="0"/>
          <w:numId w:val="0"/>
        </w:numPr>
        <w:jc w:val="center"/>
      </w:pPr>
      <w:bookmarkStart w:id="42" w:name="_Toc498056078"/>
      <w:r w:rsidRPr="007F623E">
        <w:t>Appendix A</w:t>
      </w:r>
      <w:r w:rsidR="00BA244E">
        <w:t xml:space="preserve">: </w:t>
      </w:r>
      <w:r w:rsidR="0064297F">
        <w:t>Histogram</w:t>
      </w:r>
      <w:r w:rsidR="00A16BA4">
        <w:t>s</w:t>
      </w:r>
      <w:r w:rsidR="0064297F">
        <w:t xml:space="preserve"> and Cumulative Distribution</w:t>
      </w:r>
      <w:r w:rsidR="006230A2">
        <w:t xml:space="preserve"> Plots By County</w:t>
      </w:r>
      <w:bookmarkEnd w:id="42"/>
    </w:p>
    <w:p w14:paraId="41087E20" w14:textId="77777777" w:rsidR="006230A2" w:rsidRDefault="006230A2" w:rsidP="007F623E">
      <w:pPr>
        <w:jc w:val="center"/>
        <w:sectPr w:rsidR="006230A2" w:rsidSect="00B27923">
          <w:headerReference w:type="first" r:id="rId38"/>
          <w:footerReference w:type="first" r:id="rId39"/>
          <w:pgSz w:w="12240" w:h="15840"/>
          <w:pgMar w:top="1440" w:right="1440" w:bottom="1728" w:left="1440" w:header="720" w:footer="720" w:gutter="0"/>
          <w:pgNumType w:start="1"/>
          <w:cols w:space="720"/>
          <w:titlePg/>
          <w:docGrid w:linePitch="360"/>
        </w:sectPr>
      </w:pPr>
    </w:p>
    <w:p w14:paraId="59F6E645" w14:textId="21498AD2" w:rsidR="00DC7CB9" w:rsidRPr="00C34351" w:rsidRDefault="006810DE" w:rsidP="007F623E">
      <w:pPr>
        <w:jc w:val="center"/>
        <w:rPr>
          <w:b/>
        </w:rPr>
      </w:pPr>
      <w:r w:rsidRPr="006810DE">
        <w:rPr>
          <w:noProof/>
        </w:rPr>
        <w:lastRenderedPageBreak/>
        <w:drawing>
          <wp:inline distT="0" distB="0" distL="0" distR="0" wp14:anchorId="1D5F4E24" wp14:editId="0F169C4E">
            <wp:extent cx="5943600" cy="3448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448685"/>
                    </a:xfrm>
                    <a:prstGeom prst="rect">
                      <a:avLst/>
                    </a:prstGeom>
                  </pic:spPr>
                </pic:pic>
              </a:graphicData>
            </a:graphic>
          </wp:inline>
        </w:drawing>
      </w:r>
    </w:p>
    <w:p w14:paraId="0EE4380B" w14:textId="097D44D4" w:rsidR="00DC7CB9" w:rsidRPr="00C34351" w:rsidRDefault="00DC7CB9" w:rsidP="007F623E">
      <w:pPr>
        <w:jc w:val="center"/>
        <w:rPr>
          <w:b/>
        </w:rPr>
      </w:pPr>
      <w:r w:rsidRPr="00C34351">
        <w:rPr>
          <w:b/>
        </w:rPr>
        <w:t>(a)</w:t>
      </w:r>
    </w:p>
    <w:p w14:paraId="6446C194" w14:textId="602ED495" w:rsidR="00DC7CB9" w:rsidRPr="00C34351" w:rsidRDefault="006810DE" w:rsidP="007F623E">
      <w:pPr>
        <w:jc w:val="center"/>
        <w:rPr>
          <w:b/>
        </w:rPr>
      </w:pPr>
      <w:r w:rsidRPr="006810DE">
        <w:rPr>
          <w:noProof/>
        </w:rPr>
        <w:drawing>
          <wp:inline distT="0" distB="0" distL="0" distR="0" wp14:anchorId="7F9E4FC9" wp14:editId="3FA796E6">
            <wp:extent cx="5943600" cy="3448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48685"/>
                    </a:xfrm>
                    <a:prstGeom prst="rect">
                      <a:avLst/>
                    </a:prstGeom>
                  </pic:spPr>
                </pic:pic>
              </a:graphicData>
            </a:graphic>
          </wp:inline>
        </w:drawing>
      </w:r>
    </w:p>
    <w:p w14:paraId="796CD705" w14:textId="14D2F3F2" w:rsidR="00DC7CB9" w:rsidRPr="00C34351" w:rsidRDefault="00DC7CB9" w:rsidP="007F623E">
      <w:pPr>
        <w:jc w:val="center"/>
        <w:rPr>
          <w:b/>
        </w:rPr>
      </w:pPr>
      <w:r w:rsidRPr="00C34351">
        <w:rPr>
          <w:b/>
        </w:rPr>
        <w:t>(b)</w:t>
      </w:r>
    </w:p>
    <w:p w14:paraId="5F81E249" w14:textId="4CE55927" w:rsidR="00DC7CB9" w:rsidRDefault="00A17CC0" w:rsidP="00C34351">
      <w:pPr>
        <w:jc w:val="both"/>
        <w:rPr>
          <w:b/>
        </w:rPr>
      </w:pPr>
      <w:r>
        <w:rPr>
          <w:b/>
        </w:rPr>
        <w:t>Figure A.1.</w:t>
      </w:r>
      <w:r w:rsidR="00DC7CB9" w:rsidRPr="00C34351">
        <w:rPr>
          <w:b/>
        </w:rPr>
        <w:t xml:space="preserve"> </w:t>
      </w:r>
      <w:r w:rsidR="00C34351" w:rsidRPr="00C34351">
        <w:rPr>
          <w:b/>
        </w:rPr>
        <w:t>Comparison of time difference</w:t>
      </w:r>
      <w:r w:rsidR="00860CCF">
        <w:rPr>
          <w:b/>
        </w:rPr>
        <w:t xml:space="preserve"> for matched records in</w:t>
      </w:r>
      <w:r w:rsidR="00C34351" w:rsidRPr="00C34351">
        <w:rPr>
          <w:b/>
        </w:rPr>
        <w:t xml:space="preserve"> Berks County </w:t>
      </w:r>
      <w:r w:rsidR="00BF13B4">
        <w:rPr>
          <w:b/>
        </w:rPr>
        <w:t>versus</w:t>
      </w:r>
      <w:r w:rsidR="00C34351" w:rsidRPr="00C34351">
        <w:rPr>
          <w:b/>
        </w:rPr>
        <w:t xml:space="preserve"> all counties: (a</w:t>
      </w:r>
      <w:r w:rsidR="00911799">
        <w:rPr>
          <w:b/>
        </w:rPr>
        <w:t xml:space="preserve">) </w:t>
      </w:r>
      <w:r w:rsidR="0064297F">
        <w:rPr>
          <w:b/>
        </w:rPr>
        <w:t>histogram</w:t>
      </w:r>
      <w:r w:rsidR="00911799">
        <w:rPr>
          <w:b/>
        </w:rPr>
        <w:t>; and (b) c</w:t>
      </w:r>
      <w:r w:rsidR="00C34351" w:rsidRPr="00C34351">
        <w:rPr>
          <w:b/>
        </w:rPr>
        <w:t>umulative</w:t>
      </w:r>
      <w:r w:rsidR="00860CCF">
        <w:rPr>
          <w:b/>
        </w:rPr>
        <w:t xml:space="preserve"> distribution</w:t>
      </w:r>
      <w:r w:rsidR="00C34351" w:rsidRPr="00C34351">
        <w:rPr>
          <w:b/>
        </w:rPr>
        <w:t>.</w:t>
      </w:r>
    </w:p>
    <w:p w14:paraId="1BBC9F5A" w14:textId="2D34728C" w:rsidR="00166E53" w:rsidRPr="00C34351" w:rsidRDefault="006810DE" w:rsidP="00166E53">
      <w:pPr>
        <w:jc w:val="center"/>
        <w:rPr>
          <w:b/>
        </w:rPr>
      </w:pPr>
      <w:r w:rsidRPr="006810DE">
        <w:rPr>
          <w:noProof/>
        </w:rPr>
        <w:lastRenderedPageBreak/>
        <w:drawing>
          <wp:inline distT="0" distB="0" distL="0" distR="0" wp14:anchorId="501B266C" wp14:editId="111BF048">
            <wp:extent cx="5943600" cy="3448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448685"/>
                    </a:xfrm>
                    <a:prstGeom prst="rect">
                      <a:avLst/>
                    </a:prstGeom>
                  </pic:spPr>
                </pic:pic>
              </a:graphicData>
            </a:graphic>
          </wp:inline>
        </w:drawing>
      </w:r>
    </w:p>
    <w:p w14:paraId="2E39F39F" w14:textId="77777777" w:rsidR="00166E53" w:rsidRPr="00C34351" w:rsidRDefault="00166E53" w:rsidP="00166E53">
      <w:pPr>
        <w:jc w:val="center"/>
        <w:rPr>
          <w:b/>
        </w:rPr>
      </w:pPr>
      <w:r w:rsidRPr="00C34351">
        <w:rPr>
          <w:b/>
        </w:rPr>
        <w:t>(a)</w:t>
      </w:r>
    </w:p>
    <w:p w14:paraId="0043EFE2" w14:textId="3FC43D5F" w:rsidR="00166E53" w:rsidRPr="00C34351" w:rsidRDefault="006810DE" w:rsidP="00166E53">
      <w:pPr>
        <w:jc w:val="center"/>
        <w:rPr>
          <w:b/>
        </w:rPr>
      </w:pPr>
      <w:r w:rsidRPr="006810DE">
        <w:rPr>
          <w:noProof/>
        </w:rPr>
        <w:drawing>
          <wp:inline distT="0" distB="0" distL="0" distR="0" wp14:anchorId="66732FC3" wp14:editId="487C204B">
            <wp:extent cx="5943600" cy="3448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448685"/>
                    </a:xfrm>
                    <a:prstGeom prst="rect">
                      <a:avLst/>
                    </a:prstGeom>
                  </pic:spPr>
                </pic:pic>
              </a:graphicData>
            </a:graphic>
          </wp:inline>
        </w:drawing>
      </w:r>
    </w:p>
    <w:p w14:paraId="495671C4" w14:textId="77777777" w:rsidR="00166E53" w:rsidRPr="00C34351" w:rsidRDefault="00166E53" w:rsidP="00166E53">
      <w:pPr>
        <w:jc w:val="center"/>
        <w:rPr>
          <w:b/>
        </w:rPr>
      </w:pPr>
      <w:r w:rsidRPr="00C34351">
        <w:rPr>
          <w:b/>
        </w:rPr>
        <w:t>(b)</w:t>
      </w:r>
    </w:p>
    <w:p w14:paraId="14573CAE" w14:textId="528CD811" w:rsidR="00166E53" w:rsidRDefault="00F46187" w:rsidP="00166E53">
      <w:pPr>
        <w:jc w:val="both"/>
      </w:pPr>
      <w:r>
        <w:rPr>
          <w:b/>
        </w:rPr>
        <w:t>Figure A.2</w:t>
      </w:r>
      <w:r w:rsidR="00A17CC0">
        <w:rPr>
          <w:b/>
        </w:rPr>
        <w:t>.</w:t>
      </w:r>
      <w:r w:rsidR="00166E53" w:rsidRPr="00C34351">
        <w:rPr>
          <w:b/>
        </w:rPr>
        <w:t xml:space="preserve"> Comparison of time difference</w:t>
      </w:r>
      <w:r w:rsidR="00166E53">
        <w:rPr>
          <w:b/>
        </w:rPr>
        <w:t xml:space="preserve"> for matched records in Buc</w:t>
      </w:r>
      <w:r w:rsidR="00166E53" w:rsidRPr="00C34351">
        <w:rPr>
          <w:b/>
        </w:rPr>
        <w:t xml:space="preserve">ks County </w:t>
      </w:r>
      <w:r w:rsidR="00166E53">
        <w:rPr>
          <w:b/>
        </w:rPr>
        <w:t>versus</w:t>
      </w:r>
      <w:r w:rsidR="00166E53" w:rsidRPr="00C34351">
        <w:rPr>
          <w:b/>
        </w:rPr>
        <w:t xml:space="preserve"> all counties: (a</w:t>
      </w:r>
      <w:r w:rsidR="00911799">
        <w:rPr>
          <w:b/>
        </w:rPr>
        <w:t>)</w:t>
      </w:r>
      <w:r w:rsidR="0064297F">
        <w:rPr>
          <w:b/>
        </w:rPr>
        <w:t xml:space="preserve"> histogram</w:t>
      </w:r>
      <w:r w:rsidR="00166E53" w:rsidRPr="00C34351">
        <w:rPr>
          <w:b/>
        </w:rPr>
        <w:t xml:space="preserve">; and (b) </w:t>
      </w:r>
      <w:r w:rsidR="00911799">
        <w:rPr>
          <w:b/>
        </w:rPr>
        <w:t>c</w:t>
      </w:r>
      <w:r w:rsidR="00166E53" w:rsidRPr="00C34351">
        <w:rPr>
          <w:b/>
        </w:rPr>
        <w:t>umulative</w:t>
      </w:r>
      <w:r w:rsidR="00166E53">
        <w:rPr>
          <w:b/>
        </w:rPr>
        <w:t xml:space="preserve"> distribution</w:t>
      </w:r>
      <w:r w:rsidR="00166E53" w:rsidRPr="00C34351">
        <w:rPr>
          <w:b/>
        </w:rPr>
        <w:t>.</w:t>
      </w:r>
    </w:p>
    <w:p w14:paraId="5083D086" w14:textId="7A0B40CA" w:rsidR="006810DE" w:rsidRPr="00C34351" w:rsidRDefault="00B14026" w:rsidP="006810DE">
      <w:pPr>
        <w:jc w:val="center"/>
        <w:rPr>
          <w:b/>
        </w:rPr>
      </w:pPr>
      <w:r w:rsidRPr="00B14026">
        <w:rPr>
          <w:noProof/>
        </w:rPr>
        <w:lastRenderedPageBreak/>
        <w:drawing>
          <wp:inline distT="0" distB="0" distL="0" distR="0" wp14:anchorId="1CC189A2" wp14:editId="6E0B7649">
            <wp:extent cx="5943600" cy="34486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448685"/>
                    </a:xfrm>
                    <a:prstGeom prst="rect">
                      <a:avLst/>
                    </a:prstGeom>
                  </pic:spPr>
                </pic:pic>
              </a:graphicData>
            </a:graphic>
          </wp:inline>
        </w:drawing>
      </w:r>
    </w:p>
    <w:p w14:paraId="6BE37F7E" w14:textId="77777777" w:rsidR="006810DE" w:rsidRPr="00C34351" w:rsidRDefault="006810DE" w:rsidP="006810DE">
      <w:pPr>
        <w:jc w:val="center"/>
        <w:rPr>
          <w:b/>
        </w:rPr>
      </w:pPr>
      <w:r w:rsidRPr="00C34351">
        <w:rPr>
          <w:b/>
        </w:rPr>
        <w:t>(a)</w:t>
      </w:r>
    </w:p>
    <w:p w14:paraId="119EE44F" w14:textId="0CCC63DC" w:rsidR="006810DE" w:rsidRPr="00C34351" w:rsidRDefault="00B14026" w:rsidP="006810DE">
      <w:pPr>
        <w:jc w:val="center"/>
        <w:rPr>
          <w:b/>
        </w:rPr>
      </w:pPr>
      <w:r w:rsidRPr="00B14026">
        <w:rPr>
          <w:noProof/>
        </w:rPr>
        <w:drawing>
          <wp:inline distT="0" distB="0" distL="0" distR="0" wp14:anchorId="181F96F0" wp14:editId="261E3684">
            <wp:extent cx="5943600" cy="3448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448685"/>
                    </a:xfrm>
                    <a:prstGeom prst="rect">
                      <a:avLst/>
                    </a:prstGeom>
                  </pic:spPr>
                </pic:pic>
              </a:graphicData>
            </a:graphic>
          </wp:inline>
        </w:drawing>
      </w:r>
    </w:p>
    <w:p w14:paraId="17A974F5" w14:textId="77777777" w:rsidR="006810DE" w:rsidRPr="00C34351" w:rsidRDefault="006810DE" w:rsidP="006810DE">
      <w:pPr>
        <w:jc w:val="center"/>
        <w:rPr>
          <w:b/>
        </w:rPr>
      </w:pPr>
      <w:r w:rsidRPr="00C34351">
        <w:rPr>
          <w:b/>
        </w:rPr>
        <w:t>(b)</w:t>
      </w:r>
    </w:p>
    <w:p w14:paraId="5AF88EB4" w14:textId="6BFCE5C6" w:rsidR="006810DE" w:rsidRDefault="006810DE" w:rsidP="006810DE">
      <w:pPr>
        <w:jc w:val="both"/>
      </w:pPr>
      <w:r>
        <w:rPr>
          <w:b/>
        </w:rPr>
        <w:t>Figure A.3.</w:t>
      </w:r>
      <w:r w:rsidRPr="00C34351">
        <w:rPr>
          <w:b/>
        </w:rPr>
        <w:t xml:space="preserve"> Comparison of time difference</w:t>
      </w:r>
      <w:r>
        <w:rPr>
          <w:b/>
        </w:rPr>
        <w:t xml:space="preserve"> for matched records in Centre</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45995829" w14:textId="35967D6C" w:rsidR="00F46187" w:rsidRPr="00C34351" w:rsidRDefault="00B14026" w:rsidP="00F46187">
      <w:pPr>
        <w:jc w:val="center"/>
        <w:rPr>
          <w:b/>
        </w:rPr>
      </w:pPr>
      <w:r w:rsidRPr="00B14026">
        <w:rPr>
          <w:noProof/>
        </w:rPr>
        <w:lastRenderedPageBreak/>
        <w:drawing>
          <wp:inline distT="0" distB="0" distL="0" distR="0" wp14:anchorId="69565EBD" wp14:editId="4D940802">
            <wp:extent cx="5943600" cy="3448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448685"/>
                    </a:xfrm>
                    <a:prstGeom prst="rect">
                      <a:avLst/>
                    </a:prstGeom>
                  </pic:spPr>
                </pic:pic>
              </a:graphicData>
            </a:graphic>
          </wp:inline>
        </w:drawing>
      </w:r>
    </w:p>
    <w:p w14:paraId="26D80978" w14:textId="77777777" w:rsidR="00F46187" w:rsidRPr="00C34351" w:rsidRDefault="00F46187" w:rsidP="00F46187">
      <w:pPr>
        <w:jc w:val="center"/>
        <w:rPr>
          <w:b/>
        </w:rPr>
      </w:pPr>
      <w:r w:rsidRPr="00C34351">
        <w:rPr>
          <w:b/>
        </w:rPr>
        <w:t>(a)</w:t>
      </w:r>
    </w:p>
    <w:p w14:paraId="48EFFBA3" w14:textId="7B6F7B08" w:rsidR="00F46187" w:rsidRPr="00C34351" w:rsidRDefault="00B14026" w:rsidP="00F46187">
      <w:pPr>
        <w:jc w:val="center"/>
        <w:rPr>
          <w:b/>
        </w:rPr>
      </w:pPr>
      <w:r w:rsidRPr="00B14026">
        <w:rPr>
          <w:noProof/>
        </w:rPr>
        <w:drawing>
          <wp:inline distT="0" distB="0" distL="0" distR="0" wp14:anchorId="7ECFEB19" wp14:editId="4A7CD9EE">
            <wp:extent cx="5943600" cy="34486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448685"/>
                    </a:xfrm>
                    <a:prstGeom prst="rect">
                      <a:avLst/>
                    </a:prstGeom>
                  </pic:spPr>
                </pic:pic>
              </a:graphicData>
            </a:graphic>
          </wp:inline>
        </w:drawing>
      </w:r>
    </w:p>
    <w:p w14:paraId="39957B26" w14:textId="77777777" w:rsidR="00F46187" w:rsidRPr="00C34351" w:rsidRDefault="00F46187" w:rsidP="00F46187">
      <w:pPr>
        <w:jc w:val="center"/>
        <w:rPr>
          <w:b/>
        </w:rPr>
      </w:pPr>
      <w:r w:rsidRPr="00C34351">
        <w:rPr>
          <w:b/>
        </w:rPr>
        <w:t>(b)</w:t>
      </w:r>
    </w:p>
    <w:p w14:paraId="36A23FF7" w14:textId="7D0222B8" w:rsidR="00F46187" w:rsidRDefault="00F46187" w:rsidP="00F46187">
      <w:pPr>
        <w:jc w:val="both"/>
      </w:pPr>
      <w:r>
        <w:rPr>
          <w:b/>
        </w:rPr>
        <w:t>Figure A.</w:t>
      </w:r>
      <w:r w:rsidR="006810DE">
        <w:rPr>
          <w:b/>
        </w:rPr>
        <w:t>4</w:t>
      </w:r>
      <w:r w:rsidR="00A17CC0">
        <w:rPr>
          <w:b/>
        </w:rPr>
        <w:t>.</w:t>
      </w:r>
      <w:r w:rsidRPr="00C34351">
        <w:rPr>
          <w:b/>
        </w:rPr>
        <w:t xml:space="preserve"> Comparison of time difference</w:t>
      </w:r>
      <w:r>
        <w:rPr>
          <w:b/>
        </w:rPr>
        <w:t xml:space="preserve"> for matched records in Cumberland</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22B50A37" w14:textId="4766F467" w:rsidR="00F46187" w:rsidRPr="00C34351" w:rsidRDefault="00B14026" w:rsidP="00F46187">
      <w:pPr>
        <w:jc w:val="center"/>
        <w:rPr>
          <w:b/>
        </w:rPr>
      </w:pPr>
      <w:r w:rsidRPr="00B14026">
        <w:rPr>
          <w:noProof/>
        </w:rPr>
        <w:lastRenderedPageBreak/>
        <w:drawing>
          <wp:inline distT="0" distB="0" distL="0" distR="0" wp14:anchorId="53BAF2F3" wp14:editId="22657FA0">
            <wp:extent cx="5943600" cy="34486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48685"/>
                    </a:xfrm>
                    <a:prstGeom prst="rect">
                      <a:avLst/>
                    </a:prstGeom>
                  </pic:spPr>
                </pic:pic>
              </a:graphicData>
            </a:graphic>
          </wp:inline>
        </w:drawing>
      </w:r>
    </w:p>
    <w:p w14:paraId="1655A73D" w14:textId="77777777" w:rsidR="00F46187" w:rsidRPr="00C34351" w:rsidRDefault="00F46187" w:rsidP="00F46187">
      <w:pPr>
        <w:jc w:val="center"/>
        <w:rPr>
          <w:b/>
        </w:rPr>
      </w:pPr>
      <w:r w:rsidRPr="00C34351">
        <w:rPr>
          <w:b/>
        </w:rPr>
        <w:t>(a)</w:t>
      </w:r>
    </w:p>
    <w:p w14:paraId="6EFD9F08" w14:textId="30B49F8C" w:rsidR="00F46187" w:rsidRPr="00C34351" w:rsidRDefault="00B14026" w:rsidP="00F46187">
      <w:pPr>
        <w:jc w:val="center"/>
        <w:rPr>
          <w:b/>
        </w:rPr>
      </w:pPr>
      <w:r w:rsidRPr="00B14026">
        <w:rPr>
          <w:noProof/>
        </w:rPr>
        <w:drawing>
          <wp:inline distT="0" distB="0" distL="0" distR="0" wp14:anchorId="1C597ADA" wp14:editId="717E47C5">
            <wp:extent cx="5943600" cy="3448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448685"/>
                    </a:xfrm>
                    <a:prstGeom prst="rect">
                      <a:avLst/>
                    </a:prstGeom>
                  </pic:spPr>
                </pic:pic>
              </a:graphicData>
            </a:graphic>
          </wp:inline>
        </w:drawing>
      </w:r>
    </w:p>
    <w:p w14:paraId="12CAE7E0" w14:textId="77777777" w:rsidR="00F46187" w:rsidRPr="00C34351" w:rsidRDefault="00F46187" w:rsidP="00F46187">
      <w:pPr>
        <w:jc w:val="center"/>
        <w:rPr>
          <w:b/>
        </w:rPr>
      </w:pPr>
      <w:r w:rsidRPr="00C34351">
        <w:rPr>
          <w:b/>
        </w:rPr>
        <w:t>(b)</w:t>
      </w:r>
    </w:p>
    <w:p w14:paraId="0D2E3A7E" w14:textId="23D5EB7D" w:rsidR="00F46187" w:rsidRDefault="00F46187" w:rsidP="00F46187">
      <w:pPr>
        <w:jc w:val="both"/>
      </w:pPr>
      <w:r>
        <w:rPr>
          <w:b/>
        </w:rPr>
        <w:t>Figure A.</w:t>
      </w:r>
      <w:r w:rsidR="006810DE">
        <w:rPr>
          <w:b/>
        </w:rPr>
        <w:t>5</w:t>
      </w:r>
      <w:r w:rsidR="00A17CC0">
        <w:rPr>
          <w:b/>
        </w:rPr>
        <w:t>.</w:t>
      </w:r>
      <w:r w:rsidRPr="00C34351">
        <w:rPr>
          <w:b/>
        </w:rPr>
        <w:t xml:space="preserve"> Comparison of time difference</w:t>
      </w:r>
      <w:r>
        <w:rPr>
          <w:b/>
        </w:rPr>
        <w:t xml:space="preserve"> for matched records in </w:t>
      </w:r>
      <w:r w:rsidR="00E57D68">
        <w:rPr>
          <w:b/>
        </w:rPr>
        <w:t>Delaware</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30CC06CC" w14:textId="118F1892" w:rsidR="006810DE" w:rsidRPr="00C34351" w:rsidRDefault="00B14026" w:rsidP="006810DE">
      <w:pPr>
        <w:jc w:val="center"/>
        <w:rPr>
          <w:b/>
        </w:rPr>
      </w:pPr>
      <w:r w:rsidRPr="00B14026">
        <w:rPr>
          <w:noProof/>
        </w:rPr>
        <w:lastRenderedPageBreak/>
        <w:drawing>
          <wp:inline distT="0" distB="0" distL="0" distR="0" wp14:anchorId="39AE5DC0" wp14:editId="7F6E4133">
            <wp:extent cx="5943600" cy="3448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448685"/>
                    </a:xfrm>
                    <a:prstGeom prst="rect">
                      <a:avLst/>
                    </a:prstGeom>
                  </pic:spPr>
                </pic:pic>
              </a:graphicData>
            </a:graphic>
          </wp:inline>
        </w:drawing>
      </w:r>
    </w:p>
    <w:p w14:paraId="1E2D85CC" w14:textId="77777777" w:rsidR="006810DE" w:rsidRPr="00C34351" w:rsidRDefault="006810DE" w:rsidP="006810DE">
      <w:pPr>
        <w:jc w:val="center"/>
        <w:rPr>
          <w:b/>
        </w:rPr>
      </w:pPr>
      <w:r w:rsidRPr="00C34351">
        <w:rPr>
          <w:b/>
        </w:rPr>
        <w:t>(a)</w:t>
      </w:r>
    </w:p>
    <w:p w14:paraId="537293BD" w14:textId="4E956FE6" w:rsidR="006810DE" w:rsidRPr="00C34351" w:rsidRDefault="00B14026" w:rsidP="006810DE">
      <w:pPr>
        <w:jc w:val="center"/>
        <w:rPr>
          <w:b/>
        </w:rPr>
      </w:pPr>
      <w:r w:rsidRPr="00B14026">
        <w:rPr>
          <w:noProof/>
        </w:rPr>
        <w:drawing>
          <wp:inline distT="0" distB="0" distL="0" distR="0" wp14:anchorId="55F2987B" wp14:editId="04CB647D">
            <wp:extent cx="5943600" cy="34486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448685"/>
                    </a:xfrm>
                    <a:prstGeom prst="rect">
                      <a:avLst/>
                    </a:prstGeom>
                  </pic:spPr>
                </pic:pic>
              </a:graphicData>
            </a:graphic>
          </wp:inline>
        </w:drawing>
      </w:r>
    </w:p>
    <w:p w14:paraId="6D9A8F13" w14:textId="77777777" w:rsidR="006810DE" w:rsidRPr="00C34351" w:rsidRDefault="006810DE" w:rsidP="006810DE">
      <w:pPr>
        <w:jc w:val="center"/>
        <w:rPr>
          <w:b/>
        </w:rPr>
      </w:pPr>
      <w:r w:rsidRPr="00C34351">
        <w:rPr>
          <w:b/>
        </w:rPr>
        <w:t>(b)</w:t>
      </w:r>
    </w:p>
    <w:p w14:paraId="5D6FCECD" w14:textId="6DC47443" w:rsidR="006810DE" w:rsidRDefault="006810DE" w:rsidP="006810DE">
      <w:pPr>
        <w:jc w:val="both"/>
      </w:pPr>
      <w:r>
        <w:rPr>
          <w:b/>
        </w:rPr>
        <w:t>Figure A.</w:t>
      </w:r>
      <w:r w:rsidR="00C9014B">
        <w:rPr>
          <w:b/>
        </w:rPr>
        <w:t>6</w:t>
      </w:r>
      <w:r>
        <w:rPr>
          <w:b/>
        </w:rPr>
        <w:t>.</w:t>
      </w:r>
      <w:r w:rsidRPr="00C34351">
        <w:rPr>
          <w:b/>
        </w:rPr>
        <w:t xml:space="preserve"> Comparison of time difference</w:t>
      </w:r>
      <w:r>
        <w:rPr>
          <w:b/>
        </w:rPr>
        <w:t xml:space="preserve"> for matched records in </w:t>
      </w:r>
      <w:r w:rsidR="00C9014B">
        <w:rPr>
          <w:b/>
        </w:rPr>
        <w:t>Franklin</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0D9C72D4" w14:textId="23DA2372" w:rsidR="00E57D68" w:rsidRPr="00C34351" w:rsidRDefault="00B14026" w:rsidP="00E57D68">
      <w:pPr>
        <w:jc w:val="center"/>
        <w:rPr>
          <w:b/>
        </w:rPr>
      </w:pPr>
      <w:r w:rsidRPr="00B14026">
        <w:rPr>
          <w:noProof/>
        </w:rPr>
        <w:lastRenderedPageBreak/>
        <w:drawing>
          <wp:inline distT="0" distB="0" distL="0" distR="0" wp14:anchorId="028EA343" wp14:editId="169F024E">
            <wp:extent cx="5943600" cy="34486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48685"/>
                    </a:xfrm>
                    <a:prstGeom prst="rect">
                      <a:avLst/>
                    </a:prstGeom>
                  </pic:spPr>
                </pic:pic>
              </a:graphicData>
            </a:graphic>
          </wp:inline>
        </w:drawing>
      </w:r>
    </w:p>
    <w:p w14:paraId="45EDD647" w14:textId="77777777" w:rsidR="00E57D68" w:rsidRPr="00C34351" w:rsidRDefault="00E57D68" w:rsidP="00E57D68">
      <w:pPr>
        <w:jc w:val="center"/>
        <w:rPr>
          <w:b/>
        </w:rPr>
      </w:pPr>
      <w:r w:rsidRPr="00C34351">
        <w:rPr>
          <w:b/>
        </w:rPr>
        <w:t>(a)</w:t>
      </w:r>
    </w:p>
    <w:p w14:paraId="50424286" w14:textId="314C93E4" w:rsidR="00E57D68" w:rsidRPr="00C34351" w:rsidRDefault="00B14026" w:rsidP="00E57D68">
      <w:pPr>
        <w:jc w:val="center"/>
        <w:rPr>
          <w:b/>
        </w:rPr>
      </w:pPr>
      <w:r w:rsidRPr="00B14026">
        <w:rPr>
          <w:noProof/>
        </w:rPr>
        <w:drawing>
          <wp:inline distT="0" distB="0" distL="0" distR="0" wp14:anchorId="61D26FB6" wp14:editId="5F3D703A">
            <wp:extent cx="5943600" cy="34486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48685"/>
                    </a:xfrm>
                    <a:prstGeom prst="rect">
                      <a:avLst/>
                    </a:prstGeom>
                  </pic:spPr>
                </pic:pic>
              </a:graphicData>
            </a:graphic>
          </wp:inline>
        </w:drawing>
      </w:r>
    </w:p>
    <w:p w14:paraId="18FEFBA1" w14:textId="77777777" w:rsidR="00E57D68" w:rsidRPr="00C34351" w:rsidRDefault="00E57D68" w:rsidP="00E57D68">
      <w:pPr>
        <w:jc w:val="center"/>
        <w:rPr>
          <w:b/>
        </w:rPr>
      </w:pPr>
      <w:r w:rsidRPr="00C34351">
        <w:rPr>
          <w:b/>
        </w:rPr>
        <w:t>(b)</w:t>
      </w:r>
    </w:p>
    <w:p w14:paraId="09080704" w14:textId="21866BC4" w:rsidR="00E57D68" w:rsidRDefault="00E57D68" w:rsidP="00E57D68">
      <w:pPr>
        <w:jc w:val="both"/>
      </w:pPr>
      <w:r>
        <w:rPr>
          <w:b/>
        </w:rPr>
        <w:t>Figure A.</w:t>
      </w:r>
      <w:r w:rsidR="00C9014B">
        <w:rPr>
          <w:b/>
        </w:rPr>
        <w:t>7</w:t>
      </w:r>
      <w:r w:rsidR="00A17CC0">
        <w:rPr>
          <w:b/>
        </w:rPr>
        <w:t>.</w:t>
      </w:r>
      <w:r w:rsidRPr="00C34351">
        <w:rPr>
          <w:b/>
        </w:rPr>
        <w:t xml:space="preserve"> Comparison of time difference</w:t>
      </w:r>
      <w:r>
        <w:rPr>
          <w:b/>
        </w:rPr>
        <w:t xml:space="preserve"> for matched records in Lackawanna</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4CA5158C" w14:textId="547F0E05" w:rsidR="00FE7F16" w:rsidRPr="00C34351" w:rsidRDefault="00B14026" w:rsidP="00FE7F16">
      <w:pPr>
        <w:jc w:val="center"/>
        <w:rPr>
          <w:b/>
        </w:rPr>
      </w:pPr>
      <w:r w:rsidRPr="00B14026">
        <w:rPr>
          <w:noProof/>
        </w:rPr>
        <w:lastRenderedPageBreak/>
        <w:drawing>
          <wp:inline distT="0" distB="0" distL="0" distR="0" wp14:anchorId="2949BE45" wp14:editId="10AD5BE3">
            <wp:extent cx="5943600" cy="34486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448685"/>
                    </a:xfrm>
                    <a:prstGeom prst="rect">
                      <a:avLst/>
                    </a:prstGeom>
                  </pic:spPr>
                </pic:pic>
              </a:graphicData>
            </a:graphic>
          </wp:inline>
        </w:drawing>
      </w:r>
    </w:p>
    <w:p w14:paraId="743878D8" w14:textId="77777777" w:rsidR="00FE7F16" w:rsidRPr="00C34351" w:rsidRDefault="00FE7F16" w:rsidP="00FE7F16">
      <w:pPr>
        <w:jc w:val="center"/>
        <w:rPr>
          <w:b/>
        </w:rPr>
      </w:pPr>
      <w:r w:rsidRPr="00C34351">
        <w:rPr>
          <w:b/>
        </w:rPr>
        <w:t>(a)</w:t>
      </w:r>
    </w:p>
    <w:p w14:paraId="3580E045" w14:textId="27942008" w:rsidR="00FE7F16" w:rsidRPr="00C34351" w:rsidRDefault="00B14026" w:rsidP="00FE7F16">
      <w:pPr>
        <w:jc w:val="center"/>
        <w:rPr>
          <w:b/>
        </w:rPr>
      </w:pPr>
      <w:r w:rsidRPr="00B14026">
        <w:rPr>
          <w:noProof/>
        </w:rPr>
        <w:drawing>
          <wp:inline distT="0" distB="0" distL="0" distR="0" wp14:anchorId="789D8CF9" wp14:editId="6E8A7B2D">
            <wp:extent cx="5943600" cy="34486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448685"/>
                    </a:xfrm>
                    <a:prstGeom prst="rect">
                      <a:avLst/>
                    </a:prstGeom>
                  </pic:spPr>
                </pic:pic>
              </a:graphicData>
            </a:graphic>
          </wp:inline>
        </w:drawing>
      </w:r>
    </w:p>
    <w:p w14:paraId="2C287CD4" w14:textId="77777777" w:rsidR="00FE7F16" w:rsidRPr="00C34351" w:rsidRDefault="00FE7F16" w:rsidP="00FE7F16">
      <w:pPr>
        <w:jc w:val="center"/>
        <w:rPr>
          <w:b/>
        </w:rPr>
      </w:pPr>
      <w:r w:rsidRPr="00C34351">
        <w:rPr>
          <w:b/>
        </w:rPr>
        <w:t>(b)</w:t>
      </w:r>
    </w:p>
    <w:p w14:paraId="2849889D" w14:textId="4638971A" w:rsidR="00FE7F16" w:rsidRDefault="00C9014B" w:rsidP="00FE7F16">
      <w:pPr>
        <w:jc w:val="both"/>
      </w:pPr>
      <w:r>
        <w:rPr>
          <w:b/>
        </w:rPr>
        <w:t>Figure A.8</w:t>
      </w:r>
      <w:r w:rsidR="00A17CC0">
        <w:rPr>
          <w:b/>
        </w:rPr>
        <w:t>.</w:t>
      </w:r>
      <w:r w:rsidR="00FE7F16" w:rsidRPr="00C34351">
        <w:rPr>
          <w:b/>
        </w:rPr>
        <w:t xml:space="preserve"> Comparison of time difference</w:t>
      </w:r>
      <w:r w:rsidR="00FE7F16">
        <w:rPr>
          <w:b/>
        </w:rPr>
        <w:t xml:space="preserve"> for matched records in Lebanon</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67C70AA4" w14:textId="2DA1A4CB" w:rsidR="00FE7F16" w:rsidRPr="00C34351" w:rsidRDefault="00B14026" w:rsidP="00FE7F16">
      <w:pPr>
        <w:jc w:val="center"/>
        <w:rPr>
          <w:b/>
        </w:rPr>
      </w:pPr>
      <w:r w:rsidRPr="00B14026">
        <w:rPr>
          <w:noProof/>
        </w:rPr>
        <w:lastRenderedPageBreak/>
        <w:drawing>
          <wp:inline distT="0" distB="0" distL="0" distR="0" wp14:anchorId="2D3BD82A" wp14:editId="328C5026">
            <wp:extent cx="5943600" cy="34486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448685"/>
                    </a:xfrm>
                    <a:prstGeom prst="rect">
                      <a:avLst/>
                    </a:prstGeom>
                  </pic:spPr>
                </pic:pic>
              </a:graphicData>
            </a:graphic>
          </wp:inline>
        </w:drawing>
      </w:r>
    </w:p>
    <w:p w14:paraId="59F01E1A" w14:textId="77777777" w:rsidR="00FE7F16" w:rsidRPr="00C34351" w:rsidRDefault="00FE7F16" w:rsidP="00FE7F16">
      <w:pPr>
        <w:jc w:val="center"/>
        <w:rPr>
          <w:b/>
        </w:rPr>
      </w:pPr>
      <w:r w:rsidRPr="00C34351">
        <w:rPr>
          <w:b/>
        </w:rPr>
        <w:t>(a)</w:t>
      </w:r>
    </w:p>
    <w:p w14:paraId="6BBFB431" w14:textId="2CD7D7D2" w:rsidR="00FE7F16" w:rsidRPr="00C34351" w:rsidRDefault="00B14026" w:rsidP="00FE7F16">
      <w:pPr>
        <w:jc w:val="center"/>
        <w:rPr>
          <w:b/>
        </w:rPr>
      </w:pPr>
      <w:r w:rsidRPr="00B14026">
        <w:rPr>
          <w:noProof/>
        </w:rPr>
        <w:drawing>
          <wp:inline distT="0" distB="0" distL="0" distR="0" wp14:anchorId="6F7F4B42" wp14:editId="04E87652">
            <wp:extent cx="5943600" cy="3448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48685"/>
                    </a:xfrm>
                    <a:prstGeom prst="rect">
                      <a:avLst/>
                    </a:prstGeom>
                  </pic:spPr>
                </pic:pic>
              </a:graphicData>
            </a:graphic>
          </wp:inline>
        </w:drawing>
      </w:r>
    </w:p>
    <w:p w14:paraId="3470B975" w14:textId="77777777" w:rsidR="00FE7F16" w:rsidRPr="00C34351" w:rsidRDefault="00FE7F16" w:rsidP="00FE7F16">
      <w:pPr>
        <w:jc w:val="center"/>
        <w:rPr>
          <w:b/>
        </w:rPr>
      </w:pPr>
      <w:r w:rsidRPr="00C34351">
        <w:rPr>
          <w:b/>
        </w:rPr>
        <w:t>(b)</w:t>
      </w:r>
    </w:p>
    <w:p w14:paraId="63878881" w14:textId="21BD9531" w:rsidR="00FE7F16" w:rsidRDefault="00C9014B" w:rsidP="00FE7F16">
      <w:pPr>
        <w:jc w:val="both"/>
      </w:pPr>
      <w:r>
        <w:rPr>
          <w:b/>
        </w:rPr>
        <w:t>Figure A.9</w:t>
      </w:r>
      <w:r w:rsidR="00A17CC0">
        <w:rPr>
          <w:b/>
        </w:rPr>
        <w:t>.</w:t>
      </w:r>
      <w:r w:rsidR="00FE7F16" w:rsidRPr="00C34351">
        <w:rPr>
          <w:b/>
        </w:rPr>
        <w:t xml:space="preserve"> Comparison of time difference</w:t>
      </w:r>
      <w:r w:rsidR="00FE7F16">
        <w:rPr>
          <w:b/>
        </w:rPr>
        <w:t xml:space="preserve"> for matched records in Lehigh</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4AC28F87" w14:textId="134E6E9E" w:rsidR="00C02B42" w:rsidRPr="00C34351" w:rsidRDefault="00B9696F" w:rsidP="00C02B42">
      <w:pPr>
        <w:jc w:val="center"/>
        <w:rPr>
          <w:b/>
        </w:rPr>
      </w:pPr>
      <w:r w:rsidRPr="00B9696F">
        <w:rPr>
          <w:noProof/>
        </w:rPr>
        <w:lastRenderedPageBreak/>
        <w:drawing>
          <wp:inline distT="0" distB="0" distL="0" distR="0" wp14:anchorId="42F666AF" wp14:editId="2AF6F56F">
            <wp:extent cx="5943600" cy="3448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448685"/>
                    </a:xfrm>
                    <a:prstGeom prst="rect">
                      <a:avLst/>
                    </a:prstGeom>
                  </pic:spPr>
                </pic:pic>
              </a:graphicData>
            </a:graphic>
          </wp:inline>
        </w:drawing>
      </w:r>
    </w:p>
    <w:p w14:paraId="2509033D" w14:textId="77777777" w:rsidR="00C02B42" w:rsidRPr="00C34351" w:rsidRDefault="00C02B42" w:rsidP="00C02B42">
      <w:pPr>
        <w:jc w:val="center"/>
        <w:rPr>
          <w:b/>
        </w:rPr>
      </w:pPr>
      <w:r w:rsidRPr="00C34351">
        <w:rPr>
          <w:b/>
        </w:rPr>
        <w:t>(a)</w:t>
      </w:r>
    </w:p>
    <w:p w14:paraId="65CE02CA" w14:textId="6555FA7A" w:rsidR="00C02B42" w:rsidRPr="00C34351" w:rsidRDefault="00B9696F" w:rsidP="00C02B42">
      <w:pPr>
        <w:jc w:val="center"/>
        <w:rPr>
          <w:b/>
        </w:rPr>
      </w:pPr>
      <w:r w:rsidRPr="00B9696F">
        <w:rPr>
          <w:noProof/>
        </w:rPr>
        <w:drawing>
          <wp:inline distT="0" distB="0" distL="0" distR="0" wp14:anchorId="2E76FA4E" wp14:editId="7CD31F6D">
            <wp:extent cx="5943600" cy="3448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448685"/>
                    </a:xfrm>
                    <a:prstGeom prst="rect">
                      <a:avLst/>
                    </a:prstGeom>
                  </pic:spPr>
                </pic:pic>
              </a:graphicData>
            </a:graphic>
          </wp:inline>
        </w:drawing>
      </w:r>
    </w:p>
    <w:p w14:paraId="2B4DF21A" w14:textId="77777777" w:rsidR="00C02B42" w:rsidRPr="00C34351" w:rsidRDefault="00C02B42" w:rsidP="00C02B42">
      <w:pPr>
        <w:jc w:val="center"/>
        <w:rPr>
          <w:b/>
        </w:rPr>
      </w:pPr>
      <w:r w:rsidRPr="00C34351">
        <w:rPr>
          <w:b/>
        </w:rPr>
        <w:t>(b)</w:t>
      </w:r>
    </w:p>
    <w:p w14:paraId="684D8671" w14:textId="7C71D07A" w:rsidR="00C02B42" w:rsidRDefault="00C9014B" w:rsidP="00C02B42">
      <w:pPr>
        <w:jc w:val="both"/>
      </w:pPr>
      <w:r>
        <w:rPr>
          <w:b/>
        </w:rPr>
        <w:t>Figure A.10</w:t>
      </w:r>
      <w:r w:rsidR="00A17CC0">
        <w:rPr>
          <w:b/>
        </w:rPr>
        <w:t>.</w:t>
      </w:r>
      <w:r w:rsidR="00C02B42" w:rsidRPr="00C34351">
        <w:rPr>
          <w:b/>
        </w:rPr>
        <w:t xml:space="preserve"> Comparison of time difference</w:t>
      </w:r>
      <w:r w:rsidR="00C02B42">
        <w:rPr>
          <w:b/>
        </w:rPr>
        <w:t xml:space="preserve"> for matched records in Luzerne</w:t>
      </w:r>
      <w:r w:rsidR="00C02B42" w:rsidRPr="00C34351">
        <w:rPr>
          <w:b/>
        </w:rPr>
        <w:t xml:space="preserve"> County </w:t>
      </w:r>
      <w:r w:rsidR="00C02B42">
        <w:rPr>
          <w:b/>
        </w:rPr>
        <w:t>versus</w:t>
      </w:r>
      <w:r w:rsidR="00C02B42" w:rsidRPr="00C34351">
        <w:rPr>
          <w:b/>
        </w:rPr>
        <w:t xml:space="preserve"> all counties: (a</w:t>
      </w:r>
      <w:r w:rsidR="00911799">
        <w:rPr>
          <w:b/>
        </w:rPr>
        <w:t xml:space="preserve">) </w:t>
      </w:r>
      <w:r w:rsidR="0064297F">
        <w:rPr>
          <w:b/>
        </w:rPr>
        <w:t>histogram</w:t>
      </w:r>
      <w:r w:rsidR="00911799">
        <w:rPr>
          <w:b/>
        </w:rPr>
        <w:t>; and (b) c</w:t>
      </w:r>
      <w:r w:rsidR="00C02B42" w:rsidRPr="00C34351">
        <w:rPr>
          <w:b/>
        </w:rPr>
        <w:t>umulative</w:t>
      </w:r>
      <w:r w:rsidR="00C02B42">
        <w:rPr>
          <w:b/>
        </w:rPr>
        <w:t xml:space="preserve"> distribution</w:t>
      </w:r>
      <w:r w:rsidR="00C02B42" w:rsidRPr="00C34351">
        <w:rPr>
          <w:b/>
        </w:rPr>
        <w:t>.</w:t>
      </w:r>
    </w:p>
    <w:p w14:paraId="0F13FDA0" w14:textId="08C7D61C" w:rsidR="00C02B42" w:rsidRPr="00C34351" w:rsidRDefault="00B9696F" w:rsidP="00C02B42">
      <w:pPr>
        <w:jc w:val="center"/>
        <w:rPr>
          <w:b/>
        </w:rPr>
      </w:pPr>
      <w:r w:rsidRPr="00B9696F">
        <w:rPr>
          <w:noProof/>
        </w:rPr>
        <w:lastRenderedPageBreak/>
        <w:drawing>
          <wp:inline distT="0" distB="0" distL="0" distR="0" wp14:anchorId="756DAB70" wp14:editId="24C63199">
            <wp:extent cx="5943600" cy="34486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448685"/>
                    </a:xfrm>
                    <a:prstGeom prst="rect">
                      <a:avLst/>
                    </a:prstGeom>
                  </pic:spPr>
                </pic:pic>
              </a:graphicData>
            </a:graphic>
          </wp:inline>
        </w:drawing>
      </w:r>
    </w:p>
    <w:p w14:paraId="0CF5A584" w14:textId="77777777" w:rsidR="00C02B42" w:rsidRPr="00C34351" w:rsidRDefault="00C02B42" w:rsidP="00C02B42">
      <w:pPr>
        <w:jc w:val="center"/>
        <w:rPr>
          <w:b/>
        </w:rPr>
      </w:pPr>
      <w:r w:rsidRPr="00C34351">
        <w:rPr>
          <w:b/>
        </w:rPr>
        <w:t>(a)</w:t>
      </w:r>
    </w:p>
    <w:p w14:paraId="46DB69E2" w14:textId="32C5661C" w:rsidR="00C02B42" w:rsidRPr="00C34351" w:rsidRDefault="00B9696F" w:rsidP="00C02B42">
      <w:pPr>
        <w:jc w:val="center"/>
        <w:rPr>
          <w:b/>
        </w:rPr>
      </w:pPr>
      <w:r w:rsidRPr="00B9696F">
        <w:rPr>
          <w:noProof/>
        </w:rPr>
        <w:drawing>
          <wp:inline distT="0" distB="0" distL="0" distR="0" wp14:anchorId="59EB13B7" wp14:editId="7DD51526">
            <wp:extent cx="5943600" cy="34486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448685"/>
                    </a:xfrm>
                    <a:prstGeom prst="rect">
                      <a:avLst/>
                    </a:prstGeom>
                  </pic:spPr>
                </pic:pic>
              </a:graphicData>
            </a:graphic>
          </wp:inline>
        </w:drawing>
      </w:r>
    </w:p>
    <w:p w14:paraId="6A79CE07" w14:textId="77777777" w:rsidR="00C02B42" w:rsidRPr="00C34351" w:rsidRDefault="00C02B42" w:rsidP="00C02B42">
      <w:pPr>
        <w:jc w:val="center"/>
        <w:rPr>
          <w:b/>
        </w:rPr>
      </w:pPr>
      <w:r w:rsidRPr="00C34351">
        <w:rPr>
          <w:b/>
        </w:rPr>
        <w:t>(b)</w:t>
      </w:r>
    </w:p>
    <w:p w14:paraId="5DE1D4F5" w14:textId="03306FF4" w:rsidR="00C02B42" w:rsidRDefault="00C02B42" w:rsidP="00C02B42">
      <w:pPr>
        <w:jc w:val="both"/>
      </w:pPr>
      <w:r>
        <w:rPr>
          <w:b/>
        </w:rPr>
        <w:t>Figure A.</w:t>
      </w:r>
      <w:r w:rsidR="00C9014B">
        <w:rPr>
          <w:b/>
        </w:rPr>
        <w:t>11</w:t>
      </w:r>
      <w:r w:rsidR="00A17CC0">
        <w:rPr>
          <w:b/>
        </w:rPr>
        <w:t>.</w:t>
      </w:r>
      <w:r w:rsidRPr="00C34351">
        <w:rPr>
          <w:b/>
        </w:rPr>
        <w:t xml:space="preserve"> Comparison of time difference</w:t>
      </w:r>
      <w:r>
        <w:rPr>
          <w:b/>
        </w:rPr>
        <w:t xml:space="preserve"> for matched records in Montgomery</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7B630A7D" w14:textId="6DC82BE3" w:rsidR="00C02B42" w:rsidRPr="00C34351" w:rsidRDefault="00B9696F" w:rsidP="00C02B42">
      <w:pPr>
        <w:jc w:val="center"/>
        <w:rPr>
          <w:b/>
        </w:rPr>
      </w:pPr>
      <w:r w:rsidRPr="00B9696F">
        <w:rPr>
          <w:noProof/>
        </w:rPr>
        <w:lastRenderedPageBreak/>
        <w:drawing>
          <wp:inline distT="0" distB="0" distL="0" distR="0" wp14:anchorId="33489369" wp14:editId="6D05423B">
            <wp:extent cx="5943600" cy="34486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448685"/>
                    </a:xfrm>
                    <a:prstGeom prst="rect">
                      <a:avLst/>
                    </a:prstGeom>
                  </pic:spPr>
                </pic:pic>
              </a:graphicData>
            </a:graphic>
          </wp:inline>
        </w:drawing>
      </w:r>
    </w:p>
    <w:p w14:paraId="21964A35" w14:textId="77777777" w:rsidR="00C02B42" w:rsidRPr="00C34351" w:rsidRDefault="00C02B42" w:rsidP="00C02B42">
      <w:pPr>
        <w:jc w:val="center"/>
        <w:rPr>
          <w:b/>
        </w:rPr>
      </w:pPr>
      <w:r w:rsidRPr="00C34351">
        <w:rPr>
          <w:b/>
        </w:rPr>
        <w:t>(a)</w:t>
      </w:r>
    </w:p>
    <w:p w14:paraId="1DA9A334" w14:textId="0F89C717" w:rsidR="00C02B42" w:rsidRPr="00C34351" w:rsidRDefault="00B9696F" w:rsidP="00C02B42">
      <w:pPr>
        <w:jc w:val="center"/>
        <w:rPr>
          <w:b/>
        </w:rPr>
      </w:pPr>
      <w:r w:rsidRPr="00B9696F">
        <w:rPr>
          <w:noProof/>
        </w:rPr>
        <w:drawing>
          <wp:inline distT="0" distB="0" distL="0" distR="0" wp14:anchorId="33A78044" wp14:editId="7CFA6D9A">
            <wp:extent cx="5943600" cy="34486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448685"/>
                    </a:xfrm>
                    <a:prstGeom prst="rect">
                      <a:avLst/>
                    </a:prstGeom>
                  </pic:spPr>
                </pic:pic>
              </a:graphicData>
            </a:graphic>
          </wp:inline>
        </w:drawing>
      </w:r>
    </w:p>
    <w:p w14:paraId="0FE6D477" w14:textId="77777777" w:rsidR="00C02B42" w:rsidRPr="00C34351" w:rsidRDefault="00C02B42" w:rsidP="00C02B42">
      <w:pPr>
        <w:jc w:val="center"/>
        <w:rPr>
          <w:b/>
        </w:rPr>
      </w:pPr>
      <w:r w:rsidRPr="00C34351">
        <w:rPr>
          <w:b/>
        </w:rPr>
        <w:t>(b)</w:t>
      </w:r>
    </w:p>
    <w:p w14:paraId="25719327" w14:textId="5FC70E8C" w:rsidR="00C02B42" w:rsidRDefault="00C02B42" w:rsidP="00C02B42">
      <w:pPr>
        <w:jc w:val="both"/>
      </w:pPr>
      <w:r>
        <w:rPr>
          <w:b/>
        </w:rPr>
        <w:t>Figure A.</w:t>
      </w:r>
      <w:r w:rsidR="001B733C">
        <w:rPr>
          <w:b/>
        </w:rPr>
        <w:t>1</w:t>
      </w:r>
      <w:r w:rsidR="00C9014B">
        <w:rPr>
          <w:b/>
        </w:rPr>
        <w:t>2</w:t>
      </w:r>
      <w:r w:rsidR="00A17CC0">
        <w:rPr>
          <w:b/>
        </w:rPr>
        <w:t>.</w:t>
      </w:r>
      <w:r w:rsidRPr="00C34351">
        <w:rPr>
          <w:b/>
        </w:rPr>
        <w:t xml:space="preserve"> Comparison of time difference</w:t>
      </w:r>
      <w:r>
        <w:rPr>
          <w:b/>
        </w:rPr>
        <w:t xml:space="preserve"> for matched records in </w:t>
      </w:r>
      <w:r w:rsidR="001B733C">
        <w:rPr>
          <w:b/>
        </w:rPr>
        <w:t>Northampton</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6EC6E2DE" w14:textId="6BFB9053" w:rsidR="00F33D8E" w:rsidRPr="00C34351" w:rsidRDefault="00B9696F" w:rsidP="00F33D8E">
      <w:pPr>
        <w:jc w:val="center"/>
        <w:rPr>
          <w:b/>
        </w:rPr>
      </w:pPr>
      <w:r w:rsidRPr="00B9696F">
        <w:rPr>
          <w:noProof/>
        </w:rPr>
        <w:lastRenderedPageBreak/>
        <w:drawing>
          <wp:inline distT="0" distB="0" distL="0" distR="0" wp14:anchorId="2CDCBD0F" wp14:editId="327941F5">
            <wp:extent cx="5943600" cy="34486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448685"/>
                    </a:xfrm>
                    <a:prstGeom prst="rect">
                      <a:avLst/>
                    </a:prstGeom>
                  </pic:spPr>
                </pic:pic>
              </a:graphicData>
            </a:graphic>
          </wp:inline>
        </w:drawing>
      </w:r>
    </w:p>
    <w:p w14:paraId="5EFA56C2" w14:textId="77777777" w:rsidR="00F33D8E" w:rsidRPr="00C34351" w:rsidRDefault="00F33D8E" w:rsidP="00F33D8E">
      <w:pPr>
        <w:jc w:val="center"/>
        <w:rPr>
          <w:b/>
        </w:rPr>
      </w:pPr>
      <w:r w:rsidRPr="00C34351">
        <w:rPr>
          <w:b/>
        </w:rPr>
        <w:t>(a)</w:t>
      </w:r>
    </w:p>
    <w:p w14:paraId="44DF30E9" w14:textId="303BC77B" w:rsidR="00F33D8E" w:rsidRPr="00C34351" w:rsidRDefault="00B9696F" w:rsidP="00F33D8E">
      <w:pPr>
        <w:jc w:val="center"/>
        <w:rPr>
          <w:b/>
        </w:rPr>
      </w:pPr>
      <w:r w:rsidRPr="00B9696F">
        <w:rPr>
          <w:noProof/>
        </w:rPr>
        <w:drawing>
          <wp:inline distT="0" distB="0" distL="0" distR="0" wp14:anchorId="00608597" wp14:editId="3F925D9C">
            <wp:extent cx="5943600" cy="34486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448685"/>
                    </a:xfrm>
                    <a:prstGeom prst="rect">
                      <a:avLst/>
                    </a:prstGeom>
                  </pic:spPr>
                </pic:pic>
              </a:graphicData>
            </a:graphic>
          </wp:inline>
        </w:drawing>
      </w:r>
    </w:p>
    <w:p w14:paraId="41642BB8" w14:textId="77777777" w:rsidR="00F33D8E" w:rsidRPr="00C34351" w:rsidRDefault="00F33D8E" w:rsidP="00F33D8E">
      <w:pPr>
        <w:jc w:val="center"/>
        <w:rPr>
          <w:b/>
        </w:rPr>
      </w:pPr>
      <w:r w:rsidRPr="00C34351">
        <w:rPr>
          <w:b/>
        </w:rPr>
        <w:t>(b)</w:t>
      </w:r>
    </w:p>
    <w:p w14:paraId="3AEDF9DA" w14:textId="260D6323" w:rsidR="00F33D8E" w:rsidRDefault="00C9014B" w:rsidP="00F33D8E">
      <w:pPr>
        <w:jc w:val="both"/>
      </w:pPr>
      <w:r>
        <w:rPr>
          <w:b/>
        </w:rPr>
        <w:t>Figure A.13</w:t>
      </w:r>
      <w:r w:rsidR="00A17CC0">
        <w:rPr>
          <w:b/>
        </w:rPr>
        <w:t>.</w:t>
      </w:r>
      <w:r w:rsidR="00F33D8E" w:rsidRPr="00C34351">
        <w:rPr>
          <w:b/>
        </w:rPr>
        <w:t xml:space="preserve"> Comparison of time difference</w:t>
      </w:r>
      <w:r w:rsidR="00F33D8E">
        <w:rPr>
          <w:b/>
        </w:rPr>
        <w:t xml:space="preserve"> for matched records in Schuylkill</w:t>
      </w:r>
      <w:r w:rsidR="00F33D8E" w:rsidRPr="00C34351">
        <w:rPr>
          <w:b/>
        </w:rPr>
        <w:t xml:space="preserve"> County </w:t>
      </w:r>
      <w:r w:rsidR="00F33D8E">
        <w:rPr>
          <w:b/>
        </w:rPr>
        <w:t>versus</w:t>
      </w:r>
      <w:r w:rsidR="00F33D8E" w:rsidRPr="00C34351">
        <w:rPr>
          <w:b/>
        </w:rPr>
        <w:t xml:space="preserve"> all counties: (a</w:t>
      </w:r>
      <w:r w:rsidR="00911799">
        <w:rPr>
          <w:b/>
        </w:rPr>
        <w:t xml:space="preserve">) </w:t>
      </w:r>
      <w:r w:rsidR="0064297F">
        <w:rPr>
          <w:b/>
        </w:rPr>
        <w:t>histogram</w:t>
      </w:r>
      <w:r w:rsidR="00911799">
        <w:rPr>
          <w:b/>
        </w:rPr>
        <w:t>; and (b) c</w:t>
      </w:r>
      <w:r w:rsidR="00F33D8E" w:rsidRPr="00C34351">
        <w:rPr>
          <w:b/>
        </w:rPr>
        <w:t>umulative</w:t>
      </w:r>
      <w:r w:rsidR="00F33D8E">
        <w:rPr>
          <w:b/>
        </w:rPr>
        <w:t xml:space="preserve"> distribution</w:t>
      </w:r>
      <w:r w:rsidR="00F33D8E" w:rsidRPr="00C34351">
        <w:rPr>
          <w:b/>
        </w:rPr>
        <w:t>.</w:t>
      </w:r>
    </w:p>
    <w:p w14:paraId="1FC1B319" w14:textId="54D8A816" w:rsidR="006B4A22" w:rsidRPr="00C34351" w:rsidRDefault="00B9696F" w:rsidP="006B4A22">
      <w:pPr>
        <w:jc w:val="center"/>
        <w:rPr>
          <w:b/>
        </w:rPr>
      </w:pPr>
      <w:r w:rsidRPr="00B9696F">
        <w:rPr>
          <w:noProof/>
        </w:rPr>
        <w:lastRenderedPageBreak/>
        <w:drawing>
          <wp:inline distT="0" distB="0" distL="0" distR="0" wp14:anchorId="16B54416" wp14:editId="5D69492F">
            <wp:extent cx="5943600" cy="34486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448685"/>
                    </a:xfrm>
                    <a:prstGeom prst="rect">
                      <a:avLst/>
                    </a:prstGeom>
                  </pic:spPr>
                </pic:pic>
              </a:graphicData>
            </a:graphic>
          </wp:inline>
        </w:drawing>
      </w:r>
    </w:p>
    <w:p w14:paraId="65008791" w14:textId="77777777" w:rsidR="006B4A22" w:rsidRPr="00C34351" w:rsidRDefault="006B4A22" w:rsidP="006B4A22">
      <w:pPr>
        <w:jc w:val="center"/>
        <w:rPr>
          <w:b/>
        </w:rPr>
      </w:pPr>
      <w:r w:rsidRPr="00C34351">
        <w:rPr>
          <w:b/>
        </w:rPr>
        <w:t>(a)</w:t>
      </w:r>
    </w:p>
    <w:p w14:paraId="605DBC6F" w14:textId="75B3D501" w:rsidR="006B4A22" w:rsidRPr="00C34351" w:rsidRDefault="00B9696F" w:rsidP="006B4A22">
      <w:pPr>
        <w:jc w:val="center"/>
        <w:rPr>
          <w:b/>
        </w:rPr>
      </w:pPr>
      <w:r w:rsidRPr="00B9696F">
        <w:rPr>
          <w:noProof/>
        </w:rPr>
        <w:drawing>
          <wp:inline distT="0" distB="0" distL="0" distR="0" wp14:anchorId="0EFF6B2C" wp14:editId="30FE7A4E">
            <wp:extent cx="5943600" cy="34486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448685"/>
                    </a:xfrm>
                    <a:prstGeom prst="rect">
                      <a:avLst/>
                    </a:prstGeom>
                  </pic:spPr>
                </pic:pic>
              </a:graphicData>
            </a:graphic>
          </wp:inline>
        </w:drawing>
      </w:r>
    </w:p>
    <w:p w14:paraId="0712EAB5" w14:textId="77777777" w:rsidR="006B4A22" w:rsidRPr="00C34351" w:rsidRDefault="006B4A22" w:rsidP="006B4A22">
      <w:pPr>
        <w:jc w:val="center"/>
        <w:rPr>
          <w:b/>
        </w:rPr>
      </w:pPr>
      <w:r w:rsidRPr="00C34351">
        <w:rPr>
          <w:b/>
        </w:rPr>
        <w:t>(b)</w:t>
      </w:r>
    </w:p>
    <w:p w14:paraId="7BC2E94F" w14:textId="3FD02CE8" w:rsidR="006B4A22" w:rsidRDefault="006B4A22" w:rsidP="006B4A22">
      <w:pPr>
        <w:jc w:val="both"/>
      </w:pPr>
      <w:r>
        <w:rPr>
          <w:b/>
        </w:rPr>
        <w:t>Figure A.1</w:t>
      </w:r>
      <w:r w:rsidR="00C9014B">
        <w:rPr>
          <w:b/>
        </w:rPr>
        <w:t>4</w:t>
      </w:r>
      <w:r w:rsidR="00A17CC0">
        <w:rPr>
          <w:b/>
        </w:rPr>
        <w:t>.</w:t>
      </w:r>
      <w:r w:rsidRPr="00C34351">
        <w:rPr>
          <w:b/>
        </w:rPr>
        <w:t xml:space="preserve"> Comparison of time difference</w:t>
      </w:r>
      <w:r>
        <w:rPr>
          <w:b/>
        </w:rPr>
        <w:t xml:space="preserve"> for matched records in Susquehanna</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11E400E3" w14:textId="56BE27EF" w:rsidR="006B4A22" w:rsidRPr="00C34351" w:rsidRDefault="00B9696F" w:rsidP="006B4A22">
      <w:pPr>
        <w:jc w:val="center"/>
        <w:rPr>
          <w:b/>
        </w:rPr>
      </w:pPr>
      <w:r w:rsidRPr="00B9696F">
        <w:rPr>
          <w:noProof/>
        </w:rPr>
        <w:lastRenderedPageBreak/>
        <w:drawing>
          <wp:inline distT="0" distB="0" distL="0" distR="0" wp14:anchorId="580EE579" wp14:editId="6D39A758">
            <wp:extent cx="5943600" cy="3448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448685"/>
                    </a:xfrm>
                    <a:prstGeom prst="rect">
                      <a:avLst/>
                    </a:prstGeom>
                  </pic:spPr>
                </pic:pic>
              </a:graphicData>
            </a:graphic>
          </wp:inline>
        </w:drawing>
      </w:r>
    </w:p>
    <w:p w14:paraId="7302B8FD" w14:textId="77777777" w:rsidR="006B4A22" w:rsidRPr="00C34351" w:rsidRDefault="006B4A22" w:rsidP="006B4A22">
      <w:pPr>
        <w:jc w:val="center"/>
        <w:rPr>
          <w:b/>
        </w:rPr>
      </w:pPr>
      <w:r w:rsidRPr="00C34351">
        <w:rPr>
          <w:b/>
        </w:rPr>
        <w:t>(a)</w:t>
      </w:r>
    </w:p>
    <w:p w14:paraId="4A7FA869" w14:textId="5C5D6B67" w:rsidR="006B4A22" w:rsidRPr="00C34351" w:rsidRDefault="00B9696F" w:rsidP="006B4A22">
      <w:pPr>
        <w:jc w:val="center"/>
        <w:rPr>
          <w:b/>
        </w:rPr>
      </w:pPr>
      <w:r w:rsidRPr="00B9696F">
        <w:rPr>
          <w:noProof/>
        </w:rPr>
        <w:drawing>
          <wp:inline distT="0" distB="0" distL="0" distR="0" wp14:anchorId="06EE3094" wp14:editId="53F31C8A">
            <wp:extent cx="5943600" cy="34486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448685"/>
                    </a:xfrm>
                    <a:prstGeom prst="rect">
                      <a:avLst/>
                    </a:prstGeom>
                  </pic:spPr>
                </pic:pic>
              </a:graphicData>
            </a:graphic>
          </wp:inline>
        </w:drawing>
      </w:r>
    </w:p>
    <w:p w14:paraId="1E6CB091" w14:textId="77777777" w:rsidR="006B4A22" w:rsidRPr="00C34351" w:rsidRDefault="006B4A22" w:rsidP="006B4A22">
      <w:pPr>
        <w:jc w:val="center"/>
        <w:rPr>
          <w:b/>
        </w:rPr>
      </w:pPr>
      <w:r w:rsidRPr="00C34351">
        <w:rPr>
          <w:b/>
        </w:rPr>
        <w:t>(b)</w:t>
      </w:r>
    </w:p>
    <w:p w14:paraId="4ABE7E25" w14:textId="2905E85D" w:rsidR="006B4A22" w:rsidRDefault="006B4A22" w:rsidP="006B4A22">
      <w:pPr>
        <w:jc w:val="both"/>
      </w:pPr>
      <w:r>
        <w:rPr>
          <w:b/>
        </w:rPr>
        <w:t>Figure A.1</w:t>
      </w:r>
      <w:r w:rsidR="00C9014B">
        <w:rPr>
          <w:b/>
        </w:rPr>
        <w:t>5</w:t>
      </w:r>
      <w:r w:rsidR="00A17CC0">
        <w:rPr>
          <w:b/>
        </w:rPr>
        <w:t>.</w:t>
      </w:r>
      <w:r w:rsidRPr="00C34351">
        <w:rPr>
          <w:b/>
        </w:rPr>
        <w:t xml:space="preserve"> Comparison of time difference</w:t>
      </w:r>
      <w:r>
        <w:rPr>
          <w:b/>
        </w:rPr>
        <w:t xml:space="preserve"> for matched records in Venango</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7E433CB1" w14:textId="12379BEE" w:rsidR="00911799" w:rsidRPr="00C34351" w:rsidRDefault="00B9696F" w:rsidP="00911799">
      <w:pPr>
        <w:jc w:val="center"/>
        <w:rPr>
          <w:b/>
        </w:rPr>
      </w:pPr>
      <w:r w:rsidRPr="00B9696F">
        <w:rPr>
          <w:noProof/>
        </w:rPr>
        <w:lastRenderedPageBreak/>
        <w:drawing>
          <wp:inline distT="0" distB="0" distL="0" distR="0" wp14:anchorId="7A65AF55" wp14:editId="6005FA71">
            <wp:extent cx="5943600" cy="34486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448685"/>
                    </a:xfrm>
                    <a:prstGeom prst="rect">
                      <a:avLst/>
                    </a:prstGeom>
                  </pic:spPr>
                </pic:pic>
              </a:graphicData>
            </a:graphic>
          </wp:inline>
        </w:drawing>
      </w:r>
    </w:p>
    <w:p w14:paraId="747C5DD1" w14:textId="77777777" w:rsidR="00911799" w:rsidRPr="00C34351" w:rsidRDefault="00911799" w:rsidP="00911799">
      <w:pPr>
        <w:jc w:val="center"/>
        <w:rPr>
          <w:b/>
        </w:rPr>
      </w:pPr>
      <w:r w:rsidRPr="00C34351">
        <w:rPr>
          <w:b/>
        </w:rPr>
        <w:t>(a)</w:t>
      </w:r>
    </w:p>
    <w:p w14:paraId="6228088B" w14:textId="1BA0DF62" w:rsidR="00911799" w:rsidRPr="00C34351" w:rsidRDefault="00B9696F" w:rsidP="00911799">
      <w:pPr>
        <w:jc w:val="center"/>
        <w:rPr>
          <w:b/>
        </w:rPr>
      </w:pPr>
      <w:r w:rsidRPr="00B9696F">
        <w:rPr>
          <w:noProof/>
        </w:rPr>
        <w:drawing>
          <wp:inline distT="0" distB="0" distL="0" distR="0" wp14:anchorId="05A666FB" wp14:editId="2C49C975">
            <wp:extent cx="5943600" cy="34486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448685"/>
                    </a:xfrm>
                    <a:prstGeom prst="rect">
                      <a:avLst/>
                    </a:prstGeom>
                  </pic:spPr>
                </pic:pic>
              </a:graphicData>
            </a:graphic>
          </wp:inline>
        </w:drawing>
      </w:r>
    </w:p>
    <w:p w14:paraId="34DCB2CF" w14:textId="77777777" w:rsidR="00911799" w:rsidRPr="00C34351" w:rsidRDefault="00911799" w:rsidP="00911799">
      <w:pPr>
        <w:jc w:val="center"/>
        <w:rPr>
          <w:b/>
        </w:rPr>
      </w:pPr>
      <w:r w:rsidRPr="00C34351">
        <w:rPr>
          <w:b/>
        </w:rPr>
        <w:t>(b)</w:t>
      </w:r>
    </w:p>
    <w:p w14:paraId="39FF6100" w14:textId="126854F0" w:rsidR="00860CCF" w:rsidRPr="00BA244E" w:rsidRDefault="00911799" w:rsidP="00C34351">
      <w:pPr>
        <w:jc w:val="both"/>
      </w:pPr>
      <w:r>
        <w:rPr>
          <w:b/>
        </w:rPr>
        <w:t>Figure A.1</w:t>
      </w:r>
      <w:r w:rsidR="00C9014B">
        <w:rPr>
          <w:b/>
        </w:rPr>
        <w:t>6</w:t>
      </w:r>
      <w:r w:rsidR="00A17CC0">
        <w:rPr>
          <w:b/>
        </w:rPr>
        <w:t>.</w:t>
      </w:r>
      <w:r w:rsidRPr="00C34351">
        <w:rPr>
          <w:b/>
        </w:rPr>
        <w:t xml:space="preserve"> Comparison of time difference</w:t>
      </w:r>
      <w:r>
        <w:rPr>
          <w:b/>
        </w:rPr>
        <w:t xml:space="preserve"> for matched records in </w:t>
      </w:r>
      <w:r w:rsidR="00A3664D">
        <w:rPr>
          <w:b/>
        </w:rPr>
        <w:t>York</w:t>
      </w:r>
      <w:r w:rsidRPr="00C34351">
        <w:rPr>
          <w:b/>
        </w:rPr>
        <w:t xml:space="preserve"> County </w:t>
      </w:r>
      <w:r>
        <w:rPr>
          <w:b/>
        </w:rPr>
        <w:t>versus</w:t>
      </w:r>
      <w:r w:rsidRPr="00C34351">
        <w:rPr>
          <w:b/>
        </w:rPr>
        <w:t xml:space="preserve"> all counties: (a) </w:t>
      </w:r>
      <w:r w:rsidR="0064297F">
        <w:rPr>
          <w:b/>
        </w:rPr>
        <w:t>histogram</w:t>
      </w:r>
      <w:r>
        <w:rPr>
          <w:b/>
        </w:rPr>
        <w:t>; and (b) c</w:t>
      </w:r>
      <w:r w:rsidRPr="00C34351">
        <w:rPr>
          <w:b/>
        </w:rPr>
        <w:t>umulative</w:t>
      </w:r>
      <w:r>
        <w:rPr>
          <w:b/>
        </w:rPr>
        <w:t xml:space="preserve"> distribution</w:t>
      </w:r>
      <w:r w:rsidRPr="00C34351">
        <w:rPr>
          <w:b/>
        </w:rPr>
        <w:t>.</w:t>
      </w:r>
    </w:p>
    <w:sectPr w:rsidR="00860CCF" w:rsidRPr="00BA244E" w:rsidSect="00605FC9">
      <w:footerReference w:type="default" r:id="rId72"/>
      <w:headerReference w:type="first" r:id="rId73"/>
      <w:footerReference w:type="first" r:id="rId74"/>
      <w:pgSz w:w="12240" w:h="15840"/>
      <w:pgMar w:top="1440" w:right="1440" w:bottom="1728" w:left="1440" w:header="720" w:footer="720"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1BEAFE" w15:done="0"/>
  <w15:commentEx w15:paraId="014B5DFD" w15:done="0"/>
  <w15:commentEx w15:paraId="2B75E9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E9DFC" w14:textId="77777777" w:rsidR="00434A1D" w:rsidRDefault="00434A1D" w:rsidP="009C45A8">
      <w:pPr>
        <w:spacing w:after="0"/>
      </w:pPr>
      <w:r>
        <w:separator/>
      </w:r>
    </w:p>
  </w:endnote>
  <w:endnote w:type="continuationSeparator" w:id="0">
    <w:p w14:paraId="100E83AA" w14:textId="77777777" w:rsidR="00434A1D" w:rsidRDefault="00434A1D" w:rsidP="009C4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C316D" w14:textId="20B2BB3A" w:rsidR="005949BD" w:rsidRDefault="005949BD" w:rsidP="00605FC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78DFE" w14:textId="1A2FE202" w:rsidR="005949BD" w:rsidRDefault="005949BD" w:rsidP="00474791">
    <w:pPr>
      <w:pStyle w:val="Footer"/>
      <w:jc w:val="center"/>
    </w:pPr>
  </w:p>
  <w:sdt>
    <w:sdtPr>
      <w:id w:val="-144820539"/>
      <w:docPartObj>
        <w:docPartGallery w:val="Page Numbers (Bottom of Page)"/>
        <w:docPartUnique/>
      </w:docPartObj>
    </w:sdtPr>
    <w:sdtEndPr>
      <w:rPr>
        <w:noProof/>
      </w:rPr>
    </w:sdtEndPr>
    <w:sdtContent>
      <w:p w14:paraId="323F0943" w14:textId="5B2C1CF6" w:rsidR="005949BD" w:rsidRDefault="005949BD" w:rsidP="002615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DE9C" w14:textId="3E630C1B" w:rsidR="005949BD" w:rsidRDefault="005949BD" w:rsidP="00605FC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284778"/>
      <w:docPartObj>
        <w:docPartGallery w:val="Page Numbers (Bottom of Page)"/>
        <w:docPartUnique/>
      </w:docPartObj>
    </w:sdtPr>
    <w:sdtEndPr>
      <w:rPr>
        <w:noProof/>
      </w:rPr>
    </w:sdtEndPr>
    <w:sdtContent>
      <w:p w14:paraId="121A1146" w14:textId="1366E02B" w:rsidR="005949BD" w:rsidRDefault="005949BD" w:rsidP="00D632EE">
        <w:pPr>
          <w:pStyle w:val="Footer"/>
          <w:jc w:val="center"/>
        </w:pPr>
        <w:r>
          <w:fldChar w:fldCharType="begin"/>
        </w:r>
        <w:r>
          <w:instrText xml:space="preserve"> PAGE   \* MERGEFORMAT </w:instrText>
        </w:r>
        <w:r>
          <w:fldChar w:fldCharType="separate"/>
        </w:r>
        <w:r w:rsidR="0045038A">
          <w:rPr>
            <w:noProof/>
          </w:rPr>
          <w:t>vi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DB8E2" w14:textId="102A3E9F" w:rsidR="005949BD" w:rsidRDefault="005949BD" w:rsidP="00605FC9">
    <w:pPr>
      <w:pStyle w:val="Footer"/>
      <w:jc w:val="center"/>
    </w:pPr>
    <w:r>
      <w:t>A-</w:t>
    </w:r>
    <w:sdt>
      <w:sdtPr>
        <w:id w:val="14582171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60137">
          <w:rPr>
            <w:noProof/>
          </w:rPr>
          <w:t>1</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387763"/>
      <w:docPartObj>
        <w:docPartGallery w:val="Page Numbers (Bottom of Page)"/>
        <w:docPartUnique/>
      </w:docPartObj>
    </w:sdtPr>
    <w:sdtEndPr>
      <w:rPr>
        <w:noProof/>
      </w:rPr>
    </w:sdtEndPr>
    <w:sdtContent>
      <w:p w14:paraId="74B47F5A" w14:textId="4C147FD1" w:rsidR="005949BD" w:rsidRDefault="005949BD" w:rsidP="00605FC9">
        <w:pPr>
          <w:pStyle w:val="Footer"/>
          <w:jc w:val="center"/>
        </w:pPr>
        <w:r>
          <w:t>A-</w:t>
        </w:r>
        <w:r>
          <w:fldChar w:fldCharType="begin"/>
        </w:r>
        <w:r>
          <w:instrText xml:space="preserve"> PAGE   \* MERGEFORMAT </w:instrText>
        </w:r>
        <w:r>
          <w:fldChar w:fldCharType="separate"/>
        </w:r>
        <w:r w:rsidR="00260137">
          <w:rPr>
            <w:noProof/>
          </w:rPr>
          <w:t>17</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48386"/>
      <w:docPartObj>
        <w:docPartGallery w:val="Page Numbers (Bottom of Page)"/>
        <w:docPartUnique/>
      </w:docPartObj>
    </w:sdtPr>
    <w:sdtEndPr>
      <w:rPr>
        <w:noProof/>
      </w:rPr>
    </w:sdtEndPr>
    <w:sdtContent>
      <w:p w14:paraId="3F58A0CA" w14:textId="480600EF" w:rsidR="005949BD" w:rsidRDefault="005949BD" w:rsidP="00474791">
        <w:pPr>
          <w:pStyle w:val="Footer"/>
          <w:jc w:val="center"/>
        </w:pPr>
        <w:r>
          <w:t>A-</w:t>
        </w:r>
        <w:r>
          <w:fldChar w:fldCharType="begin"/>
        </w:r>
        <w:r>
          <w:instrText xml:space="preserve"> PAGE   \* MERGEFORMAT </w:instrText>
        </w:r>
        <w:r>
          <w:fldChar w:fldCharType="separate"/>
        </w:r>
        <w:r>
          <w:rPr>
            <w:noProof/>
          </w:rPr>
          <w:t>1</w:t>
        </w:r>
        <w:r>
          <w:rPr>
            <w:noProof/>
          </w:rPr>
          <w:fldChar w:fldCharType="end"/>
        </w:r>
      </w:p>
    </w:sdtContent>
  </w:sdt>
  <w:p w14:paraId="461D4E82" w14:textId="77777777" w:rsidR="005949BD" w:rsidRDefault="005949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46E6A" w14:textId="77777777" w:rsidR="00434A1D" w:rsidRDefault="00434A1D" w:rsidP="009C45A8">
      <w:pPr>
        <w:spacing w:after="0"/>
      </w:pPr>
      <w:r>
        <w:separator/>
      </w:r>
    </w:p>
  </w:footnote>
  <w:footnote w:type="continuationSeparator" w:id="0">
    <w:p w14:paraId="15B45C06" w14:textId="77777777" w:rsidR="00434A1D" w:rsidRDefault="00434A1D" w:rsidP="009C45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E479" w14:textId="77777777" w:rsidR="005949BD" w:rsidRDefault="005949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32E3" w14:textId="77777777" w:rsidR="005949BD" w:rsidRDefault="005949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8FA"/>
    <w:multiLevelType w:val="multilevel"/>
    <w:tmpl w:val="FEB4EE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CF2404C"/>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
    <w:nsid w:val="11A94574"/>
    <w:multiLevelType w:val="hybridMultilevel"/>
    <w:tmpl w:val="36E8E9B2"/>
    <w:lvl w:ilvl="0" w:tplc="FF70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85D34"/>
    <w:multiLevelType w:val="hybridMultilevel"/>
    <w:tmpl w:val="ABC67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456904"/>
    <w:multiLevelType w:val="hybridMultilevel"/>
    <w:tmpl w:val="665C4F8E"/>
    <w:lvl w:ilvl="0" w:tplc="F44A3C58">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23734"/>
    <w:multiLevelType w:val="hybridMultilevel"/>
    <w:tmpl w:val="0B24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4048D"/>
    <w:multiLevelType w:val="hybridMultilevel"/>
    <w:tmpl w:val="0BA040F2"/>
    <w:lvl w:ilvl="0" w:tplc="9320D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AD0747"/>
    <w:multiLevelType w:val="hybridMultilevel"/>
    <w:tmpl w:val="3BC8B0CA"/>
    <w:lvl w:ilvl="0" w:tplc="F580F088">
      <w:start w:val="5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F55D74"/>
    <w:multiLevelType w:val="hybridMultilevel"/>
    <w:tmpl w:val="A642BE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CF44E5"/>
    <w:multiLevelType w:val="hybridMultilevel"/>
    <w:tmpl w:val="D6CA8BF2"/>
    <w:lvl w:ilvl="0" w:tplc="FFDE8DD6">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4C49E7"/>
    <w:multiLevelType w:val="hybridMultilevel"/>
    <w:tmpl w:val="C130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2AB23EA"/>
    <w:multiLevelType w:val="hybridMultilevel"/>
    <w:tmpl w:val="F954A7D4"/>
    <w:lvl w:ilvl="0" w:tplc="64DCD98E">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E2494E"/>
    <w:multiLevelType w:val="multilevel"/>
    <w:tmpl w:val="029C7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2720B4D"/>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4">
    <w:nsid w:val="657624F3"/>
    <w:multiLevelType w:val="hybridMultilevel"/>
    <w:tmpl w:val="75E8B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956461"/>
    <w:multiLevelType w:val="hybridMultilevel"/>
    <w:tmpl w:val="D95E73F8"/>
    <w:lvl w:ilvl="0" w:tplc="64DCD98E">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801487"/>
    <w:multiLevelType w:val="hybridMultilevel"/>
    <w:tmpl w:val="61047466"/>
    <w:lvl w:ilvl="0" w:tplc="4C1AD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171D0D"/>
    <w:multiLevelType w:val="hybridMultilevel"/>
    <w:tmpl w:val="80B0676A"/>
    <w:lvl w:ilvl="0" w:tplc="4C1AD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C5115AF"/>
    <w:multiLevelType w:val="hybridMultilevel"/>
    <w:tmpl w:val="507295E2"/>
    <w:lvl w:ilvl="0" w:tplc="63BC87BA">
      <w:start w:val="1"/>
      <w:numFmt w:val="bullet"/>
      <w:lvlText w:val=""/>
      <w:lvlJc w:val="left"/>
      <w:pPr>
        <w:ind w:left="360" w:hanging="360"/>
      </w:pPr>
      <w:rPr>
        <w:rFonts w:ascii="Symbol" w:hAnsi="Symbol" w:hint="default"/>
        <w:sz w:val="24"/>
      </w:rPr>
    </w:lvl>
    <w:lvl w:ilvl="1" w:tplc="4F5CCFBE">
      <w:start w:val="1"/>
      <w:numFmt w:val="bullet"/>
      <w:lvlText w:val=""/>
      <w:lvlJc w:val="left"/>
      <w:pPr>
        <w:ind w:left="1080" w:hanging="360"/>
      </w:pPr>
      <w:rPr>
        <w:rFonts w:ascii="Symbol" w:hAnsi="Symbol" w:hint="default"/>
        <w:sz w:val="4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F0D5DB2"/>
    <w:multiLevelType w:val="hybridMultilevel"/>
    <w:tmpl w:val="667639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5"/>
  </w:num>
  <w:num w:numId="5">
    <w:abstractNumId w:val="7"/>
  </w:num>
  <w:num w:numId="6">
    <w:abstractNumId w:val="9"/>
  </w:num>
  <w:num w:numId="7">
    <w:abstractNumId w:val="10"/>
  </w:num>
  <w:num w:numId="8">
    <w:abstractNumId w:val="5"/>
  </w:num>
  <w:num w:numId="9">
    <w:abstractNumId w:val="19"/>
  </w:num>
  <w:num w:numId="10">
    <w:abstractNumId w:val="2"/>
  </w:num>
  <w:num w:numId="11">
    <w:abstractNumId w:val="16"/>
  </w:num>
  <w:num w:numId="12">
    <w:abstractNumId w:val="17"/>
  </w:num>
  <w:num w:numId="13">
    <w:abstractNumId w:val="0"/>
  </w:num>
  <w:num w:numId="14">
    <w:abstractNumId w:val="13"/>
  </w:num>
  <w:num w:numId="15">
    <w:abstractNumId w:val="1"/>
  </w:num>
  <w:num w:numId="16">
    <w:abstractNumId w:val="6"/>
  </w:num>
  <w:num w:numId="17">
    <w:abstractNumId w:val="14"/>
  </w:num>
  <w:num w:numId="18">
    <w:abstractNumId w:val="18"/>
  </w:num>
  <w:num w:numId="19">
    <w:abstractNumId w:val="3"/>
  </w:num>
  <w:num w:numId="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bindie">
    <w15:presenceInfo w15:providerId="None" w15:userId="mbind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33"/>
    <w:rsid w:val="00000649"/>
    <w:rsid w:val="000016DE"/>
    <w:rsid w:val="0000551D"/>
    <w:rsid w:val="000113EA"/>
    <w:rsid w:val="0001336F"/>
    <w:rsid w:val="00013DCB"/>
    <w:rsid w:val="00013DED"/>
    <w:rsid w:val="00014375"/>
    <w:rsid w:val="00016F2C"/>
    <w:rsid w:val="0002184D"/>
    <w:rsid w:val="000223B7"/>
    <w:rsid w:val="00026156"/>
    <w:rsid w:val="0003341C"/>
    <w:rsid w:val="00034C5E"/>
    <w:rsid w:val="00040491"/>
    <w:rsid w:val="000418A0"/>
    <w:rsid w:val="000438F1"/>
    <w:rsid w:val="00044466"/>
    <w:rsid w:val="00045389"/>
    <w:rsid w:val="00045D13"/>
    <w:rsid w:val="00046444"/>
    <w:rsid w:val="00052E0B"/>
    <w:rsid w:val="0005589E"/>
    <w:rsid w:val="0005591C"/>
    <w:rsid w:val="000569BB"/>
    <w:rsid w:val="00060B37"/>
    <w:rsid w:val="00065370"/>
    <w:rsid w:val="0006675C"/>
    <w:rsid w:val="00074A07"/>
    <w:rsid w:val="00075449"/>
    <w:rsid w:val="00075C56"/>
    <w:rsid w:val="00077E92"/>
    <w:rsid w:val="000820B7"/>
    <w:rsid w:val="000852F3"/>
    <w:rsid w:val="00085CD5"/>
    <w:rsid w:val="00085F2E"/>
    <w:rsid w:val="000913A5"/>
    <w:rsid w:val="00092F60"/>
    <w:rsid w:val="00094543"/>
    <w:rsid w:val="00095615"/>
    <w:rsid w:val="00095755"/>
    <w:rsid w:val="00097F27"/>
    <w:rsid w:val="000A09A6"/>
    <w:rsid w:val="000A0D1A"/>
    <w:rsid w:val="000A39E6"/>
    <w:rsid w:val="000A74A5"/>
    <w:rsid w:val="000A7DA1"/>
    <w:rsid w:val="000B0D07"/>
    <w:rsid w:val="000B2BA7"/>
    <w:rsid w:val="000B38BC"/>
    <w:rsid w:val="000B4EF9"/>
    <w:rsid w:val="000C08D0"/>
    <w:rsid w:val="000C0A8D"/>
    <w:rsid w:val="000C144B"/>
    <w:rsid w:val="000C3753"/>
    <w:rsid w:val="000C4D84"/>
    <w:rsid w:val="000C77C1"/>
    <w:rsid w:val="000D0B92"/>
    <w:rsid w:val="000D2FEA"/>
    <w:rsid w:val="000D50CA"/>
    <w:rsid w:val="000D6A44"/>
    <w:rsid w:val="000D733A"/>
    <w:rsid w:val="000E2BFD"/>
    <w:rsid w:val="000E315B"/>
    <w:rsid w:val="000E3F03"/>
    <w:rsid w:val="000E4F10"/>
    <w:rsid w:val="000E53BA"/>
    <w:rsid w:val="000E58FF"/>
    <w:rsid w:val="000E5FE6"/>
    <w:rsid w:val="000F13CD"/>
    <w:rsid w:val="000F1DC3"/>
    <w:rsid w:val="000F7A91"/>
    <w:rsid w:val="00102F5A"/>
    <w:rsid w:val="00103D78"/>
    <w:rsid w:val="00104DD8"/>
    <w:rsid w:val="00111AE5"/>
    <w:rsid w:val="001136AA"/>
    <w:rsid w:val="001140FB"/>
    <w:rsid w:val="0011731C"/>
    <w:rsid w:val="0011745D"/>
    <w:rsid w:val="00117B41"/>
    <w:rsid w:val="001220D4"/>
    <w:rsid w:val="00124C42"/>
    <w:rsid w:val="001250B3"/>
    <w:rsid w:val="00125E7F"/>
    <w:rsid w:val="001264F6"/>
    <w:rsid w:val="0012713A"/>
    <w:rsid w:val="001273F5"/>
    <w:rsid w:val="0013212D"/>
    <w:rsid w:val="0013268D"/>
    <w:rsid w:val="00134374"/>
    <w:rsid w:val="00136C63"/>
    <w:rsid w:val="00140DB3"/>
    <w:rsid w:val="001418EC"/>
    <w:rsid w:val="00142DA8"/>
    <w:rsid w:val="001501E8"/>
    <w:rsid w:val="0015075F"/>
    <w:rsid w:val="001509DC"/>
    <w:rsid w:val="001512C2"/>
    <w:rsid w:val="00152B44"/>
    <w:rsid w:val="001534AF"/>
    <w:rsid w:val="0015392E"/>
    <w:rsid w:val="00155501"/>
    <w:rsid w:val="00156705"/>
    <w:rsid w:val="001612D8"/>
    <w:rsid w:val="00161629"/>
    <w:rsid w:val="00166E53"/>
    <w:rsid w:val="00171A28"/>
    <w:rsid w:val="00172FD7"/>
    <w:rsid w:val="001752C4"/>
    <w:rsid w:val="001754B9"/>
    <w:rsid w:val="001757B0"/>
    <w:rsid w:val="0017718D"/>
    <w:rsid w:val="00177585"/>
    <w:rsid w:val="00183630"/>
    <w:rsid w:val="00184A60"/>
    <w:rsid w:val="00184E1D"/>
    <w:rsid w:val="0018606C"/>
    <w:rsid w:val="00187228"/>
    <w:rsid w:val="00191631"/>
    <w:rsid w:val="00193CD9"/>
    <w:rsid w:val="00193E27"/>
    <w:rsid w:val="001956F7"/>
    <w:rsid w:val="001A0674"/>
    <w:rsid w:val="001A0E37"/>
    <w:rsid w:val="001A5453"/>
    <w:rsid w:val="001A66D8"/>
    <w:rsid w:val="001A7E72"/>
    <w:rsid w:val="001B001F"/>
    <w:rsid w:val="001B0EDB"/>
    <w:rsid w:val="001B0FA4"/>
    <w:rsid w:val="001B3BDE"/>
    <w:rsid w:val="001B3FBB"/>
    <w:rsid w:val="001B733C"/>
    <w:rsid w:val="001C0539"/>
    <w:rsid w:val="001C10BB"/>
    <w:rsid w:val="001C5A28"/>
    <w:rsid w:val="001C5DF3"/>
    <w:rsid w:val="001C6211"/>
    <w:rsid w:val="001D2408"/>
    <w:rsid w:val="001D286B"/>
    <w:rsid w:val="001D2ED7"/>
    <w:rsid w:val="001D4680"/>
    <w:rsid w:val="001D6BCA"/>
    <w:rsid w:val="001D7AA4"/>
    <w:rsid w:val="001E3373"/>
    <w:rsid w:val="001E4018"/>
    <w:rsid w:val="001E4046"/>
    <w:rsid w:val="001E53DC"/>
    <w:rsid w:val="001E7E38"/>
    <w:rsid w:val="001F0E0E"/>
    <w:rsid w:val="001F1A30"/>
    <w:rsid w:val="001F3633"/>
    <w:rsid w:val="001F3A75"/>
    <w:rsid w:val="001F3F54"/>
    <w:rsid w:val="001F5D6E"/>
    <w:rsid w:val="001F7B14"/>
    <w:rsid w:val="00201108"/>
    <w:rsid w:val="002013C1"/>
    <w:rsid w:val="002018FB"/>
    <w:rsid w:val="00202ED3"/>
    <w:rsid w:val="00202FDF"/>
    <w:rsid w:val="002048BE"/>
    <w:rsid w:val="00204A79"/>
    <w:rsid w:val="00206E1B"/>
    <w:rsid w:val="00206FA8"/>
    <w:rsid w:val="00207568"/>
    <w:rsid w:val="0021064E"/>
    <w:rsid w:val="002108F2"/>
    <w:rsid w:val="00210CAB"/>
    <w:rsid w:val="0021180E"/>
    <w:rsid w:val="00217995"/>
    <w:rsid w:val="00223115"/>
    <w:rsid w:val="00224C17"/>
    <w:rsid w:val="00225870"/>
    <w:rsid w:val="00225B69"/>
    <w:rsid w:val="00226641"/>
    <w:rsid w:val="0023342F"/>
    <w:rsid w:val="00235BDF"/>
    <w:rsid w:val="00236B44"/>
    <w:rsid w:val="002377B1"/>
    <w:rsid w:val="002401C6"/>
    <w:rsid w:val="002404C7"/>
    <w:rsid w:val="002409B5"/>
    <w:rsid w:val="002411AC"/>
    <w:rsid w:val="002427D9"/>
    <w:rsid w:val="00243025"/>
    <w:rsid w:val="00243E39"/>
    <w:rsid w:val="002449BA"/>
    <w:rsid w:val="002458E4"/>
    <w:rsid w:val="00245C6E"/>
    <w:rsid w:val="00246B4B"/>
    <w:rsid w:val="002478B2"/>
    <w:rsid w:val="00251115"/>
    <w:rsid w:val="00251520"/>
    <w:rsid w:val="00252782"/>
    <w:rsid w:val="00252C0C"/>
    <w:rsid w:val="00260137"/>
    <w:rsid w:val="00261518"/>
    <w:rsid w:val="002626DC"/>
    <w:rsid w:val="002632BB"/>
    <w:rsid w:val="00264BF1"/>
    <w:rsid w:val="0026618A"/>
    <w:rsid w:val="00266AB0"/>
    <w:rsid w:val="0027090B"/>
    <w:rsid w:val="00271BCE"/>
    <w:rsid w:val="00271C99"/>
    <w:rsid w:val="00273EA3"/>
    <w:rsid w:val="002756BA"/>
    <w:rsid w:val="00280668"/>
    <w:rsid w:val="00281544"/>
    <w:rsid w:val="002837CD"/>
    <w:rsid w:val="00283E3B"/>
    <w:rsid w:val="00285659"/>
    <w:rsid w:val="00287EF9"/>
    <w:rsid w:val="00291296"/>
    <w:rsid w:val="00293E11"/>
    <w:rsid w:val="002A0BCC"/>
    <w:rsid w:val="002A0DBB"/>
    <w:rsid w:val="002A216B"/>
    <w:rsid w:val="002A4218"/>
    <w:rsid w:val="002A5EAA"/>
    <w:rsid w:val="002B0812"/>
    <w:rsid w:val="002B3644"/>
    <w:rsid w:val="002B44D6"/>
    <w:rsid w:val="002B46D0"/>
    <w:rsid w:val="002B7CD2"/>
    <w:rsid w:val="002B7E1C"/>
    <w:rsid w:val="002C1236"/>
    <w:rsid w:val="002C1286"/>
    <w:rsid w:val="002C157C"/>
    <w:rsid w:val="002C26D0"/>
    <w:rsid w:val="002C2D8C"/>
    <w:rsid w:val="002D06F5"/>
    <w:rsid w:val="002D2380"/>
    <w:rsid w:val="002D26E7"/>
    <w:rsid w:val="002E1098"/>
    <w:rsid w:val="002E64FA"/>
    <w:rsid w:val="002E6A00"/>
    <w:rsid w:val="002F2750"/>
    <w:rsid w:val="002F3578"/>
    <w:rsid w:val="002F3E7B"/>
    <w:rsid w:val="002F63D0"/>
    <w:rsid w:val="0030092E"/>
    <w:rsid w:val="00300DC0"/>
    <w:rsid w:val="0030120F"/>
    <w:rsid w:val="003014AC"/>
    <w:rsid w:val="00305475"/>
    <w:rsid w:val="003105D7"/>
    <w:rsid w:val="0031417A"/>
    <w:rsid w:val="00314440"/>
    <w:rsid w:val="003159F0"/>
    <w:rsid w:val="00315FDA"/>
    <w:rsid w:val="003161EC"/>
    <w:rsid w:val="00321B1A"/>
    <w:rsid w:val="00323018"/>
    <w:rsid w:val="00323399"/>
    <w:rsid w:val="00323E98"/>
    <w:rsid w:val="00327691"/>
    <w:rsid w:val="00327753"/>
    <w:rsid w:val="00327EE0"/>
    <w:rsid w:val="003309CB"/>
    <w:rsid w:val="00331A52"/>
    <w:rsid w:val="00333E07"/>
    <w:rsid w:val="00333FF4"/>
    <w:rsid w:val="003362E3"/>
    <w:rsid w:val="00341113"/>
    <w:rsid w:val="00341620"/>
    <w:rsid w:val="00342908"/>
    <w:rsid w:val="003446C1"/>
    <w:rsid w:val="00350096"/>
    <w:rsid w:val="00350228"/>
    <w:rsid w:val="003523AA"/>
    <w:rsid w:val="00353E0A"/>
    <w:rsid w:val="0035461B"/>
    <w:rsid w:val="003565D1"/>
    <w:rsid w:val="00356A18"/>
    <w:rsid w:val="0036119A"/>
    <w:rsid w:val="00365A2A"/>
    <w:rsid w:val="003664D4"/>
    <w:rsid w:val="0036694A"/>
    <w:rsid w:val="00372842"/>
    <w:rsid w:val="00375C40"/>
    <w:rsid w:val="003823BE"/>
    <w:rsid w:val="00382864"/>
    <w:rsid w:val="00382AE2"/>
    <w:rsid w:val="00385EDA"/>
    <w:rsid w:val="00386FCE"/>
    <w:rsid w:val="003875C7"/>
    <w:rsid w:val="00397124"/>
    <w:rsid w:val="00397833"/>
    <w:rsid w:val="00397A5B"/>
    <w:rsid w:val="003A0DC0"/>
    <w:rsid w:val="003A21AD"/>
    <w:rsid w:val="003A23C7"/>
    <w:rsid w:val="003A24BB"/>
    <w:rsid w:val="003A7256"/>
    <w:rsid w:val="003A7568"/>
    <w:rsid w:val="003B033A"/>
    <w:rsid w:val="003B0CB7"/>
    <w:rsid w:val="003B252D"/>
    <w:rsid w:val="003B2B8E"/>
    <w:rsid w:val="003B4228"/>
    <w:rsid w:val="003B49AD"/>
    <w:rsid w:val="003B5C1E"/>
    <w:rsid w:val="003C0858"/>
    <w:rsid w:val="003C16D4"/>
    <w:rsid w:val="003C1C39"/>
    <w:rsid w:val="003C645C"/>
    <w:rsid w:val="003C6B0C"/>
    <w:rsid w:val="003C72C4"/>
    <w:rsid w:val="003C7C4B"/>
    <w:rsid w:val="003D1955"/>
    <w:rsid w:val="003D3908"/>
    <w:rsid w:val="003D3DDC"/>
    <w:rsid w:val="003D5655"/>
    <w:rsid w:val="003D5986"/>
    <w:rsid w:val="003E05C6"/>
    <w:rsid w:val="003E1820"/>
    <w:rsid w:val="003E20BA"/>
    <w:rsid w:val="003E29CF"/>
    <w:rsid w:val="003E3B49"/>
    <w:rsid w:val="003E7D57"/>
    <w:rsid w:val="003F2F36"/>
    <w:rsid w:val="003F42AA"/>
    <w:rsid w:val="003F55A8"/>
    <w:rsid w:val="003F60A2"/>
    <w:rsid w:val="003F79B8"/>
    <w:rsid w:val="004005FC"/>
    <w:rsid w:val="00400E31"/>
    <w:rsid w:val="004011F5"/>
    <w:rsid w:val="00401FE9"/>
    <w:rsid w:val="00403DD9"/>
    <w:rsid w:val="00404CAC"/>
    <w:rsid w:val="00404D13"/>
    <w:rsid w:val="00407587"/>
    <w:rsid w:val="00410205"/>
    <w:rsid w:val="0041044C"/>
    <w:rsid w:val="00410BD5"/>
    <w:rsid w:val="00412E7A"/>
    <w:rsid w:val="00414B99"/>
    <w:rsid w:val="00416145"/>
    <w:rsid w:val="0041634E"/>
    <w:rsid w:val="00421AFA"/>
    <w:rsid w:val="00422E46"/>
    <w:rsid w:val="0042390F"/>
    <w:rsid w:val="00425828"/>
    <w:rsid w:val="00426693"/>
    <w:rsid w:val="004270EA"/>
    <w:rsid w:val="0043043F"/>
    <w:rsid w:val="00433A07"/>
    <w:rsid w:val="00434A1D"/>
    <w:rsid w:val="00442BA7"/>
    <w:rsid w:val="00444058"/>
    <w:rsid w:val="00445024"/>
    <w:rsid w:val="00445F6D"/>
    <w:rsid w:val="00446B79"/>
    <w:rsid w:val="0045038A"/>
    <w:rsid w:val="0045228F"/>
    <w:rsid w:val="0046173B"/>
    <w:rsid w:val="00461E53"/>
    <w:rsid w:val="00464548"/>
    <w:rsid w:val="00465106"/>
    <w:rsid w:val="004678BF"/>
    <w:rsid w:val="00467E83"/>
    <w:rsid w:val="00470959"/>
    <w:rsid w:val="00472EFB"/>
    <w:rsid w:val="00472F66"/>
    <w:rsid w:val="0047376B"/>
    <w:rsid w:val="00474791"/>
    <w:rsid w:val="00474B96"/>
    <w:rsid w:val="00475089"/>
    <w:rsid w:val="004752D2"/>
    <w:rsid w:val="00476DB9"/>
    <w:rsid w:val="004809EC"/>
    <w:rsid w:val="00480F14"/>
    <w:rsid w:val="0048358B"/>
    <w:rsid w:val="00484BB2"/>
    <w:rsid w:val="00486331"/>
    <w:rsid w:val="00487941"/>
    <w:rsid w:val="00491D39"/>
    <w:rsid w:val="00491FBD"/>
    <w:rsid w:val="0049223B"/>
    <w:rsid w:val="00493867"/>
    <w:rsid w:val="00494183"/>
    <w:rsid w:val="0049616A"/>
    <w:rsid w:val="004A13AF"/>
    <w:rsid w:val="004A21A4"/>
    <w:rsid w:val="004A386A"/>
    <w:rsid w:val="004A3A33"/>
    <w:rsid w:val="004A62D7"/>
    <w:rsid w:val="004A6A0F"/>
    <w:rsid w:val="004A6EB9"/>
    <w:rsid w:val="004A7BDA"/>
    <w:rsid w:val="004B1F0F"/>
    <w:rsid w:val="004B2288"/>
    <w:rsid w:val="004B29E1"/>
    <w:rsid w:val="004B3D4D"/>
    <w:rsid w:val="004B5E63"/>
    <w:rsid w:val="004B73B6"/>
    <w:rsid w:val="004C0D09"/>
    <w:rsid w:val="004C19A9"/>
    <w:rsid w:val="004C1E46"/>
    <w:rsid w:val="004C210F"/>
    <w:rsid w:val="004C46CB"/>
    <w:rsid w:val="004C54A9"/>
    <w:rsid w:val="004C68F2"/>
    <w:rsid w:val="004C6DEF"/>
    <w:rsid w:val="004D5102"/>
    <w:rsid w:val="004D6300"/>
    <w:rsid w:val="004D6F44"/>
    <w:rsid w:val="004E1489"/>
    <w:rsid w:val="004E1EFC"/>
    <w:rsid w:val="004E69EE"/>
    <w:rsid w:val="004E727C"/>
    <w:rsid w:val="004F045B"/>
    <w:rsid w:val="004F1488"/>
    <w:rsid w:val="004F3432"/>
    <w:rsid w:val="004F68C5"/>
    <w:rsid w:val="004F7188"/>
    <w:rsid w:val="00501235"/>
    <w:rsid w:val="0050415D"/>
    <w:rsid w:val="0050417A"/>
    <w:rsid w:val="00506799"/>
    <w:rsid w:val="00506A4D"/>
    <w:rsid w:val="00506C2C"/>
    <w:rsid w:val="00507508"/>
    <w:rsid w:val="00507F2F"/>
    <w:rsid w:val="0051099D"/>
    <w:rsid w:val="00511CFA"/>
    <w:rsid w:val="0052007B"/>
    <w:rsid w:val="005256B5"/>
    <w:rsid w:val="0052739E"/>
    <w:rsid w:val="00527BB2"/>
    <w:rsid w:val="005309DA"/>
    <w:rsid w:val="00532836"/>
    <w:rsid w:val="00535C55"/>
    <w:rsid w:val="00542741"/>
    <w:rsid w:val="00542F84"/>
    <w:rsid w:val="0054529C"/>
    <w:rsid w:val="00551308"/>
    <w:rsid w:val="005527AA"/>
    <w:rsid w:val="00561A55"/>
    <w:rsid w:val="00563DC7"/>
    <w:rsid w:val="00564D34"/>
    <w:rsid w:val="00570A67"/>
    <w:rsid w:val="00571DFF"/>
    <w:rsid w:val="00572419"/>
    <w:rsid w:val="00573825"/>
    <w:rsid w:val="00575714"/>
    <w:rsid w:val="00580113"/>
    <w:rsid w:val="00581128"/>
    <w:rsid w:val="00581A7E"/>
    <w:rsid w:val="00581C72"/>
    <w:rsid w:val="0058605B"/>
    <w:rsid w:val="0058672D"/>
    <w:rsid w:val="00590C1B"/>
    <w:rsid w:val="00590FFF"/>
    <w:rsid w:val="0059115C"/>
    <w:rsid w:val="0059199D"/>
    <w:rsid w:val="00591B3D"/>
    <w:rsid w:val="005949BD"/>
    <w:rsid w:val="00595ECA"/>
    <w:rsid w:val="00596181"/>
    <w:rsid w:val="005967D9"/>
    <w:rsid w:val="00596CF4"/>
    <w:rsid w:val="005A1C3E"/>
    <w:rsid w:val="005A25A0"/>
    <w:rsid w:val="005A3E29"/>
    <w:rsid w:val="005A447B"/>
    <w:rsid w:val="005B1522"/>
    <w:rsid w:val="005B1E07"/>
    <w:rsid w:val="005B28B6"/>
    <w:rsid w:val="005B2AF7"/>
    <w:rsid w:val="005B3AFC"/>
    <w:rsid w:val="005B3FB7"/>
    <w:rsid w:val="005B48C7"/>
    <w:rsid w:val="005B4E04"/>
    <w:rsid w:val="005B5A76"/>
    <w:rsid w:val="005B68EC"/>
    <w:rsid w:val="005C116D"/>
    <w:rsid w:val="005C50CF"/>
    <w:rsid w:val="005C6248"/>
    <w:rsid w:val="005D23A5"/>
    <w:rsid w:val="005D3342"/>
    <w:rsid w:val="005D3351"/>
    <w:rsid w:val="005D3B5F"/>
    <w:rsid w:val="005D3DC8"/>
    <w:rsid w:val="005D6439"/>
    <w:rsid w:val="005D76F5"/>
    <w:rsid w:val="005E0ECA"/>
    <w:rsid w:val="005E2AA6"/>
    <w:rsid w:val="005E2BFA"/>
    <w:rsid w:val="005E39D5"/>
    <w:rsid w:val="005E4F23"/>
    <w:rsid w:val="005E516C"/>
    <w:rsid w:val="005E5584"/>
    <w:rsid w:val="005E6094"/>
    <w:rsid w:val="005E62AF"/>
    <w:rsid w:val="005F0DAE"/>
    <w:rsid w:val="005F21EE"/>
    <w:rsid w:val="005F316E"/>
    <w:rsid w:val="005F4B1F"/>
    <w:rsid w:val="005F4B23"/>
    <w:rsid w:val="00600C8B"/>
    <w:rsid w:val="006018AC"/>
    <w:rsid w:val="006034B6"/>
    <w:rsid w:val="00603528"/>
    <w:rsid w:val="00605460"/>
    <w:rsid w:val="00605FC9"/>
    <w:rsid w:val="0060623C"/>
    <w:rsid w:val="0061189E"/>
    <w:rsid w:val="006131DB"/>
    <w:rsid w:val="00613EF8"/>
    <w:rsid w:val="00615725"/>
    <w:rsid w:val="006173FA"/>
    <w:rsid w:val="00622CC3"/>
    <w:rsid w:val="006230A2"/>
    <w:rsid w:val="00624780"/>
    <w:rsid w:val="00627890"/>
    <w:rsid w:val="00627AD1"/>
    <w:rsid w:val="00630C42"/>
    <w:rsid w:val="0063154A"/>
    <w:rsid w:val="00632297"/>
    <w:rsid w:val="00632986"/>
    <w:rsid w:val="00636210"/>
    <w:rsid w:val="00640273"/>
    <w:rsid w:val="0064064A"/>
    <w:rsid w:val="0064297F"/>
    <w:rsid w:val="00642F4B"/>
    <w:rsid w:val="00643472"/>
    <w:rsid w:val="006453A5"/>
    <w:rsid w:val="00645DB5"/>
    <w:rsid w:val="00647C3A"/>
    <w:rsid w:val="00652C2B"/>
    <w:rsid w:val="0065393A"/>
    <w:rsid w:val="006541A2"/>
    <w:rsid w:val="00654D23"/>
    <w:rsid w:val="0066080A"/>
    <w:rsid w:val="00660F55"/>
    <w:rsid w:val="00667D69"/>
    <w:rsid w:val="006702C4"/>
    <w:rsid w:val="0067416D"/>
    <w:rsid w:val="00674D35"/>
    <w:rsid w:val="00675134"/>
    <w:rsid w:val="006757BF"/>
    <w:rsid w:val="006760A5"/>
    <w:rsid w:val="00676F6C"/>
    <w:rsid w:val="006810DE"/>
    <w:rsid w:val="0068173A"/>
    <w:rsid w:val="00682C15"/>
    <w:rsid w:val="006833B4"/>
    <w:rsid w:val="00683EBC"/>
    <w:rsid w:val="00684F92"/>
    <w:rsid w:val="006852B3"/>
    <w:rsid w:val="006857F2"/>
    <w:rsid w:val="006864CB"/>
    <w:rsid w:val="00692DB1"/>
    <w:rsid w:val="00697237"/>
    <w:rsid w:val="0069794D"/>
    <w:rsid w:val="00697A89"/>
    <w:rsid w:val="006A1841"/>
    <w:rsid w:val="006A4C46"/>
    <w:rsid w:val="006A5016"/>
    <w:rsid w:val="006A5A9D"/>
    <w:rsid w:val="006A6D25"/>
    <w:rsid w:val="006B06DD"/>
    <w:rsid w:val="006B0C85"/>
    <w:rsid w:val="006B2651"/>
    <w:rsid w:val="006B44D6"/>
    <w:rsid w:val="006B4A22"/>
    <w:rsid w:val="006B4C9F"/>
    <w:rsid w:val="006B6660"/>
    <w:rsid w:val="006B6AFE"/>
    <w:rsid w:val="006B7122"/>
    <w:rsid w:val="006B74A8"/>
    <w:rsid w:val="006C07E4"/>
    <w:rsid w:val="006C2294"/>
    <w:rsid w:val="006C347D"/>
    <w:rsid w:val="006C4510"/>
    <w:rsid w:val="006C7B32"/>
    <w:rsid w:val="006D0227"/>
    <w:rsid w:val="006D1529"/>
    <w:rsid w:val="006D1F8B"/>
    <w:rsid w:val="006D24D9"/>
    <w:rsid w:val="006D4668"/>
    <w:rsid w:val="006E196D"/>
    <w:rsid w:val="006E1EA2"/>
    <w:rsid w:val="006E2067"/>
    <w:rsid w:val="006E4B96"/>
    <w:rsid w:val="006E4D85"/>
    <w:rsid w:val="006E5D89"/>
    <w:rsid w:val="006E5E5C"/>
    <w:rsid w:val="006F0F14"/>
    <w:rsid w:val="006F23EE"/>
    <w:rsid w:val="006F5AAE"/>
    <w:rsid w:val="007000CF"/>
    <w:rsid w:val="00701D47"/>
    <w:rsid w:val="007024CD"/>
    <w:rsid w:val="00703CA8"/>
    <w:rsid w:val="00704EF3"/>
    <w:rsid w:val="0070636C"/>
    <w:rsid w:val="00706BF5"/>
    <w:rsid w:val="00707C5A"/>
    <w:rsid w:val="00711537"/>
    <w:rsid w:val="007136AC"/>
    <w:rsid w:val="0071392C"/>
    <w:rsid w:val="00715A68"/>
    <w:rsid w:val="00717747"/>
    <w:rsid w:val="00721C2D"/>
    <w:rsid w:val="00731B8E"/>
    <w:rsid w:val="007336B9"/>
    <w:rsid w:val="00734B4C"/>
    <w:rsid w:val="007375ED"/>
    <w:rsid w:val="00740446"/>
    <w:rsid w:val="00742245"/>
    <w:rsid w:val="0074272B"/>
    <w:rsid w:val="00745416"/>
    <w:rsid w:val="00747783"/>
    <w:rsid w:val="0075159A"/>
    <w:rsid w:val="00761483"/>
    <w:rsid w:val="00764594"/>
    <w:rsid w:val="00765011"/>
    <w:rsid w:val="00765338"/>
    <w:rsid w:val="0076674D"/>
    <w:rsid w:val="00766815"/>
    <w:rsid w:val="00767460"/>
    <w:rsid w:val="007674C5"/>
    <w:rsid w:val="00767796"/>
    <w:rsid w:val="00770948"/>
    <w:rsid w:val="0077132E"/>
    <w:rsid w:val="00773F5B"/>
    <w:rsid w:val="00774FB4"/>
    <w:rsid w:val="00781C20"/>
    <w:rsid w:val="00785FDE"/>
    <w:rsid w:val="0078615B"/>
    <w:rsid w:val="00786FAD"/>
    <w:rsid w:val="00790261"/>
    <w:rsid w:val="0079032B"/>
    <w:rsid w:val="007907AF"/>
    <w:rsid w:val="00791228"/>
    <w:rsid w:val="00794B86"/>
    <w:rsid w:val="00794E2A"/>
    <w:rsid w:val="00795329"/>
    <w:rsid w:val="00795B58"/>
    <w:rsid w:val="00795DEA"/>
    <w:rsid w:val="00796CEC"/>
    <w:rsid w:val="007A6DF5"/>
    <w:rsid w:val="007B3613"/>
    <w:rsid w:val="007B4C98"/>
    <w:rsid w:val="007C1C8A"/>
    <w:rsid w:val="007C6A7A"/>
    <w:rsid w:val="007C7EB4"/>
    <w:rsid w:val="007D0C8D"/>
    <w:rsid w:val="007D1D5A"/>
    <w:rsid w:val="007D2913"/>
    <w:rsid w:val="007D295E"/>
    <w:rsid w:val="007D2DC5"/>
    <w:rsid w:val="007D383F"/>
    <w:rsid w:val="007D4BC7"/>
    <w:rsid w:val="007D54E4"/>
    <w:rsid w:val="007D74C8"/>
    <w:rsid w:val="007E07CD"/>
    <w:rsid w:val="007E0B74"/>
    <w:rsid w:val="007E1D32"/>
    <w:rsid w:val="007E2ECB"/>
    <w:rsid w:val="007E57B6"/>
    <w:rsid w:val="007E5B6E"/>
    <w:rsid w:val="007F0DDF"/>
    <w:rsid w:val="007F1FE4"/>
    <w:rsid w:val="007F4B9A"/>
    <w:rsid w:val="007F4EB8"/>
    <w:rsid w:val="007F623E"/>
    <w:rsid w:val="007F7C29"/>
    <w:rsid w:val="00802325"/>
    <w:rsid w:val="008039CC"/>
    <w:rsid w:val="00804742"/>
    <w:rsid w:val="0080504D"/>
    <w:rsid w:val="00805857"/>
    <w:rsid w:val="00811049"/>
    <w:rsid w:val="008115BC"/>
    <w:rsid w:val="00812519"/>
    <w:rsid w:val="0081260E"/>
    <w:rsid w:val="0081552F"/>
    <w:rsid w:val="008161C1"/>
    <w:rsid w:val="00816394"/>
    <w:rsid w:val="00816FDC"/>
    <w:rsid w:val="00820E45"/>
    <w:rsid w:val="00821E85"/>
    <w:rsid w:val="00823887"/>
    <w:rsid w:val="008238F4"/>
    <w:rsid w:val="00826C8D"/>
    <w:rsid w:val="00826D9A"/>
    <w:rsid w:val="00827176"/>
    <w:rsid w:val="00830F29"/>
    <w:rsid w:val="00833227"/>
    <w:rsid w:val="0083405A"/>
    <w:rsid w:val="00834404"/>
    <w:rsid w:val="00834CE2"/>
    <w:rsid w:val="00834FFA"/>
    <w:rsid w:val="00835C23"/>
    <w:rsid w:val="0083610B"/>
    <w:rsid w:val="00836D4F"/>
    <w:rsid w:val="00845DD7"/>
    <w:rsid w:val="00846E69"/>
    <w:rsid w:val="0085008B"/>
    <w:rsid w:val="00851036"/>
    <w:rsid w:val="00851BBC"/>
    <w:rsid w:val="00852C1A"/>
    <w:rsid w:val="00853002"/>
    <w:rsid w:val="00853FB2"/>
    <w:rsid w:val="0085729E"/>
    <w:rsid w:val="008577F8"/>
    <w:rsid w:val="00860CCF"/>
    <w:rsid w:val="00861B26"/>
    <w:rsid w:val="00862092"/>
    <w:rsid w:val="0086299B"/>
    <w:rsid w:val="0087088A"/>
    <w:rsid w:val="0087133C"/>
    <w:rsid w:val="008722DB"/>
    <w:rsid w:val="008723F1"/>
    <w:rsid w:val="00875105"/>
    <w:rsid w:val="00876E61"/>
    <w:rsid w:val="008868C0"/>
    <w:rsid w:val="00887B78"/>
    <w:rsid w:val="00891371"/>
    <w:rsid w:val="00893D6C"/>
    <w:rsid w:val="00895870"/>
    <w:rsid w:val="008A0F8F"/>
    <w:rsid w:val="008A2BC9"/>
    <w:rsid w:val="008A4D41"/>
    <w:rsid w:val="008A5644"/>
    <w:rsid w:val="008A57B2"/>
    <w:rsid w:val="008B0BFF"/>
    <w:rsid w:val="008B1A3E"/>
    <w:rsid w:val="008B1BDB"/>
    <w:rsid w:val="008B2CF3"/>
    <w:rsid w:val="008B2D9D"/>
    <w:rsid w:val="008B754A"/>
    <w:rsid w:val="008C04FA"/>
    <w:rsid w:val="008C1AEF"/>
    <w:rsid w:val="008C3109"/>
    <w:rsid w:val="008C45A1"/>
    <w:rsid w:val="008D33ED"/>
    <w:rsid w:val="008D46BB"/>
    <w:rsid w:val="008E3F68"/>
    <w:rsid w:val="008E42DF"/>
    <w:rsid w:val="008E471D"/>
    <w:rsid w:val="008E7B56"/>
    <w:rsid w:val="008F06E1"/>
    <w:rsid w:val="008F1C7A"/>
    <w:rsid w:val="008F2232"/>
    <w:rsid w:val="008F240E"/>
    <w:rsid w:val="008F62F1"/>
    <w:rsid w:val="0090110C"/>
    <w:rsid w:val="00902239"/>
    <w:rsid w:val="00903DD9"/>
    <w:rsid w:val="00905D10"/>
    <w:rsid w:val="00910286"/>
    <w:rsid w:val="00911799"/>
    <w:rsid w:val="009124FB"/>
    <w:rsid w:val="009128D0"/>
    <w:rsid w:val="009133C7"/>
    <w:rsid w:val="00914D43"/>
    <w:rsid w:val="009153F9"/>
    <w:rsid w:val="0091604B"/>
    <w:rsid w:val="00916C31"/>
    <w:rsid w:val="0091712A"/>
    <w:rsid w:val="00917343"/>
    <w:rsid w:val="00917EF9"/>
    <w:rsid w:val="009216F3"/>
    <w:rsid w:val="0092174D"/>
    <w:rsid w:val="00923391"/>
    <w:rsid w:val="00926A1A"/>
    <w:rsid w:val="009320BF"/>
    <w:rsid w:val="00933A7E"/>
    <w:rsid w:val="009351BD"/>
    <w:rsid w:val="00940CE9"/>
    <w:rsid w:val="0094271F"/>
    <w:rsid w:val="0094524B"/>
    <w:rsid w:val="00945924"/>
    <w:rsid w:val="00945DBB"/>
    <w:rsid w:val="00946469"/>
    <w:rsid w:val="00947677"/>
    <w:rsid w:val="00947A3D"/>
    <w:rsid w:val="0095227A"/>
    <w:rsid w:val="0095348F"/>
    <w:rsid w:val="00954FAA"/>
    <w:rsid w:val="00955424"/>
    <w:rsid w:val="009571E7"/>
    <w:rsid w:val="00957CE2"/>
    <w:rsid w:val="00957E66"/>
    <w:rsid w:val="00961DBB"/>
    <w:rsid w:val="00961E25"/>
    <w:rsid w:val="00962B8D"/>
    <w:rsid w:val="00962FAC"/>
    <w:rsid w:val="00971ED4"/>
    <w:rsid w:val="0097364F"/>
    <w:rsid w:val="00977DC1"/>
    <w:rsid w:val="009834B9"/>
    <w:rsid w:val="00983E3A"/>
    <w:rsid w:val="00984E70"/>
    <w:rsid w:val="00985B72"/>
    <w:rsid w:val="009874B8"/>
    <w:rsid w:val="00997719"/>
    <w:rsid w:val="009A0115"/>
    <w:rsid w:val="009A02FE"/>
    <w:rsid w:val="009A05BF"/>
    <w:rsid w:val="009A190F"/>
    <w:rsid w:val="009A1AB4"/>
    <w:rsid w:val="009A37D5"/>
    <w:rsid w:val="009A52D8"/>
    <w:rsid w:val="009A5DF5"/>
    <w:rsid w:val="009A5E62"/>
    <w:rsid w:val="009B16AE"/>
    <w:rsid w:val="009B752F"/>
    <w:rsid w:val="009B7AC0"/>
    <w:rsid w:val="009B7ED8"/>
    <w:rsid w:val="009C149D"/>
    <w:rsid w:val="009C19A8"/>
    <w:rsid w:val="009C2A25"/>
    <w:rsid w:val="009C45A8"/>
    <w:rsid w:val="009C52BB"/>
    <w:rsid w:val="009D489E"/>
    <w:rsid w:val="009D496B"/>
    <w:rsid w:val="009D4EEF"/>
    <w:rsid w:val="009D7713"/>
    <w:rsid w:val="009E017D"/>
    <w:rsid w:val="009E023E"/>
    <w:rsid w:val="009E047E"/>
    <w:rsid w:val="009E1310"/>
    <w:rsid w:val="009E3E01"/>
    <w:rsid w:val="009E5611"/>
    <w:rsid w:val="009E5AFA"/>
    <w:rsid w:val="009E6954"/>
    <w:rsid w:val="009E6DC0"/>
    <w:rsid w:val="009E7121"/>
    <w:rsid w:val="009E7364"/>
    <w:rsid w:val="009F6CAC"/>
    <w:rsid w:val="009F779E"/>
    <w:rsid w:val="00A03C45"/>
    <w:rsid w:val="00A0512A"/>
    <w:rsid w:val="00A07335"/>
    <w:rsid w:val="00A07DDF"/>
    <w:rsid w:val="00A1363B"/>
    <w:rsid w:val="00A14460"/>
    <w:rsid w:val="00A156C9"/>
    <w:rsid w:val="00A1590C"/>
    <w:rsid w:val="00A16186"/>
    <w:rsid w:val="00A169C1"/>
    <w:rsid w:val="00A16BA4"/>
    <w:rsid w:val="00A17CC0"/>
    <w:rsid w:val="00A213B7"/>
    <w:rsid w:val="00A24587"/>
    <w:rsid w:val="00A251A4"/>
    <w:rsid w:val="00A25C79"/>
    <w:rsid w:val="00A27EE0"/>
    <w:rsid w:val="00A27FF1"/>
    <w:rsid w:val="00A30355"/>
    <w:rsid w:val="00A306C0"/>
    <w:rsid w:val="00A33DED"/>
    <w:rsid w:val="00A35299"/>
    <w:rsid w:val="00A35FB6"/>
    <w:rsid w:val="00A3664D"/>
    <w:rsid w:val="00A4539B"/>
    <w:rsid w:val="00A47FF7"/>
    <w:rsid w:val="00A53472"/>
    <w:rsid w:val="00A54287"/>
    <w:rsid w:val="00A553F2"/>
    <w:rsid w:val="00A558A5"/>
    <w:rsid w:val="00A5651D"/>
    <w:rsid w:val="00A57120"/>
    <w:rsid w:val="00A60441"/>
    <w:rsid w:val="00A61466"/>
    <w:rsid w:val="00A6309F"/>
    <w:rsid w:val="00A63BA3"/>
    <w:rsid w:val="00A654D3"/>
    <w:rsid w:val="00A66083"/>
    <w:rsid w:val="00A6733D"/>
    <w:rsid w:val="00A67601"/>
    <w:rsid w:val="00A67770"/>
    <w:rsid w:val="00A7081A"/>
    <w:rsid w:val="00A71096"/>
    <w:rsid w:val="00A714F9"/>
    <w:rsid w:val="00A73341"/>
    <w:rsid w:val="00A73349"/>
    <w:rsid w:val="00A863CC"/>
    <w:rsid w:val="00A86C2B"/>
    <w:rsid w:val="00A873BE"/>
    <w:rsid w:val="00A87412"/>
    <w:rsid w:val="00A90432"/>
    <w:rsid w:val="00A93CE8"/>
    <w:rsid w:val="00A97D59"/>
    <w:rsid w:val="00AA06EE"/>
    <w:rsid w:val="00AA71AC"/>
    <w:rsid w:val="00AA7AFC"/>
    <w:rsid w:val="00AB48B1"/>
    <w:rsid w:val="00AB4B61"/>
    <w:rsid w:val="00AB7DD8"/>
    <w:rsid w:val="00AC06AA"/>
    <w:rsid w:val="00AC4D9A"/>
    <w:rsid w:val="00AC65B3"/>
    <w:rsid w:val="00AC71DE"/>
    <w:rsid w:val="00AC7915"/>
    <w:rsid w:val="00AD1529"/>
    <w:rsid w:val="00AD1AD3"/>
    <w:rsid w:val="00AD1AF1"/>
    <w:rsid w:val="00AD5052"/>
    <w:rsid w:val="00AD58EF"/>
    <w:rsid w:val="00AD6C47"/>
    <w:rsid w:val="00AE0F43"/>
    <w:rsid w:val="00AE4A17"/>
    <w:rsid w:val="00AE5FDB"/>
    <w:rsid w:val="00AF0C48"/>
    <w:rsid w:val="00AF4003"/>
    <w:rsid w:val="00AF462F"/>
    <w:rsid w:val="00AF64A2"/>
    <w:rsid w:val="00AF7FFC"/>
    <w:rsid w:val="00B01812"/>
    <w:rsid w:val="00B0457E"/>
    <w:rsid w:val="00B11B5D"/>
    <w:rsid w:val="00B138F4"/>
    <w:rsid w:val="00B14026"/>
    <w:rsid w:val="00B166AB"/>
    <w:rsid w:val="00B20E7A"/>
    <w:rsid w:val="00B214B5"/>
    <w:rsid w:val="00B22892"/>
    <w:rsid w:val="00B25906"/>
    <w:rsid w:val="00B2623C"/>
    <w:rsid w:val="00B26588"/>
    <w:rsid w:val="00B277FB"/>
    <w:rsid w:val="00B27923"/>
    <w:rsid w:val="00B30245"/>
    <w:rsid w:val="00B3069F"/>
    <w:rsid w:val="00B32256"/>
    <w:rsid w:val="00B32B1F"/>
    <w:rsid w:val="00B33D1E"/>
    <w:rsid w:val="00B3483E"/>
    <w:rsid w:val="00B3486E"/>
    <w:rsid w:val="00B422B1"/>
    <w:rsid w:val="00B43833"/>
    <w:rsid w:val="00B45E0D"/>
    <w:rsid w:val="00B461FC"/>
    <w:rsid w:val="00B4649F"/>
    <w:rsid w:val="00B5004A"/>
    <w:rsid w:val="00B50529"/>
    <w:rsid w:val="00B50B8F"/>
    <w:rsid w:val="00B51883"/>
    <w:rsid w:val="00B55BA9"/>
    <w:rsid w:val="00B55C49"/>
    <w:rsid w:val="00B5706D"/>
    <w:rsid w:val="00B62715"/>
    <w:rsid w:val="00B6484C"/>
    <w:rsid w:val="00B657EB"/>
    <w:rsid w:val="00B66236"/>
    <w:rsid w:val="00B66DBD"/>
    <w:rsid w:val="00B6760D"/>
    <w:rsid w:val="00B67867"/>
    <w:rsid w:val="00B67912"/>
    <w:rsid w:val="00B7251A"/>
    <w:rsid w:val="00B7285F"/>
    <w:rsid w:val="00B72E6B"/>
    <w:rsid w:val="00B733F8"/>
    <w:rsid w:val="00B73469"/>
    <w:rsid w:val="00B7565A"/>
    <w:rsid w:val="00B7717C"/>
    <w:rsid w:val="00B80B3A"/>
    <w:rsid w:val="00B82924"/>
    <w:rsid w:val="00B8345D"/>
    <w:rsid w:val="00B83774"/>
    <w:rsid w:val="00B8539F"/>
    <w:rsid w:val="00B8637F"/>
    <w:rsid w:val="00B86E6F"/>
    <w:rsid w:val="00B90D99"/>
    <w:rsid w:val="00B93EED"/>
    <w:rsid w:val="00B95EE7"/>
    <w:rsid w:val="00B9621B"/>
    <w:rsid w:val="00B96771"/>
    <w:rsid w:val="00B9696F"/>
    <w:rsid w:val="00BA2289"/>
    <w:rsid w:val="00BA244E"/>
    <w:rsid w:val="00BA480F"/>
    <w:rsid w:val="00BA5934"/>
    <w:rsid w:val="00BA7059"/>
    <w:rsid w:val="00BB0410"/>
    <w:rsid w:val="00BB3430"/>
    <w:rsid w:val="00BB45FF"/>
    <w:rsid w:val="00BB72FC"/>
    <w:rsid w:val="00BC0A99"/>
    <w:rsid w:val="00BC2772"/>
    <w:rsid w:val="00BC418D"/>
    <w:rsid w:val="00BC4DF2"/>
    <w:rsid w:val="00BC626E"/>
    <w:rsid w:val="00BC6C18"/>
    <w:rsid w:val="00BC6CFE"/>
    <w:rsid w:val="00BD012B"/>
    <w:rsid w:val="00BD56C4"/>
    <w:rsid w:val="00BD7417"/>
    <w:rsid w:val="00BE020D"/>
    <w:rsid w:val="00BE0B07"/>
    <w:rsid w:val="00BE2ED9"/>
    <w:rsid w:val="00BE39FE"/>
    <w:rsid w:val="00BE6782"/>
    <w:rsid w:val="00BF13B4"/>
    <w:rsid w:val="00BF15F8"/>
    <w:rsid w:val="00BF1BEE"/>
    <w:rsid w:val="00BF3E1A"/>
    <w:rsid w:val="00C0087D"/>
    <w:rsid w:val="00C02B42"/>
    <w:rsid w:val="00C04C1C"/>
    <w:rsid w:val="00C10DD9"/>
    <w:rsid w:val="00C11364"/>
    <w:rsid w:val="00C11F73"/>
    <w:rsid w:val="00C12472"/>
    <w:rsid w:val="00C15F50"/>
    <w:rsid w:val="00C17092"/>
    <w:rsid w:val="00C20533"/>
    <w:rsid w:val="00C21998"/>
    <w:rsid w:val="00C2245C"/>
    <w:rsid w:val="00C231AD"/>
    <w:rsid w:val="00C23568"/>
    <w:rsid w:val="00C24AE7"/>
    <w:rsid w:val="00C2506D"/>
    <w:rsid w:val="00C26840"/>
    <w:rsid w:val="00C276E5"/>
    <w:rsid w:val="00C32F2C"/>
    <w:rsid w:val="00C34186"/>
    <w:rsid w:val="00C34351"/>
    <w:rsid w:val="00C3594B"/>
    <w:rsid w:val="00C42485"/>
    <w:rsid w:val="00C426BF"/>
    <w:rsid w:val="00C42C7F"/>
    <w:rsid w:val="00C42E58"/>
    <w:rsid w:val="00C44B32"/>
    <w:rsid w:val="00C45C12"/>
    <w:rsid w:val="00C510CB"/>
    <w:rsid w:val="00C51D33"/>
    <w:rsid w:val="00C5289F"/>
    <w:rsid w:val="00C52E2E"/>
    <w:rsid w:val="00C56E6A"/>
    <w:rsid w:val="00C576D2"/>
    <w:rsid w:val="00C6286A"/>
    <w:rsid w:val="00C64588"/>
    <w:rsid w:val="00C6732E"/>
    <w:rsid w:val="00C718C5"/>
    <w:rsid w:val="00C75A7F"/>
    <w:rsid w:val="00C7665B"/>
    <w:rsid w:val="00C767CE"/>
    <w:rsid w:val="00C77994"/>
    <w:rsid w:val="00C77D61"/>
    <w:rsid w:val="00C81EFE"/>
    <w:rsid w:val="00C82DB7"/>
    <w:rsid w:val="00C82DE9"/>
    <w:rsid w:val="00C82FE8"/>
    <w:rsid w:val="00C83BDB"/>
    <w:rsid w:val="00C84075"/>
    <w:rsid w:val="00C87137"/>
    <w:rsid w:val="00C876AE"/>
    <w:rsid w:val="00C9014B"/>
    <w:rsid w:val="00C92F79"/>
    <w:rsid w:val="00C93ECA"/>
    <w:rsid w:val="00C94509"/>
    <w:rsid w:val="00C94EBF"/>
    <w:rsid w:val="00C9564B"/>
    <w:rsid w:val="00CA488C"/>
    <w:rsid w:val="00CA4BB6"/>
    <w:rsid w:val="00CA7439"/>
    <w:rsid w:val="00CB5608"/>
    <w:rsid w:val="00CB5CFB"/>
    <w:rsid w:val="00CC04DE"/>
    <w:rsid w:val="00CC0658"/>
    <w:rsid w:val="00CC49CF"/>
    <w:rsid w:val="00CC4A36"/>
    <w:rsid w:val="00CC5BBE"/>
    <w:rsid w:val="00CC7FF6"/>
    <w:rsid w:val="00CD050B"/>
    <w:rsid w:val="00CD0DF2"/>
    <w:rsid w:val="00CD12D2"/>
    <w:rsid w:val="00CD2F64"/>
    <w:rsid w:val="00CD667A"/>
    <w:rsid w:val="00CE019B"/>
    <w:rsid w:val="00CE18DF"/>
    <w:rsid w:val="00CE1C19"/>
    <w:rsid w:val="00CE6041"/>
    <w:rsid w:val="00CE60F0"/>
    <w:rsid w:val="00CE6149"/>
    <w:rsid w:val="00CE770C"/>
    <w:rsid w:val="00CE7B71"/>
    <w:rsid w:val="00CF2AC0"/>
    <w:rsid w:val="00CF4566"/>
    <w:rsid w:val="00CF5A59"/>
    <w:rsid w:val="00D00A9F"/>
    <w:rsid w:val="00D03C04"/>
    <w:rsid w:val="00D042CE"/>
    <w:rsid w:val="00D04720"/>
    <w:rsid w:val="00D059A0"/>
    <w:rsid w:val="00D05A6C"/>
    <w:rsid w:val="00D071AE"/>
    <w:rsid w:val="00D11643"/>
    <w:rsid w:val="00D14D65"/>
    <w:rsid w:val="00D165BB"/>
    <w:rsid w:val="00D22284"/>
    <w:rsid w:val="00D236EC"/>
    <w:rsid w:val="00D23807"/>
    <w:rsid w:val="00D255C4"/>
    <w:rsid w:val="00D258A1"/>
    <w:rsid w:val="00D269EA"/>
    <w:rsid w:val="00D26AE2"/>
    <w:rsid w:val="00D2750B"/>
    <w:rsid w:val="00D2762D"/>
    <w:rsid w:val="00D27C2F"/>
    <w:rsid w:val="00D31B8F"/>
    <w:rsid w:val="00D31E14"/>
    <w:rsid w:val="00D320F2"/>
    <w:rsid w:val="00D32668"/>
    <w:rsid w:val="00D336DC"/>
    <w:rsid w:val="00D33C81"/>
    <w:rsid w:val="00D3420F"/>
    <w:rsid w:val="00D34E2F"/>
    <w:rsid w:val="00D37AC8"/>
    <w:rsid w:val="00D37DB9"/>
    <w:rsid w:val="00D4357D"/>
    <w:rsid w:val="00D44184"/>
    <w:rsid w:val="00D461D7"/>
    <w:rsid w:val="00D50714"/>
    <w:rsid w:val="00D521D0"/>
    <w:rsid w:val="00D54494"/>
    <w:rsid w:val="00D55972"/>
    <w:rsid w:val="00D55F88"/>
    <w:rsid w:val="00D6081D"/>
    <w:rsid w:val="00D62088"/>
    <w:rsid w:val="00D62B46"/>
    <w:rsid w:val="00D62C14"/>
    <w:rsid w:val="00D632EE"/>
    <w:rsid w:val="00D63BB1"/>
    <w:rsid w:val="00D64E90"/>
    <w:rsid w:val="00D661F2"/>
    <w:rsid w:val="00D70160"/>
    <w:rsid w:val="00D72305"/>
    <w:rsid w:val="00D723F5"/>
    <w:rsid w:val="00D72A4B"/>
    <w:rsid w:val="00D7317A"/>
    <w:rsid w:val="00D746FD"/>
    <w:rsid w:val="00D74880"/>
    <w:rsid w:val="00D7578C"/>
    <w:rsid w:val="00D76982"/>
    <w:rsid w:val="00D81039"/>
    <w:rsid w:val="00D8309F"/>
    <w:rsid w:val="00D8348D"/>
    <w:rsid w:val="00D8577E"/>
    <w:rsid w:val="00D85EB5"/>
    <w:rsid w:val="00D86E0D"/>
    <w:rsid w:val="00D90EA4"/>
    <w:rsid w:val="00D91A1B"/>
    <w:rsid w:val="00D95238"/>
    <w:rsid w:val="00D952A5"/>
    <w:rsid w:val="00DA0E87"/>
    <w:rsid w:val="00DA1222"/>
    <w:rsid w:val="00DA1E81"/>
    <w:rsid w:val="00DA4195"/>
    <w:rsid w:val="00DA506D"/>
    <w:rsid w:val="00DA5657"/>
    <w:rsid w:val="00DA5C80"/>
    <w:rsid w:val="00DA5E7F"/>
    <w:rsid w:val="00DB3C82"/>
    <w:rsid w:val="00DB43E5"/>
    <w:rsid w:val="00DB472E"/>
    <w:rsid w:val="00DB5A5C"/>
    <w:rsid w:val="00DB5E97"/>
    <w:rsid w:val="00DB6813"/>
    <w:rsid w:val="00DB6FDE"/>
    <w:rsid w:val="00DB7168"/>
    <w:rsid w:val="00DB7E7D"/>
    <w:rsid w:val="00DB7FEB"/>
    <w:rsid w:val="00DC0C9E"/>
    <w:rsid w:val="00DC14F1"/>
    <w:rsid w:val="00DC3645"/>
    <w:rsid w:val="00DC4168"/>
    <w:rsid w:val="00DC4D42"/>
    <w:rsid w:val="00DC53FF"/>
    <w:rsid w:val="00DC568E"/>
    <w:rsid w:val="00DC61B3"/>
    <w:rsid w:val="00DC7CB9"/>
    <w:rsid w:val="00DD0464"/>
    <w:rsid w:val="00DD0584"/>
    <w:rsid w:val="00DD39D1"/>
    <w:rsid w:val="00DD3E71"/>
    <w:rsid w:val="00DD4B58"/>
    <w:rsid w:val="00DD4EA4"/>
    <w:rsid w:val="00DD5AD4"/>
    <w:rsid w:val="00DD7899"/>
    <w:rsid w:val="00DD794A"/>
    <w:rsid w:val="00DE1B59"/>
    <w:rsid w:val="00DE1BD9"/>
    <w:rsid w:val="00DE3CD3"/>
    <w:rsid w:val="00DE3FF3"/>
    <w:rsid w:val="00DE47AB"/>
    <w:rsid w:val="00DE4AF6"/>
    <w:rsid w:val="00DE5BCD"/>
    <w:rsid w:val="00DE6EE8"/>
    <w:rsid w:val="00DF3389"/>
    <w:rsid w:val="00DF6A68"/>
    <w:rsid w:val="00DF7B4F"/>
    <w:rsid w:val="00E03231"/>
    <w:rsid w:val="00E045F4"/>
    <w:rsid w:val="00E04B29"/>
    <w:rsid w:val="00E04B96"/>
    <w:rsid w:val="00E0586E"/>
    <w:rsid w:val="00E063AD"/>
    <w:rsid w:val="00E0677B"/>
    <w:rsid w:val="00E06F00"/>
    <w:rsid w:val="00E070DE"/>
    <w:rsid w:val="00E078CC"/>
    <w:rsid w:val="00E12108"/>
    <w:rsid w:val="00E125D9"/>
    <w:rsid w:val="00E12B9E"/>
    <w:rsid w:val="00E15849"/>
    <w:rsid w:val="00E21CEF"/>
    <w:rsid w:val="00E24BA8"/>
    <w:rsid w:val="00E32CCD"/>
    <w:rsid w:val="00E32DD6"/>
    <w:rsid w:val="00E34A96"/>
    <w:rsid w:val="00E34B09"/>
    <w:rsid w:val="00E350B8"/>
    <w:rsid w:val="00E353AF"/>
    <w:rsid w:val="00E36057"/>
    <w:rsid w:val="00E375B8"/>
    <w:rsid w:val="00E5031E"/>
    <w:rsid w:val="00E507F7"/>
    <w:rsid w:val="00E50817"/>
    <w:rsid w:val="00E5081B"/>
    <w:rsid w:val="00E533E0"/>
    <w:rsid w:val="00E5454A"/>
    <w:rsid w:val="00E547EE"/>
    <w:rsid w:val="00E5499F"/>
    <w:rsid w:val="00E54D71"/>
    <w:rsid w:val="00E55907"/>
    <w:rsid w:val="00E55BD8"/>
    <w:rsid w:val="00E564B5"/>
    <w:rsid w:val="00E566FC"/>
    <w:rsid w:val="00E56D39"/>
    <w:rsid w:val="00E57D68"/>
    <w:rsid w:val="00E57ED6"/>
    <w:rsid w:val="00E6061D"/>
    <w:rsid w:val="00E6552A"/>
    <w:rsid w:val="00E66EF2"/>
    <w:rsid w:val="00E67387"/>
    <w:rsid w:val="00E71102"/>
    <w:rsid w:val="00E72029"/>
    <w:rsid w:val="00E73114"/>
    <w:rsid w:val="00E732ED"/>
    <w:rsid w:val="00E7414D"/>
    <w:rsid w:val="00E75391"/>
    <w:rsid w:val="00E75C0B"/>
    <w:rsid w:val="00E77A2C"/>
    <w:rsid w:val="00E81C30"/>
    <w:rsid w:val="00E826B5"/>
    <w:rsid w:val="00E852F9"/>
    <w:rsid w:val="00E86785"/>
    <w:rsid w:val="00E87F56"/>
    <w:rsid w:val="00E90127"/>
    <w:rsid w:val="00E915D0"/>
    <w:rsid w:val="00E92837"/>
    <w:rsid w:val="00E9415B"/>
    <w:rsid w:val="00EA0643"/>
    <w:rsid w:val="00EA0CAC"/>
    <w:rsid w:val="00EA13BC"/>
    <w:rsid w:val="00EB1D4D"/>
    <w:rsid w:val="00EB23CA"/>
    <w:rsid w:val="00EB2930"/>
    <w:rsid w:val="00EB4551"/>
    <w:rsid w:val="00EB6C3B"/>
    <w:rsid w:val="00EB6FFA"/>
    <w:rsid w:val="00EB7635"/>
    <w:rsid w:val="00EB7764"/>
    <w:rsid w:val="00EC1673"/>
    <w:rsid w:val="00EC1800"/>
    <w:rsid w:val="00EC377A"/>
    <w:rsid w:val="00EC37D8"/>
    <w:rsid w:val="00EC4032"/>
    <w:rsid w:val="00EC4C93"/>
    <w:rsid w:val="00EC6BB1"/>
    <w:rsid w:val="00ED1788"/>
    <w:rsid w:val="00ED1B6D"/>
    <w:rsid w:val="00ED4A3A"/>
    <w:rsid w:val="00ED562B"/>
    <w:rsid w:val="00EE0544"/>
    <w:rsid w:val="00EE6360"/>
    <w:rsid w:val="00EE78B3"/>
    <w:rsid w:val="00EF1684"/>
    <w:rsid w:val="00EF1975"/>
    <w:rsid w:val="00EF34B0"/>
    <w:rsid w:val="00EF672F"/>
    <w:rsid w:val="00F02C25"/>
    <w:rsid w:val="00F02FD3"/>
    <w:rsid w:val="00F0305D"/>
    <w:rsid w:val="00F03E01"/>
    <w:rsid w:val="00F04405"/>
    <w:rsid w:val="00F058C5"/>
    <w:rsid w:val="00F065F4"/>
    <w:rsid w:val="00F071BC"/>
    <w:rsid w:val="00F07F98"/>
    <w:rsid w:val="00F10C5D"/>
    <w:rsid w:val="00F12770"/>
    <w:rsid w:val="00F12DAA"/>
    <w:rsid w:val="00F133F4"/>
    <w:rsid w:val="00F143E5"/>
    <w:rsid w:val="00F16024"/>
    <w:rsid w:val="00F16205"/>
    <w:rsid w:val="00F16EC2"/>
    <w:rsid w:val="00F17D57"/>
    <w:rsid w:val="00F20ADB"/>
    <w:rsid w:val="00F20CEB"/>
    <w:rsid w:val="00F2154A"/>
    <w:rsid w:val="00F21C26"/>
    <w:rsid w:val="00F24DB8"/>
    <w:rsid w:val="00F3077F"/>
    <w:rsid w:val="00F30FEB"/>
    <w:rsid w:val="00F32BA3"/>
    <w:rsid w:val="00F33D8E"/>
    <w:rsid w:val="00F3488F"/>
    <w:rsid w:val="00F43B62"/>
    <w:rsid w:val="00F44655"/>
    <w:rsid w:val="00F453A5"/>
    <w:rsid w:val="00F46187"/>
    <w:rsid w:val="00F46617"/>
    <w:rsid w:val="00F50C5E"/>
    <w:rsid w:val="00F51407"/>
    <w:rsid w:val="00F525C5"/>
    <w:rsid w:val="00F556DB"/>
    <w:rsid w:val="00F57485"/>
    <w:rsid w:val="00F6071B"/>
    <w:rsid w:val="00F6092D"/>
    <w:rsid w:val="00F616FB"/>
    <w:rsid w:val="00F66FAA"/>
    <w:rsid w:val="00F67930"/>
    <w:rsid w:val="00F70AE6"/>
    <w:rsid w:val="00F71D85"/>
    <w:rsid w:val="00F71EBF"/>
    <w:rsid w:val="00F74083"/>
    <w:rsid w:val="00F7722C"/>
    <w:rsid w:val="00F77742"/>
    <w:rsid w:val="00F82AFC"/>
    <w:rsid w:val="00F837D5"/>
    <w:rsid w:val="00F83D16"/>
    <w:rsid w:val="00F84933"/>
    <w:rsid w:val="00F84CAD"/>
    <w:rsid w:val="00F84D10"/>
    <w:rsid w:val="00F86135"/>
    <w:rsid w:val="00F86CE3"/>
    <w:rsid w:val="00F86F6D"/>
    <w:rsid w:val="00F91A6B"/>
    <w:rsid w:val="00F92BCA"/>
    <w:rsid w:val="00F939BC"/>
    <w:rsid w:val="00F9517C"/>
    <w:rsid w:val="00F97089"/>
    <w:rsid w:val="00FA0CC0"/>
    <w:rsid w:val="00FA11B7"/>
    <w:rsid w:val="00FA4E43"/>
    <w:rsid w:val="00FA7E1B"/>
    <w:rsid w:val="00FB0840"/>
    <w:rsid w:val="00FB08E9"/>
    <w:rsid w:val="00FB0E88"/>
    <w:rsid w:val="00FB1ED0"/>
    <w:rsid w:val="00FB2102"/>
    <w:rsid w:val="00FB2F1C"/>
    <w:rsid w:val="00FB348B"/>
    <w:rsid w:val="00FB3823"/>
    <w:rsid w:val="00FB3DCB"/>
    <w:rsid w:val="00FB5952"/>
    <w:rsid w:val="00FB7CE7"/>
    <w:rsid w:val="00FC18B3"/>
    <w:rsid w:val="00FC2DBB"/>
    <w:rsid w:val="00FC302C"/>
    <w:rsid w:val="00FC61A2"/>
    <w:rsid w:val="00FD1EDE"/>
    <w:rsid w:val="00FD2261"/>
    <w:rsid w:val="00FD4156"/>
    <w:rsid w:val="00FD428F"/>
    <w:rsid w:val="00FD700F"/>
    <w:rsid w:val="00FD748A"/>
    <w:rsid w:val="00FE0464"/>
    <w:rsid w:val="00FE0EA2"/>
    <w:rsid w:val="00FE5DC7"/>
    <w:rsid w:val="00FE7F16"/>
    <w:rsid w:val="00FF0479"/>
    <w:rsid w:val="00FF2752"/>
    <w:rsid w:val="00FF2A9A"/>
    <w:rsid w:val="00FF2F3A"/>
    <w:rsid w:val="00FF5BAA"/>
    <w:rsid w:val="00FF659D"/>
    <w:rsid w:val="00FF6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36DC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260137"/>
    <w:pPr>
      <w:tabs>
        <w:tab w:val="left" w:pos="880"/>
        <w:tab w:val="right" w:leader="dot" w:pos="9350"/>
      </w:tabs>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D4357D"/>
    <w:pPr>
      <w:tabs>
        <w:tab w:val="left" w:pos="1320"/>
        <w:tab w:val="right" w:leader="dot" w:pos="9350"/>
      </w:tabs>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 w:type="paragraph" w:styleId="BodyText">
    <w:name w:val="Body Text"/>
    <w:basedOn w:val="Normal"/>
    <w:link w:val="BodyTextChar"/>
    <w:rsid w:val="00EC1673"/>
    <w:pPr>
      <w:widowControl w:val="0"/>
      <w:spacing w:after="0"/>
    </w:pPr>
    <w:rPr>
      <w:rFonts w:ascii="Century Gothic" w:eastAsia="Times New Roman" w:hAnsi="Century Gothic" w:cs="Times New Roman"/>
      <w:snapToGrid w:val="0"/>
      <w:sz w:val="18"/>
      <w:szCs w:val="20"/>
    </w:rPr>
  </w:style>
  <w:style w:type="character" w:customStyle="1" w:styleId="BodyTextChar">
    <w:name w:val="Body Text Char"/>
    <w:basedOn w:val="DefaultParagraphFont"/>
    <w:link w:val="BodyText"/>
    <w:rsid w:val="00EC1673"/>
    <w:rPr>
      <w:rFonts w:ascii="Century Gothic" w:eastAsia="Times New Roman" w:hAnsi="Century Gothic" w:cs="Times New Roman"/>
      <w:snapToGrid w:val="0"/>
      <w:sz w:val="18"/>
      <w:szCs w:val="20"/>
    </w:rPr>
  </w:style>
  <w:style w:type="paragraph" w:customStyle="1" w:styleId="FigureCaption">
    <w:name w:val="Figure Caption"/>
    <w:basedOn w:val="Normal"/>
    <w:link w:val="FigureCaptionChar"/>
    <w:qFormat/>
    <w:rsid w:val="00DC53FF"/>
    <w:pPr>
      <w:spacing w:line="276" w:lineRule="auto"/>
      <w:jc w:val="both"/>
    </w:pPr>
    <w:rPr>
      <w:b/>
      <w:sz w:val="20"/>
    </w:rPr>
  </w:style>
  <w:style w:type="paragraph" w:customStyle="1" w:styleId="TableCaption">
    <w:name w:val="Table Caption"/>
    <w:basedOn w:val="Caption"/>
    <w:link w:val="TableCaptionChar"/>
    <w:qFormat/>
    <w:rsid w:val="00DC53FF"/>
  </w:style>
  <w:style w:type="character" w:customStyle="1" w:styleId="FigureCaptionChar">
    <w:name w:val="Figure Caption Char"/>
    <w:basedOn w:val="DefaultParagraphFont"/>
    <w:link w:val="FigureCaption"/>
    <w:rsid w:val="00DC53FF"/>
    <w:rPr>
      <w:rFonts w:asciiTheme="majorBidi" w:hAnsiTheme="majorBidi"/>
      <w:b/>
      <w:sz w:val="20"/>
    </w:rPr>
  </w:style>
  <w:style w:type="character" w:customStyle="1" w:styleId="CaptionChar">
    <w:name w:val="Caption Char"/>
    <w:basedOn w:val="DefaultParagraphFont"/>
    <w:link w:val="Caption"/>
    <w:uiPriority w:val="35"/>
    <w:rsid w:val="00DC53FF"/>
    <w:rPr>
      <w:rFonts w:asciiTheme="majorBidi" w:hAnsiTheme="majorBidi"/>
      <w:b/>
      <w:iCs/>
      <w:sz w:val="20"/>
      <w:szCs w:val="18"/>
    </w:rPr>
  </w:style>
  <w:style w:type="character" w:customStyle="1" w:styleId="TableCaptionChar">
    <w:name w:val="Table Caption Char"/>
    <w:basedOn w:val="CaptionChar"/>
    <w:link w:val="TableCaption"/>
    <w:rsid w:val="00DC53FF"/>
    <w:rPr>
      <w:rFonts w:asciiTheme="majorBidi" w:hAnsiTheme="majorBidi"/>
      <w:b/>
      <w:iCs/>
      <w:sz w:val="20"/>
      <w:szCs w:val="18"/>
    </w:rPr>
  </w:style>
  <w:style w:type="paragraph" w:styleId="NormalWeb">
    <w:name w:val="Normal (Web)"/>
    <w:basedOn w:val="Normal"/>
    <w:uiPriority w:val="99"/>
    <w:semiHidden/>
    <w:unhideWhenUsed/>
    <w:rsid w:val="00E32CCD"/>
    <w:pPr>
      <w:spacing w:before="100" w:beforeAutospacing="1" w:after="100" w:afterAutospacing="1"/>
    </w:pPr>
    <w:rPr>
      <w:rFonts w:ascii="Times New Roman" w:eastAsiaTheme="minorEastAsia"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260137"/>
    <w:pPr>
      <w:tabs>
        <w:tab w:val="left" w:pos="880"/>
        <w:tab w:val="right" w:leader="dot" w:pos="9350"/>
      </w:tabs>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D4357D"/>
    <w:pPr>
      <w:tabs>
        <w:tab w:val="left" w:pos="1320"/>
        <w:tab w:val="right" w:leader="dot" w:pos="9350"/>
      </w:tabs>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 w:type="paragraph" w:styleId="BodyText">
    <w:name w:val="Body Text"/>
    <w:basedOn w:val="Normal"/>
    <w:link w:val="BodyTextChar"/>
    <w:rsid w:val="00EC1673"/>
    <w:pPr>
      <w:widowControl w:val="0"/>
      <w:spacing w:after="0"/>
    </w:pPr>
    <w:rPr>
      <w:rFonts w:ascii="Century Gothic" w:eastAsia="Times New Roman" w:hAnsi="Century Gothic" w:cs="Times New Roman"/>
      <w:snapToGrid w:val="0"/>
      <w:sz w:val="18"/>
      <w:szCs w:val="20"/>
    </w:rPr>
  </w:style>
  <w:style w:type="character" w:customStyle="1" w:styleId="BodyTextChar">
    <w:name w:val="Body Text Char"/>
    <w:basedOn w:val="DefaultParagraphFont"/>
    <w:link w:val="BodyText"/>
    <w:rsid w:val="00EC1673"/>
    <w:rPr>
      <w:rFonts w:ascii="Century Gothic" w:eastAsia="Times New Roman" w:hAnsi="Century Gothic" w:cs="Times New Roman"/>
      <w:snapToGrid w:val="0"/>
      <w:sz w:val="18"/>
      <w:szCs w:val="20"/>
    </w:rPr>
  </w:style>
  <w:style w:type="paragraph" w:customStyle="1" w:styleId="FigureCaption">
    <w:name w:val="Figure Caption"/>
    <w:basedOn w:val="Normal"/>
    <w:link w:val="FigureCaptionChar"/>
    <w:qFormat/>
    <w:rsid w:val="00DC53FF"/>
    <w:pPr>
      <w:spacing w:line="276" w:lineRule="auto"/>
      <w:jc w:val="both"/>
    </w:pPr>
    <w:rPr>
      <w:b/>
      <w:sz w:val="20"/>
    </w:rPr>
  </w:style>
  <w:style w:type="paragraph" w:customStyle="1" w:styleId="TableCaption">
    <w:name w:val="Table Caption"/>
    <w:basedOn w:val="Caption"/>
    <w:link w:val="TableCaptionChar"/>
    <w:qFormat/>
    <w:rsid w:val="00DC53FF"/>
  </w:style>
  <w:style w:type="character" w:customStyle="1" w:styleId="FigureCaptionChar">
    <w:name w:val="Figure Caption Char"/>
    <w:basedOn w:val="DefaultParagraphFont"/>
    <w:link w:val="FigureCaption"/>
    <w:rsid w:val="00DC53FF"/>
    <w:rPr>
      <w:rFonts w:asciiTheme="majorBidi" w:hAnsiTheme="majorBidi"/>
      <w:b/>
      <w:sz w:val="20"/>
    </w:rPr>
  </w:style>
  <w:style w:type="character" w:customStyle="1" w:styleId="CaptionChar">
    <w:name w:val="Caption Char"/>
    <w:basedOn w:val="DefaultParagraphFont"/>
    <w:link w:val="Caption"/>
    <w:uiPriority w:val="35"/>
    <w:rsid w:val="00DC53FF"/>
    <w:rPr>
      <w:rFonts w:asciiTheme="majorBidi" w:hAnsiTheme="majorBidi"/>
      <w:b/>
      <w:iCs/>
      <w:sz w:val="20"/>
      <w:szCs w:val="18"/>
    </w:rPr>
  </w:style>
  <w:style w:type="character" w:customStyle="1" w:styleId="TableCaptionChar">
    <w:name w:val="Table Caption Char"/>
    <w:basedOn w:val="CaptionChar"/>
    <w:link w:val="TableCaption"/>
    <w:rsid w:val="00DC53FF"/>
    <w:rPr>
      <w:rFonts w:asciiTheme="majorBidi" w:hAnsiTheme="majorBidi"/>
      <w:b/>
      <w:iCs/>
      <w:sz w:val="20"/>
      <w:szCs w:val="18"/>
    </w:rPr>
  </w:style>
  <w:style w:type="paragraph" w:styleId="NormalWeb">
    <w:name w:val="Normal (Web)"/>
    <w:basedOn w:val="Normal"/>
    <w:uiPriority w:val="99"/>
    <w:semiHidden/>
    <w:unhideWhenUsed/>
    <w:rsid w:val="00E32CCD"/>
    <w:pPr>
      <w:spacing w:before="100" w:beforeAutospacing="1" w:after="100" w:afterAutospacing="1"/>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5007">
      <w:bodyDiv w:val="1"/>
      <w:marLeft w:val="0"/>
      <w:marRight w:val="0"/>
      <w:marTop w:val="0"/>
      <w:marBottom w:val="0"/>
      <w:divBdr>
        <w:top w:val="none" w:sz="0" w:space="0" w:color="auto"/>
        <w:left w:val="none" w:sz="0" w:space="0" w:color="auto"/>
        <w:bottom w:val="none" w:sz="0" w:space="0" w:color="auto"/>
        <w:right w:val="none" w:sz="0" w:space="0" w:color="auto"/>
      </w:divBdr>
    </w:div>
    <w:div w:id="235362289">
      <w:bodyDiv w:val="1"/>
      <w:marLeft w:val="0"/>
      <w:marRight w:val="0"/>
      <w:marTop w:val="0"/>
      <w:marBottom w:val="0"/>
      <w:divBdr>
        <w:top w:val="none" w:sz="0" w:space="0" w:color="auto"/>
        <w:left w:val="none" w:sz="0" w:space="0" w:color="auto"/>
        <w:bottom w:val="none" w:sz="0" w:space="0" w:color="auto"/>
        <w:right w:val="none" w:sz="0" w:space="0" w:color="auto"/>
      </w:divBdr>
      <w:divsChild>
        <w:div w:id="227309036">
          <w:marLeft w:val="0"/>
          <w:marRight w:val="0"/>
          <w:marTop w:val="0"/>
          <w:marBottom w:val="0"/>
          <w:divBdr>
            <w:top w:val="none" w:sz="0" w:space="0" w:color="auto"/>
            <w:left w:val="none" w:sz="0" w:space="0" w:color="auto"/>
            <w:bottom w:val="none" w:sz="0" w:space="0" w:color="auto"/>
            <w:right w:val="none" w:sz="0" w:space="0" w:color="auto"/>
          </w:divBdr>
        </w:div>
      </w:divsChild>
    </w:div>
    <w:div w:id="278416872">
      <w:bodyDiv w:val="1"/>
      <w:marLeft w:val="0"/>
      <w:marRight w:val="0"/>
      <w:marTop w:val="0"/>
      <w:marBottom w:val="0"/>
      <w:divBdr>
        <w:top w:val="none" w:sz="0" w:space="0" w:color="auto"/>
        <w:left w:val="none" w:sz="0" w:space="0" w:color="auto"/>
        <w:bottom w:val="none" w:sz="0" w:space="0" w:color="auto"/>
        <w:right w:val="none" w:sz="0" w:space="0" w:color="auto"/>
      </w:divBdr>
    </w:div>
    <w:div w:id="287319586">
      <w:bodyDiv w:val="1"/>
      <w:marLeft w:val="0"/>
      <w:marRight w:val="0"/>
      <w:marTop w:val="0"/>
      <w:marBottom w:val="0"/>
      <w:divBdr>
        <w:top w:val="none" w:sz="0" w:space="0" w:color="auto"/>
        <w:left w:val="none" w:sz="0" w:space="0" w:color="auto"/>
        <w:bottom w:val="none" w:sz="0" w:space="0" w:color="auto"/>
        <w:right w:val="none" w:sz="0" w:space="0" w:color="auto"/>
      </w:divBdr>
      <w:divsChild>
        <w:div w:id="775760079">
          <w:marLeft w:val="0"/>
          <w:marRight w:val="0"/>
          <w:marTop w:val="0"/>
          <w:marBottom w:val="0"/>
          <w:divBdr>
            <w:top w:val="none" w:sz="0" w:space="0" w:color="auto"/>
            <w:left w:val="none" w:sz="0" w:space="0" w:color="auto"/>
            <w:bottom w:val="none" w:sz="0" w:space="0" w:color="auto"/>
            <w:right w:val="none" w:sz="0" w:space="0" w:color="auto"/>
          </w:divBdr>
        </w:div>
      </w:divsChild>
    </w:div>
    <w:div w:id="390619445">
      <w:bodyDiv w:val="1"/>
      <w:marLeft w:val="0"/>
      <w:marRight w:val="0"/>
      <w:marTop w:val="0"/>
      <w:marBottom w:val="0"/>
      <w:divBdr>
        <w:top w:val="none" w:sz="0" w:space="0" w:color="auto"/>
        <w:left w:val="none" w:sz="0" w:space="0" w:color="auto"/>
        <w:bottom w:val="none" w:sz="0" w:space="0" w:color="auto"/>
        <w:right w:val="none" w:sz="0" w:space="0" w:color="auto"/>
      </w:divBdr>
    </w:div>
    <w:div w:id="573053983">
      <w:bodyDiv w:val="1"/>
      <w:marLeft w:val="0"/>
      <w:marRight w:val="0"/>
      <w:marTop w:val="0"/>
      <w:marBottom w:val="0"/>
      <w:divBdr>
        <w:top w:val="none" w:sz="0" w:space="0" w:color="auto"/>
        <w:left w:val="none" w:sz="0" w:space="0" w:color="auto"/>
        <w:bottom w:val="none" w:sz="0" w:space="0" w:color="auto"/>
        <w:right w:val="none" w:sz="0" w:space="0" w:color="auto"/>
      </w:divBdr>
    </w:div>
    <w:div w:id="634992910">
      <w:bodyDiv w:val="1"/>
      <w:marLeft w:val="0"/>
      <w:marRight w:val="0"/>
      <w:marTop w:val="0"/>
      <w:marBottom w:val="0"/>
      <w:divBdr>
        <w:top w:val="none" w:sz="0" w:space="0" w:color="auto"/>
        <w:left w:val="none" w:sz="0" w:space="0" w:color="auto"/>
        <w:bottom w:val="none" w:sz="0" w:space="0" w:color="auto"/>
        <w:right w:val="none" w:sz="0" w:space="0" w:color="auto"/>
      </w:divBdr>
    </w:div>
    <w:div w:id="740952248">
      <w:bodyDiv w:val="1"/>
      <w:marLeft w:val="0"/>
      <w:marRight w:val="0"/>
      <w:marTop w:val="0"/>
      <w:marBottom w:val="0"/>
      <w:divBdr>
        <w:top w:val="none" w:sz="0" w:space="0" w:color="auto"/>
        <w:left w:val="none" w:sz="0" w:space="0" w:color="auto"/>
        <w:bottom w:val="none" w:sz="0" w:space="0" w:color="auto"/>
        <w:right w:val="none" w:sz="0" w:space="0" w:color="auto"/>
      </w:divBdr>
    </w:div>
    <w:div w:id="855851704">
      <w:bodyDiv w:val="1"/>
      <w:marLeft w:val="0"/>
      <w:marRight w:val="0"/>
      <w:marTop w:val="0"/>
      <w:marBottom w:val="0"/>
      <w:divBdr>
        <w:top w:val="none" w:sz="0" w:space="0" w:color="auto"/>
        <w:left w:val="none" w:sz="0" w:space="0" w:color="auto"/>
        <w:bottom w:val="none" w:sz="0" w:space="0" w:color="auto"/>
        <w:right w:val="none" w:sz="0" w:space="0" w:color="auto"/>
      </w:divBdr>
    </w:div>
    <w:div w:id="1064717229">
      <w:bodyDiv w:val="1"/>
      <w:marLeft w:val="0"/>
      <w:marRight w:val="0"/>
      <w:marTop w:val="0"/>
      <w:marBottom w:val="0"/>
      <w:divBdr>
        <w:top w:val="none" w:sz="0" w:space="0" w:color="auto"/>
        <w:left w:val="none" w:sz="0" w:space="0" w:color="auto"/>
        <w:bottom w:val="none" w:sz="0" w:space="0" w:color="auto"/>
        <w:right w:val="none" w:sz="0" w:space="0" w:color="auto"/>
      </w:divBdr>
      <w:divsChild>
        <w:div w:id="1355883664">
          <w:marLeft w:val="0"/>
          <w:marRight w:val="0"/>
          <w:marTop w:val="0"/>
          <w:marBottom w:val="0"/>
          <w:divBdr>
            <w:top w:val="none" w:sz="0" w:space="0" w:color="auto"/>
            <w:left w:val="none" w:sz="0" w:space="0" w:color="auto"/>
            <w:bottom w:val="none" w:sz="0" w:space="0" w:color="auto"/>
            <w:right w:val="none" w:sz="0" w:space="0" w:color="auto"/>
          </w:divBdr>
        </w:div>
      </w:divsChild>
    </w:div>
    <w:div w:id="115213837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89">
          <w:marLeft w:val="0"/>
          <w:marRight w:val="0"/>
          <w:marTop w:val="0"/>
          <w:marBottom w:val="0"/>
          <w:divBdr>
            <w:top w:val="none" w:sz="0" w:space="0" w:color="auto"/>
            <w:left w:val="none" w:sz="0" w:space="0" w:color="auto"/>
            <w:bottom w:val="none" w:sz="0" w:space="0" w:color="auto"/>
            <w:right w:val="none" w:sz="0" w:space="0" w:color="auto"/>
          </w:divBdr>
        </w:div>
      </w:divsChild>
    </w:div>
    <w:div w:id="1178350063">
      <w:bodyDiv w:val="1"/>
      <w:marLeft w:val="0"/>
      <w:marRight w:val="0"/>
      <w:marTop w:val="0"/>
      <w:marBottom w:val="0"/>
      <w:divBdr>
        <w:top w:val="none" w:sz="0" w:space="0" w:color="auto"/>
        <w:left w:val="none" w:sz="0" w:space="0" w:color="auto"/>
        <w:bottom w:val="none" w:sz="0" w:space="0" w:color="auto"/>
        <w:right w:val="none" w:sz="0" w:space="0" w:color="auto"/>
      </w:divBdr>
    </w:div>
    <w:div w:id="1254509950">
      <w:bodyDiv w:val="1"/>
      <w:marLeft w:val="0"/>
      <w:marRight w:val="0"/>
      <w:marTop w:val="0"/>
      <w:marBottom w:val="0"/>
      <w:divBdr>
        <w:top w:val="none" w:sz="0" w:space="0" w:color="auto"/>
        <w:left w:val="none" w:sz="0" w:space="0" w:color="auto"/>
        <w:bottom w:val="none" w:sz="0" w:space="0" w:color="auto"/>
        <w:right w:val="none" w:sz="0" w:space="0" w:color="auto"/>
      </w:divBdr>
    </w:div>
    <w:div w:id="126576572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6">
          <w:marLeft w:val="0"/>
          <w:marRight w:val="0"/>
          <w:marTop w:val="0"/>
          <w:marBottom w:val="0"/>
          <w:divBdr>
            <w:top w:val="none" w:sz="0" w:space="0" w:color="auto"/>
            <w:left w:val="none" w:sz="0" w:space="0" w:color="auto"/>
            <w:bottom w:val="none" w:sz="0" w:space="0" w:color="auto"/>
            <w:right w:val="none" w:sz="0" w:space="0" w:color="auto"/>
          </w:divBdr>
        </w:div>
      </w:divsChild>
    </w:div>
    <w:div w:id="1462379939">
      <w:bodyDiv w:val="1"/>
      <w:marLeft w:val="0"/>
      <w:marRight w:val="0"/>
      <w:marTop w:val="0"/>
      <w:marBottom w:val="0"/>
      <w:divBdr>
        <w:top w:val="none" w:sz="0" w:space="0" w:color="auto"/>
        <w:left w:val="none" w:sz="0" w:space="0" w:color="auto"/>
        <w:bottom w:val="none" w:sz="0" w:space="0" w:color="auto"/>
        <w:right w:val="none" w:sz="0" w:space="0" w:color="auto"/>
      </w:divBdr>
    </w:div>
    <w:div w:id="1466697175">
      <w:bodyDiv w:val="1"/>
      <w:marLeft w:val="0"/>
      <w:marRight w:val="0"/>
      <w:marTop w:val="0"/>
      <w:marBottom w:val="0"/>
      <w:divBdr>
        <w:top w:val="none" w:sz="0" w:space="0" w:color="auto"/>
        <w:left w:val="none" w:sz="0" w:space="0" w:color="auto"/>
        <w:bottom w:val="none" w:sz="0" w:space="0" w:color="auto"/>
        <w:right w:val="none" w:sz="0" w:space="0" w:color="auto"/>
      </w:divBdr>
      <w:divsChild>
        <w:div w:id="25375329">
          <w:marLeft w:val="0"/>
          <w:marRight w:val="0"/>
          <w:marTop w:val="0"/>
          <w:marBottom w:val="0"/>
          <w:divBdr>
            <w:top w:val="none" w:sz="0" w:space="0" w:color="auto"/>
            <w:left w:val="none" w:sz="0" w:space="0" w:color="auto"/>
            <w:bottom w:val="none" w:sz="0" w:space="0" w:color="auto"/>
            <w:right w:val="none" w:sz="0" w:space="0" w:color="auto"/>
          </w:divBdr>
        </w:div>
      </w:divsChild>
    </w:div>
    <w:div w:id="1494298234">
      <w:bodyDiv w:val="1"/>
      <w:marLeft w:val="0"/>
      <w:marRight w:val="0"/>
      <w:marTop w:val="0"/>
      <w:marBottom w:val="0"/>
      <w:divBdr>
        <w:top w:val="none" w:sz="0" w:space="0" w:color="auto"/>
        <w:left w:val="none" w:sz="0" w:space="0" w:color="auto"/>
        <w:bottom w:val="none" w:sz="0" w:space="0" w:color="auto"/>
        <w:right w:val="none" w:sz="0" w:space="0" w:color="auto"/>
      </w:divBdr>
      <w:divsChild>
        <w:div w:id="1555892941">
          <w:marLeft w:val="0"/>
          <w:marRight w:val="0"/>
          <w:marTop w:val="0"/>
          <w:marBottom w:val="0"/>
          <w:divBdr>
            <w:top w:val="none" w:sz="0" w:space="0" w:color="auto"/>
            <w:left w:val="none" w:sz="0" w:space="0" w:color="auto"/>
            <w:bottom w:val="none" w:sz="0" w:space="0" w:color="auto"/>
            <w:right w:val="none" w:sz="0" w:space="0" w:color="auto"/>
          </w:divBdr>
        </w:div>
      </w:divsChild>
    </w:div>
    <w:div w:id="1502431051">
      <w:bodyDiv w:val="1"/>
      <w:marLeft w:val="0"/>
      <w:marRight w:val="0"/>
      <w:marTop w:val="0"/>
      <w:marBottom w:val="0"/>
      <w:divBdr>
        <w:top w:val="none" w:sz="0" w:space="0" w:color="auto"/>
        <w:left w:val="none" w:sz="0" w:space="0" w:color="auto"/>
        <w:bottom w:val="none" w:sz="0" w:space="0" w:color="auto"/>
        <w:right w:val="none" w:sz="0" w:space="0" w:color="auto"/>
      </w:divBdr>
      <w:divsChild>
        <w:div w:id="1104351125">
          <w:marLeft w:val="0"/>
          <w:marRight w:val="0"/>
          <w:marTop w:val="0"/>
          <w:marBottom w:val="0"/>
          <w:divBdr>
            <w:top w:val="none" w:sz="0" w:space="0" w:color="auto"/>
            <w:left w:val="none" w:sz="0" w:space="0" w:color="auto"/>
            <w:bottom w:val="none" w:sz="0" w:space="0" w:color="auto"/>
            <w:right w:val="none" w:sz="0" w:space="0" w:color="auto"/>
          </w:divBdr>
        </w:div>
      </w:divsChild>
    </w:div>
    <w:div w:id="1543057329">
      <w:bodyDiv w:val="1"/>
      <w:marLeft w:val="0"/>
      <w:marRight w:val="0"/>
      <w:marTop w:val="0"/>
      <w:marBottom w:val="0"/>
      <w:divBdr>
        <w:top w:val="none" w:sz="0" w:space="0" w:color="auto"/>
        <w:left w:val="none" w:sz="0" w:space="0" w:color="auto"/>
        <w:bottom w:val="none" w:sz="0" w:space="0" w:color="auto"/>
        <w:right w:val="none" w:sz="0" w:space="0" w:color="auto"/>
      </w:divBdr>
      <w:divsChild>
        <w:div w:id="399330902">
          <w:marLeft w:val="0"/>
          <w:marRight w:val="0"/>
          <w:marTop w:val="0"/>
          <w:marBottom w:val="0"/>
          <w:divBdr>
            <w:top w:val="none" w:sz="0" w:space="0" w:color="auto"/>
            <w:left w:val="none" w:sz="0" w:space="0" w:color="auto"/>
            <w:bottom w:val="none" w:sz="0" w:space="0" w:color="auto"/>
            <w:right w:val="none" w:sz="0" w:space="0" w:color="auto"/>
          </w:divBdr>
        </w:div>
      </w:divsChild>
    </w:div>
    <w:div w:id="1600409370">
      <w:bodyDiv w:val="1"/>
      <w:marLeft w:val="0"/>
      <w:marRight w:val="0"/>
      <w:marTop w:val="0"/>
      <w:marBottom w:val="0"/>
      <w:divBdr>
        <w:top w:val="none" w:sz="0" w:space="0" w:color="auto"/>
        <w:left w:val="none" w:sz="0" w:space="0" w:color="auto"/>
        <w:bottom w:val="none" w:sz="0" w:space="0" w:color="auto"/>
        <w:right w:val="none" w:sz="0" w:space="0" w:color="auto"/>
      </w:divBdr>
    </w:div>
    <w:div w:id="1698113990">
      <w:bodyDiv w:val="1"/>
      <w:marLeft w:val="0"/>
      <w:marRight w:val="0"/>
      <w:marTop w:val="0"/>
      <w:marBottom w:val="0"/>
      <w:divBdr>
        <w:top w:val="none" w:sz="0" w:space="0" w:color="auto"/>
        <w:left w:val="none" w:sz="0" w:space="0" w:color="auto"/>
        <w:bottom w:val="none" w:sz="0" w:space="0" w:color="auto"/>
        <w:right w:val="none" w:sz="0" w:space="0" w:color="auto"/>
      </w:divBdr>
    </w:div>
    <w:div w:id="1753165008">
      <w:bodyDiv w:val="1"/>
      <w:marLeft w:val="0"/>
      <w:marRight w:val="0"/>
      <w:marTop w:val="0"/>
      <w:marBottom w:val="0"/>
      <w:divBdr>
        <w:top w:val="none" w:sz="0" w:space="0" w:color="auto"/>
        <w:left w:val="none" w:sz="0" w:space="0" w:color="auto"/>
        <w:bottom w:val="none" w:sz="0" w:space="0" w:color="auto"/>
        <w:right w:val="none" w:sz="0" w:space="0" w:color="auto"/>
      </w:divBdr>
      <w:divsChild>
        <w:div w:id="733622642">
          <w:marLeft w:val="0"/>
          <w:marRight w:val="0"/>
          <w:marTop w:val="0"/>
          <w:marBottom w:val="0"/>
          <w:divBdr>
            <w:top w:val="none" w:sz="0" w:space="0" w:color="auto"/>
            <w:left w:val="none" w:sz="0" w:space="0" w:color="auto"/>
            <w:bottom w:val="none" w:sz="0" w:space="0" w:color="auto"/>
            <w:right w:val="none" w:sz="0" w:space="0" w:color="auto"/>
          </w:divBdr>
        </w:div>
      </w:divsChild>
    </w:div>
    <w:div w:id="2044134934">
      <w:bodyDiv w:val="1"/>
      <w:marLeft w:val="0"/>
      <w:marRight w:val="0"/>
      <w:marTop w:val="0"/>
      <w:marBottom w:val="0"/>
      <w:divBdr>
        <w:top w:val="none" w:sz="0" w:space="0" w:color="auto"/>
        <w:left w:val="none" w:sz="0" w:space="0" w:color="auto"/>
        <w:bottom w:val="none" w:sz="0" w:space="0" w:color="auto"/>
        <w:right w:val="none" w:sz="0" w:space="0" w:color="auto"/>
      </w:divBdr>
    </w:div>
    <w:div w:id="2048405676">
      <w:bodyDiv w:val="1"/>
      <w:marLeft w:val="0"/>
      <w:marRight w:val="0"/>
      <w:marTop w:val="0"/>
      <w:marBottom w:val="0"/>
      <w:divBdr>
        <w:top w:val="none" w:sz="0" w:space="0" w:color="auto"/>
        <w:left w:val="none" w:sz="0" w:space="0" w:color="auto"/>
        <w:bottom w:val="none" w:sz="0" w:space="0" w:color="auto"/>
        <w:right w:val="none" w:sz="0" w:space="0" w:color="auto"/>
      </w:divBdr>
    </w:div>
    <w:div w:id="2070686448">
      <w:bodyDiv w:val="1"/>
      <w:marLeft w:val="0"/>
      <w:marRight w:val="0"/>
      <w:marTop w:val="0"/>
      <w:marBottom w:val="0"/>
      <w:divBdr>
        <w:top w:val="none" w:sz="0" w:space="0" w:color="auto"/>
        <w:left w:val="none" w:sz="0" w:space="0" w:color="auto"/>
        <w:bottom w:val="none" w:sz="0" w:space="0" w:color="auto"/>
        <w:right w:val="none" w:sz="0" w:space="0" w:color="auto"/>
      </w:divBdr>
    </w:div>
    <w:div w:id="209997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nfleming@pa.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tiff"/><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2.xm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isip.piconepress.com/projects/penndot_response_time/" TargetMode="External"/><Relationship Id="rId38" Type="http://schemas.openxmlformats.org/officeDocument/2006/relationships/header" Target="header1.xm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93C55-FF7D-45CF-93E1-871FAB7D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57</Pages>
  <Words>9645</Words>
  <Characters>54980</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tue88270</dc:creator>
  <cp:lastModifiedBy>Joseph Coe</cp:lastModifiedBy>
  <cp:revision>4</cp:revision>
  <cp:lastPrinted>2016-11-08T21:56:00Z</cp:lastPrinted>
  <dcterms:created xsi:type="dcterms:W3CDTF">2017-11-10T10:19:00Z</dcterms:created>
  <dcterms:modified xsi:type="dcterms:W3CDTF">2017-11-10T10:48:00Z</dcterms:modified>
</cp:coreProperties>
</file>