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425280BC" w:rsidP="425280BC" w:rsidRDefault="425280BC" w14:paraId="3812F495" w14:textId="0DC542F8">
      <w:pPr>
        <w:jc w:val="center"/>
        <w:rPr>
          <w:sz w:val="72"/>
          <w:szCs w:val="72"/>
        </w:rPr>
      </w:pPr>
    </w:p>
    <w:p w:rsidR="791E9E96" w:rsidP="425280BC" w:rsidRDefault="791E9E96" w14:paraId="0C000EB6" w14:textId="5AD3F630">
      <w:pPr>
        <w:shd w:val="clear" w:color="auto" w:fill="FFFFFF" w:themeFill="background1"/>
        <w:spacing w:after="0"/>
        <w:jc w:val="center"/>
        <w:rPr>
          <w:rFonts w:ascii="Times New Roman" w:hAnsi="Times New Roman" w:eastAsia="Times New Roman" w:cs="Times New Roman"/>
          <w:color w:val="000000" w:themeColor="text1"/>
        </w:rPr>
      </w:pPr>
      <w:r w:rsidRPr="425280BC">
        <w:rPr>
          <w:rFonts w:ascii="Times New Roman" w:hAnsi="Times New Roman" w:eastAsia="Times New Roman" w:cs="Times New Roman"/>
          <w:color w:val="000000" w:themeColor="text1"/>
        </w:rPr>
        <w:t xml:space="preserve">Temple University   </w:t>
      </w:r>
      <w:r>
        <w:br/>
      </w:r>
      <w:r w:rsidRPr="425280BC">
        <w:rPr>
          <w:rFonts w:ascii="Times New Roman" w:hAnsi="Times New Roman" w:eastAsia="Times New Roman" w:cs="Times New Roman"/>
          <w:color w:val="000000" w:themeColor="text1"/>
        </w:rPr>
        <w:t xml:space="preserve">College of Engineering   </w:t>
      </w:r>
      <w:r>
        <w:br/>
      </w:r>
      <w:r w:rsidRPr="425280BC">
        <w:rPr>
          <w:rFonts w:ascii="Times New Roman" w:hAnsi="Times New Roman" w:eastAsia="Times New Roman" w:cs="Times New Roman"/>
          <w:color w:val="000000" w:themeColor="text1"/>
        </w:rPr>
        <w:t xml:space="preserve">Department of Mechanical Engineering   </w:t>
      </w:r>
    </w:p>
    <w:p w:rsidR="791E9E96" w:rsidP="425280BC" w:rsidRDefault="791E9E96" w14:paraId="67D951D5" w14:textId="07D5063D">
      <w:pPr>
        <w:shd w:val="clear" w:color="auto" w:fill="FFFFFF" w:themeFill="background1"/>
        <w:spacing w:after="0"/>
        <w:jc w:val="center"/>
        <w:rPr>
          <w:rFonts w:ascii="Aptos" w:hAnsi="Aptos" w:eastAsia="Aptos" w:cs="Aptos"/>
          <w:color w:val="000000" w:themeColor="text1"/>
        </w:rPr>
      </w:pPr>
      <w:r>
        <w:rPr>
          <w:noProof/>
        </w:rPr>
        <w:drawing>
          <wp:inline distT="0" distB="0" distL="0" distR="0" wp14:anchorId="430ECE2E" wp14:editId="131EAAF3">
            <wp:extent cx="2009775" cy="2257425"/>
            <wp:effectExtent l="0" t="0" r="0" b="0"/>
            <wp:docPr id="1227172019" name="drawing"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72019" name=""/>
                    <pic:cNvPicPr/>
                  </pic:nvPicPr>
                  <pic:blipFill>
                    <a:blip r:embed="rId8">
                      <a:extLst>
                        <a:ext uri="{28A0092B-C50C-407E-A947-70E740481C1C}">
                          <a14:useLocalDpi xmlns:a14="http://schemas.microsoft.com/office/drawing/2010/main" val="0"/>
                        </a:ext>
                      </a:extLst>
                    </a:blip>
                    <a:stretch>
                      <a:fillRect/>
                    </a:stretch>
                  </pic:blipFill>
                  <pic:spPr>
                    <a:xfrm>
                      <a:off x="0" y="0"/>
                      <a:ext cx="2009775" cy="2257425"/>
                    </a:xfrm>
                    <a:prstGeom prst="rect">
                      <a:avLst/>
                    </a:prstGeom>
                  </pic:spPr>
                </pic:pic>
              </a:graphicData>
            </a:graphic>
          </wp:inline>
        </w:drawing>
      </w:r>
    </w:p>
    <w:p w:rsidR="791E9E96" w:rsidP="425280BC" w:rsidRDefault="791E9E96" w14:paraId="2ED5A2E8" w14:textId="3B5942B0">
      <w:pPr>
        <w:shd w:val="clear" w:color="auto" w:fill="FFFFFF" w:themeFill="background1"/>
        <w:spacing w:after="0"/>
        <w:jc w:val="center"/>
        <w:rPr>
          <w:rFonts w:ascii="Times New Roman" w:hAnsi="Times New Roman" w:eastAsia="Times New Roman" w:cs="Times New Roman"/>
          <w:color w:val="000000" w:themeColor="text1"/>
        </w:rPr>
      </w:pPr>
      <w:r w:rsidRPr="425280BC">
        <w:rPr>
          <w:rFonts w:ascii="Times New Roman" w:hAnsi="Times New Roman" w:eastAsia="Times New Roman" w:cs="Times New Roman"/>
          <w:color w:val="000000" w:themeColor="text1"/>
        </w:rPr>
        <w:t> </w:t>
      </w:r>
    </w:p>
    <w:p w:rsidR="791E9E96" w:rsidP="425280BC" w:rsidRDefault="791E9E96" w14:paraId="4AF374A7" w14:textId="4200B5CC">
      <w:pPr>
        <w:shd w:val="clear" w:color="auto" w:fill="FFFFFF" w:themeFill="background1"/>
        <w:spacing w:after="0"/>
        <w:jc w:val="center"/>
        <w:rPr>
          <w:rFonts w:ascii="Times New Roman" w:hAnsi="Times New Roman" w:eastAsia="Times New Roman" w:cs="Times New Roman"/>
          <w:color w:val="000000" w:themeColor="text1"/>
        </w:rPr>
      </w:pPr>
      <w:r w:rsidRPr="425280BC">
        <w:rPr>
          <w:rFonts w:ascii="Times New Roman" w:hAnsi="Times New Roman" w:eastAsia="Times New Roman" w:cs="Times New Roman"/>
          <w:color w:val="000000" w:themeColor="text1"/>
        </w:rPr>
        <w:t>  ENGR 4296: Capstone Senior Design</w:t>
      </w:r>
    </w:p>
    <w:p w:rsidR="791E9E96" w:rsidP="425280BC" w:rsidRDefault="791E9E96" w14:paraId="439AC0F7" w14:textId="2F9FF7FA">
      <w:pPr>
        <w:shd w:val="clear" w:color="auto" w:fill="FFFFFF" w:themeFill="background1"/>
        <w:spacing w:after="0"/>
        <w:jc w:val="center"/>
        <w:rPr>
          <w:rFonts w:ascii="Times New Roman" w:hAnsi="Times New Roman" w:eastAsia="Times New Roman" w:cs="Times New Roman"/>
          <w:color w:val="000000" w:themeColor="text1"/>
        </w:rPr>
      </w:pPr>
      <w:r w:rsidRPr="425280BC">
        <w:rPr>
          <w:rFonts w:ascii="Times New Roman" w:hAnsi="Times New Roman" w:eastAsia="Times New Roman" w:cs="Times New Roman"/>
          <w:color w:val="000000" w:themeColor="text1"/>
        </w:rPr>
        <w:t>Professor Heravi</w:t>
      </w:r>
    </w:p>
    <w:p w:rsidR="425280BC" w:rsidP="425280BC" w:rsidRDefault="425280BC" w14:paraId="3277F212" w14:textId="1F838309">
      <w:pPr>
        <w:shd w:val="clear" w:color="auto" w:fill="FFFFFF" w:themeFill="background1"/>
        <w:spacing w:after="0"/>
        <w:jc w:val="center"/>
        <w:rPr>
          <w:rFonts w:ascii="Aptos" w:hAnsi="Aptos" w:eastAsia="Aptos" w:cs="Aptos"/>
          <w:color w:val="000000" w:themeColor="text1"/>
        </w:rPr>
      </w:pPr>
    </w:p>
    <w:p w:rsidR="425280BC" w:rsidP="425280BC" w:rsidRDefault="425280BC" w14:paraId="5720EDA0" w14:textId="5E3401DE">
      <w:pPr>
        <w:shd w:val="clear" w:color="auto" w:fill="FFFFFF" w:themeFill="background1"/>
        <w:spacing w:after="0"/>
        <w:jc w:val="center"/>
        <w:rPr>
          <w:rFonts w:ascii="Aptos" w:hAnsi="Aptos" w:eastAsia="Aptos" w:cs="Aptos"/>
          <w:color w:val="000000" w:themeColor="text1"/>
        </w:rPr>
      </w:pPr>
    </w:p>
    <w:p w:rsidR="791E9E96" w:rsidP="425280BC" w:rsidRDefault="791E9E96" w14:paraId="14CAB377" w14:textId="3A3F680B">
      <w:pPr>
        <w:shd w:val="clear" w:color="auto" w:fill="FFFFFF" w:themeFill="background1"/>
        <w:spacing w:after="0"/>
        <w:jc w:val="center"/>
        <w:rPr>
          <w:rFonts w:ascii="Times New Roman" w:hAnsi="Times New Roman" w:eastAsia="Times New Roman" w:cs="Times New Roman"/>
          <w:color w:val="000000" w:themeColor="text1"/>
        </w:rPr>
      </w:pPr>
      <w:r w:rsidRPr="425280BC">
        <w:rPr>
          <w:rFonts w:ascii="Times New Roman" w:hAnsi="Times New Roman" w:eastAsia="Times New Roman" w:cs="Times New Roman"/>
          <w:color w:val="000000" w:themeColor="text1"/>
        </w:rPr>
        <w:t>Egg Cracker Reverse Engineering</w:t>
      </w:r>
    </w:p>
    <w:p w:rsidR="425280BC" w:rsidP="425280BC" w:rsidRDefault="425280BC" w14:paraId="2A647EF1" w14:textId="623E2B71">
      <w:pPr>
        <w:shd w:val="clear" w:color="auto" w:fill="FFFFFF" w:themeFill="background1"/>
        <w:spacing w:after="0"/>
        <w:jc w:val="center"/>
        <w:rPr>
          <w:rFonts w:ascii="Times New Roman" w:hAnsi="Times New Roman" w:eastAsia="Times New Roman" w:cs="Times New Roman"/>
          <w:color w:val="000000" w:themeColor="text1"/>
        </w:rPr>
      </w:pPr>
    </w:p>
    <w:p w:rsidR="791E9E96" w:rsidP="425280BC" w:rsidRDefault="791E9E96" w14:paraId="0F4134A6" w14:textId="1391F847">
      <w:pPr>
        <w:shd w:val="clear" w:color="auto" w:fill="FFFFFF" w:themeFill="background1"/>
        <w:spacing w:after="0"/>
        <w:jc w:val="center"/>
        <w:rPr>
          <w:rFonts w:ascii="Times New Roman" w:hAnsi="Times New Roman" w:eastAsia="Times New Roman" w:cs="Times New Roman"/>
          <w:color w:val="000000" w:themeColor="text1"/>
        </w:rPr>
      </w:pPr>
      <w:r w:rsidRPr="425280BC">
        <w:rPr>
          <w:rFonts w:ascii="Times New Roman" w:hAnsi="Times New Roman" w:eastAsia="Times New Roman" w:cs="Times New Roman"/>
          <w:color w:val="000000" w:themeColor="text1"/>
        </w:rPr>
        <w:t>Group 9</w:t>
      </w:r>
    </w:p>
    <w:p w:rsidR="791E9E96" w:rsidP="425280BC" w:rsidRDefault="791E9E96" w14:paraId="5B8AEFA1" w14:textId="1CB6F0E6">
      <w:pPr>
        <w:shd w:val="clear" w:color="auto" w:fill="FFFFFF" w:themeFill="background1"/>
        <w:spacing w:after="0"/>
        <w:jc w:val="center"/>
        <w:rPr>
          <w:rFonts w:ascii="Times New Roman" w:hAnsi="Times New Roman" w:eastAsia="Times New Roman" w:cs="Times New Roman"/>
          <w:color w:val="000000" w:themeColor="text1"/>
        </w:rPr>
      </w:pPr>
      <w:r w:rsidRPr="425280BC">
        <w:rPr>
          <w:rFonts w:ascii="Times New Roman" w:hAnsi="Times New Roman" w:eastAsia="Times New Roman" w:cs="Times New Roman"/>
          <w:color w:val="000000" w:themeColor="text1"/>
        </w:rPr>
        <w:t>Hollie Wolfenden, Sheryl Korah, Britney Lourng, Misa Won</w:t>
      </w:r>
    </w:p>
    <w:p w:rsidR="791E9E96" w:rsidP="425280BC" w:rsidRDefault="791E9E96" w14:paraId="266C4AE4" w14:textId="5C6BC06A">
      <w:pPr>
        <w:shd w:val="clear" w:color="auto" w:fill="FFFFFF" w:themeFill="background1"/>
        <w:spacing w:after="0"/>
        <w:jc w:val="center"/>
        <w:rPr>
          <w:rFonts w:ascii="Times New Roman" w:hAnsi="Times New Roman" w:eastAsia="Times New Roman" w:cs="Times New Roman"/>
          <w:color w:val="000000" w:themeColor="text1"/>
        </w:rPr>
      </w:pPr>
      <w:r w:rsidRPr="425280BC">
        <w:rPr>
          <w:rFonts w:ascii="Times New Roman" w:hAnsi="Times New Roman" w:eastAsia="Times New Roman" w:cs="Times New Roman"/>
          <w:color w:val="000000" w:themeColor="text1"/>
        </w:rPr>
        <w:t xml:space="preserve">   </w:t>
      </w:r>
      <w:r>
        <w:br/>
      </w:r>
      <w:r w:rsidRPr="425280BC">
        <w:rPr>
          <w:rFonts w:ascii="Times New Roman" w:hAnsi="Times New Roman" w:eastAsia="Times New Roman" w:cs="Times New Roman"/>
          <w:color w:val="000000" w:themeColor="text1"/>
        </w:rPr>
        <w:t>Date: September 7, 2025</w:t>
      </w:r>
    </w:p>
    <w:p w:rsidR="425280BC" w:rsidP="425280BC" w:rsidRDefault="425280BC" w14:paraId="23CDDDFF" w14:textId="40E8DD90"/>
    <w:p w:rsidR="004138BD" w:rsidRDefault="004138BD" w14:paraId="3A5868EB" w14:textId="77777777"/>
    <w:p w:rsidR="004138BD" w:rsidRDefault="004138BD" w14:paraId="49CA03B8" w14:textId="77777777"/>
    <w:p w:rsidR="00E527E7" w:rsidRDefault="00E527E7" w14:paraId="3F76897D" w14:textId="77777777"/>
    <w:p w:rsidR="00354209" w:rsidRDefault="00354209" w14:paraId="691B3151" w14:textId="77777777">
      <w:pPr>
        <w:rPr>
          <w:rFonts w:asciiTheme="majorHAnsi" w:hAnsiTheme="majorHAnsi" w:eastAsiaTheme="majorEastAsia" w:cstheme="majorBidi"/>
          <w:color w:val="0F4761" w:themeColor="accent1" w:themeShade="BF"/>
          <w:sz w:val="40"/>
          <w:szCs w:val="40"/>
        </w:rPr>
      </w:pPr>
      <w:r>
        <w:br w:type="page"/>
      </w:r>
    </w:p>
    <w:p w:rsidR="3ACDC7A9" w:rsidP="5D4BC7CE" w:rsidRDefault="3ACDC7A9" w14:paraId="1A08C364" w14:textId="52750170">
      <w:pPr>
        <w:pStyle w:val="Heading2"/>
      </w:pPr>
      <w:bookmarkStart w:name="_Toc952117834" w:id="1407765726"/>
      <w:r w:rsidR="3ACDC7A9">
        <w:rPr/>
        <w:t>Abstract</w:t>
      </w:r>
      <w:bookmarkEnd w:id="1407765726"/>
    </w:p>
    <w:p w:rsidR="11F4911E" w:rsidP="5D4BC7CE" w:rsidRDefault="11F4911E" w14:paraId="05FD493F" w14:textId="4E35550E">
      <w:pPr>
        <w:pStyle w:val="Normal"/>
        <w:shd w:val="clear" w:color="auto" w:fill="FFFFFF" w:themeFill="background1"/>
        <w:rPr>
          <w:rFonts w:ascii="Arial" w:hAnsi="Arial" w:eastAsia="Arial" w:cs="Arial"/>
        </w:rPr>
      </w:pPr>
      <w:r w:rsidRPr="5D4BC7CE" w:rsidR="11F4911E">
        <w:rPr>
          <w:rFonts w:ascii="Arial" w:hAnsi="Arial" w:eastAsia="Arial" w:cs="Arial"/>
          <w:color w:val="000000" w:themeColor="text1" w:themeTint="FF" w:themeShade="FF"/>
        </w:rPr>
        <w:t xml:space="preserve">This project is </w:t>
      </w:r>
      <w:r w:rsidRPr="5D4BC7CE" w:rsidR="1C250578">
        <w:rPr>
          <w:rFonts w:ascii="Arial" w:hAnsi="Arial" w:eastAsia="Arial" w:cs="Arial"/>
          <w:color w:val="000000" w:themeColor="text1" w:themeTint="FF" w:themeShade="FF"/>
        </w:rPr>
        <w:t>centered on taking an</w:t>
      </w:r>
      <w:r w:rsidRPr="5D4BC7CE" w:rsidR="11F4911E">
        <w:rPr>
          <w:rFonts w:ascii="Arial" w:hAnsi="Arial" w:eastAsia="Arial" w:cs="Arial"/>
          <w:color w:val="000000" w:themeColor="text1" w:themeTint="FF" w:themeShade="FF"/>
        </w:rPr>
        <w:t xml:space="preserve"> existing product, a handheld egg cracker, and reverse </w:t>
      </w:r>
      <w:bookmarkStart w:name="_Int_W8Wrprfh" w:id="644856131"/>
      <w:r w:rsidRPr="5D4BC7CE" w:rsidR="5ADED798">
        <w:rPr>
          <w:rFonts w:ascii="Arial" w:hAnsi="Arial" w:eastAsia="Arial" w:cs="Arial"/>
          <w:color w:val="000000" w:themeColor="text1" w:themeTint="FF" w:themeShade="FF"/>
        </w:rPr>
        <w:t>engineering</w:t>
      </w:r>
      <w:r w:rsidRPr="5D4BC7CE" w:rsidR="11F4911E">
        <w:rPr>
          <w:rFonts w:ascii="Arial" w:hAnsi="Arial" w:eastAsia="Arial" w:cs="Arial"/>
          <w:color w:val="000000" w:themeColor="text1" w:themeTint="FF" w:themeShade="FF"/>
        </w:rPr>
        <w:t xml:space="preserve"> it</w:t>
      </w:r>
      <w:bookmarkEnd w:id="644856131"/>
      <w:r w:rsidRPr="5D4BC7CE" w:rsidR="11F4911E">
        <w:rPr>
          <w:rFonts w:ascii="Arial" w:hAnsi="Arial" w:eastAsia="Arial" w:cs="Arial"/>
          <w:color w:val="000000" w:themeColor="text1" w:themeTint="FF" w:themeShade="FF"/>
        </w:rPr>
        <w:t xml:space="preserve"> </w:t>
      </w:r>
      <w:r w:rsidRPr="5D4BC7CE" w:rsidR="4B762BCF">
        <w:rPr>
          <w:rFonts w:ascii="Arial" w:hAnsi="Arial" w:eastAsia="Arial" w:cs="Arial"/>
          <w:color w:val="000000" w:themeColor="text1" w:themeTint="FF" w:themeShade="FF"/>
        </w:rPr>
        <w:t>to</w:t>
      </w:r>
      <w:r w:rsidRPr="5D4BC7CE" w:rsidR="11F4911E">
        <w:rPr>
          <w:rFonts w:ascii="Arial" w:hAnsi="Arial" w:eastAsia="Arial" w:cs="Arial"/>
          <w:color w:val="000000" w:themeColor="text1" w:themeTint="FF" w:themeShade="FF"/>
        </w:rPr>
        <w:t xml:space="preserve"> study </w:t>
      </w:r>
      <w:r w:rsidRPr="5D4BC7CE" w:rsidR="11F4911E">
        <w:rPr>
          <w:rFonts w:ascii="Arial" w:hAnsi="Arial" w:eastAsia="Arial" w:cs="Arial"/>
          <w:color w:val="000000" w:themeColor="text1" w:themeTint="FF" w:themeShade="FF"/>
        </w:rPr>
        <w:t>possible areas</w:t>
      </w:r>
      <w:r w:rsidRPr="5D4BC7CE" w:rsidR="11F4911E">
        <w:rPr>
          <w:rFonts w:ascii="Arial" w:hAnsi="Arial" w:eastAsia="Arial" w:cs="Arial"/>
          <w:color w:val="000000" w:themeColor="text1" w:themeTint="FF" w:themeShade="FF"/>
        </w:rPr>
        <w:t xml:space="preserve"> of improvement for a final </w:t>
      </w:r>
      <w:r w:rsidRPr="5D4BC7CE" w:rsidR="11F4911E">
        <w:rPr>
          <w:rFonts w:ascii="Arial" w:hAnsi="Arial" w:eastAsia="Arial" w:cs="Arial"/>
          <w:color w:val="000000" w:themeColor="text1" w:themeTint="FF" w:themeShade="FF"/>
        </w:rPr>
        <w:t>prototype.</w:t>
      </w:r>
      <w:r w:rsidRPr="5D4BC7CE" w:rsidR="3624D4BA">
        <w:rPr>
          <w:rFonts w:ascii="Arial" w:hAnsi="Arial" w:eastAsia="Arial" w:cs="Arial"/>
          <w:color w:val="000000" w:themeColor="text1" w:themeTint="FF" w:themeShade="FF"/>
        </w:rPr>
        <w:t xml:space="preserve"> </w:t>
      </w:r>
      <w:r w:rsidRPr="5D4BC7CE" w:rsidR="032D7CB7">
        <w:rPr>
          <w:rFonts w:ascii="Arial" w:hAnsi="Arial" w:eastAsia="Arial" w:cs="Arial"/>
        </w:rPr>
        <w:t>This</w:t>
      </w:r>
      <w:r w:rsidRPr="5D4BC7CE" w:rsidR="032D7CB7">
        <w:rPr>
          <w:rFonts w:ascii="Arial" w:hAnsi="Arial" w:eastAsia="Arial" w:cs="Arial"/>
        </w:rPr>
        <w:t xml:space="preserve"> product needs to have certain qualities for it to be </w:t>
      </w:r>
      <w:r w:rsidRPr="5D4BC7CE" w:rsidR="032D7CB7">
        <w:rPr>
          <w:rFonts w:ascii="Arial" w:hAnsi="Arial" w:eastAsia="Arial" w:cs="Arial"/>
        </w:rPr>
        <w:t>d</w:t>
      </w:r>
      <w:r w:rsidRPr="5D4BC7CE" w:rsidR="032D7CB7">
        <w:rPr>
          <w:rFonts w:ascii="Arial" w:hAnsi="Arial" w:eastAsia="Arial" w:cs="Arial"/>
        </w:rPr>
        <w:t>eemed</w:t>
      </w:r>
      <w:r w:rsidRPr="5D4BC7CE" w:rsidR="032D7CB7">
        <w:rPr>
          <w:rFonts w:ascii="Arial" w:hAnsi="Arial" w:eastAsia="Arial" w:cs="Arial"/>
        </w:rPr>
        <w:t xml:space="preserve"> </w:t>
      </w:r>
      <w:r w:rsidRPr="5D4BC7CE" w:rsidR="032D7CB7">
        <w:rPr>
          <w:rFonts w:ascii="Arial" w:hAnsi="Arial" w:eastAsia="Arial" w:cs="Arial"/>
        </w:rPr>
        <w:t>successful</w:t>
      </w:r>
      <w:r w:rsidRPr="5D4BC7CE" w:rsidR="032D7CB7">
        <w:rPr>
          <w:rFonts w:ascii="Arial" w:hAnsi="Arial" w:eastAsia="Arial" w:cs="Arial"/>
        </w:rPr>
        <w:t xml:space="preserve">. The egg cracker must </w:t>
      </w:r>
      <w:r w:rsidRPr="5D4BC7CE" w:rsidR="032D7CB7">
        <w:rPr>
          <w:rFonts w:ascii="Arial" w:hAnsi="Arial" w:eastAsia="Arial" w:cs="Arial"/>
        </w:rPr>
        <w:t>e</w:t>
      </w:r>
      <w:r w:rsidRPr="5D4BC7CE" w:rsidR="032D7CB7">
        <w:rPr>
          <w:rFonts w:ascii="Arial" w:hAnsi="Arial" w:eastAsia="Arial" w:cs="Arial"/>
        </w:rPr>
        <w:t>xhibit</w:t>
      </w:r>
      <w:r w:rsidRPr="5D4BC7CE" w:rsidR="032D7CB7">
        <w:rPr>
          <w:rFonts w:ascii="Arial" w:hAnsi="Arial" w:eastAsia="Arial" w:cs="Arial"/>
        </w:rPr>
        <w:t xml:space="preserve"> </w:t>
      </w:r>
      <w:r w:rsidRPr="5D4BC7CE" w:rsidR="032D7CB7">
        <w:rPr>
          <w:rFonts w:ascii="Arial" w:hAnsi="Arial" w:eastAsia="Arial" w:cs="Arial"/>
        </w:rPr>
        <w:t xml:space="preserve">a certain force to be able to crack an egg </w:t>
      </w:r>
      <w:r w:rsidRPr="5D4BC7CE" w:rsidR="15E691A0">
        <w:rPr>
          <w:rFonts w:ascii="Arial" w:hAnsi="Arial" w:eastAsia="Arial" w:cs="Arial"/>
        </w:rPr>
        <w:t xml:space="preserve">and </w:t>
      </w:r>
      <w:r w:rsidRPr="5D4BC7CE" w:rsidR="55B5505E">
        <w:rPr>
          <w:rFonts w:ascii="Arial" w:hAnsi="Arial" w:eastAsia="Arial" w:cs="Arial"/>
        </w:rPr>
        <w:t>need</w:t>
      </w:r>
      <w:r w:rsidRPr="5D4BC7CE" w:rsidR="15E691A0">
        <w:rPr>
          <w:rFonts w:ascii="Arial" w:hAnsi="Arial" w:eastAsia="Arial" w:cs="Arial"/>
        </w:rPr>
        <w:t xml:space="preserve"> to display the same mobility as the </w:t>
      </w:r>
      <w:r w:rsidRPr="5D4BC7CE" w:rsidR="15E691A0">
        <w:rPr>
          <w:rFonts w:ascii="Arial" w:hAnsi="Arial" w:eastAsia="Arial" w:cs="Arial"/>
        </w:rPr>
        <w:t>E</w:t>
      </w:r>
      <w:r w:rsidRPr="5D4BC7CE" w:rsidR="15E691A0">
        <w:rPr>
          <w:rFonts w:ascii="Arial" w:hAnsi="Arial" w:eastAsia="Arial" w:cs="Arial"/>
        </w:rPr>
        <w:t>ZCracker</w:t>
      </w:r>
      <w:r w:rsidRPr="5D4BC7CE" w:rsidR="032D7CB7">
        <w:rPr>
          <w:rFonts w:ascii="Arial" w:hAnsi="Arial" w:eastAsia="Arial" w:cs="Arial"/>
        </w:rPr>
        <w:t>.</w:t>
      </w:r>
      <w:r w:rsidRPr="5D4BC7CE" w:rsidR="6964C4E3">
        <w:rPr>
          <w:rFonts w:ascii="Arial" w:hAnsi="Arial" w:eastAsia="Arial" w:cs="Arial"/>
        </w:rPr>
        <w:t xml:space="preserve"> This device </w:t>
      </w:r>
      <w:r w:rsidRPr="5D4BC7CE" w:rsidR="724440E4">
        <w:rPr>
          <w:rFonts w:ascii="Arial" w:hAnsi="Arial" w:eastAsia="Arial" w:cs="Arial"/>
        </w:rPr>
        <w:t>aims to be more sustainable</w:t>
      </w:r>
      <w:r w:rsidRPr="5D4BC7CE" w:rsidR="79E3C77A">
        <w:rPr>
          <w:rFonts w:ascii="Arial" w:hAnsi="Arial" w:eastAsia="Arial" w:cs="Arial"/>
        </w:rPr>
        <w:t xml:space="preserve"> by containing</w:t>
      </w:r>
      <w:r w:rsidRPr="5D4BC7CE" w:rsidR="6964C4E3">
        <w:rPr>
          <w:rFonts w:ascii="Arial" w:hAnsi="Arial" w:eastAsia="Arial" w:cs="Arial"/>
        </w:rPr>
        <w:t xml:space="preserve"> </w:t>
      </w:r>
      <w:r w:rsidRPr="5D4BC7CE" w:rsidR="6964C4E3">
        <w:rPr>
          <w:rFonts w:ascii="Arial" w:hAnsi="Arial" w:eastAsia="Arial" w:cs="Arial"/>
        </w:rPr>
        <w:t>less plastic than the original model.</w:t>
      </w:r>
      <w:r w:rsidRPr="5D4BC7CE" w:rsidR="064705E2">
        <w:rPr>
          <w:rFonts w:ascii="Arial" w:hAnsi="Arial" w:eastAsia="Arial" w:cs="Arial"/>
        </w:rPr>
        <w:t xml:space="preserve"> </w:t>
      </w:r>
      <w:r w:rsidRPr="5D4BC7CE" w:rsidR="61009FF3">
        <w:rPr>
          <w:rFonts w:ascii="Arial" w:hAnsi="Arial" w:eastAsia="Arial" w:cs="Arial"/>
        </w:rPr>
        <w:t>T</w:t>
      </w:r>
      <w:r w:rsidRPr="5D4BC7CE" w:rsidR="032D7CB7">
        <w:rPr>
          <w:rFonts w:ascii="Arial" w:hAnsi="Arial" w:eastAsia="Arial" w:cs="Arial"/>
        </w:rPr>
        <w:t xml:space="preserve">he </w:t>
      </w:r>
      <w:bookmarkStart w:name="_Int_Vmab1N2b" w:id="1253349178"/>
      <w:r w:rsidRPr="5D4BC7CE" w:rsidR="032D7CB7">
        <w:rPr>
          <w:rFonts w:ascii="Arial" w:hAnsi="Arial" w:eastAsia="Arial" w:cs="Arial"/>
        </w:rPr>
        <w:t>material</w:t>
      </w:r>
      <w:bookmarkEnd w:id="1253349178"/>
      <w:r w:rsidRPr="5D4BC7CE" w:rsidR="032D7CB7">
        <w:rPr>
          <w:rFonts w:ascii="Arial" w:hAnsi="Arial" w:eastAsia="Arial" w:cs="Arial"/>
        </w:rPr>
        <w:t xml:space="preserve"> </w:t>
      </w:r>
      <w:r w:rsidRPr="5D4BC7CE" w:rsidR="5046B988">
        <w:rPr>
          <w:rFonts w:ascii="Arial" w:hAnsi="Arial" w:eastAsia="Arial" w:cs="Arial"/>
        </w:rPr>
        <w:t>should be</w:t>
      </w:r>
      <w:r w:rsidRPr="5D4BC7CE" w:rsidR="649985AF">
        <w:rPr>
          <w:rFonts w:ascii="Arial" w:hAnsi="Arial" w:eastAsia="Arial" w:cs="Arial"/>
        </w:rPr>
        <w:t xml:space="preserve"> food safe as well as dishwasher</w:t>
      </w:r>
      <w:r w:rsidRPr="5D4BC7CE" w:rsidR="36B560A2">
        <w:rPr>
          <w:rFonts w:ascii="Arial" w:hAnsi="Arial" w:eastAsia="Arial" w:cs="Arial"/>
        </w:rPr>
        <w:t xml:space="preserve"> safe</w:t>
      </w:r>
      <w:r w:rsidRPr="5D4BC7CE" w:rsidR="649985AF">
        <w:rPr>
          <w:rFonts w:ascii="Arial" w:hAnsi="Arial" w:eastAsia="Arial" w:cs="Arial"/>
        </w:rPr>
        <w:t>.</w:t>
      </w:r>
      <w:r w:rsidRPr="5D4BC7CE" w:rsidR="032D7CB7">
        <w:rPr>
          <w:rFonts w:ascii="Arial" w:hAnsi="Arial" w:eastAsia="Arial" w:cs="Arial"/>
        </w:rPr>
        <w:t xml:space="preserve"> </w:t>
      </w:r>
      <w:r w:rsidRPr="5D4BC7CE" w:rsidR="032D7CB7">
        <w:rPr>
          <w:rFonts w:ascii="Arial" w:hAnsi="Arial" w:eastAsia="Arial" w:cs="Arial"/>
        </w:rPr>
        <w:t>The last criteri</w:t>
      </w:r>
      <w:r w:rsidRPr="5D4BC7CE" w:rsidR="168F6479">
        <w:rPr>
          <w:rFonts w:ascii="Arial" w:hAnsi="Arial" w:eastAsia="Arial" w:cs="Arial"/>
        </w:rPr>
        <w:t>on is</w:t>
      </w:r>
      <w:r w:rsidRPr="5D4BC7CE" w:rsidR="032D7CB7">
        <w:rPr>
          <w:rFonts w:ascii="Arial" w:hAnsi="Arial" w:eastAsia="Arial" w:cs="Arial"/>
        </w:rPr>
        <w:t xml:space="preserve"> </w:t>
      </w:r>
      <w:r w:rsidRPr="5D4BC7CE" w:rsidR="032D7CB7">
        <w:rPr>
          <w:rFonts w:ascii="Arial" w:hAnsi="Arial" w:eastAsia="Arial" w:cs="Arial"/>
        </w:rPr>
        <w:t xml:space="preserve">that the device can crack </w:t>
      </w:r>
      <w:r w:rsidRPr="5D4BC7CE" w:rsidR="2F4AFD33">
        <w:rPr>
          <w:rFonts w:ascii="Arial" w:hAnsi="Arial" w:eastAsia="Arial" w:cs="Arial"/>
        </w:rPr>
        <w:t>v</w:t>
      </w:r>
      <w:r w:rsidRPr="5D4BC7CE" w:rsidR="2F4AFD33">
        <w:rPr>
          <w:rFonts w:ascii="Arial" w:hAnsi="Arial" w:eastAsia="Arial" w:cs="Arial"/>
        </w:rPr>
        <w:t>arious</w:t>
      </w:r>
      <w:r w:rsidRPr="5D4BC7CE" w:rsidR="032D7CB7">
        <w:rPr>
          <w:rFonts w:ascii="Arial" w:hAnsi="Arial" w:eastAsia="Arial" w:cs="Arial"/>
        </w:rPr>
        <w:t xml:space="preserve"> types</w:t>
      </w:r>
      <w:r w:rsidRPr="5D4BC7CE" w:rsidR="032D7CB7">
        <w:rPr>
          <w:rFonts w:ascii="Arial" w:hAnsi="Arial" w:eastAsia="Arial" w:cs="Arial"/>
        </w:rPr>
        <w:t xml:space="preserve"> </w:t>
      </w:r>
      <w:r w:rsidRPr="5D4BC7CE" w:rsidR="032D7CB7">
        <w:rPr>
          <w:rFonts w:ascii="Arial" w:hAnsi="Arial" w:eastAsia="Arial" w:cs="Arial"/>
        </w:rPr>
        <w:t>of eggs.</w:t>
      </w:r>
      <w:r w:rsidRPr="5D4BC7CE" w:rsidR="0C7D9BCB">
        <w:rPr>
          <w:rFonts w:ascii="Arial" w:hAnsi="Arial" w:eastAsia="Arial" w:cs="Arial"/>
        </w:rPr>
        <w:t xml:space="preserve"> </w:t>
      </w:r>
      <w:r w:rsidRPr="5D4BC7CE" w:rsidR="0C7D9BCB">
        <w:rPr>
          <w:rFonts w:ascii="Arial" w:hAnsi="Arial" w:eastAsia="Arial" w:cs="Arial"/>
        </w:rPr>
        <w:t xml:space="preserve">After testing, the final prototype </w:t>
      </w:r>
      <w:r w:rsidRPr="5D4BC7CE" w:rsidR="7C7A29B5">
        <w:rPr>
          <w:rFonts w:ascii="Arial" w:hAnsi="Arial" w:eastAsia="Arial" w:cs="Arial"/>
        </w:rPr>
        <w:t>i</w:t>
      </w:r>
      <w:r w:rsidRPr="5D4BC7CE" w:rsidR="0C7D9BCB">
        <w:rPr>
          <w:rFonts w:ascii="Arial" w:hAnsi="Arial" w:eastAsia="Arial" w:cs="Arial"/>
        </w:rPr>
        <w:t>s able to fulfil most of the non-negotiable criteria</w:t>
      </w:r>
      <w:r w:rsidRPr="5D4BC7CE" w:rsidR="7DD41D70">
        <w:rPr>
          <w:rFonts w:ascii="Arial" w:hAnsi="Arial" w:eastAsia="Arial" w:cs="Arial"/>
        </w:rPr>
        <w:t xml:space="preserve"> as it was fully functional</w:t>
      </w:r>
      <w:r w:rsidRPr="5D4BC7CE" w:rsidR="0C7D9BCB">
        <w:rPr>
          <w:rFonts w:ascii="Arial" w:hAnsi="Arial" w:eastAsia="Arial" w:cs="Arial"/>
        </w:rPr>
        <w:t>.</w:t>
      </w:r>
      <w:r w:rsidRPr="5D4BC7CE" w:rsidR="0C7D9BCB">
        <w:rPr>
          <w:rFonts w:ascii="Arial" w:hAnsi="Arial" w:eastAsia="Arial" w:cs="Arial"/>
        </w:rPr>
        <w:t xml:space="preserve"> However, </w:t>
      </w:r>
      <w:r w:rsidRPr="5D4BC7CE" w:rsidR="6EBAD16B">
        <w:rPr>
          <w:rFonts w:ascii="Arial" w:hAnsi="Arial" w:eastAsia="Arial" w:cs="Arial"/>
        </w:rPr>
        <w:t>some</w:t>
      </w:r>
      <w:r w:rsidRPr="5D4BC7CE" w:rsidR="0C7D9BCB">
        <w:rPr>
          <w:rFonts w:ascii="Arial" w:hAnsi="Arial" w:eastAsia="Arial" w:cs="Arial"/>
        </w:rPr>
        <w:t xml:space="preserve"> of the negotiable criteria cou</w:t>
      </w:r>
      <w:r w:rsidRPr="5D4BC7CE" w:rsidR="575CB0BA">
        <w:rPr>
          <w:rFonts w:ascii="Arial" w:hAnsi="Arial" w:eastAsia="Arial" w:cs="Arial"/>
        </w:rPr>
        <w:t>ld not be fulfilled as the prototype material is not suitable for</w:t>
      </w:r>
      <w:r w:rsidRPr="5D4BC7CE" w:rsidR="77338AFB">
        <w:rPr>
          <w:rFonts w:ascii="Arial" w:hAnsi="Arial" w:eastAsia="Arial" w:cs="Arial"/>
        </w:rPr>
        <w:t xml:space="preserve"> food use</w:t>
      </w:r>
      <w:r w:rsidRPr="5D4BC7CE" w:rsidR="2C89D3BE">
        <w:rPr>
          <w:rFonts w:ascii="Arial" w:hAnsi="Arial" w:eastAsia="Arial" w:cs="Arial"/>
        </w:rPr>
        <w:t>.</w:t>
      </w:r>
      <w:r w:rsidRPr="5D4BC7CE" w:rsidR="68A0478D">
        <w:rPr>
          <w:rFonts w:ascii="Arial" w:hAnsi="Arial" w:eastAsia="Arial" w:cs="Arial"/>
        </w:rPr>
        <w:t xml:space="preserve"> Overall, the </w:t>
      </w:r>
      <w:r w:rsidRPr="5D4BC7CE" w:rsidR="68A0478D">
        <w:rPr>
          <w:rFonts w:ascii="Arial" w:hAnsi="Arial" w:eastAsia="Arial" w:cs="Arial"/>
        </w:rPr>
        <w:t>n</w:t>
      </w:r>
      <w:r w:rsidRPr="5D4BC7CE" w:rsidR="68A0478D">
        <w:rPr>
          <w:rFonts w:ascii="Arial" w:hAnsi="Arial" w:eastAsia="Arial" w:cs="Arial"/>
        </w:rPr>
        <w:t>ew design</w:t>
      </w:r>
      <w:r w:rsidRPr="5D4BC7CE" w:rsidR="68A0478D">
        <w:rPr>
          <w:rFonts w:ascii="Arial" w:hAnsi="Arial" w:eastAsia="Arial" w:cs="Arial"/>
        </w:rPr>
        <w:t xml:space="preserve"> </w:t>
      </w:r>
      <w:r w:rsidRPr="5D4BC7CE" w:rsidR="68A0478D">
        <w:rPr>
          <w:rFonts w:ascii="Arial" w:hAnsi="Arial" w:eastAsia="Arial" w:cs="Arial"/>
        </w:rPr>
        <w:t>was able to func</w:t>
      </w:r>
      <w:r w:rsidRPr="5D4BC7CE" w:rsidR="68A0478D">
        <w:rPr>
          <w:rFonts w:ascii="Arial" w:hAnsi="Arial" w:eastAsia="Arial" w:cs="Arial"/>
        </w:rPr>
        <w:t>tion as we</w:t>
      </w:r>
      <w:r w:rsidRPr="5D4BC7CE" w:rsidR="68A0478D">
        <w:rPr>
          <w:rFonts w:ascii="Arial" w:hAnsi="Arial" w:eastAsia="Arial" w:cs="Arial"/>
        </w:rPr>
        <w:t>ll as reduce plastic consumption.</w:t>
      </w:r>
    </w:p>
    <w:p w:rsidR="5D4BC7CE" w:rsidP="5D4BC7CE" w:rsidRDefault="5D4BC7CE" w14:paraId="1C978590" w14:textId="35A33A9A">
      <w:pPr>
        <w:pStyle w:val="Heading2"/>
      </w:pPr>
    </w:p>
    <w:p w:rsidR="5D4BC7CE" w:rsidP="5D4BC7CE" w:rsidRDefault="5D4BC7CE" w14:paraId="4DE98FB9" w14:textId="26DA5372">
      <w:pPr>
        <w:pStyle w:val="Normal"/>
      </w:pPr>
    </w:p>
    <w:p w:rsidR="5D4BC7CE" w:rsidP="5D4BC7CE" w:rsidRDefault="5D4BC7CE" w14:paraId="7E234E88" w14:textId="214816A9">
      <w:pPr>
        <w:pStyle w:val="Normal"/>
      </w:pPr>
    </w:p>
    <w:p w:rsidR="5D4BC7CE" w:rsidP="5D4BC7CE" w:rsidRDefault="5D4BC7CE" w14:paraId="0C638545" w14:textId="250C22A0">
      <w:pPr>
        <w:pStyle w:val="Normal"/>
      </w:pPr>
    </w:p>
    <w:p w:rsidR="5D4BC7CE" w:rsidP="5D4BC7CE" w:rsidRDefault="5D4BC7CE" w14:paraId="7FCBB673" w14:textId="6BCD2E0B">
      <w:pPr>
        <w:pStyle w:val="Normal"/>
      </w:pPr>
    </w:p>
    <w:p w:rsidR="5D4BC7CE" w:rsidP="5D4BC7CE" w:rsidRDefault="5D4BC7CE" w14:paraId="581D5FF5" w14:textId="2AF2C576">
      <w:pPr>
        <w:pStyle w:val="Normal"/>
      </w:pPr>
    </w:p>
    <w:p w:rsidR="5D4BC7CE" w:rsidP="5D4BC7CE" w:rsidRDefault="5D4BC7CE" w14:paraId="0DE5DB05" w14:textId="302DC441">
      <w:pPr>
        <w:pStyle w:val="Normal"/>
      </w:pPr>
    </w:p>
    <w:p w:rsidR="5D4BC7CE" w:rsidP="5D4BC7CE" w:rsidRDefault="5D4BC7CE" w14:paraId="7D89BA9C" w14:textId="6D4A33B0">
      <w:pPr>
        <w:pStyle w:val="Normal"/>
      </w:pPr>
    </w:p>
    <w:p w:rsidR="5D4BC7CE" w:rsidP="5D4BC7CE" w:rsidRDefault="5D4BC7CE" w14:paraId="21968E94" w14:textId="575C6DDD">
      <w:pPr>
        <w:pStyle w:val="Normal"/>
      </w:pPr>
    </w:p>
    <w:p w:rsidR="5D4BC7CE" w:rsidP="5D4BC7CE" w:rsidRDefault="5D4BC7CE" w14:paraId="40004883" w14:textId="3BDE29CF">
      <w:pPr>
        <w:pStyle w:val="Heading2"/>
      </w:pPr>
    </w:p>
    <w:p w:rsidR="5D4BC7CE" w:rsidRDefault="5D4BC7CE" w14:paraId="3A44F083" w14:textId="043F4528">
      <w:r>
        <w:br w:type="page"/>
      </w:r>
    </w:p>
    <w:p w:rsidR="49A3AE05" w:rsidP="5D4BC7CE" w:rsidRDefault="49A3AE05" w14:paraId="70B2346A" w14:textId="1C6719E1">
      <w:pPr>
        <w:pStyle w:val="Heading2"/>
      </w:pPr>
      <w:bookmarkStart w:name="_Toc531780585" w:id="155390859"/>
      <w:r w:rsidR="49A3AE05">
        <w:rPr/>
        <w:t>Table of Contents</w:t>
      </w:r>
      <w:bookmarkEnd w:id="155390859"/>
    </w:p>
    <w:sdt>
      <w:sdtPr>
        <w:id w:val="1387604478"/>
        <w:docPartObj>
          <w:docPartGallery w:val="Table of Contents"/>
          <w:docPartUnique/>
        </w:docPartObj>
      </w:sdtPr>
      <w:sdtContent>
        <w:p w:rsidR="5D4BC7CE" w:rsidP="5D4BC7CE" w:rsidRDefault="5D4BC7CE" w14:paraId="6EBACED8" w14:textId="2F8B5373">
          <w:pPr>
            <w:pStyle w:val="TOC2"/>
            <w:tabs>
              <w:tab w:val="right" w:leader="dot" w:pos="9360"/>
            </w:tabs>
            <w:bidi w:val="0"/>
            <w:rPr>
              <w:rStyle w:val="Hyperlink"/>
            </w:rPr>
          </w:pPr>
          <w:r>
            <w:fldChar w:fldCharType="begin"/>
          </w:r>
          <w:r>
            <w:instrText xml:space="preserve">TOC \o "1-9" \z \u \h</w:instrText>
          </w:r>
          <w:r>
            <w:fldChar w:fldCharType="separate"/>
          </w:r>
          <w:hyperlink w:anchor="_Toc952117834">
            <w:r w:rsidRPr="5D4BC7CE" w:rsidR="5D4BC7CE">
              <w:rPr>
                <w:rStyle w:val="Hyperlink"/>
              </w:rPr>
              <w:t>Abstract</w:t>
            </w:r>
            <w:r>
              <w:tab/>
            </w:r>
            <w:r>
              <w:fldChar w:fldCharType="begin"/>
            </w:r>
            <w:r>
              <w:instrText xml:space="preserve">PAGEREF _Toc952117834 \h</w:instrText>
            </w:r>
            <w:r>
              <w:fldChar w:fldCharType="separate"/>
            </w:r>
            <w:r w:rsidRPr="5D4BC7CE" w:rsidR="5D4BC7CE">
              <w:rPr>
                <w:rStyle w:val="Hyperlink"/>
              </w:rPr>
              <w:t>1</w:t>
            </w:r>
            <w:r>
              <w:fldChar w:fldCharType="end"/>
            </w:r>
          </w:hyperlink>
        </w:p>
        <w:p w:rsidR="5D4BC7CE" w:rsidP="5D4BC7CE" w:rsidRDefault="5D4BC7CE" w14:paraId="31C1BF78" w14:textId="1650465F">
          <w:pPr>
            <w:pStyle w:val="TOC2"/>
            <w:tabs>
              <w:tab w:val="right" w:leader="dot" w:pos="9360"/>
            </w:tabs>
            <w:bidi w:val="0"/>
            <w:rPr>
              <w:rStyle w:val="Hyperlink"/>
            </w:rPr>
          </w:pPr>
          <w:hyperlink w:anchor="_Toc531780585">
            <w:r w:rsidRPr="5D4BC7CE" w:rsidR="5D4BC7CE">
              <w:rPr>
                <w:rStyle w:val="Hyperlink"/>
              </w:rPr>
              <w:t>Table of Contents</w:t>
            </w:r>
            <w:r>
              <w:tab/>
            </w:r>
            <w:r>
              <w:fldChar w:fldCharType="begin"/>
            </w:r>
            <w:r>
              <w:instrText xml:space="preserve">PAGEREF _Toc531780585 \h</w:instrText>
            </w:r>
            <w:r>
              <w:fldChar w:fldCharType="separate"/>
            </w:r>
            <w:r w:rsidRPr="5D4BC7CE" w:rsidR="5D4BC7CE">
              <w:rPr>
                <w:rStyle w:val="Hyperlink"/>
              </w:rPr>
              <w:t>2</w:t>
            </w:r>
            <w:r>
              <w:fldChar w:fldCharType="end"/>
            </w:r>
          </w:hyperlink>
        </w:p>
        <w:p w:rsidR="5D4BC7CE" w:rsidP="5D4BC7CE" w:rsidRDefault="5D4BC7CE" w14:paraId="69F56CA3" w14:textId="77D15276">
          <w:pPr>
            <w:pStyle w:val="TOC2"/>
            <w:tabs>
              <w:tab w:val="right" w:leader="dot" w:pos="9360"/>
            </w:tabs>
            <w:bidi w:val="0"/>
            <w:rPr>
              <w:rStyle w:val="Hyperlink"/>
            </w:rPr>
          </w:pPr>
          <w:hyperlink w:anchor="_Toc987497832">
            <w:r w:rsidRPr="5D4BC7CE" w:rsidR="5D4BC7CE">
              <w:rPr>
                <w:rStyle w:val="Hyperlink"/>
              </w:rPr>
              <w:t>Problem Statement</w:t>
            </w:r>
            <w:r>
              <w:tab/>
            </w:r>
            <w:r>
              <w:fldChar w:fldCharType="begin"/>
            </w:r>
            <w:r>
              <w:instrText xml:space="preserve">PAGEREF _Toc987497832 \h</w:instrText>
            </w:r>
            <w:r>
              <w:fldChar w:fldCharType="separate"/>
            </w:r>
            <w:r w:rsidRPr="5D4BC7CE" w:rsidR="5D4BC7CE">
              <w:rPr>
                <w:rStyle w:val="Hyperlink"/>
              </w:rPr>
              <w:t>3</w:t>
            </w:r>
            <w:r>
              <w:fldChar w:fldCharType="end"/>
            </w:r>
          </w:hyperlink>
        </w:p>
        <w:p w:rsidR="5D4BC7CE" w:rsidP="5D4BC7CE" w:rsidRDefault="5D4BC7CE" w14:paraId="1CB0E2BA" w14:textId="3E479E47">
          <w:pPr>
            <w:pStyle w:val="TOC2"/>
            <w:tabs>
              <w:tab w:val="right" w:leader="dot" w:pos="9360"/>
            </w:tabs>
            <w:bidi w:val="0"/>
            <w:rPr>
              <w:rStyle w:val="Hyperlink"/>
            </w:rPr>
          </w:pPr>
          <w:hyperlink w:anchor="_Toc1703196930">
            <w:r w:rsidRPr="5D4BC7CE" w:rsidR="5D4BC7CE">
              <w:rPr>
                <w:rStyle w:val="Hyperlink"/>
              </w:rPr>
              <w:t>Design Criteria</w:t>
            </w:r>
            <w:r>
              <w:tab/>
            </w:r>
            <w:r>
              <w:fldChar w:fldCharType="begin"/>
            </w:r>
            <w:r>
              <w:instrText xml:space="preserve">PAGEREF _Toc1703196930 \h</w:instrText>
            </w:r>
            <w:r>
              <w:fldChar w:fldCharType="separate"/>
            </w:r>
            <w:r w:rsidRPr="5D4BC7CE" w:rsidR="5D4BC7CE">
              <w:rPr>
                <w:rStyle w:val="Hyperlink"/>
              </w:rPr>
              <w:t>4</w:t>
            </w:r>
            <w:r>
              <w:fldChar w:fldCharType="end"/>
            </w:r>
          </w:hyperlink>
        </w:p>
        <w:p w:rsidR="5D4BC7CE" w:rsidP="5D4BC7CE" w:rsidRDefault="5D4BC7CE" w14:paraId="0FA2417A" w14:textId="41D7B1EE">
          <w:pPr>
            <w:pStyle w:val="TOC2"/>
            <w:tabs>
              <w:tab w:val="right" w:leader="dot" w:pos="9360"/>
            </w:tabs>
            <w:bidi w:val="0"/>
            <w:rPr>
              <w:rStyle w:val="Hyperlink"/>
            </w:rPr>
          </w:pPr>
          <w:hyperlink w:anchor="_Toc323243006">
            <w:r w:rsidRPr="5D4BC7CE" w:rsidR="5D4BC7CE">
              <w:rPr>
                <w:rStyle w:val="Hyperlink"/>
              </w:rPr>
              <w:t>Table 1: Design Requirements</w:t>
            </w:r>
            <w:r>
              <w:tab/>
            </w:r>
            <w:r>
              <w:fldChar w:fldCharType="begin"/>
            </w:r>
            <w:r>
              <w:instrText xml:space="preserve">PAGEREF _Toc323243006 \h</w:instrText>
            </w:r>
            <w:r>
              <w:fldChar w:fldCharType="separate"/>
            </w:r>
            <w:r w:rsidRPr="5D4BC7CE" w:rsidR="5D4BC7CE">
              <w:rPr>
                <w:rStyle w:val="Hyperlink"/>
              </w:rPr>
              <w:t>6</w:t>
            </w:r>
            <w:r>
              <w:fldChar w:fldCharType="end"/>
            </w:r>
          </w:hyperlink>
        </w:p>
        <w:p w:rsidR="5D4BC7CE" w:rsidP="5D4BC7CE" w:rsidRDefault="5D4BC7CE" w14:paraId="649BA4EA" w14:textId="0B9BEBCA">
          <w:pPr>
            <w:pStyle w:val="TOC2"/>
            <w:tabs>
              <w:tab w:val="right" w:leader="dot" w:pos="9360"/>
            </w:tabs>
            <w:bidi w:val="0"/>
            <w:rPr>
              <w:rStyle w:val="Hyperlink"/>
            </w:rPr>
          </w:pPr>
          <w:hyperlink w:anchor="_Toc658938275">
            <w:r w:rsidRPr="5D4BC7CE" w:rsidR="5D4BC7CE">
              <w:rPr>
                <w:rStyle w:val="Hyperlink"/>
              </w:rPr>
              <w:t>Potential Solutions</w:t>
            </w:r>
            <w:r>
              <w:tab/>
            </w:r>
            <w:r>
              <w:fldChar w:fldCharType="begin"/>
            </w:r>
            <w:r>
              <w:instrText xml:space="preserve">PAGEREF _Toc658938275 \h</w:instrText>
            </w:r>
            <w:r>
              <w:fldChar w:fldCharType="separate"/>
            </w:r>
            <w:r w:rsidRPr="5D4BC7CE" w:rsidR="5D4BC7CE">
              <w:rPr>
                <w:rStyle w:val="Hyperlink"/>
              </w:rPr>
              <w:t>6</w:t>
            </w:r>
            <w:r>
              <w:fldChar w:fldCharType="end"/>
            </w:r>
          </w:hyperlink>
        </w:p>
        <w:p w:rsidR="5D4BC7CE" w:rsidP="5D4BC7CE" w:rsidRDefault="5D4BC7CE" w14:paraId="7D8C1F56" w14:textId="36B85E0D">
          <w:pPr>
            <w:pStyle w:val="TOC3"/>
            <w:tabs>
              <w:tab w:val="right" w:leader="dot" w:pos="9360"/>
            </w:tabs>
            <w:bidi w:val="0"/>
            <w:rPr>
              <w:rStyle w:val="Hyperlink"/>
            </w:rPr>
          </w:pPr>
          <w:hyperlink w:anchor="_Toc2126383758">
            <w:r w:rsidRPr="5D4BC7CE" w:rsidR="5D4BC7CE">
              <w:rPr>
                <w:rStyle w:val="Hyperlink"/>
              </w:rPr>
              <w:t>Solution One: Original Patent Design</w:t>
            </w:r>
            <w:r>
              <w:tab/>
            </w:r>
            <w:r>
              <w:fldChar w:fldCharType="begin"/>
            </w:r>
            <w:r>
              <w:instrText xml:space="preserve">PAGEREF _Toc2126383758 \h</w:instrText>
            </w:r>
            <w:r>
              <w:fldChar w:fldCharType="separate"/>
            </w:r>
            <w:r w:rsidRPr="5D4BC7CE" w:rsidR="5D4BC7CE">
              <w:rPr>
                <w:rStyle w:val="Hyperlink"/>
              </w:rPr>
              <w:t>7</w:t>
            </w:r>
            <w:r>
              <w:fldChar w:fldCharType="end"/>
            </w:r>
          </w:hyperlink>
        </w:p>
        <w:p w:rsidR="5D4BC7CE" w:rsidP="5D4BC7CE" w:rsidRDefault="5D4BC7CE" w14:paraId="48C88712" w14:textId="0C6F8D85">
          <w:pPr>
            <w:pStyle w:val="TOC4"/>
            <w:tabs>
              <w:tab w:val="right" w:leader="dot" w:pos="9360"/>
            </w:tabs>
            <w:bidi w:val="0"/>
            <w:rPr>
              <w:rStyle w:val="Hyperlink"/>
            </w:rPr>
          </w:pPr>
          <w:hyperlink w:anchor="_Toc1927167551">
            <w:r w:rsidRPr="5D4BC7CE" w:rsidR="5D4BC7CE">
              <w:rPr>
                <w:rStyle w:val="Hyperlink"/>
              </w:rPr>
              <w:t>Figure 1: Design Shown on Patent</w:t>
            </w:r>
            <w:r>
              <w:tab/>
            </w:r>
            <w:r>
              <w:fldChar w:fldCharType="begin"/>
            </w:r>
            <w:r>
              <w:instrText xml:space="preserve">PAGEREF _Toc1927167551 \h</w:instrText>
            </w:r>
            <w:r>
              <w:fldChar w:fldCharType="separate"/>
            </w:r>
            <w:r w:rsidRPr="5D4BC7CE" w:rsidR="5D4BC7CE">
              <w:rPr>
                <w:rStyle w:val="Hyperlink"/>
              </w:rPr>
              <w:t>7</w:t>
            </w:r>
            <w:r>
              <w:fldChar w:fldCharType="end"/>
            </w:r>
          </w:hyperlink>
        </w:p>
        <w:p w:rsidR="5D4BC7CE" w:rsidP="5D4BC7CE" w:rsidRDefault="5D4BC7CE" w14:paraId="37F0570E" w14:textId="358B1E02">
          <w:pPr>
            <w:pStyle w:val="TOC3"/>
            <w:tabs>
              <w:tab w:val="right" w:leader="dot" w:pos="9360"/>
            </w:tabs>
            <w:bidi w:val="0"/>
            <w:rPr>
              <w:rStyle w:val="Hyperlink"/>
            </w:rPr>
          </w:pPr>
          <w:hyperlink w:anchor="_Toc1983435159">
            <w:r w:rsidRPr="5D4BC7CE" w:rsidR="5D4BC7CE">
              <w:rPr>
                <w:rStyle w:val="Hyperlink"/>
              </w:rPr>
              <w:t>Solution Two: Exact Reverse Engineer</w:t>
            </w:r>
            <w:r>
              <w:tab/>
            </w:r>
            <w:r>
              <w:fldChar w:fldCharType="begin"/>
            </w:r>
            <w:r>
              <w:instrText xml:space="preserve">PAGEREF _Toc1983435159 \h</w:instrText>
            </w:r>
            <w:r>
              <w:fldChar w:fldCharType="separate"/>
            </w:r>
            <w:r w:rsidRPr="5D4BC7CE" w:rsidR="5D4BC7CE">
              <w:rPr>
                <w:rStyle w:val="Hyperlink"/>
              </w:rPr>
              <w:t>7</w:t>
            </w:r>
            <w:r>
              <w:fldChar w:fldCharType="end"/>
            </w:r>
          </w:hyperlink>
        </w:p>
        <w:p w:rsidR="5D4BC7CE" w:rsidP="5D4BC7CE" w:rsidRDefault="5D4BC7CE" w14:paraId="122737EB" w14:textId="5129E9B8">
          <w:pPr>
            <w:pStyle w:val="TOC4"/>
            <w:tabs>
              <w:tab w:val="right" w:leader="dot" w:pos="9360"/>
            </w:tabs>
            <w:bidi w:val="0"/>
            <w:rPr>
              <w:rStyle w:val="Hyperlink"/>
            </w:rPr>
          </w:pPr>
          <w:hyperlink w:anchor="_Toc1087758540">
            <w:r w:rsidRPr="5D4BC7CE" w:rsidR="5D4BC7CE">
              <w:rPr>
                <w:rStyle w:val="Hyperlink"/>
              </w:rPr>
              <w:t>Figure 2: Disassembled Device and Measurements example</w:t>
            </w:r>
            <w:r>
              <w:tab/>
            </w:r>
            <w:r>
              <w:fldChar w:fldCharType="begin"/>
            </w:r>
            <w:r>
              <w:instrText xml:space="preserve">PAGEREF _Toc1087758540 \h</w:instrText>
            </w:r>
            <w:r>
              <w:fldChar w:fldCharType="separate"/>
            </w:r>
            <w:r w:rsidRPr="5D4BC7CE" w:rsidR="5D4BC7CE">
              <w:rPr>
                <w:rStyle w:val="Hyperlink"/>
              </w:rPr>
              <w:t>8</w:t>
            </w:r>
            <w:r>
              <w:fldChar w:fldCharType="end"/>
            </w:r>
          </w:hyperlink>
        </w:p>
        <w:p w:rsidR="5D4BC7CE" w:rsidP="5D4BC7CE" w:rsidRDefault="5D4BC7CE" w14:paraId="5DC101FC" w14:textId="304AC964">
          <w:pPr>
            <w:pStyle w:val="TOC3"/>
            <w:tabs>
              <w:tab w:val="right" w:leader="dot" w:pos="9360"/>
            </w:tabs>
            <w:bidi w:val="0"/>
            <w:rPr>
              <w:rStyle w:val="Hyperlink"/>
            </w:rPr>
          </w:pPr>
          <w:hyperlink w:anchor="_Toc935634680">
            <w:r w:rsidRPr="5D4BC7CE" w:rsidR="5D4BC7CE">
              <w:rPr>
                <w:rStyle w:val="Hyperlink"/>
              </w:rPr>
              <w:t>Solution Three: Potential Changes</w:t>
            </w:r>
            <w:r>
              <w:tab/>
            </w:r>
            <w:r>
              <w:fldChar w:fldCharType="begin"/>
            </w:r>
            <w:r>
              <w:instrText xml:space="preserve">PAGEREF _Toc935634680 \h</w:instrText>
            </w:r>
            <w:r>
              <w:fldChar w:fldCharType="separate"/>
            </w:r>
            <w:r w:rsidRPr="5D4BC7CE" w:rsidR="5D4BC7CE">
              <w:rPr>
                <w:rStyle w:val="Hyperlink"/>
              </w:rPr>
              <w:t>8</w:t>
            </w:r>
            <w:r>
              <w:fldChar w:fldCharType="end"/>
            </w:r>
          </w:hyperlink>
        </w:p>
        <w:p w:rsidR="5D4BC7CE" w:rsidP="5D4BC7CE" w:rsidRDefault="5D4BC7CE" w14:paraId="6ECCE19D" w14:textId="19501252">
          <w:pPr>
            <w:pStyle w:val="TOC3"/>
            <w:tabs>
              <w:tab w:val="right" w:leader="dot" w:pos="9360"/>
            </w:tabs>
            <w:bidi w:val="0"/>
            <w:rPr>
              <w:rStyle w:val="Hyperlink"/>
            </w:rPr>
          </w:pPr>
          <w:hyperlink w:anchor="_Toc1305590351">
            <w:r w:rsidRPr="5D4BC7CE" w:rsidR="5D4BC7CE">
              <w:rPr>
                <w:rStyle w:val="Hyperlink"/>
              </w:rPr>
              <w:t>Chosen Solution</w:t>
            </w:r>
            <w:r>
              <w:tab/>
            </w:r>
            <w:r>
              <w:fldChar w:fldCharType="begin"/>
            </w:r>
            <w:r>
              <w:instrText xml:space="preserve">PAGEREF _Toc1305590351 \h</w:instrText>
            </w:r>
            <w:r>
              <w:fldChar w:fldCharType="separate"/>
            </w:r>
            <w:r w:rsidRPr="5D4BC7CE" w:rsidR="5D4BC7CE">
              <w:rPr>
                <w:rStyle w:val="Hyperlink"/>
              </w:rPr>
              <w:t>9</w:t>
            </w:r>
            <w:r>
              <w:fldChar w:fldCharType="end"/>
            </w:r>
          </w:hyperlink>
        </w:p>
        <w:p w:rsidR="5D4BC7CE" w:rsidP="5D4BC7CE" w:rsidRDefault="5D4BC7CE" w14:paraId="4FFAB185" w14:textId="2DE90F94">
          <w:pPr>
            <w:pStyle w:val="TOC2"/>
            <w:tabs>
              <w:tab w:val="right" w:leader="dot" w:pos="9360"/>
            </w:tabs>
            <w:bidi w:val="0"/>
            <w:rPr>
              <w:rStyle w:val="Hyperlink"/>
            </w:rPr>
          </w:pPr>
          <w:hyperlink w:anchor="_Toc1601774666">
            <w:r w:rsidRPr="5D4BC7CE" w:rsidR="5D4BC7CE">
              <w:rPr>
                <w:rStyle w:val="Hyperlink"/>
              </w:rPr>
              <w:t>Engineering Design</w:t>
            </w:r>
            <w:r>
              <w:tab/>
            </w:r>
            <w:r>
              <w:fldChar w:fldCharType="begin"/>
            </w:r>
            <w:r>
              <w:instrText xml:space="preserve">PAGEREF _Toc1601774666 \h</w:instrText>
            </w:r>
            <w:r>
              <w:fldChar w:fldCharType="separate"/>
            </w:r>
            <w:r w:rsidRPr="5D4BC7CE" w:rsidR="5D4BC7CE">
              <w:rPr>
                <w:rStyle w:val="Hyperlink"/>
              </w:rPr>
              <w:t>9</w:t>
            </w:r>
            <w:r>
              <w:fldChar w:fldCharType="end"/>
            </w:r>
          </w:hyperlink>
        </w:p>
        <w:p w:rsidR="5D4BC7CE" w:rsidP="5D4BC7CE" w:rsidRDefault="5D4BC7CE" w14:paraId="60A41193" w14:textId="442A1BD1">
          <w:pPr>
            <w:pStyle w:val="TOC4"/>
            <w:tabs>
              <w:tab w:val="right" w:leader="dot" w:pos="9360"/>
            </w:tabs>
            <w:bidi w:val="0"/>
            <w:rPr>
              <w:rStyle w:val="Hyperlink"/>
            </w:rPr>
          </w:pPr>
          <w:hyperlink w:anchor="_Toc1169233560">
            <w:r w:rsidRPr="5D4BC7CE" w:rsidR="5D4BC7CE">
              <w:rPr>
                <w:rStyle w:val="Hyperlink"/>
              </w:rPr>
              <w:t>Equation 1: Hooke’s Law</w:t>
            </w:r>
            <w:r>
              <w:tab/>
            </w:r>
            <w:r>
              <w:fldChar w:fldCharType="begin"/>
            </w:r>
            <w:r>
              <w:instrText xml:space="preserve">PAGEREF _Toc1169233560 \h</w:instrText>
            </w:r>
            <w:r>
              <w:fldChar w:fldCharType="separate"/>
            </w:r>
            <w:r w:rsidRPr="5D4BC7CE" w:rsidR="5D4BC7CE">
              <w:rPr>
                <w:rStyle w:val="Hyperlink"/>
              </w:rPr>
              <w:t>9</w:t>
            </w:r>
            <w:r>
              <w:fldChar w:fldCharType="end"/>
            </w:r>
          </w:hyperlink>
        </w:p>
        <w:p w:rsidR="5D4BC7CE" w:rsidP="5D4BC7CE" w:rsidRDefault="5D4BC7CE" w14:paraId="4C2CA98D" w14:textId="416D6756">
          <w:pPr>
            <w:pStyle w:val="TOC4"/>
            <w:tabs>
              <w:tab w:val="right" w:leader="dot" w:pos="9360"/>
            </w:tabs>
            <w:bidi w:val="0"/>
            <w:rPr>
              <w:rStyle w:val="Hyperlink"/>
            </w:rPr>
          </w:pPr>
          <w:hyperlink w:anchor="_Toc1315862462">
            <w:r w:rsidRPr="5D4BC7CE" w:rsidR="5D4BC7CE">
              <w:rPr>
                <w:rStyle w:val="Hyperlink"/>
              </w:rPr>
              <w:t>Equation 2: Moment Equation</w:t>
            </w:r>
            <w:r>
              <w:tab/>
            </w:r>
            <w:r>
              <w:fldChar w:fldCharType="begin"/>
            </w:r>
            <w:r>
              <w:instrText xml:space="preserve">PAGEREF _Toc1315862462 \h</w:instrText>
            </w:r>
            <w:r>
              <w:fldChar w:fldCharType="separate"/>
            </w:r>
            <w:r w:rsidRPr="5D4BC7CE" w:rsidR="5D4BC7CE">
              <w:rPr>
                <w:rStyle w:val="Hyperlink"/>
              </w:rPr>
              <w:t>10</w:t>
            </w:r>
            <w:r>
              <w:fldChar w:fldCharType="end"/>
            </w:r>
          </w:hyperlink>
        </w:p>
        <w:p w:rsidR="5D4BC7CE" w:rsidP="5D4BC7CE" w:rsidRDefault="5D4BC7CE" w14:paraId="6983D7C1" w14:textId="38B8382D">
          <w:pPr>
            <w:pStyle w:val="TOC4"/>
            <w:tabs>
              <w:tab w:val="right" w:leader="dot" w:pos="9360"/>
            </w:tabs>
            <w:bidi w:val="0"/>
            <w:rPr>
              <w:rStyle w:val="Hyperlink"/>
            </w:rPr>
          </w:pPr>
          <w:hyperlink w:anchor="_Toc479977660">
            <w:r w:rsidRPr="5D4BC7CE" w:rsidR="5D4BC7CE">
              <w:rPr>
                <w:rStyle w:val="Hyperlink"/>
              </w:rPr>
              <w:t>Figure 4: Force Diagram for Egg Separator</w:t>
            </w:r>
            <w:r>
              <w:tab/>
            </w:r>
            <w:r>
              <w:fldChar w:fldCharType="begin"/>
            </w:r>
            <w:r>
              <w:instrText xml:space="preserve">PAGEREF _Toc479977660 \h</w:instrText>
            </w:r>
            <w:r>
              <w:fldChar w:fldCharType="separate"/>
            </w:r>
            <w:r w:rsidRPr="5D4BC7CE" w:rsidR="5D4BC7CE">
              <w:rPr>
                <w:rStyle w:val="Hyperlink"/>
              </w:rPr>
              <w:t>10</w:t>
            </w:r>
            <w:r>
              <w:fldChar w:fldCharType="end"/>
            </w:r>
          </w:hyperlink>
        </w:p>
        <w:p w:rsidR="5D4BC7CE" w:rsidP="5D4BC7CE" w:rsidRDefault="5D4BC7CE" w14:paraId="6CA923E2" w14:textId="6D1FEEBE">
          <w:pPr>
            <w:pStyle w:val="TOC4"/>
            <w:tabs>
              <w:tab w:val="right" w:leader="dot" w:pos="9360"/>
            </w:tabs>
            <w:bidi w:val="0"/>
            <w:rPr>
              <w:rStyle w:val="Hyperlink"/>
            </w:rPr>
          </w:pPr>
          <w:hyperlink w:anchor="_Toc1336892664">
            <w:r w:rsidRPr="5D4BC7CE" w:rsidR="5D4BC7CE">
              <w:rPr>
                <w:rStyle w:val="Hyperlink"/>
              </w:rPr>
              <w:t>Equation 3: Compression and Tension k Constant</w:t>
            </w:r>
            <w:r>
              <w:tab/>
            </w:r>
            <w:r>
              <w:fldChar w:fldCharType="begin"/>
            </w:r>
            <w:r>
              <w:instrText xml:space="preserve">PAGEREF _Toc1336892664 \h</w:instrText>
            </w:r>
            <w:r>
              <w:fldChar w:fldCharType="separate"/>
            </w:r>
            <w:r w:rsidRPr="5D4BC7CE" w:rsidR="5D4BC7CE">
              <w:rPr>
                <w:rStyle w:val="Hyperlink"/>
              </w:rPr>
              <w:t>11</w:t>
            </w:r>
            <w:r>
              <w:fldChar w:fldCharType="end"/>
            </w:r>
          </w:hyperlink>
        </w:p>
        <w:p w:rsidR="5D4BC7CE" w:rsidP="5D4BC7CE" w:rsidRDefault="5D4BC7CE" w14:paraId="06C33EC5" w14:textId="4BEC82A5">
          <w:pPr>
            <w:pStyle w:val="TOC4"/>
            <w:tabs>
              <w:tab w:val="right" w:leader="dot" w:pos="9360"/>
            </w:tabs>
            <w:bidi w:val="0"/>
            <w:rPr>
              <w:rStyle w:val="Hyperlink"/>
            </w:rPr>
          </w:pPr>
          <w:hyperlink w:anchor="_Toc720239216">
            <w:r w:rsidRPr="5D4BC7CE" w:rsidR="5D4BC7CE">
              <w:rPr>
                <w:rStyle w:val="Hyperlink"/>
              </w:rPr>
              <w:t>Table 2: Compression Spring Calculations</w:t>
            </w:r>
            <w:r>
              <w:tab/>
            </w:r>
            <w:r>
              <w:fldChar w:fldCharType="begin"/>
            </w:r>
            <w:r>
              <w:instrText xml:space="preserve">PAGEREF _Toc720239216 \h</w:instrText>
            </w:r>
            <w:r>
              <w:fldChar w:fldCharType="separate"/>
            </w:r>
            <w:r w:rsidRPr="5D4BC7CE" w:rsidR="5D4BC7CE">
              <w:rPr>
                <w:rStyle w:val="Hyperlink"/>
              </w:rPr>
              <w:t>11</w:t>
            </w:r>
            <w:r>
              <w:fldChar w:fldCharType="end"/>
            </w:r>
          </w:hyperlink>
        </w:p>
        <w:p w:rsidR="5D4BC7CE" w:rsidP="5D4BC7CE" w:rsidRDefault="5D4BC7CE" w14:paraId="3FDAFFE7" w14:textId="3FDDFDD7">
          <w:pPr>
            <w:pStyle w:val="TOC4"/>
            <w:tabs>
              <w:tab w:val="right" w:leader="dot" w:pos="9360"/>
            </w:tabs>
            <w:bidi w:val="0"/>
            <w:rPr>
              <w:rStyle w:val="Hyperlink"/>
            </w:rPr>
          </w:pPr>
          <w:hyperlink w:anchor="_Toc1964585927">
            <w:r w:rsidRPr="5D4BC7CE" w:rsidR="5D4BC7CE">
              <w:rPr>
                <w:rStyle w:val="Hyperlink"/>
              </w:rPr>
              <w:t>Table 3: Tension Spring Calculations</w:t>
            </w:r>
            <w:r>
              <w:tab/>
            </w:r>
            <w:r>
              <w:fldChar w:fldCharType="begin"/>
            </w:r>
            <w:r>
              <w:instrText xml:space="preserve">PAGEREF _Toc1964585927 \h</w:instrText>
            </w:r>
            <w:r>
              <w:fldChar w:fldCharType="separate"/>
            </w:r>
            <w:r w:rsidRPr="5D4BC7CE" w:rsidR="5D4BC7CE">
              <w:rPr>
                <w:rStyle w:val="Hyperlink"/>
              </w:rPr>
              <w:t>11</w:t>
            </w:r>
            <w:r>
              <w:fldChar w:fldCharType="end"/>
            </w:r>
          </w:hyperlink>
        </w:p>
        <w:p w:rsidR="5D4BC7CE" w:rsidP="5D4BC7CE" w:rsidRDefault="5D4BC7CE" w14:paraId="3255E803" w14:textId="381E4B6B">
          <w:pPr>
            <w:pStyle w:val="TOC3"/>
            <w:tabs>
              <w:tab w:val="right" w:leader="dot" w:pos="9360"/>
            </w:tabs>
            <w:bidi w:val="0"/>
            <w:rPr>
              <w:rStyle w:val="Hyperlink"/>
            </w:rPr>
          </w:pPr>
          <w:hyperlink w:anchor="_Toc2041619068">
            <w:r w:rsidRPr="5D4BC7CE" w:rsidR="5D4BC7CE">
              <w:rPr>
                <w:rStyle w:val="Hyperlink"/>
              </w:rPr>
              <w:t>Design</w:t>
            </w:r>
            <w:r>
              <w:tab/>
            </w:r>
            <w:r>
              <w:fldChar w:fldCharType="begin"/>
            </w:r>
            <w:r>
              <w:instrText xml:space="preserve">PAGEREF _Toc2041619068 \h</w:instrText>
            </w:r>
            <w:r>
              <w:fldChar w:fldCharType="separate"/>
            </w:r>
            <w:r w:rsidRPr="5D4BC7CE" w:rsidR="5D4BC7CE">
              <w:rPr>
                <w:rStyle w:val="Hyperlink"/>
              </w:rPr>
              <w:t>12</w:t>
            </w:r>
            <w:r>
              <w:fldChar w:fldCharType="end"/>
            </w:r>
          </w:hyperlink>
        </w:p>
        <w:p w:rsidR="5D4BC7CE" w:rsidP="5D4BC7CE" w:rsidRDefault="5D4BC7CE" w14:paraId="43132FC6" w14:textId="2B9B832A">
          <w:pPr>
            <w:pStyle w:val="TOC4"/>
            <w:tabs>
              <w:tab w:val="right" w:leader="dot" w:pos="9360"/>
            </w:tabs>
            <w:bidi w:val="0"/>
            <w:rPr>
              <w:rStyle w:val="Hyperlink"/>
            </w:rPr>
          </w:pPr>
          <w:hyperlink w:anchor="_Toc2065871930">
            <w:r w:rsidRPr="5D4BC7CE" w:rsidR="5D4BC7CE">
              <w:rPr>
                <w:rStyle w:val="Hyperlink"/>
              </w:rPr>
              <w:t>Figure 5: Semi-exploded view of SolidWorks Parts</w:t>
            </w:r>
            <w:r>
              <w:tab/>
            </w:r>
            <w:r>
              <w:fldChar w:fldCharType="begin"/>
            </w:r>
            <w:r>
              <w:instrText xml:space="preserve">PAGEREF _Toc2065871930 \h</w:instrText>
            </w:r>
            <w:r>
              <w:fldChar w:fldCharType="separate"/>
            </w:r>
            <w:r w:rsidRPr="5D4BC7CE" w:rsidR="5D4BC7CE">
              <w:rPr>
                <w:rStyle w:val="Hyperlink"/>
              </w:rPr>
              <w:t>12</w:t>
            </w:r>
            <w:r>
              <w:fldChar w:fldCharType="end"/>
            </w:r>
          </w:hyperlink>
        </w:p>
        <w:p w:rsidR="5D4BC7CE" w:rsidP="5D4BC7CE" w:rsidRDefault="5D4BC7CE" w14:paraId="16A223BD" w14:textId="40A386B7">
          <w:pPr>
            <w:pStyle w:val="TOC4"/>
            <w:tabs>
              <w:tab w:val="right" w:leader="dot" w:pos="9360"/>
            </w:tabs>
            <w:bidi w:val="0"/>
            <w:rPr>
              <w:rStyle w:val="Hyperlink"/>
            </w:rPr>
          </w:pPr>
          <w:hyperlink w:anchor="_Toc1284400503">
            <w:r w:rsidRPr="5D4BC7CE" w:rsidR="5D4BC7CE">
              <w:rPr>
                <w:rStyle w:val="Hyperlink"/>
              </w:rPr>
              <w:t>Figure 6: SolidWorks Prototype Assembly</w:t>
            </w:r>
            <w:r>
              <w:tab/>
            </w:r>
            <w:r>
              <w:fldChar w:fldCharType="begin"/>
            </w:r>
            <w:r>
              <w:instrText xml:space="preserve">PAGEREF _Toc1284400503 \h</w:instrText>
            </w:r>
            <w:r>
              <w:fldChar w:fldCharType="separate"/>
            </w:r>
            <w:r w:rsidRPr="5D4BC7CE" w:rsidR="5D4BC7CE">
              <w:rPr>
                <w:rStyle w:val="Hyperlink"/>
              </w:rPr>
              <w:t>13</w:t>
            </w:r>
            <w:r>
              <w:fldChar w:fldCharType="end"/>
            </w:r>
          </w:hyperlink>
        </w:p>
        <w:p w:rsidR="5D4BC7CE" w:rsidP="5D4BC7CE" w:rsidRDefault="5D4BC7CE" w14:paraId="0EC9FE31" w14:textId="613C2C46">
          <w:pPr>
            <w:pStyle w:val="TOC2"/>
            <w:tabs>
              <w:tab w:val="right" w:leader="dot" w:pos="9360"/>
            </w:tabs>
            <w:bidi w:val="0"/>
            <w:rPr>
              <w:rStyle w:val="Hyperlink"/>
            </w:rPr>
          </w:pPr>
          <w:hyperlink w:anchor="_Toc668998916">
            <w:r w:rsidRPr="5D4BC7CE" w:rsidR="5D4BC7CE">
              <w:rPr>
                <w:rStyle w:val="Hyperlink"/>
              </w:rPr>
              <w:t>Link to Design Criteria</w:t>
            </w:r>
            <w:r>
              <w:tab/>
            </w:r>
            <w:r>
              <w:fldChar w:fldCharType="begin"/>
            </w:r>
            <w:r>
              <w:instrText xml:space="preserve">PAGEREF _Toc668998916 \h</w:instrText>
            </w:r>
            <w:r>
              <w:fldChar w:fldCharType="separate"/>
            </w:r>
            <w:r w:rsidRPr="5D4BC7CE" w:rsidR="5D4BC7CE">
              <w:rPr>
                <w:rStyle w:val="Hyperlink"/>
              </w:rPr>
              <w:t>13</w:t>
            </w:r>
            <w:r>
              <w:fldChar w:fldCharType="end"/>
            </w:r>
          </w:hyperlink>
        </w:p>
        <w:p w:rsidR="5D4BC7CE" w:rsidP="5D4BC7CE" w:rsidRDefault="5D4BC7CE" w14:paraId="5BA68643" w14:textId="47759BE8">
          <w:pPr>
            <w:pStyle w:val="TOC2"/>
            <w:tabs>
              <w:tab w:val="right" w:leader="dot" w:pos="9360"/>
            </w:tabs>
            <w:bidi w:val="0"/>
            <w:rPr>
              <w:rStyle w:val="Hyperlink"/>
            </w:rPr>
          </w:pPr>
          <w:hyperlink w:anchor="_Toc1839444634">
            <w:r w:rsidRPr="5D4BC7CE" w:rsidR="5D4BC7CE">
              <w:rPr>
                <w:rStyle w:val="Hyperlink"/>
              </w:rPr>
              <w:t>Standards and Specifications</w:t>
            </w:r>
            <w:r>
              <w:tab/>
            </w:r>
            <w:r>
              <w:fldChar w:fldCharType="begin"/>
            </w:r>
            <w:r>
              <w:instrText xml:space="preserve">PAGEREF _Toc1839444634 \h</w:instrText>
            </w:r>
            <w:r>
              <w:fldChar w:fldCharType="separate"/>
            </w:r>
            <w:r w:rsidRPr="5D4BC7CE" w:rsidR="5D4BC7CE">
              <w:rPr>
                <w:rStyle w:val="Hyperlink"/>
              </w:rPr>
              <w:t>14</w:t>
            </w:r>
            <w:r>
              <w:fldChar w:fldCharType="end"/>
            </w:r>
          </w:hyperlink>
        </w:p>
        <w:p w:rsidR="5D4BC7CE" w:rsidP="5D4BC7CE" w:rsidRDefault="5D4BC7CE" w14:paraId="42328A1E" w14:textId="3AEBE751">
          <w:pPr>
            <w:pStyle w:val="TOC3"/>
            <w:tabs>
              <w:tab w:val="right" w:leader="dot" w:pos="9360"/>
            </w:tabs>
            <w:bidi w:val="0"/>
            <w:rPr>
              <w:rStyle w:val="Hyperlink"/>
            </w:rPr>
          </w:pPr>
          <w:hyperlink w:anchor="_Toc448150154">
            <w:r w:rsidRPr="5D4BC7CE" w:rsidR="5D4BC7CE">
              <w:rPr>
                <w:rStyle w:val="Hyperlink"/>
              </w:rPr>
              <w:t>Statistics/Design of Experiments</w:t>
            </w:r>
            <w:r>
              <w:tab/>
            </w:r>
            <w:r>
              <w:fldChar w:fldCharType="begin"/>
            </w:r>
            <w:r>
              <w:instrText xml:space="preserve">PAGEREF _Toc448150154 \h</w:instrText>
            </w:r>
            <w:r>
              <w:fldChar w:fldCharType="separate"/>
            </w:r>
            <w:r w:rsidRPr="5D4BC7CE" w:rsidR="5D4BC7CE">
              <w:rPr>
                <w:rStyle w:val="Hyperlink"/>
              </w:rPr>
              <w:t>14</w:t>
            </w:r>
            <w:r>
              <w:fldChar w:fldCharType="end"/>
            </w:r>
          </w:hyperlink>
        </w:p>
        <w:p w:rsidR="5D4BC7CE" w:rsidP="5D4BC7CE" w:rsidRDefault="5D4BC7CE" w14:paraId="4860D206" w14:textId="6D9A3ED2">
          <w:pPr>
            <w:pStyle w:val="TOC4"/>
            <w:tabs>
              <w:tab w:val="right" w:leader="dot" w:pos="9360"/>
            </w:tabs>
            <w:bidi w:val="0"/>
            <w:rPr>
              <w:rStyle w:val="Hyperlink"/>
            </w:rPr>
          </w:pPr>
          <w:hyperlink w:anchor="_Toc1693067386">
            <w:r w:rsidRPr="5D4BC7CE" w:rsidR="5D4BC7CE">
              <w:rPr>
                <w:rStyle w:val="Hyperlink"/>
              </w:rPr>
              <w:t>Table 2: Example of Measurement Device Precision</w:t>
            </w:r>
            <w:r>
              <w:tab/>
            </w:r>
            <w:r>
              <w:fldChar w:fldCharType="begin"/>
            </w:r>
            <w:r>
              <w:instrText xml:space="preserve">PAGEREF _Toc1693067386 \h</w:instrText>
            </w:r>
            <w:r>
              <w:fldChar w:fldCharType="separate"/>
            </w:r>
            <w:r w:rsidRPr="5D4BC7CE" w:rsidR="5D4BC7CE">
              <w:rPr>
                <w:rStyle w:val="Hyperlink"/>
              </w:rPr>
              <w:t>15</w:t>
            </w:r>
            <w:r>
              <w:fldChar w:fldCharType="end"/>
            </w:r>
          </w:hyperlink>
        </w:p>
        <w:p w:rsidR="5D4BC7CE" w:rsidP="5D4BC7CE" w:rsidRDefault="5D4BC7CE" w14:paraId="29BA5D97" w14:textId="7E98DE53">
          <w:pPr>
            <w:pStyle w:val="TOC2"/>
            <w:tabs>
              <w:tab w:val="right" w:leader="dot" w:pos="9360"/>
            </w:tabs>
            <w:bidi w:val="0"/>
            <w:rPr>
              <w:rStyle w:val="Hyperlink"/>
            </w:rPr>
          </w:pPr>
          <w:hyperlink w:anchor="_Toc1146228414">
            <w:r w:rsidRPr="5D4BC7CE" w:rsidR="5D4BC7CE">
              <w:rPr>
                <w:rStyle w:val="Hyperlink"/>
              </w:rPr>
              <w:t>Evaluation: Test Methods &amp; Results</w:t>
            </w:r>
            <w:r>
              <w:tab/>
            </w:r>
            <w:r>
              <w:fldChar w:fldCharType="begin"/>
            </w:r>
            <w:r>
              <w:instrText xml:space="preserve">PAGEREF _Toc1146228414 \h</w:instrText>
            </w:r>
            <w:r>
              <w:fldChar w:fldCharType="separate"/>
            </w:r>
            <w:r w:rsidRPr="5D4BC7CE" w:rsidR="5D4BC7CE">
              <w:rPr>
                <w:rStyle w:val="Hyperlink"/>
              </w:rPr>
              <w:t>15</w:t>
            </w:r>
            <w:r>
              <w:fldChar w:fldCharType="end"/>
            </w:r>
          </w:hyperlink>
        </w:p>
        <w:p w:rsidR="5D4BC7CE" w:rsidP="5D4BC7CE" w:rsidRDefault="5D4BC7CE" w14:paraId="57C7D8FC" w14:textId="2C38D2B4">
          <w:pPr>
            <w:pStyle w:val="TOC3"/>
            <w:tabs>
              <w:tab w:val="right" w:leader="dot" w:pos="9360"/>
            </w:tabs>
            <w:bidi w:val="0"/>
            <w:rPr>
              <w:rStyle w:val="Hyperlink"/>
            </w:rPr>
          </w:pPr>
          <w:hyperlink w:anchor="_Toc1230256864">
            <w:r w:rsidRPr="5D4BC7CE" w:rsidR="5D4BC7CE">
              <w:rPr>
                <w:rStyle w:val="Hyperlink"/>
              </w:rPr>
              <w:t>Testing Methods</w:t>
            </w:r>
            <w:r>
              <w:tab/>
            </w:r>
            <w:r>
              <w:fldChar w:fldCharType="begin"/>
            </w:r>
            <w:r>
              <w:instrText xml:space="preserve">PAGEREF _Toc1230256864 \h</w:instrText>
            </w:r>
            <w:r>
              <w:fldChar w:fldCharType="separate"/>
            </w:r>
            <w:r w:rsidRPr="5D4BC7CE" w:rsidR="5D4BC7CE">
              <w:rPr>
                <w:rStyle w:val="Hyperlink"/>
              </w:rPr>
              <w:t>15</w:t>
            </w:r>
            <w:r>
              <w:fldChar w:fldCharType="end"/>
            </w:r>
          </w:hyperlink>
        </w:p>
        <w:p w:rsidR="5D4BC7CE" w:rsidP="5D4BC7CE" w:rsidRDefault="5D4BC7CE" w14:paraId="5F4F270D" w14:textId="3929CCFF">
          <w:pPr>
            <w:pStyle w:val="TOC3"/>
            <w:tabs>
              <w:tab w:val="right" w:leader="dot" w:pos="9360"/>
            </w:tabs>
            <w:bidi w:val="0"/>
            <w:rPr>
              <w:rStyle w:val="Hyperlink"/>
            </w:rPr>
          </w:pPr>
          <w:hyperlink w:anchor="_Toc650607629">
            <w:r w:rsidRPr="5D4BC7CE" w:rsidR="5D4BC7CE">
              <w:rPr>
                <w:rStyle w:val="Hyperlink"/>
              </w:rPr>
              <w:t>Results</w:t>
            </w:r>
            <w:r>
              <w:tab/>
            </w:r>
            <w:r>
              <w:fldChar w:fldCharType="begin"/>
            </w:r>
            <w:r>
              <w:instrText xml:space="preserve">PAGEREF _Toc650607629 \h</w:instrText>
            </w:r>
            <w:r>
              <w:fldChar w:fldCharType="separate"/>
            </w:r>
            <w:r w:rsidRPr="5D4BC7CE" w:rsidR="5D4BC7CE">
              <w:rPr>
                <w:rStyle w:val="Hyperlink"/>
              </w:rPr>
              <w:t>16</w:t>
            </w:r>
            <w:r>
              <w:fldChar w:fldCharType="end"/>
            </w:r>
          </w:hyperlink>
        </w:p>
        <w:p w:rsidR="5D4BC7CE" w:rsidP="5D4BC7CE" w:rsidRDefault="5D4BC7CE" w14:paraId="4A2E8373" w14:textId="49AE921D">
          <w:pPr>
            <w:pStyle w:val="TOC4"/>
            <w:tabs>
              <w:tab w:val="right" w:leader="dot" w:pos="9360"/>
            </w:tabs>
            <w:bidi w:val="0"/>
            <w:rPr>
              <w:rStyle w:val="Hyperlink"/>
            </w:rPr>
          </w:pPr>
          <w:hyperlink w:anchor="_Toc2104573246">
            <w:r w:rsidRPr="5D4BC7CE" w:rsidR="5D4BC7CE">
              <w:rPr>
                <w:rStyle w:val="Hyperlink"/>
              </w:rPr>
              <w:t>Figure 7: Egg Holder Iterations</w:t>
            </w:r>
            <w:r>
              <w:tab/>
            </w:r>
            <w:r>
              <w:fldChar w:fldCharType="begin"/>
            </w:r>
            <w:r>
              <w:instrText xml:space="preserve">PAGEREF _Toc2104573246 \h</w:instrText>
            </w:r>
            <w:r>
              <w:fldChar w:fldCharType="separate"/>
            </w:r>
            <w:r w:rsidRPr="5D4BC7CE" w:rsidR="5D4BC7CE">
              <w:rPr>
                <w:rStyle w:val="Hyperlink"/>
              </w:rPr>
              <w:t>17</w:t>
            </w:r>
            <w:r>
              <w:fldChar w:fldCharType="end"/>
            </w:r>
          </w:hyperlink>
        </w:p>
        <w:p w:rsidR="5D4BC7CE" w:rsidP="5D4BC7CE" w:rsidRDefault="5D4BC7CE" w14:paraId="3B43E914" w14:textId="591DA20E">
          <w:pPr>
            <w:pStyle w:val="TOC4"/>
            <w:tabs>
              <w:tab w:val="right" w:leader="dot" w:pos="9360"/>
            </w:tabs>
            <w:bidi w:val="0"/>
            <w:rPr>
              <w:rStyle w:val="Hyperlink"/>
            </w:rPr>
          </w:pPr>
          <w:hyperlink w:anchor="_Toc942306040">
            <w:r w:rsidRPr="5D4BC7CE" w:rsidR="5D4BC7CE">
              <w:rPr>
                <w:rStyle w:val="Hyperlink"/>
              </w:rPr>
              <w:t>Figure 8: Body Iterations</w:t>
            </w:r>
            <w:r>
              <w:tab/>
            </w:r>
            <w:r>
              <w:fldChar w:fldCharType="begin"/>
            </w:r>
            <w:r>
              <w:instrText xml:space="preserve">PAGEREF _Toc942306040 \h</w:instrText>
            </w:r>
            <w:r>
              <w:fldChar w:fldCharType="separate"/>
            </w:r>
            <w:r w:rsidRPr="5D4BC7CE" w:rsidR="5D4BC7CE">
              <w:rPr>
                <w:rStyle w:val="Hyperlink"/>
              </w:rPr>
              <w:t>17</w:t>
            </w:r>
            <w:r>
              <w:fldChar w:fldCharType="end"/>
            </w:r>
          </w:hyperlink>
        </w:p>
        <w:p w:rsidR="5D4BC7CE" w:rsidP="5D4BC7CE" w:rsidRDefault="5D4BC7CE" w14:paraId="76A357CC" w14:textId="4AE131AA">
          <w:pPr>
            <w:pStyle w:val="TOC4"/>
            <w:tabs>
              <w:tab w:val="right" w:leader="dot" w:pos="9360"/>
            </w:tabs>
            <w:bidi w:val="0"/>
            <w:rPr>
              <w:rStyle w:val="Hyperlink"/>
            </w:rPr>
          </w:pPr>
          <w:hyperlink w:anchor="_Toc2065861104">
            <w:r w:rsidRPr="5D4BC7CE" w:rsidR="5D4BC7CE">
              <w:rPr>
                <w:rStyle w:val="Hyperlink"/>
              </w:rPr>
              <w:t>Figure 9: Middle Piece Iterations</w:t>
            </w:r>
            <w:r>
              <w:tab/>
            </w:r>
            <w:r>
              <w:fldChar w:fldCharType="begin"/>
            </w:r>
            <w:r>
              <w:instrText xml:space="preserve">PAGEREF _Toc2065861104 \h</w:instrText>
            </w:r>
            <w:r>
              <w:fldChar w:fldCharType="separate"/>
            </w:r>
            <w:r w:rsidRPr="5D4BC7CE" w:rsidR="5D4BC7CE">
              <w:rPr>
                <w:rStyle w:val="Hyperlink"/>
              </w:rPr>
              <w:t>17</w:t>
            </w:r>
            <w:r>
              <w:fldChar w:fldCharType="end"/>
            </w:r>
          </w:hyperlink>
        </w:p>
        <w:p w:rsidR="5D4BC7CE" w:rsidP="5D4BC7CE" w:rsidRDefault="5D4BC7CE" w14:paraId="01DB0F24" w14:textId="2A058B7B">
          <w:pPr>
            <w:pStyle w:val="TOC4"/>
            <w:tabs>
              <w:tab w:val="right" w:leader="dot" w:pos="9360"/>
            </w:tabs>
            <w:bidi w:val="0"/>
            <w:rPr>
              <w:rStyle w:val="Hyperlink"/>
            </w:rPr>
          </w:pPr>
          <w:hyperlink w:anchor="_Toc1172178890">
            <w:r w:rsidRPr="5D4BC7CE" w:rsidR="5D4BC7CE">
              <w:rPr>
                <w:rStyle w:val="Hyperlink"/>
              </w:rPr>
              <w:t>Figure 10: Original part, Hand milled part, and CNC Routed part</w:t>
            </w:r>
            <w:r>
              <w:tab/>
            </w:r>
            <w:r>
              <w:fldChar w:fldCharType="begin"/>
            </w:r>
            <w:r>
              <w:instrText xml:space="preserve">PAGEREF _Toc1172178890 \h</w:instrText>
            </w:r>
            <w:r>
              <w:fldChar w:fldCharType="separate"/>
            </w:r>
            <w:r w:rsidRPr="5D4BC7CE" w:rsidR="5D4BC7CE">
              <w:rPr>
                <w:rStyle w:val="Hyperlink"/>
              </w:rPr>
              <w:t>18</w:t>
            </w:r>
            <w:r>
              <w:fldChar w:fldCharType="end"/>
            </w:r>
          </w:hyperlink>
        </w:p>
        <w:p w:rsidR="5D4BC7CE" w:rsidP="5D4BC7CE" w:rsidRDefault="5D4BC7CE" w14:paraId="6DE31A3F" w14:textId="3E01DEC5">
          <w:pPr>
            <w:pStyle w:val="TOC4"/>
            <w:tabs>
              <w:tab w:val="right" w:leader="dot" w:pos="9360"/>
            </w:tabs>
            <w:bidi w:val="0"/>
            <w:rPr>
              <w:rStyle w:val="Hyperlink"/>
            </w:rPr>
          </w:pPr>
          <w:hyperlink w:anchor="_Toc1334367097">
            <w:r w:rsidRPr="5D4BC7CE" w:rsidR="5D4BC7CE">
              <w:rPr>
                <w:rStyle w:val="Hyperlink"/>
              </w:rPr>
              <w:t>Figure 11: Cut Pins at Required Lengths</w:t>
            </w:r>
            <w:r>
              <w:tab/>
            </w:r>
            <w:r>
              <w:fldChar w:fldCharType="begin"/>
            </w:r>
            <w:r>
              <w:instrText xml:space="preserve">PAGEREF _Toc1334367097 \h</w:instrText>
            </w:r>
            <w:r>
              <w:fldChar w:fldCharType="separate"/>
            </w:r>
            <w:r w:rsidRPr="5D4BC7CE" w:rsidR="5D4BC7CE">
              <w:rPr>
                <w:rStyle w:val="Hyperlink"/>
              </w:rPr>
              <w:t>18</w:t>
            </w:r>
            <w:r>
              <w:fldChar w:fldCharType="end"/>
            </w:r>
          </w:hyperlink>
        </w:p>
        <w:p w:rsidR="5D4BC7CE" w:rsidP="5D4BC7CE" w:rsidRDefault="5D4BC7CE" w14:paraId="02AFEA01" w14:textId="0AB989DF">
          <w:pPr>
            <w:pStyle w:val="TOC4"/>
            <w:tabs>
              <w:tab w:val="right" w:leader="dot" w:pos="9360"/>
            </w:tabs>
            <w:bidi w:val="0"/>
            <w:rPr>
              <w:rStyle w:val="Hyperlink"/>
            </w:rPr>
          </w:pPr>
          <w:hyperlink w:anchor="_Toc761350666">
            <w:r w:rsidRPr="5D4BC7CE" w:rsidR="5D4BC7CE">
              <w:rPr>
                <w:rStyle w:val="Hyperlink"/>
              </w:rPr>
              <w:t>Figure 12: First Prototype Attempt</w:t>
            </w:r>
            <w:r>
              <w:tab/>
            </w:r>
            <w:r>
              <w:fldChar w:fldCharType="begin"/>
            </w:r>
            <w:r>
              <w:instrText xml:space="preserve">PAGEREF _Toc761350666 \h</w:instrText>
            </w:r>
            <w:r>
              <w:fldChar w:fldCharType="separate"/>
            </w:r>
            <w:r w:rsidRPr="5D4BC7CE" w:rsidR="5D4BC7CE">
              <w:rPr>
                <w:rStyle w:val="Hyperlink"/>
              </w:rPr>
              <w:t>19</w:t>
            </w:r>
            <w:r>
              <w:fldChar w:fldCharType="end"/>
            </w:r>
          </w:hyperlink>
        </w:p>
        <w:p w:rsidR="5D4BC7CE" w:rsidP="5D4BC7CE" w:rsidRDefault="5D4BC7CE" w14:paraId="3B83CB0F" w14:textId="6B747DB2">
          <w:pPr>
            <w:pStyle w:val="TOC4"/>
            <w:tabs>
              <w:tab w:val="right" w:leader="dot" w:pos="9360"/>
            </w:tabs>
            <w:bidi w:val="0"/>
            <w:rPr>
              <w:rStyle w:val="Hyperlink"/>
            </w:rPr>
          </w:pPr>
          <w:hyperlink w:anchor="_Toc1799360852">
            <w:r w:rsidRPr="5D4BC7CE" w:rsidR="5D4BC7CE">
              <w:rPr>
                <w:rStyle w:val="Hyperlink"/>
              </w:rPr>
              <w:t>Figure 13: Second Prototype Attempt</w:t>
            </w:r>
            <w:r>
              <w:tab/>
            </w:r>
            <w:r>
              <w:fldChar w:fldCharType="begin"/>
            </w:r>
            <w:r>
              <w:instrText xml:space="preserve">PAGEREF _Toc1799360852 \h</w:instrText>
            </w:r>
            <w:r>
              <w:fldChar w:fldCharType="separate"/>
            </w:r>
            <w:r w:rsidRPr="5D4BC7CE" w:rsidR="5D4BC7CE">
              <w:rPr>
                <w:rStyle w:val="Hyperlink"/>
              </w:rPr>
              <w:t>19</w:t>
            </w:r>
            <w:r>
              <w:fldChar w:fldCharType="end"/>
            </w:r>
          </w:hyperlink>
        </w:p>
        <w:p w:rsidR="5D4BC7CE" w:rsidP="5D4BC7CE" w:rsidRDefault="5D4BC7CE" w14:paraId="65CD480D" w14:textId="3D7DD5B8">
          <w:pPr>
            <w:pStyle w:val="TOC4"/>
            <w:tabs>
              <w:tab w:val="right" w:leader="dot" w:pos="9360"/>
            </w:tabs>
            <w:bidi w:val="0"/>
            <w:rPr>
              <w:rStyle w:val="Hyperlink"/>
            </w:rPr>
          </w:pPr>
          <w:hyperlink w:anchor="_Toc589937468">
            <w:r w:rsidRPr="5D4BC7CE" w:rsidR="5D4BC7CE">
              <w:rPr>
                <w:rStyle w:val="Hyperlink"/>
              </w:rPr>
              <w:t>Figure 14: EZCracker Testing</w:t>
            </w:r>
            <w:r>
              <w:tab/>
            </w:r>
            <w:r>
              <w:fldChar w:fldCharType="begin"/>
            </w:r>
            <w:r>
              <w:instrText xml:space="preserve">PAGEREF _Toc589937468 \h</w:instrText>
            </w:r>
            <w:r>
              <w:fldChar w:fldCharType="separate"/>
            </w:r>
            <w:r w:rsidRPr="5D4BC7CE" w:rsidR="5D4BC7CE">
              <w:rPr>
                <w:rStyle w:val="Hyperlink"/>
              </w:rPr>
              <w:t>19</w:t>
            </w:r>
            <w:r>
              <w:fldChar w:fldCharType="end"/>
            </w:r>
          </w:hyperlink>
        </w:p>
        <w:p w:rsidR="5D4BC7CE" w:rsidP="5D4BC7CE" w:rsidRDefault="5D4BC7CE" w14:paraId="0B1A9165" w14:textId="1FBED05D">
          <w:pPr>
            <w:pStyle w:val="TOC4"/>
            <w:tabs>
              <w:tab w:val="right" w:leader="dot" w:pos="9360"/>
            </w:tabs>
            <w:bidi w:val="0"/>
            <w:rPr>
              <w:rStyle w:val="Hyperlink"/>
            </w:rPr>
          </w:pPr>
          <w:hyperlink w:anchor="_Toc1007449652">
            <w:r w:rsidRPr="5D4BC7CE" w:rsidR="5D4BC7CE">
              <w:rPr>
                <w:rStyle w:val="Hyperlink"/>
              </w:rPr>
              <w:t>Figure 15: Prototype Testing</w:t>
            </w:r>
            <w:r>
              <w:tab/>
            </w:r>
            <w:r>
              <w:fldChar w:fldCharType="begin"/>
            </w:r>
            <w:r>
              <w:instrText xml:space="preserve">PAGEREF _Toc1007449652 \h</w:instrText>
            </w:r>
            <w:r>
              <w:fldChar w:fldCharType="separate"/>
            </w:r>
            <w:r w:rsidRPr="5D4BC7CE" w:rsidR="5D4BC7CE">
              <w:rPr>
                <w:rStyle w:val="Hyperlink"/>
              </w:rPr>
              <w:t>20</w:t>
            </w:r>
            <w:r>
              <w:fldChar w:fldCharType="end"/>
            </w:r>
          </w:hyperlink>
        </w:p>
        <w:p w:rsidR="5D4BC7CE" w:rsidP="5D4BC7CE" w:rsidRDefault="5D4BC7CE" w14:paraId="79EA2316" w14:textId="21645B36">
          <w:pPr>
            <w:pStyle w:val="TOC4"/>
            <w:tabs>
              <w:tab w:val="right" w:leader="dot" w:pos="9360"/>
            </w:tabs>
            <w:bidi w:val="0"/>
            <w:rPr>
              <w:rStyle w:val="Hyperlink"/>
            </w:rPr>
          </w:pPr>
          <w:hyperlink w:anchor="_Toc875636492">
            <w:r w:rsidRPr="5D4BC7CE" w:rsidR="5D4BC7CE">
              <w:rPr>
                <w:rStyle w:val="Hyperlink"/>
              </w:rPr>
              <w:t>Figure 16: Force Output Results</w:t>
            </w:r>
            <w:r>
              <w:tab/>
            </w:r>
            <w:r>
              <w:fldChar w:fldCharType="begin"/>
            </w:r>
            <w:r>
              <w:instrText xml:space="preserve">PAGEREF _Toc875636492 \h</w:instrText>
            </w:r>
            <w:r>
              <w:fldChar w:fldCharType="separate"/>
            </w:r>
            <w:r w:rsidRPr="5D4BC7CE" w:rsidR="5D4BC7CE">
              <w:rPr>
                <w:rStyle w:val="Hyperlink"/>
              </w:rPr>
              <w:t>20</w:t>
            </w:r>
            <w:r>
              <w:fldChar w:fldCharType="end"/>
            </w:r>
          </w:hyperlink>
        </w:p>
        <w:p w:rsidR="5D4BC7CE" w:rsidP="5D4BC7CE" w:rsidRDefault="5D4BC7CE" w14:paraId="65F3C7C5" w14:textId="75F0A6A2">
          <w:pPr>
            <w:pStyle w:val="TOC4"/>
            <w:tabs>
              <w:tab w:val="right" w:leader="dot" w:pos="9360"/>
            </w:tabs>
            <w:bidi w:val="0"/>
            <w:rPr>
              <w:rStyle w:val="Hyperlink"/>
            </w:rPr>
          </w:pPr>
          <w:hyperlink w:anchor="_Toc1456383598">
            <w:r w:rsidRPr="5D4BC7CE" w:rsidR="5D4BC7CE">
              <w:rPr>
                <w:rStyle w:val="Hyperlink"/>
              </w:rPr>
              <w:t>Figure 17: Input EZCracker Force</w:t>
            </w:r>
            <w:r>
              <w:tab/>
            </w:r>
            <w:r>
              <w:fldChar w:fldCharType="begin"/>
            </w:r>
            <w:r>
              <w:instrText xml:space="preserve">PAGEREF _Toc1456383598 \h</w:instrText>
            </w:r>
            <w:r>
              <w:fldChar w:fldCharType="separate"/>
            </w:r>
            <w:r w:rsidRPr="5D4BC7CE" w:rsidR="5D4BC7CE">
              <w:rPr>
                <w:rStyle w:val="Hyperlink"/>
              </w:rPr>
              <w:t>21</w:t>
            </w:r>
            <w:r>
              <w:fldChar w:fldCharType="end"/>
            </w:r>
          </w:hyperlink>
        </w:p>
        <w:p w:rsidR="5D4BC7CE" w:rsidP="5D4BC7CE" w:rsidRDefault="5D4BC7CE" w14:paraId="666F9259" w14:textId="2148B324">
          <w:pPr>
            <w:pStyle w:val="TOC4"/>
            <w:tabs>
              <w:tab w:val="right" w:leader="dot" w:pos="9360"/>
            </w:tabs>
            <w:bidi w:val="0"/>
            <w:rPr>
              <w:rStyle w:val="Hyperlink"/>
            </w:rPr>
          </w:pPr>
          <w:hyperlink w:anchor="_Toc1125461737">
            <w:r w:rsidRPr="5D4BC7CE" w:rsidR="5D4BC7CE">
              <w:rPr>
                <w:rStyle w:val="Hyperlink"/>
              </w:rPr>
              <w:t>Figure 18: Input Prototype Force</w:t>
            </w:r>
            <w:r>
              <w:tab/>
            </w:r>
            <w:r>
              <w:fldChar w:fldCharType="begin"/>
            </w:r>
            <w:r>
              <w:instrText xml:space="preserve">PAGEREF _Toc1125461737 \h</w:instrText>
            </w:r>
            <w:r>
              <w:fldChar w:fldCharType="separate"/>
            </w:r>
            <w:r w:rsidRPr="5D4BC7CE" w:rsidR="5D4BC7CE">
              <w:rPr>
                <w:rStyle w:val="Hyperlink"/>
              </w:rPr>
              <w:t>21</w:t>
            </w:r>
            <w:r>
              <w:fldChar w:fldCharType="end"/>
            </w:r>
          </w:hyperlink>
        </w:p>
        <w:p w:rsidR="5D4BC7CE" w:rsidP="5D4BC7CE" w:rsidRDefault="5D4BC7CE" w14:paraId="24F129A6" w14:textId="7239A495">
          <w:pPr>
            <w:pStyle w:val="TOC4"/>
            <w:tabs>
              <w:tab w:val="right" w:leader="dot" w:pos="9360"/>
            </w:tabs>
            <w:bidi w:val="0"/>
            <w:rPr>
              <w:rStyle w:val="Hyperlink"/>
            </w:rPr>
          </w:pPr>
          <w:hyperlink w:anchor="_Toc998680573">
            <w:r w:rsidRPr="5D4BC7CE" w:rsidR="5D4BC7CE">
              <w:rPr>
                <w:rStyle w:val="Hyperlink"/>
              </w:rPr>
              <w:t>Figure 19: ANSYS Simulation</w:t>
            </w:r>
            <w:r>
              <w:tab/>
            </w:r>
            <w:r>
              <w:fldChar w:fldCharType="begin"/>
            </w:r>
            <w:r>
              <w:instrText xml:space="preserve">PAGEREF _Toc998680573 \h</w:instrText>
            </w:r>
            <w:r>
              <w:fldChar w:fldCharType="separate"/>
            </w:r>
            <w:r w:rsidRPr="5D4BC7CE" w:rsidR="5D4BC7CE">
              <w:rPr>
                <w:rStyle w:val="Hyperlink"/>
              </w:rPr>
              <w:t>22</w:t>
            </w:r>
            <w:r>
              <w:fldChar w:fldCharType="end"/>
            </w:r>
          </w:hyperlink>
        </w:p>
        <w:p w:rsidR="5D4BC7CE" w:rsidP="5D4BC7CE" w:rsidRDefault="5D4BC7CE" w14:paraId="553EF5CC" w14:textId="0FD072F4">
          <w:pPr>
            <w:pStyle w:val="TOC2"/>
            <w:tabs>
              <w:tab w:val="right" w:leader="dot" w:pos="9360"/>
            </w:tabs>
            <w:bidi w:val="0"/>
            <w:rPr>
              <w:rStyle w:val="Hyperlink"/>
            </w:rPr>
          </w:pPr>
          <w:hyperlink w:anchor="_Toc255977672">
            <w:r w:rsidRPr="5D4BC7CE" w:rsidR="5D4BC7CE">
              <w:rPr>
                <w:rStyle w:val="Hyperlink"/>
              </w:rPr>
              <w:t>Standards and Specifications</w:t>
            </w:r>
            <w:r>
              <w:tab/>
            </w:r>
            <w:r>
              <w:fldChar w:fldCharType="begin"/>
            </w:r>
            <w:r>
              <w:instrText xml:space="preserve">PAGEREF _Toc255977672 \h</w:instrText>
            </w:r>
            <w:r>
              <w:fldChar w:fldCharType="separate"/>
            </w:r>
            <w:r w:rsidRPr="5D4BC7CE" w:rsidR="5D4BC7CE">
              <w:rPr>
                <w:rStyle w:val="Hyperlink"/>
              </w:rPr>
              <w:t>22</w:t>
            </w:r>
            <w:r>
              <w:fldChar w:fldCharType="end"/>
            </w:r>
          </w:hyperlink>
        </w:p>
        <w:p w:rsidR="5D4BC7CE" w:rsidP="5D4BC7CE" w:rsidRDefault="5D4BC7CE" w14:paraId="6FE152BD" w14:textId="287D5561">
          <w:pPr>
            <w:pStyle w:val="TOC2"/>
            <w:tabs>
              <w:tab w:val="right" w:leader="dot" w:pos="9360"/>
            </w:tabs>
            <w:bidi w:val="0"/>
            <w:rPr>
              <w:rStyle w:val="Hyperlink"/>
            </w:rPr>
          </w:pPr>
          <w:hyperlink w:anchor="_Toc1143085988">
            <w:r w:rsidRPr="5D4BC7CE" w:rsidR="5D4BC7CE">
              <w:rPr>
                <w:rStyle w:val="Hyperlink"/>
              </w:rPr>
              <w:t>Cost</w:t>
            </w:r>
            <w:r>
              <w:tab/>
            </w:r>
            <w:r>
              <w:fldChar w:fldCharType="begin"/>
            </w:r>
            <w:r>
              <w:instrText xml:space="preserve">PAGEREF _Toc1143085988 \h</w:instrText>
            </w:r>
            <w:r>
              <w:fldChar w:fldCharType="separate"/>
            </w:r>
            <w:r w:rsidRPr="5D4BC7CE" w:rsidR="5D4BC7CE">
              <w:rPr>
                <w:rStyle w:val="Hyperlink"/>
              </w:rPr>
              <w:t>22</w:t>
            </w:r>
            <w:r>
              <w:fldChar w:fldCharType="end"/>
            </w:r>
          </w:hyperlink>
        </w:p>
        <w:p w:rsidR="5D4BC7CE" w:rsidP="5D4BC7CE" w:rsidRDefault="5D4BC7CE" w14:paraId="7AF133DF" w14:textId="17F3D81D">
          <w:pPr>
            <w:pStyle w:val="TOC2"/>
            <w:tabs>
              <w:tab w:val="right" w:leader="dot" w:pos="9360"/>
            </w:tabs>
            <w:bidi w:val="0"/>
            <w:rPr>
              <w:rStyle w:val="Hyperlink"/>
            </w:rPr>
          </w:pPr>
          <w:hyperlink w:anchor="_Toc551932888">
            <w:r w:rsidRPr="5D4BC7CE" w:rsidR="5D4BC7CE">
              <w:rPr>
                <w:rStyle w:val="Hyperlink"/>
              </w:rPr>
              <w:t>Summary and Conclusions</w:t>
            </w:r>
            <w:r>
              <w:tab/>
            </w:r>
            <w:r>
              <w:fldChar w:fldCharType="begin"/>
            </w:r>
            <w:r>
              <w:instrText xml:space="preserve">PAGEREF _Toc551932888 \h</w:instrText>
            </w:r>
            <w:r>
              <w:fldChar w:fldCharType="separate"/>
            </w:r>
            <w:r w:rsidRPr="5D4BC7CE" w:rsidR="5D4BC7CE">
              <w:rPr>
                <w:rStyle w:val="Hyperlink"/>
              </w:rPr>
              <w:t>23</w:t>
            </w:r>
            <w:r>
              <w:fldChar w:fldCharType="end"/>
            </w:r>
          </w:hyperlink>
        </w:p>
        <w:p w:rsidR="5D4BC7CE" w:rsidP="5D4BC7CE" w:rsidRDefault="5D4BC7CE" w14:paraId="1C191C84" w14:textId="6E83D8ED">
          <w:pPr>
            <w:pStyle w:val="TOC2"/>
            <w:tabs>
              <w:tab w:val="right" w:leader="dot" w:pos="9360"/>
            </w:tabs>
            <w:bidi w:val="0"/>
            <w:rPr>
              <w:rStyle w:val="Hyperlink"/>
            </w:rPr>
          </w:pPr>
          <w:hyperlink w:anchor="_Toc1270339704">
            <w:r w:rsidRPr="5D4BC7CE" w:rsidR="5D4BC7CE">
              <w:rPr>
                <w:rStyle w:val="Hyperlink"/>
              </w:rPr>
              <w:t>Reference List</w:t>
            </w:r>
            <w:r>
              <w:tab/>
            </w:r>
            <w:r>
              <w:fldChar w:fldCharType="begin"/>
            </w:r>
            <w:r>
              <w:instrText xml:space="preserve">PAGEREF _Toc1270339704 \h</w:instrText>
            </w:r>
            <w:r>
              <w:fldChar w:fldCharType="separate"/>
            </w:r>
            <w:r w:rsidRPr="5D4BC7CE" w:rsidR="5D4BC7CE">
              <w:rPr>
                <w:rStyle w:val="Hyperlink"/>
              </w:rPr>
              <w:t>23</w:t>
            </w:r>
            <w:r>
              <w:fldChar w:fldCharType="end"/>
            </w:r>
          </w:hyperlink>
          <w:r>
            <w:fldChar w:fldCharType="end"/>
          </w:r>
        </w:p>
      </w:sdtContent>
    </w:sdt>
    <w:p w:rsidR="5D4BC7CE" w:rsidP="5D4BC7CE" w:rsidRDefault="5D4BC7CE" w14:paraId="20603DA1" w14:textId="5F904846">
      <w:pPr>
        <w:pStyle w:val="Heading2"/>
      </w:pPr>
    </w:p>
    <w:p w:rsidR="5D4BC7CE" w:rsidRDefault="5D4BC7CE" w14:paraId="3DA3851D" w14:textId="2E324303">
      <w:r>
        <w:br w:type="page"/>
      </w:r>
    </w:p>
    <w:p w:rsidR="2F9E8B3C" w:rsidP="5D4BC7CE" w:rsidRDefault="2F9E8B3C" w14:paraId="453B6BAC" w14:textId="4C2C8085">
      <w:pPr>
        <w:pStyle w:val="Heading2"/>
      </w:pPr>
      <w:bookmarkStart w:name="_Toc987497832" w:id="1582483307"/>
      <w:r w:rsidR="2F9E8B3C">
        <w:rPr/>
        <w:t>Problem Statement</w:t>
      </w:r>
      <w:bookmarkEnd w:id="1582483307"/>
    </w:p>
    <w:p w:rsidR="0343A029" w:rsidP="5D4BC7CE" w:rsidRDefault="0343A029" w14:paraId="09FF676B" w14:textId="4D37BD99">
      <w:pPr>
        <w:pStyle w:val="Normal"/>
        <w:rPr>
          <w:rFonts w:ascii="Arial" w:hAnsi="Arial" w:eastAsia="Arial" w:cs="Arial"/>
          <w:color w:val="000000" w:themeColor="text1" w:themeTint="FF" w:themeShade="FF"/>
        </w:rPr>
      </w:pPr>
      <w:r w:rsidRPr="5D4BC7CE" w:rsidR="0343A029">
        <w:rPr>
          <w:rFonts w:ascii="Arial" w:hAnsi="Arial" w:eastAsia="Arial" w:cs="Arial"/>
          <w:color w:val="000000" w:themeColor="text1" w:themeTint="FF" w:themeShade="FF"/>
        </w:rPr>
        <w:t xml:space="preserve">Whether they are disabled or have sensory issues, some people are unable to crack eggs in their daily life. </w:t>
      </w:r>
      <w:r w:rsidRPr="5D4BC7CE" w:rsidR="1E886EC2">
        <w:rPr>
          <w:rFonts w:ascii="Arial" w:hAnsi="Arial" w:eastAsia="Arial" w:cs="Arial"/>
          <w:color w:val="000000" w:themeColor="text1" w:themeTint="FF" w:themeShade="FF"/>
        </w:rPr>
        <w:t xml:space="preserve">Certain disabilities that affect hand coordination and muscles could inhibit a person from doing a basic task. This fine motor disability is seen as a symptom in neurological conditions ranging from adults recovering from a stroke or brain injury to developing diseases including rheumatoid arthritis and dyspraxia (Burr and Choudhury, 2022). </w:t>
      </w:r>
      <w:r w:rsidRPr="5D4BC7CE" w:rsidR="32BCDB6B">
        <w:rPr>
          <w:rFonts w:ascii="Arial" w:hAnsi="Arial" w:eastAsia="Arial" w:cs="Arial"/>
          <w:color w:val="000000" w:themeColor="text1" w:themeTint="FF" w:themeShade="FF"/>
        </w:rPr>
        <w:t xml:space="preserve">This project is going to take a handheld egg cracker, and reverse engineer it to look for </w:t>
      </w:r>
      <w:r w:rsidRPr="5D4BC7CE" w:rsidR="32BCDB6B">
        <w:rPr>
          <w:rFonts w:ascii="Arial" w:hAnsi="Arial" w:eastAsia="Arial" w:cs="Arial"/>
          <w:color w:val="000000" w:themeColor="text1" w:themeTint="FF" w:themeShade="FF"/>
        </w:rPr>
        <w:t>possible areas</w:t>
      </w:r>
      <w:r w:rsidRPr="5D4BC7CE" w:rsidR="32BCDB6B">
        <w:rPr>
          <w:rFonts w:ascii="Arial" w:hAnsi="Arial" w:eastAsia="Arial" w:cs="Arial"/>
          <w:color w:val="000000" w:themeColor="text1" w:themeTint="FF" w:themeShade="FF"/>
        </w:rPr>
        <w:t xml:space="preserve"> of improvement.</w:t>
      </w:r>
    </w:p>
    <w:p w:rsidR="1E886EC2" w:rsidP="5D4BC7CE" w:rsidRDefault="1E886EC2" w14:paraId="4A0E9458" w14:textId="23320476">
      <w:pPr>
        <w:pStyle w:val="Normal"/>
        <w:rPr>
          <w:rFonts w:ascii="Arial" w:hAnsi="Arial" w:eastAsia="Arial" w:cs="Arial"/>
          <w:color w:val="000000" w:themeColor="text1" w:themeTint="FF" w:themeShade="FF"/>
        </w:rPr>
      </w:pPr>
      <w:r w:rsidRPr="5D4BC7CE" w:rsidR="1E886EC2">
        <w:rPr>
          <w:rFonts w:ascii="Arial" w:hAnsi="Arial" w:eastAsia="Arial" w:cs="Arial"/>
          <w:color w:val="000000" w:themeColor="text1" w:themeTint="FF" w:themeShade="FF"/>
        </w:rPr>
        <w:t xml:space="preserve">The focus of </w:t>
      </w:r>
      <w:r w:rsidRPr="5D4BC7CE" w:rsidR="118325E0">
        <w:rPr>
          <w:rFonts w:ascii="Arial" w:hAnsi="Arial" w:eastAsia="Arial" w:cs="Arial"/>
          <w:color w:val="000000" w:themeColor="text1" w:themeTint="FF" w:themeShade="FF"/>
        </w:rPr>
        <w:t>this</w:t>
      </w:r>
      <w:r w:rsidRPr="5D4BC7CE" w:rsidR="1E886EC2">
        <w:rPr>
          <w:rFonts w:ascii="Arial" w:hAnsi="Arial" w:eastAsia="Arial" w:cs="Arial"/>
          <w:color w:val="000000" w:themeColor="text1" w:themeTint="FF" w:themeShade="FF"/>
        </w:rPr>
        <w:t xml:space="preserve"> project will analyze the properties of the Emson </w:t>
      </w:r>
      <w:r w:rsidRPr="5D4BC7CE" w:rsidR="1E886EC2">
        <w:rPr>
          <w:rFonts w:ascii="Arial" w:hAnsi="Arial" w:eastAsia="Arial" w:cs="Arial"/>
          <w:color w:val="000000" w:themeColor="text1" w:themeTint="FF" w:themeShade="FF"/>
        </w:rPr>
        <w:t>EZCracker</w:t>
      </w:r>
      <w:r w:rsidRPr="5D4BC7CE" w:rsidR="1E886EC2">
        <w:rPr>
          <w:rFonts w:ascii="Arial" w:hAnsi="Arial" w:eastAsia="Arial" w:cs="Arial"/>
          <w:color w:val="000000" w:themeColor="text1" w:themeTint="FF" w:themeShade="FF"/>
        </w:rPr>
        <w:t xml:space="preserve"> egg cracker and improve upon it by simplifying the mechanics and dynamics of the user’s motion needed and decreasing the material needed for the design. Our </w:t>
      </w:r>
      <w:r w:rsidRPr="5D4BC7CE" w:rsidR="1E886EC2">
        <w:rPr>
          <w:rFonts w:ascii="Arial" w:hAnsi="Arial" w:eastAsia="Arial" w:cs="Arial"/>
          <w:color w:val="000000" w:themeColor="text1" w:themeTint="FF" w:themeShade="FF"/>
        </w:rPr>
        <w:t>new design</w:t>
      </w:r>
      <w:r w:rsidRPr="5D4BC7CE" w:rsidR="1E886EC2">
        <w:rPr>
          <w:rFonts w:ascii="Arial" w:hAnsi="Arial" w:eastAsia="Arial" w:cs="Arial"/>
          <w:color w:val="000000" w:themeColor="text1" w:themeTint="FF" w:themeShade="FF"/>
        </w:rPr>
        <w:t xml:space="preserve"> will be compared to Emson </w:t>
      </w:r>
      <w:r w:rsidRPr="5D4BC7CE" w:rsidR="1E886EC2">
        <w:rPr>
          <w:rFonts w:ascii="Arial" w:hAnsi="Arial" w:eastAsia="Arial" w:cs="Arial"/>
          <w:color w:val="000000" w:themeColor="text1" w:themeTint="FF" w:themeShade="FF"/>
        </w:rPr>
        <w:t>EZCracker</w:t>
      </w:r>
      <w:r w:rsidRPr="5D4BC7CE" w:rsidR="1E886EC2">
        <w:rPr>
          <w:rFonts w:ascii="Arial" w:hAnsi="Arial" w:eastAsia="Arial" w:cs="Arial"/>
          <w:color w:val="000000" w:themeColor="text1" w:themeTint="FF" w:themeShade="FF"/>
        </w:rPr>
        <w:t xml:space="preserve"> to measurably </w:t>
      </w:r>
      <w:r w:rsidRPr="5D4BC7CE" w:rsidR="1E886EC2">
        <w:rPr>
          <w:rFonts w:ascii="Arial" w:hAnsi="Arial" w:eastAsia="Arial" w:cs="Arial"/>
          <w:color w:val="000000" w:themeColor="text1" w:themeTint="FF" w:themeShade="FF"/>
        </w:rPr>
        <w:t>indicate</w:t>
      </w:r>
      <w:r w:rsidRPr="5D4BC7CE" w:rsidR="1E886EC2">
        <w:rPr>
          <w:rFonts w:ascii="Arial" w:hAnsi="Arial" w:eastAsia="Arial" w:cs="Arial"/>
          <w:color w:val="000000" w:themeColor="text1" w:themeTint="FF" w:themeShade="FF"/>
        </w:rPr>
        <w:t xml:space="preserve"> the success of our project (</w:t>
      </w:r>
      <w:r w:rsidRPr="5D4BC7CE" w:rsidR="1E886EC2">
        <w:rPr>
          <w:rFonts w:ascii="Arial" w:hAnsi="Arial" w:eastAsia="Arial" w:cs="Arial"/>
          <w:color w:val="000000" w:themeColor="text1" w:themeTint="FF" w:themeShade="FF"/>
        </w:rPr>
        <w:t>Dolub</w:t>
      </w:r>
      <w:r w:rsidRPr="5D4BC7CE" w:rsidR="1E886EC2">
        <w:rPr>
          <w:rFonts w:ascii="Arial" w:hAnsi="Arial" w:eastAsia="Arial" w:cs="Arial"/>
          <w:color w:val="000000" w:themeColor="text1" w:themeTint="FF" w:themeShade="FF"/>
        </w:rPr>
        <w:t xml:space="preserve">, 2008). If the project is successful, then the design will be cheaper, more accessible, and more sustainable. By making changes to the egg cracker, we can aid the 17 sustainable goals from the UN. </w:t>
      </w:r>
      <w:r w:rsidRPr="5D4BC7CE" w:rsidR="1E886EC2">
        <w:rPr>
          <w:rFonts w:ascii="Arial" w:hAnsi="Arial" w:eastAsia="Arial" w:cs="Arial"/>
          <w:color w:val="000000" w:themeColor="text1" w:themeTint="FF" w:themeShade="FF"/>
        </w:rPr>
        <w:t>Goal twelve revolves around sustainable consumption and production, which is one of the goals of this project which can be achieved by reducing plastic usage (United Nations, 2015).</w:t>
      </w:r>
      <w:r w:rsidRPr="5D4BC7CE" w:rsidR="1E886EC2">
        <w:rPr>
          <w:rFonts w:ascii="Arial" w:hAnsi="Arial" w:eastAsia="Arial" w:cs="Arial"/>
          <w:color w:val="000000" w:themeColor="text1" w:themeTint="FF" w:themeShade="FF"/>
        </w:rPr>
        <w:t xml:space="preserve"> Goal ten focuses on reduced inequalities, which is another goal of this project as this device makes cooking more accessible for disabled individuals (United Nations, 2015). Overall, if successful, this project can improve the original designs in </w:t>
      </w:r>
      <w:r w:rsidRPr="5D4BC7CE" w:rsidR="1E886EC2">
        <w:rPr>
          <w:rFonts w:ascii="Arial" w:hAnsi="Arial" w:eastAsia="Arial" w:cs="Arial"/>
          <w:color w:val="000000" w:themeColor="text1" w:themeTint="FF" w:themeShade="FF"/>
        </w:rPr>
        <w:t>numerous</w:t>
      </w:r>
      <w:r w:rsidRPr="5D4BC7CE" w:rsidR="1E886EC2">
        <w:rPr>
          <w:rFonts w:ascii="Arial" w:hAnsi="Arial" w:eastAsia="Arial" w:cs="Arial"/>
          <w:color w:val="000000" w:themeColor="text1" w:themeTint="FF" w:themeShade="FF"/>
        </w:rPr>
        <w:t xml:space="preserve"> ways</w:t>
      </w:r>
      <w:r w:rsidRPr="5D4BC7CE" w:rsidR="1E886EC2">
        <w:rPr>
          <w:rFonts w:ascii="Arial" w:hAnsi="Arial" w:eastAsia="Arial" w:cs="Arial"/>
          <w:color w:val="000000" w:themeColor="text1" w:themeTint="FF" w:themeShade="FF"/>
        </w:rPr>
        <w:t xml:space="preserve">.  </w:t>
      </w:r>
    </w:p>
    <w:p w:rsidR="6F9B40E7" w:rsidP="5D4BC7CE" w:rsidRDefault="6F9B40E7" w14:paraId="396FD6F9" w14:textId="4CBF4B6A">
      <w:pPr>
        <w:pStyle w:val="Normal"/>
        <w:rPr>
          <w:rFonts w:ascii="Arial" w:hAnsi="Arial" w:eastAsia="Arial" w:cs="Arial"/>
          <w:color w:val="000000" w:themeColor="text1" w:themeTint="FF" w:themeShade="FF"/>
        </w:rPr>
      </w:pPr>
      <w:r w:rsidRPr="5D4BC7CE" w:rsidR="6F9B40E7">
        <w:rPr>
          <w:rFonts w:ascii="Arial" w:hAnsi="Arial" w:eastAsia="Arial" w:cs="Arial"/>
          <w:color w:val="000000" w:themeColor="text1" w:themeTint="FF" w:themeShade="FF"/>
        </w:rPr>
        <w:t xml:space="preserve">Also, a prototype will be fabricated using both 3D printing and ready-to-buy components, therefore, </w:t>
      </w:r>
      <w:r w:rsidRPr="5D4BC7CE" w:rsidR="6F9B40E7">
        <w:rPr>
          <w:rFonts w:ascii="Arial" w:hAnsi="Arial" w:eastAsia="Arial" w:cs="Arial"/>
          <w:color w:val="000000" w:themeColor="text1" w:themeTint="FF" w:themeShade="FF"/>
        </w:rPr>
        <w:t>demonstrating</w:t>
      </w:r>
      <w:r w:rsidRPr="5D4BC7CE" w:rsidR="6F9B40E7">
        <w:rPr>
          <w:rFonts w:ascii="Arial" w:hAnsi="Arial" w:eastAsia="Arial" w:cs="Arial"/>
          <w:color w:val="000000" w:themeColor="text1" w:themeTint="FF" w:themeShade="FF"/>
        </w:rPr>
        <w:t xml:space="preserve"> that the product can be effectively produced. Lastly, the ability to </w:t>
      </w:r>
      <w:r w:rsidRPr="5D4BC7CE" w:rsidR="6F9B40E7">
        <w:rPr>
          <w:rFonts w:ascii="Arial" w:hAnsi="Arial" w:eastAsia="Arial" w:cs="Arial"/>
          <w:color w:val="000000" w:themeColor="text1" w:themeTint="FF" w:themeShade="FF"/>
        </w:rPr>
        <w:t>operate</w:t>
      </w:r>
      <w:r w:rsidRPr="5D4BC7CE" w:rsidR="6F9B40E7">
        <w:rPr>
          <w:rFonts w:ascii="Arial" w:hAnsi="Arial" w:eastAsia="Arial" w:cs="Arial"/>
          <w:color w:val="000000" w:themeColor="text1" w:themeTint="FF" w:themeShade="FF"/>
        </w:rPr>
        <w:t xml:space="preserve"> over a range of conditions will be shown. SolidWorks will be used to replicate the system and explore the necessary dimensions and design equations. Throughout </w:t>
      </w:r>
      <w:r w:rsidRPr="5D4BC7CE" w:rsidR="6F9B40E7">
        <w:rPr>
          <w:rFonts w:ascii="Arial" w:hAnsi="Arial" w:eastAsia="Arial" w:cs="Arial"/>
          <w:color w:val="000000" w:themeColor="text1" w:themeTint="FF" w:themeShade="FF"/>
        </w:rPr>
        <w:t>all of</w:t>
      </w:r>
      <w:r w:rsidRPr="5D4BC7CE" w:rsidR="6F9B40E7">
        <w:rPr>
          <w:rFonts w:ascii="Arial" w:hAnsi="Arial" w:eastAsia="Arial" w:cs="Arial"/>
          <w:color w:val="000000" w:themeColor="text1" w:themeTint="FF" w:themeShade="FF"/>
        </w:rPr>
        <w:t xml:space="preserve"> these design choices, </w:t>
      </w:r>
      <w:r w:rsidRPr="5D4BC7CE" w:rsidR="36DB9D8D">
        <w:rPr>
          <w:rFonts w:ascii="Arial" w:hAnsi="Arial" w:eastAsia="Arial" w:cs="Arial"/>
          <w:color w:val="000000" w:themeColor="text1" w:themeTint="FF" w:themeShade="FF"/>
        </w:rPr>
        <w:t>cost-conscious</w:t>
      </w:r>
      <w:r w:rsidRPr="5D4BC7CE" w:rsidR="6F9B40E7">
        <w:rPr>
          <w:rFonts w:ascii="Arial" w:hAnsi="Arial" w:eastAsia="Arial" w:cs="Arial"/>
          <w:color w:val="000000" w:themeColor="text1" w:themeTint="FF" w:themeShade="FF"/>
        </w:rPr>
        <w:t xml:space="preserve"> decisions will be considered to allow the product to be affordable to consumers. The deliverables include the design equations, a functional simulation, and a working final prototype.</w:t>
      </w:r>
    </w:p>
    <w:p w:rsidR="5D4BC7CE" w:rsidP="5D4BC7CE" w:rsidRDefault="5D4BC7CE" w14:paraId="7C409290" w14:textId="196B3F60">
      <w:pPr>
        <w:pStyle w:val="Normal"/>
      </w:pPr>
    </w:p>
    <w:p w:rsidR="721207AA" w:rsidP="5D4BC7CE" w:rsidRDefault="721207AA" w14:paraId="4F14DB0C" w14:textId="78DBB359">
      <w:pPr>
        <w:pStyle w:val="Heading2"/>
        <w:rPr>
          <w:rFonts w:ascii="Aptos Display" w:hAnsi="Aptos Display" w:eastAsia="Aptos Display" w:cs="Aptos Display"/>
        </w:rPr>
      </w:pPr>
    </w:p>
    <w:p w:rsidR="721207AA" w:rsidP="5D4BC7CE" w:rsidRDefault="721207AA" w14:paraId="1684E343" w14:textId="7BD60476">
      <w:pPr/>
      <w:r>
        <w:br w:type="page"/>
      </w:r>
    </w:p>
    <w:p w:rsidR="721207AA" w:rsidP="425280BC" w:rsidRDefault="721207AA" w14:paraId="31872C93" w14:textId="1B7EB4DE">
      <w:pPr>
        <w:pStyle w:val="Heading2"/>
        <w:rPr>
          <w:rFonts w:ascii="Aptos Display" w:hAnsi="Aptos Display" w:eastAsia="Aptos Display" w:cs="Aptos Display"/>
        </w:rPr>
      </w:pPr>
      <w:bookmarkStart w:name="_Toc1703196930" w:id="140076392"/>
      <w:r w:rsidRPr="5D4BC7CE" w:rsidR="0299BD95">
        <w:rPr>
          <w:rFonts w:ascii="Aptos Display" w:hAnsi="Aptos Display" w:eastAsia="Aptos Display" w:cs="Aptos Display"/>
        </w:rPr>
        <w:t>Design Criteria</w:t>
      </w:r>
      <w:bookmarkEnd w:id="140076392"/>
    </w:p>
    <w:p w:rsidR="721207AA" w:rsidP="425280BC" w:rsidRDefault="721207AA" w14:paraId="2AA9AEF0" w14:textId="55BDB002">
      <w:pPr>
        <w:rPr>
          <w:rFonts w:ascii="Aptos" w:hAnsi="Aptos" w:eastAsia="Aptos" w:cs="Aptos"/>
          <w:color w:val="000000" w:themeColor="text1"/>
        </w:rPr>
      </w:pPr>
      <w:r w:rsidRPr="425280BC">
        <w:rPr>
          <w:rFonts w:ascii="Aptos" w:hAnsi="Aptos" w:eastAsia="Aptos" w:cs="Aptos"/>
          <w:color w:val="000000" w:themeColor="text1"/>
        </w:rPr>
        <w:t xml:space="preserve">This product needs to have certain qualities for it to be deemed successful. The egg cracker must exhibit a certain force to be able to crack an egg to perform the main function of the design. The average force needed to crack an egg is 45 Newtons or 10 lbs (Sutanto et al., 2025). This metric must be met in order for the device to be considered functional. This requirement is non-negotiable and the most important priority as it is the entire purpose of the device. </w:t>
      </w:r>
    </w:p>
    <w:p w:rsidR="721207AA" w:rsidP="425280BC" w:rsidRDefault="721207AA" w14:paraId="55C1EF96" w14:textId="02FB2ADF">
      <w:pPr>
        <w:rPr>
          <w:rFonts w:ascii="Aptos" w:hAnsi="Aptos" w:eastAsia="Aptos" w:cs="Aptos"/>
          <w:color w:val="000000" w:themeColor="text1"/>
        </w:rPr>
      </w:pPr>
      <w:r w:rsidRPr="5D4BC7CE" w:rsidR="0299BD95">
        <w:rPr>
          <w:rFonts w:ascii="Aptos" w:hAnsi="Aptos" w:eastAsia="Aptos" w:cs="Aptos"/>
          <w:color w:val="000000" w:themeColor="text1" w:themeTint="FF" w:themeShade="FF"/>
        </w:rPr>
        <w:t xml:space="preserve">Another quality it should have is that the material used is FDA approved for being in contact with food. This is a requirement for it to be used in the kitchen and, therefore, is non-negotiable and listed as the second most important priority. This will be measured through the FDA and the material that they </w:t>
      </w:r>
      <w:bookmarkStart w:name="_Int_BhSiaEP1" w:id="734165293"/>
      <w:r w:rsidRPr="5D4BC7CE" w:rsidR="0299BD95">
        <w:rPr>
          <w:rFonts w:ascii="Aptos" w:hAnsi="Aptos" w:eastAsia="Aptos" w:cs="Aptos"/>
          <w:color w:val="000000" w:themeColor="text1" w:themeTint="FF" w:themeShade="FF"/>
        </w:rPr>
        <w:t>approve</w:t>
      </w:r>
      <w:bookmarkEnd w:id="734165293"/>
      <w:r w:rsidRPr="5D4BC7CE" w:rsidR="0299BD95">
        <w:rPr>
          <w:rFonts w:ascii="Aptos" w:hAnsi="Aptos" w:eastAsia="Aptos" w:cs="Aptos"/>
          <w:color w:val="000000" w:themeColor="text1" w:themeTint="FF" w:themeShade="FF"/>
        </w:rPr>
        <w:t xml:space="preserve">. Since the prototype will be 3D printed, ABS Filament will be </w:t>
      </w:r>
      <w:r w:rsidRPr="5D4BC7CE" w:rsidR="0299BD95">
        <w:rPr>
          <w:rFonts w:ascii="Aptos" w:hAnsi="Aptos" w:eastAsia="Aptos" w:cs="Aptos"/>
          <w:color w:val="000000" w:themeColor="text1" w:themeTint="FF" w:themeShade="FF"/>
        </w:rPr>
        <w:t>utilized</w:t>
      </w:r>
      <w:r w:rsidRPr="5D4BC7CE" w:rsidR="0299BD95">
        <w:rPr>
          <w:rFonts w:ascii="Aptos" w:hAnsi="Aptos" w:eastAsia="Aptos" w:cs="Aptos"/>
          <w:color w:val="000000" w:themeColor="text1" w:themeTint="FF" w:themeShade="FF"/>
        </w:rPr>
        <w:t xml:space="preserve"> and </w:t>
      </w:r>
      <w:r w:rsidRPr="5D4BC7CE" w:rsidR="0299BD95">
        <w:rPr>
          <w:rFonts w:ascii="Aptos" w:hAnsi="Aptos" w:eastAsia="Aptos" w:cs="Aptos"/>
          <w:color w:val="000000" w:themeColor="text1" w:themeTint="FF" w:themeShade="FF"/>
        </w:rPr>
        <w:t>Adwire</w:t>
      </w:r>
      <w:r w:rsidRPr="5D4BC7CE" w:rsidR="0299BD95">
        <w:rPr>
          <w:rFonts w:ascii="Aptos" w:hAnsi="Aptos" w:eastAsia="Aptos" w:cs="Aptos"/>
          <w:color w:val="000000" w:themeColor="text1" w:themeTint="FF" w:themeShade="FF"/>
        </w:rPr>
        <w:t xml:space="preserve"> PRO is FDA approved (</w:t>
      </w:r>
      <w:r w:rsidRPr="5D4BC7CE" w:rsidR="0299BD95">
        <w:rPr>
          <w:rFonts w:ascii="Aptos" w:hAnsi="Aptos" w:eastAsia="Aptos" w:cs="Aptos"/>
          <w:color w:val="000000" w:themeColor="text1" w:themeTint="FF" w:themeShade="FF"/>
        </w:rPr>
        <w:t>Formlabs</w:t>
      </w:r>
      <w:r w:rsidRPr="5D4BC7CE" w:rsidR="0299BD95">
        <w:rPr>
          <w:rFonts w:ascii="Aptos" w:hAnsi="Aptos" w:eastAsia="Aptos" w:cs="Aptos"/>
          <w:color w:val="000000" w:themeColor="text1" w:themeTint="FF" w:themeShade="FF"/>
        </w:rPr>
        <w:t>, n.d.).</w:t>
      </w:r>
    </w:p>
    <w:p w:rsidR="721207AA" w:rsidP="425280BC" w:rsidRDefault="721207AA" w14:paraId="094503B8" w14:textId="4A54F253">
      <w:pPr>
        <w:rPr>
          <w:rFonts w:ascii="Aptos" w:hAnsi="Aptos" w:eastAsia="Aptos" w:cs="Aptos"/>
          <w:color w:val="000000" w:themeColor="text1"/>
        </w:rPr>
      </w:pPr>
      <w:r w:rsidRPr="5D4BC7CE" w:rsidR="0299BD95">
        <w:rPr>
          <w:rFonts w:ascii="Aptos" w:hAnsi="Aptos" w:eastAsia="Aptos" w:cs="Aptos"/>
          <w:color w:val="000000" w:themeColor="text1" w:themeTint="FF" w:themeShade="FF"/>
        </w:rPr>
        <w:t xml:space="preserve">It also should be accessible for most people and our target consumers with fine motor disabilities (recovering stroke patients, </w:t>
      </w:r>
      <w:r w:rsidRPr="5D4BC7CE" w:rsidR="0299BD95">
        <w:rPr>
          <w:rFonts w:ascii="Aptos" w:hAnsi="Aptos" w:eastAsia="Aptos" w:cs="Aptos"/>
          <w:color w:val="000000" w:themeColor="text1" w:themeTint="FF" w:themeShade="FF"/>
        </w:rPr>
        <w:t>etc</w:t>
      </w:r>
      <w:r w:rsidRPr="5D4BC7CE" w:rsidR="0299BD95">
        <w:rPr>
          <w:rFonts w:ascii="Aptos" w:hAnsi="Aptos" w:eastAsia="Aptos" w:cs="Aptos"/>
          <w:color w:val="000000" w:themeColor="text1" w:themeTint="FF" w:themeShade="FF"/>
        </w:rPr>
        <w:t xml:space="preserve">). This metric will be ensured by following the original design which cracks the egg with one motion of the device. Those with fine motor disabilities mostly rely on assistive products that are functional by simple lateral movement between the thumb and index fingers (Muthu et al., 2023). This criterion will be non-negotiable in our prototype. The current design only has ridges in the handle of the egg </w:t>
      </w:r>
      <w:r w:rsidRPr="5D4BC7CE" w:rsidR="4BC341D2">
        <w:rPr>
          <w:rFonts w:ascii="Aptos" w:hAnsi="Aptos" w:eastAsia="Aptos" w:cs="Aptos"/>
          <w:color w:val="000000" w:themeColor="text1" w:themeTint="FF" w:themeShade="FF"/>
        </w:rPr>
        <w:t>cracker,</w:t>
      </w:r>
      <w:r w:rsidRPr="5D4BC7CE" w:rsidR="0299BD95">
        <w:rPr>
          <w:rFonts w:ascii="Aptos" w:hAnsi="Aptos" w:eastAsia="Aptos" w:cs="Aptos"/>
          <w:color w:val="000000" w:themeColor="text1" w:themeTint="FF" w:themeShade="FF"/>
        </w:rPr>
        <w:t xml:space="preserve"> but an added negotiable criterion for our prototype will be a better grip design. </w:t>
      </w:r>
    </w:p>
    <w:p w:rsidR="721207AA" w:rsidP="425280BC" w:rsidRDefault="721207AA" w14:paraId="4B9734AF" w14:textId="7641DF23">
      <w:pPr>
        <w:rPr>
          <w:rFonts w:ascii="Aptos" w:hAnsi="Aptos" w:eastAsia="Aptos" w:cs="Aptos"/>
          <w:color w:val="000000" w:themeColor="text1"/>
        </w:rPr>
      </w:pPr>
      <w:r w:rsidRPr="425280BC">
        <w:rPr>
          <w:rFonts w:ascii="Aptos" w:hAnsi="Aptos" w:eastAsia="Aptos" w:cs="Aptos"/>
          <w:color w:val="000000" w:themeColor="text1"/>
        </w:rPr>
        <w:t xml:space="preserve">The device must also be safe to clean after each use. This criterion will be based on the type of FDA approved plastic filament we will use. Having dishwasher safe 3D printing filament will be a negotiable criterion and withstanding higher temperatures for hand washing will be a non-negotiable criterion. The metric for this is if the material utilized is FDA approved to be washed in hot water or able to withstand temperatures of 60-70 °C (140-158 °F) without distortion (Formlabs, n.d.). This priority is negotiable because the device could be considered handwash only instead. </w:t>
      </w:r>
    </w:p>
    <w:p w:rsidR="721207AA" w:rsidP="425280BC" w:rsidRDefault="721207AA" w14:paraId="7D6680FA" w14:textId="28C2E00F">
      <w:pPr>
        <w:rPr>
          <w:rFonts w:ascii="Aptos" w:hAnsi="Aptos" w:eastAsia="Aptos" w:cs="Aptos"/>
          <w:color w:val="000000" w:themeColor="text1"/>
        </w:rPr>
      </w:pPr>
      <w:r w:rsidRPr="5D4BC7CE" w:rsidR="0299BD95">
        <w:rPr>
          <w:rFonts w:ascii="Aptos" w:hAnsi="Aptos" w:eastAsia="Aptos" w:cs="Aptos"/>
          <w:color w:val="000000" w:themeColor="text1" w:themeTint="FF" w:themeShade="FF"/>
        </w:rPr>
        <w:t xml:space="preserve">To abide by the UN sustainability goals, this device should be environmentally </w:t>
      </w:r>
      <w:r w:rsidRPr="5D4BC7CE" w:rsidR="67EB10DE">
        <w:rPr>
          <w:rFonts w:ascii="Aptos" w:hAnsi="Aptos" w:eastAsia="Aptos" w:cs="Aptos"/>
          <w:color w:val="000000" w:themeColor="text1" w:themeTint="FF" w:themeShade="FF"/>
        </w:rPr>
        <w:t>friendly,</w:t>
      </w:r>
      <w:r w:rsidRPr="5D4BC7CE" w:rsidR="0299BD95">
        <w:rPr>
          <w:rFonts w:ascii="Aptos" w:hAnsi="Aptos" w:eastAsia="Aptos" w:cs="Aptos"/>
          <w:color w:val="000000" w:themeColor="text1" w:themeTint="FF" w:themeShade="FF"/>
        </w:rPr>
        <w:t xml:space="preserve"> meaning it </w:t>
      </w:r>
      <w:r w:rsidRPr="5D4BC7CE" w:rsidR="0299BD95">
        <w:rPr>
          <w:rFonts w:ascii="Aptos" w:hAnsi="Aptos" w:eastAsia="Aptos" w:cs="Aptos"/>
          <w:color w:val="000000" w:themeColor="text1" w:themeTint="FF" w:themeShade="FF"/>
        </w:rPr>
        <w:t>contains</w:t>
      </w:r>
      <w:r w:rsidRPr="5D4BC7CE" w:rsidR="0299BD95">
        <w:rPr>
          <w:rFonts w:ascii="Aptos" w:hAnsi="Aptos" w:eastAsia="Aptos" w:cs="Aptos"/>
          <w:color w:val="000000" w:themeColor="text1" w:themeTint="FF" w:themeShade="FF"/>
        </w:rPr>
        <w:t xml:space="preserve"> less plastic than the original model. This will be measured through the volume of the final prototype to ensure that it has less plastic. The original </w:t>
      </w:r>
      <w:r w:rsidRPr="5D4BC7CE" w:rsidR="0299BD95">
        <w:rPr>
          <w:rFonts w:ascii="Aptos" w:hAnsi="Aptos" w:eastAsia="Aptos" w:cs="Aptos"/>
          <w:color w:val="000000" w:themeColor="text1" w:themeTint="FF" w:themeShade="FF"/>
        </w:rPr>
        <w:t>EZCracker</w:t>
      </w:r>
      <w:r w:rsidRPr="5D4BC7CE" w:rsidR="0299BD95">
        <w:rPr>
          <w:rFonts w:ascii="Aptos" w:hAnsi="Aptos" w:eastAsia="Aptos" w:cs="Aptos"/>
          <w:color w:val="000000" w:themeColor="text1" w:themeTint="FF" w:themeShade="FF"/>
        </w:rPr>
        <w:t xml:space="preserve"> has a total volume of about 7 in^3 and </w:t>
      </w:r>
      <w:r w:rsidRPr="5D4BC7CE" w:rsidR="0299BD95">
        <w:rPr>
          <w:rFonts w:ascii="Aptos" w:hAnsi="Aptos" w:eastAsia="Aptos" w:cs="Aptos"/>
          <w:color w:val="000000" w:themeColor="text1" w:themeTint="FF" w:themeShade="FF"/>
        </w:rPr>
        <w:t>4.19 oz</w:t>
      </w:r>
      <w:r w:rsidRPr="5D4BC7CE" w:rsidR="0299BD95">
        <w:rPr>
          <w:rFonts w:ascii="Aptos" w:hAnsi="Aptos" w:eastAsia="Aptos" w:cs="Aptos"/>
          <w:color w:val="000000" w:themeColor="text1" w:themeTint="FF" w:themeShade="FF"/>
        </w:rPr>
        <w:t xml:space="preserve"> of plastic. Our prototype will aim to </w:t>
      </w:r>
      <w:r w:rsidRPr="5D4BC7CE" w:rsidR="0299BD95">
        <w:rPr>
          <w:rFonts w:ascii="Aptos" w:hAnsi="Aptos" w:eastAsia="Aptos" w:cs="Aptos"/>
          <w:color w:val="000000" w:themeColor="text1" w:themeTint="FF" w:themeShade="FF"/>
        </w:rPr>
        <w:t>use</w:t>
      </w:r>
      <w:r w:rsidRPr="5D4BC7CE" w:rsidR="0299BD95">
        <w:rPr>
          <w:rFonts w:ascii="Aptos" w:hAnsi="Aptos" w:eastAsia="Aptos" w:cs="Aptos"/>
          <w:color w:val="000000" w:themeColor="text1" w:themeTint="FF" w:themeShade="FF"/>
        </w:rPr>
        <w:t xml:space="preserve"> less than this. This priority is negotiable because the overall functionality of the device does not depend on it. </w:t>
      </w:r>
    </w:p>
    <w:p w:rsidR="721207AA" w:rsidP="425280BC" w:rsidRDefault="721207AA" w14:paraId="56C7F8F8" w14:textId="6A522F85">
      <w:pPr>
        <w:rPr>
          <w:rFonts w:ascii="Aptos" w:hAnsi="Aptos" w:eastAsia="Aptos" w:cs="Aptos"/>
          <w:color w:val="000000" w:themeColor="text1"/>
        </w:rPr>
      </w:pPr>
      <w:r w:rsidRPr="5D4BC7CE" w:rsidR="0299BD95">
        <w:rPr>
          <w:rFonts w:ascii="Aptos" w:hAnsi="Aptos" w:eastAsia="Aptos" w:cs="Aptos"/>
          <w:color w:val="000000" w:themeColor="text1" w:themeTint="FF" w:themeShade="FF"/>
        </w:rPr>
        <w:t xml:space="preserve">The last criteria </w:t>
      </w:r>
      <w:r w:rsidRPr="5D4BC7CE" w:rsidR="0299BD95">
        <w:rPr>
          <w:rFonts w:ascii="Aptos" w:hAnsi="Aptos" w:eastAsia="Aptos" w:cs="Aptos"/>
          <w:color w:val="000000" w:themeColor="text1" w:themeTint="FF" w:themeShade="FF"/>
        </w:rPr>
        <w:t>is</w:t>
      </w:r>
      <w:r w:rsidRPr="5D4BC7CE" w:rsidR="0299BD95">
        <w:rPr>
          <w:rFonts w:ascii="Aptos" w:hAnsi="Aptos" w:eastAsia="Aptos" w:cs="Aptos"/>
          <w:color w:val="000000" w:themeColor="text1" w:themeTint="FF" w:themeShade="FF"/>
        </w:rPr>
        <w:t xml:space="preserve"> that the device can crack all types of eggs such as quail, goose, and duck. This is measured by the size of the rings that clasp onto the eggshell, and they should be adjustable from 1.62 inches to 1.86 inches (</w:t>
      </w:r>
      <w:r w:rsidRPr="5D4BC7CE" w:rsidR="0299BD95">
        <w:rPr>
          <w:rFonts w:ascii="Aptos" w:hAnsi="Aptos" w:eastAsia="Aptos" w:cs="Aptos"/>
          <w:color w:val="000000" w:themeColor="text1" w:themeTint="FF" w:themeShade="FF"/>
        </w:rPr>
        <w:t>Narushin</w:t>
      </w:r>
      <w:r w:rsidRPr="5D4BC7CE" w:rsidR="0299BD95">
        <w:rPr>
          <w:rFonts w:ascii="Aptos" w:hAnsi="Aptos" w:eastAsia="Aptos" w:cs="Aptos"/>
          <w:color w:val="000000" w:themeColor="text1" w:themeTint="FF" w:themeShade="FF"/>
        </w:rPr>
        <w:t xml:space="preserve">, 2005). This is the least important priority since the device </w:t>
      </w:r>
      <w:r w:rsidRPr="5D4BC7CE" w:rsidR="0299BD95">
        <w:rPr>
          <w:rFonts w:ascii="Aptos" w:hAnsi="Aptos" w:eastAsia="Aptos" w:cs="Aptos"/>
          <w:color w:val="000000" w:themeColor="text1" w:themeTint="FF" w:themeShade="FF"/>
        </w:rPr>
        <w:t>doesn’t</w:t>
      </w:r>
      <w:r w:rsidRPr="5D4BC7CE" w:rsidR="0299BD95">
        <w:rPr>
          <w:rFonts w:ascii="Aptos" w:hAnsi="Aptos" w:eastAsia="Aptos" w:cs="Aptos"/>
          <w:color w:val="000000" w:themeColor="text1" w:themeTint="FF" w:themeShade="FF"/>
        </w:rPr>
        <w:t xml:space="preserve"> necessarily need to be usable for all types of eggs but could be more marketable if it is.</w:t>
      </w:r>
    </w:p>
    <w:p w:rsidR="55E5B7FA" w:rsidP="5D4BC7CE" w:rsidRDefault="55E5B7FA" w14:paraId="1B4EFE89" w14:textId="70372D94">
      <w:pPr>
        <w:pStyle w:val="Heading2"/>
        <w:rPr>
          <w:rFonts w:ascii="Aptos Display" w:hAnsi="Aptos Display" w:eastAsia="Aptos Display" w:cs="Aptos Display"/>
        </w:rPr>
      </w:pPr>
      <w:bookmarkStart w:name="_Toc323243006" w:id="1696926204"/>
      <w:r w:rsidR="55E5B7FA">
        <w:rPr/>
        <w:t>Table 1: Design Requirements</w:t>
      </w:r>
      <w:bookmarkEnd w:id="1696926204"/>
    </w:p>
    <w:tbl>
      <w:tblPr>
        <w:tblStyle w:val="TableGrid"/>
        <w:tblW w:w="0" w:type="auto"/>
        <w:tblBorders>
          <w:top w:val="single" w:color="auto" w:sz="6"/>
          <w:left w:val="single" w:color="auto" w:sz="6"/>
          <w:bottom w:val="single" w:color="auto" w:sz="6"/>
          <w:right w:val="single" w:color="auto" w:sz="6"/>
        </w:tblBorders>
        <w:tblLook w:val="06A0" w:firstRow="1" w:lastRow="0" w:firstColumn="1" w:lastColumn="0" w:noHBand="1" w:noVBand="1"/>
      </w:tblPr>
      <w:tblGrid>
        <w:gridCol w:w="1860"/>
        <w:gridCol w:w="2160"/>
        <w:gridCol w:w="1560"/>
        <w:gridCol w:w="1785"/>
        <w:gridCol w:w="1935"/>
      </w:tblGrid>
      <w:tr w:rsidR="5D4BC7CE" w:rsidTr="5D4BC7CE" w14:paraId="2C177E44">
        <w:trPr>
          <w:trHeight w:val="300"/>
        </w:trPr>
        <w:tc>
          <w:tcPr>
            <w:tcW w:w="1860" w:type="dxa"/>
            <w:tcMar>
              <w:left w:w="105" w:type="dxa"/>
              <w:right w:w="105" w:type="dxa"/>
            </w:tcMar>
          </w:tcPr>
          <w:p w:rsidR="5D4BC7CE" w:rsidP="5D4BC7CE" w:rsidRDefault="5D4BC7CE" w14:paraId="577008E0" w14:textId="7324B295">
            <w:pPr>
              <w:rPr>
                <w:rFonts w:ascii="Aptos" w:hAnsi="Aptos" w:eastAsia="Aptos" w:cs="Aptos"/>
              </w:rPr>
            </w:pPr>
            <w:r w:rsidRPr="5D4BC7CE" w:rsidR="5D4BC7CE">
              <w:rPr>
                <w:rFonts w:ascii="Aptos" w:hAnsi="Aptos" w:eastAsia="Aptos" w:cs="Aptos"/>
              </w:rPr>
              <w:t>Priority</w:t>
            </w:r>
          </w:p>
        </w:tc>
        <w:tc>
          <w:tcPr>
            <w:tcW w:w="2160" w:type="dxa"/>
            <w:tcMar>
              <w:left w:w="105" w:type="dxa"/>
              <w:right w:w="105" w:type="dxa"/>
            </w:tcMar>
          </w:tcPr>
          <w:p w:rsidR="5D4BC7CE" w:rsidP="5D4BC7CE" w:rsidRDefault="5D4BC7CE" w14:paraId="0DFD6497" w14:textId="5429EBDC">
            <w:pPr>
              <w:rPr>
                <w:rFonts w:ascii="Aptos" w:hAnsi="Aptos" w:eastAsia="Aptos" w:cs="Aptos"/>
              </w:rPr>
            </w:pPr>
            <w:r w:rsidRPr="5D4BC7CE" w:rsidR="5D4BC7CE">
              <w:rPr>
                <w:rFonts w:ascii="Aptos" w:hAnsi="Aptos" w:eastAsia="Aptos" w:cs="Aptos"/>
              </w:rPr>
              <w:t>Requirement</w:t>
            </w:r>
          </w:p>
        </w:tc>
        <w:tc>
          <w:tcPr>
            <w:tcW w:w="1560" w:type="dxa"/>
            <w:tcMar>
              <w:left w:w="105" w:type="dxa"/>
              <w:right w:w="105" w:type="dxa"/>
            </w:tcMar>
          </w:tcPr>
          <w:p w:rsidR="5D4BC7CE" w:rsidP="5D4BC7CE" w:rsidRDefault="5D4BC7CE" w14:paraId="00631006" w14:textId="47AEAFAD">
            <w:pPr>
              <w:rPr>
                <w:rFonts w:ascii="Aptos" w:hAnsi="Aptos" w:eastAsia="Aptos" w:cs="Aptos"/>
              </w:rPr>
            </w:pPr>
            <w:r w:rsidRPr="5D4BC7CE" w:rsidR="5D4BC7CE">
              <w:rPr>
                <w:rFonts w:ascii="Aptos" w:hAnsi="Aptos" w:eastAsia="Aptos" w:cs="Aptos"/>
              </w:rPr>
              <w:t>Metric</w:t>
            </w:r>
          </w:p>
        </w:tc>
        <w:tc>
          <w:tcPr>
            <w:tcW w:w="1785" w:type="dxa"/>
            <w:tcMar>
              <w:left w:w="105" w:type="dxa"/>
              <w:right w:w="105" w:type="dxa"/>
            </w:tcMar>
          </w:tcPr>
          <w:p w:rsidR="5D4BC7CE" w:rsidP="5D4BC7CE" w:rsidRDefault="5D4BC7CE" w14:paraId="1CBCCEC8" w14:textId="24201408">
            <w:pPr>
              <w:rPr>
                <w:rFonts w:ascii="Aptos" w:hAnsi="Aptos" w:eastAsia="Aptos" w:cs="Aptos"/>
              </w:rPr>
            </w:pPr>
            <w:r w:rsidRPr="5D4BC7CE" w:rsidR="5D4BC7CE">
              <w:rPr>
                <w:rFonts w:ascii="Aptos" w:hAnsi="Aptos" w:eastAsia="Aptos" w:cs="Aptos"/>
              </w:rPr>
              <w:t>Target Value, Range, or pass fail</w:t>
            </w:r>
          </w:p>
        </w:tc>
        <w:tc>
          <w:tcPr>
            <w:tcW w:w="1935" w:type="dxa"/>
            <w:tcMar>
              <w:left w:w="105" w:type="dxa"/>
              <w:right w:w="105" w:type="dxa"/>
            </w:tcMar>
          </w:tcPr>
          <w:p w:rsidR="5D4BC7CE" w:rsidP="5D4BC7CE" w:rsidRDefault="5D4BC7CE" w14:paraId="4518CC78" w14:textId="4FE23172">
            <w:pPr>
              <w:rPr>
                <w:rFonts w:ascii="Aptos" w:hAnsi="Aptos" w:eastAsia="Aptos" w:cs="Aptos"/>
              </w:rPr>
            </w:pPr>
            <w:r w:rsidRPr="5D4BC7CE" w:rsidR="5D4BC7CE">
              <w:rPr>
                <w:rFonts w:ascii="Aptos" w:hAnsi="Aptos" w:eastAsia="Aptos" w:cs="Aptos"/>
              </w:rPr>
              <w:t>Justification</w:t>
            </w:r>
          </w:p>
        </w:tc>
      </w:tr>
      <w:tr w:rsidR="5D4BC7CE" w:rsidTr="5D4BC7CE" w14:paraId="5301A4D3">
        <w:trPr>
          <w:trHeight w:val="300"/>
        </w:trPr>
        <w:tc>
          <w:tcPr>
            <w:tcW w:w="1860" w:type="dxa"/>
            <w:tcMar>
              <w:left w:w="105" w:type="dxa"/>
              <w:right w:w="105" w:type="dxa"/>
            </w:tcMar>
          </w:tcPr>
          <w:p w:rsidR="5D4BC7CE" w:rsidP="5D4BC7CE" w:rsidRDefault="5D4BC7CE" w14:paraId="1DC774D3" w14:textId="6D16BA6E">
            <w:pPr>
              <w:rPr>
                <w:rFonts w:ascii="Aptos" w:hAnsi="Aptos" w:eastAsia="Aptos" w:cs="Aptos"/>
              </w:rPr>
            </w:pPr>
            <w:r w:rsidRPr="5D4BC7CE" w:rsidR="5D4BC7CE">
              <w:rPr>
                <w:rFonts w:ascii="Aptos" w:hAnsi="Aptos" w:eastAsia="Aptos" w:cs="Aptos"/>
              </w:rPr>
              <w:t>Non-negotiable</w:t>
            </w:r>
          </w:p>
        </w:tc>
        <w:tc>
          <w:tcPr>
            <w:tcW w:w="2160" w:type="dxa"/>
            <w:tcMar>
              <w:left w:w="105" w:type="dxa"/>
              <w:right w:w="105" w:type="dxa"/>
            </w:tcMar>
          </w:tcPr>
          <w:p w:rsidR="5D4BC7CE" w:rsidP="5D4BC7CE" w:rsidRDefault="5D4BC7CE" w14:paraId="500F0C63" w14:textId="148DCFBF">
            <w:pPr>
              <w:rPr>
                <w:rFonts w:ascii="Aptos" w:hAnsi="Aptos" w:eastAsia="Aptos" w:cs="Aptos"/>
              </w:rPr>
            </w:pPr>
            <w:r w:rsidRPr="5D4BC7CE" w:rsidR="5D4BC7CE">
              <w:rPr>
                <w:rFonts w:ascii="Aptos" w:hAnsi="Aptos" w:eastAsia="Aptos" w:cs="Aptos"/>
              </w:rPr>
              <w:t>Crack a chicken egg</w:t>
            </w:r>
          </w:p>
        </w:tc>
        <w:tc>
          <w:tcPr>
            <w:tcW w:w="1560" w:type="dxa"/>
            <w:tcMar>
              <w:left w:w="105" w:type="dxa"/>
              <w:right w:w="105" w:type="dxa"/>
            </w:tcMar>
          </w:tcPr>
          <w:p w:rsidR="5D4BC7CE" w:rsidP="5D4BC7CE" w:rsidRDefault="5D4BC7CE" w14:paraId="19F2D95D" w14:textId="229301DB">
            <w:pPr>
              <w:rPr>
                <w:rFonts w:ascii="Aptos" w:hAnsi="Aptos" w:eastAsia="Aptos" w:cs="Aptos"/>
              </w:rPr>
            </w:pPr>
            <w:r w:rsidRPr="5D4BC7CE" w:rsidR="5D4BC7CE">
              <w:rPr>
                <w:rFonts w:ascii="Aptos" w:hAnsi="Aptos" w:eastAsia="Aptos" w:cs="Aptos"/>
              </w:rPr>
              <w:t>Force produced</w:t>
            </w:r>
          </w:p>
        </w:tc>
        <w:tc>
          <w:tcPr>
            <w:tcW w:w="1785" w:type="dxa"/>
            <w:tcMar>
              <w:left w:w="105" w:type="dxa"/>
              <w:right w:w="105" w:type="dxa"/>
            </w:tcMar>
          </w:tcPr>
          <w:p w:rsidR="5D4BC7CE" w:rsidP="5D4BC7CE" w:rsidRDefault="5D4BC7CE" w14:paraId="2CAF70A7" w14:textId="4D97A48E">
            <w:pPr>
              <w:rPr>
                <w:rFonts w:ascii="Aptos" w:hAnsi="Aptos" w:eastAsia="Aptos" w:cs="Aptos"/>
              </w:rPr>
            </w:pPr>
            <w:r w:rsidRPr="5D4BC7CE" w:rsidR="5D4BC7CE">
              <w:rPr>
                <w:rFonts w:ascii="Aptos" w:hAnsi="Aptos" w:eastAsia="Aptos" w:cs="Aptos"/>
              </w:rPr>
              <w:t xml:space="preserve">Over </w:t>
            </w:r>
            <w:r w:rsidRPr="5D4BC7CE" w:rsidR="5D4BC7CE">
              <w:rPr>
                <w:rFonts w:ascii="Aptos" w:hAnsi="Aptos" w:eastAsia="Aptos" w:cs="Aptos"/>
              </w:rPr>
              <w:t>2</w:t>
            </w:r>
            <w:r w:rsidRPr="5D4BC7CE" w:rsidR="5D4BC7CE">
              <w:rPr>
                <w:rFonts w:ascii="Aptos" w:hAnsi="Aptos" w:eastAsia="Aptos" w:cs="Aptos"/>
              </w:rPr>
              <w:t xml:space="preserve"> lbs </w:t>
            </w:r>
          </w:p>
        </w:tc>
        <w:tc>
          <w:tcPr>
            <w:tcW w:w="1935" w:type="dxa"/>
            <w:tcMar>
              <w:left w:w="105" w:type="dxa"/>
              <w:right w:w="105" w:type="dxa"/>
            </w:tcMar>
          </w:tcPr>
          <w:p w:rsidR="5D4BC7CE" w:rsidP="5D4BC7CE" w:rsidRDefault="5D4BC7CE" w14:paraId="371FD4C4" w14:textId="2E18ED85">
            <w:pPr>
              <w:rPr>
                <w:rFonts w:ascii="Aptos" w:hAnsi="Aptos" w:eastAsia="Aptos" w:cs="Aptos"/>
              </w:rPr>
            </w:pPr>
            <w:r w:rsidRPr="5D4BC7CE" w:rsidR="5D4BC7CE">
              <w:rPr>
                <w:rFonts w:ascii="Aptos" w:hAnsi="Aptos" w:eastAsia="Aptos" w:cs="Aptos"/>
              </w:rPr>
              <w:t>Client Satisfaction</w:t>
            </w:r>
          </w:p>
          <w:p w:rsidR="5D4BC7CE" w:rsidP="5D4BC7CE" w:rsidRDefault="5D4BC7CE" w14:paraId="0DA415FF" w14:textId="01598E72">
            <w:pPr>
              <w:rPr>
                <w:rFonts w:ascii="Aptos" w:hAnsi="Aptos" w:eastAsia="Aptos" w:cs="Aptos"/>
              </w:rPr>
            </w:pPr>
            <w:r w:rsidRPr="5D4BC7CE" w:rsidR="5D4BC7CE">
              <w:rPr>
                <w:rFonts w:ascii="Aptos" w:hAnsi="Aptos" w:eastAsia="Aptos" w:cs="Aptos"/>
              </w:rPr>
              <w:t>(</w:t>
            </w:r>
            <w:r w:rsidRPr="5D4BC7CE" w:rsidR="5D4BC7CE">
              <w:rPr>
                <w:rFonts w:ascii="Aptos" w:hAnsi="Aptos" w:eastAsia="Aptos" w:cs="Aptos"/>
                <w:color w:val="000000" w:themeColor="text1" w:themeTint="FF" w:themeShade="FF"/>
              </w:rPr>
              <w:t>Sutanto et al., 2025</w:t>
            </w:r>
            <w:r w:rsidRPr="5D4BC7CE" w:rsidR="5D4BC7CE">
              <w:rPr>
                <w:rFonts w:ascii="Aptos" w:hAnsi="Aptos" w:eastAsia="Aptos" w:cs="Aptos"/>
              </w:rPr>
              <w:t>)</w:t>
            </w:r>
          </w:p>
        </w:tc>
      </w:tr>
      <w:tr w:rsidR="5D4BC7CE" w:rsidTr="5D4BC7CE" w14:paraId="033EE2AF">
        <w:trPr>
          <w:trHeight w:val="300"/>
        </w:trPr>
        <w:tc>
          <w:tcPr>
            <w:tcW w:w="1860" w:type="dxa"/>
            <w:tcMar>
              <w:left w:w="105" w:type="dxa"/>
              <w:right w:w="105" w:type="dxa"/>
            </w:tcMar>
          </w:tcPr>
          <w:p w:rsidR="5D4BC7CE" w:rsidP="5D4BC7CE" w:rsidRDefault="5D4BC7CE" w14:paraId="553EA9E7" w14:textId="469E27AC">
            <w:pPr>
              <w:rPr>
                <w:rFonts w:ascii="Aptos" w:hAnsi="Aptos" w:eastAsia="Aptos" w:cs="Aptos"/>
              </w:rPr>
            </w:pPr>
            <w:r w:rsidRPr="5D4BC7CE" w:rsidR="5D4BC7CE">
              <w:rPr>
                <w:rFonts w:ascii="Aptos" w:hAnsi="Aptos" w:eastAsia="Aptos" w:cs="Aptos"/>
              </w:rPr>
              <w:t>Non-Negotiable</w:t>
            </w:r>
          </w:p>
        </w:tc>
        <w:tc>
          <w:tcPr>
            <w:tcW w:w="2160" w:type="dxa"/>
            <w:tcMar>
              <w:left w:w="105" w:type="dxa"/>
              <w:right w:w="105" w:type="dxa"/>
            </w:tcMar>
          </w:tcPr>
          <w:p w:rsidR="5D4BC7CE" w:rsidP="5D4BC7CE" w:rsidRDefault="5D4BC7CE" w14:paraId="0AF882F9" w14:textId="2A701DE6">
            <w:pPr>
              <w:rPr>
                <w:rFonts w:ascii="Aptos" w:hAnsi="Aptos" w:eastAsia="Aptos" w:cs="Aptos"/>
              </w:rPr>
            </w:pPr>
            <w:r w:rsidRPr="5D4BC7CE" w:rsidR="5D4BC7CE">
              <w:rPr>
                <w:rFonts w:ascii="Aptos" w:hAnsi="Aptos" w:eastAsia="Aptos" w:cs="Aptos"/>
              </w:rPr>
              <w:t>Safe for food use</w:t>
            </w:r>
          </w:p>
        </w:tc>
        <w:tc>
          <w:tcPr>
            <w:tcW w:w="1560" w:type="dxa"/>
            <w:tcMar>
              <w:left w:w="105" w:type="dxa"/>
              <w:right w:w="105" w:type="dxa"/>
            </w:tcMar>
          </w:tcPr>
          <w:p w:rsidR="5D4BC7CE" w:rsidP="5D4BC7CE" w:rsidRDefault="5D4BC7CE" w14:paraId="271BDA72" w14:textId="59A97BA7">
            <w:pPr>
              <w:rPr>
                <w:rFonts w:ascii="Aptos" w:hAnsi="Aptos" w:eastAsia="Aptos" w:cs="Aptos"/>
              </w:rPr>
            </w:pPr>
            <w:r w:rsidRPr="5D4BC7CE" w:rsidR="5D4BC7CE">
              <w:rPr>
                <w:rFonts w:ascii="Aptos" w:hAnsi="Aptos" w:eastAsia="Aptos" w:cs="Aptos"/>
              </w:rPr>
              <w:t>FDA approved</w:t>
            </w:r>
          </w:p>
        </w:tc>
        <w:tc>
          <w:tcPr>
            <w:tcW w:w="1785" w:type="dxa"/>
            <w:tcMar>
              <w:left w:w="105" w:type="dxa"/>
              <w:right w:w="105" w:type="dxa"/>
            </w:tcMar>
          </w:tcPr>
          <w:p w:rsidR="5D4BC7CE" w:rsidP="5D4BC7CE" w:rsidRDefault="5D4BC7CE" w14:paraId="16112614" w14:textId="48DA54B6">
            <w:pPr>
              <w:rPr>
                <w:rFonts w:ascii="Aptos" w:hAnsi="Aptos" w:eastAsia="Aptos" w:cs="Aptos"/>
              </w:rPr>
            </w:pPr>
            <w:r w:rsidRPr="5D4BC7CE" w:rsidR="5D4BC7CE">
              <w:rPr>
                <w:rFonts w:ascii="Aptos" w:hAnsi="Aptos" w:eastAsia="Aptos" w:cs="Aptos"/>
              </w:rPr>
              <w:t>Pass/Fail</w:t>
            </w:r>
          </w:p>
          <w:p w:rsidR="5D4BC7CE" w:rsidP="5D4BC7CE" w:rsidRDefault="5D4BC7CE" w14:paraId="7CA6B7F2" w14:textId="3A66D0B1">
            <w:pPr>
              <w:rPr>
                <w:rFonts w:ascii="Aptos" w:hAnsi="Aptos" w:eastAsia="Aptos" w:cs="Aptos"/>
              </w:rPr>
            </w:pPr>
            <w:r w:rsidRPr="5D4BC7CE" w:rsidR="5D4BC7CE">
              <w:rPr>
                <w:rFonts w:ascii="Aptos" w:hAnsi="Aptos" w:eastAsia="Aptos" w:cs="Aptos"/>
              </w:rPr>
              <w:t>ABS Filament: Adwire PRO is FDA approved</w:t>
            </w:r>
          </w:p>
        </w:tc>
        <w:tc>
          <w:tcPr>
            <w:tcW w:w="1935" w:type="dxa"/>
            <w:tcMar>
              <w:left w:w="105" w:type="dxa"/>
              <w:right w:w="105" w:type="dxa"/>
            </w:tcMar>
          </w:tcPr>
          <w:p w:rsidR="5D4BC7CE" w:rsidP="5D4BC7CE" w:rsidRDefault="5D4BC7CE" w14:paraId="795597D3" w14:textId="02C3C757">
            <w:pPr>
              <w:rPr>
                <w:rFonts w:ascii="Aptos" w:hAnsi="Aptos" w:eastAsia="Aptos" w:cs="Aptos"/>
              </w:rPr>
            </w:pPr>
            <w:r w:rsidRPr="5D4BC7CE" w:rsidR="5D4BC7CE">
              <w:rPr>
                <w:rFonts w:ascii="Aptos" w:hAnsi="Aptos" w:eastAsia="Aptos" w:cs="Aptos"/>
              </w:rPr>
              <w:t>Safety</w:t>
            </w:r>
          </w:p>
          <w:p w:rsidR="5D4BC7CE" w:rsidP="5D4BC7CE" w:rsidRDefault="5D4BC7CE" w14:paraId="315EB226" w14:textId="18D048D2">
            <w:pPr>
              <w:rPr>
                <w:rFonts w:ascii="Aptos" w:hAnsi="Aptos" w:eastAsia="Aptos" w:cs="Aptos"/>
              </w:rPr>
            </w:pPr>
            <w:r w:rsidRPr="5D4BC7CE" w:rsidR="5D4BC7CE">
              <w:rPr>
                <w:rFonts w:ascii="Aptos" w:hAnsi="Aptos" w:eastAsia="Aptos" w:cs="Aptos"/>
              </w:rPr>
              <w:t>(</w:t>
            </w:r>
            <w:r w:rsidRPr="5D4BC7CE" w:rsidR="5D4BC7CE">
              <w:rPr>
                <w:rFonts w:ascii="Aptos" w:hAnsi="Aptos" w:eastAsia="Aptos" w:cs="Aptos"/>
                <w:color w:val="000000" w:themeColor="text1" w:themeTint="FF" w:themeShade="FF"/>
              </w:rPr>
              <w:t>National Sanitation Foundation</w:t>
            </w:r>
            <w:r w:rsidRPr="5D4BC7CE" w:rsidR="5D4BC7CE">
              <w:rPr>
                <w:rFonts w:ascii="Aptos" w:hAnsi="Aptos" w:eastAsia="Aptos" w:cs="Aptos"/>
              </w:rPr>
              <w:t>)</w:t>
            </w:r>
          </w:p>
        </w:tc>
      </w:tr>
      <w:tr w:rsidR="5D4BC7CE" w:rsidTr="5D4BC7CE" w14:paraId="73629E07">
        <w:trPr>
          <w:trHeight w:val="300"/>
        </w:trPr>
        <w:tc>
          <w:tcPr>
            <w:tcW w:w="1860" w:type="dxa"/>
            <w:tcMar>
              <w:left w:w="105" w:type="dxa"/>
              <w:right w:w="105" w:type="dxa"/>
            </w:tcMar>
          </w:tcPr>
          <w:p w:rsidR="5D4BC7CE" w:rsidP="5D4BC7CE" w:rsidRDefault="5D4BC7CE" w14:paraId="1CDA791C" w14:textId="3C491F34">
            <w:pPr>
              <w:rPr>
                <w:rFonts w:ascii="Aptos" w:hAnsi="Aptos" w:eastAsia="Aptos" w:cs="Aptos"/>
              </w:rPr>
            </w:pPr>
            <w:r w:rsidRPr="5D4BC7CE" w:rsidR="5D4BC7CE">
              <w:rPr>
                <w:rFonts w:ascii="Aptos" w:hAnsi="Aptos" w:eastAsia="Aptos" w:cs="Aptos"/>
              </w:rPr>
              <w:t>Non-negotiable</w:t>
            </w:r>
          </w:p>
        </w:tc>
        <w:tc>
          <w:tcPr>
            <w:tcW w:w="2160" w:type="dxa"/>
            <w:tcMar>
              <w:left w:w="105" w:type="dxa"/>
              <w:right w:w="105" w:type="dxa"/>
            </w:tcMar>
          </w:tcPr>
          <w:p w:rsidR="5D4BC7CE" w:rsidP="5D4BC7CE" w:rsidRDefault="5D4BC7CE" w14:paraId="7FF1E8BD" w14:textId="0A9F2F34">
            <w:pPr>
              <w:rPr>
                <w:rFonts w:ascii="Aptos" w:hAnsi="Aptos" w:eastAsia="Aptos" w:cs="Aptos"/>
              </w:rPr>
            </w:pPr>
            <w:r w:rsidRPr="5D4BC7CE" w:rsidR="5D4BC7CE">
              <w:rPr>
                <w:rFonts w:ascii="Aptos" w:hAnsi="Aptos" w:eastAsia="Aptos" w:cs="Aptos"/>
              </w:rPr>
              <w:t>Accessible for most people.</w:t>
            </w:r>
          </w:p>
        </w:tc>
        <w:tc>
          <w:tcPr>
            <w:tcW w:w="1560" w:type="dxa"/>
            <w:tcMar>
              <w:left w:w="105" w:type="dxa"/>
              <w:right w:w="105" w:type="dxa"/>
            </w:tcMar>
          </w:tcPr>
          <w:p w:rsidR="5D4BC7CE" w:rsidP="5D4BC7CE" w:rsidRDefault="5D4BC7CE" w14:paraId="6A970B55" w14:textId="3C2D93B9">
            <w:pPr>
              <w:rPr>
                <w:rFonts w:ascii="Aptos" w:hAnsi="Aptos" w:eastAsia="Aptos" w:cs="Aptos"/>
              </w:rPr>
            </w:pPr>
            <w:r w:rsidRPr="5D4BC7CE" w:rsidR="5D4BC7CE">
              <w:rPr>
                <w:rFonts w:ascii="Aptos" w:hAnsi="Aptos" w:eastAsia="Aptos" w:cs="Aptos"/>
              </w:rPr>
              <w:t>Requires the same movements as the original</w:t>
            </w:r>
          </w:p>
        </w:tc>
        <w:tc>
          <w:tcPr>
            <w:tcW w:w="1785" w:type="dxa"/>
            <w:tcMar>
              <w:left w:w="105" w:type="dxa"/>
              <w:right w:w="105" w:type="dxa"/>
            </w:tcMar>
          </w:tcPr>
          <w:p w:rsidR="5D4BC7CE" w:rsidP="5D4BC7CE" w:rsidRDefault="5D4BC7CE" w14:paraId="47833C78" w14:textId="0A38C89E">
            <w:pPr>
              <w:rPr>
                <w:rFonts w:ascii="Aptos" w:hAnsi="Aptos" w:eastAsia="Aptos" w:cs="Aptos"/>
              </w:rPr>
            </w:pPr>
            <w:r w:rsidRPr="5D4BC7CE" w:rsidR="5D4BC7CE">
              <w:rPr>
                <w:rFonts w:ascii="Aptos" w:hAnsi="Aptos" w:eastAsia="Aptos" w:cs="Aptos"/>
              </w:rPr>
              <w:t>Pass/Fail</w:t>
            </w:r>
          </w:p>
        </w:tc>
        <w:tc>
          <w:tcPr>
            <w:tcW w:w="1935" w:type="dxa"/>
            <w:tcMar>
              <w:left w:w="105" w:type="dxa"/>
              <w:right w:w="105" w:type="dxa"/>
            </w:tcMar>
          </w:tcPr>
          <w:p w:rsidR="5D4BC7CE" w:rsidP="5D4BC7CE" w:rsidRDefault="5D4BC7CE" w14:paraId="7E555830" w14:textId="3909C8E2">
            <w:pPr>
              <w:rPr>
                <w:rFonts w:ascii="Aptos" w:hAnsi="Aptos" w:eastAsia="Aptos" w:cs="Aptos"/>
              </w:rPr>
            </w:pPr>
            <w:r w:rsidRPr="5D4BC7CE" w:rsidR="5D4BC7CE">
              <w:rPr>
                <w:rFonts w:ascii="Aptos" w:hAnsi="Aptos" w:eastAsia="Aptos" w:cs="Aptos"/>
              </w:rPr>
              <w:t>Client Satisfaction</w:t>
            </w:r>
          </w:p>
        </w:tc>
      </w:tr>
      <w:tr w:rsidR="5D4BC7CE" w:rsidTr="5D4BC7CE" w14:paraId="1C7A518F">
        <w:trPr>
          <w:trHeight w:val="300"/>
        </w:trPr>
        <w:tc>
          <w:tcPr>
            <w:tcW w:w="1860" w:type="dxa"/>
            <w:tcMar>
              <w:left w:w="105" w:type="dxa"/>
              <w:right w:w="105" w:type="dxa"/>
            </w:tcMar>
          </w:tcPr>
          <w:p w:rsidR="5D4BC7CE" w:rsidP="5D4BC7CE" w:rsidRDefault="5D4BC7CE" w14:paraId="2CD6B864" w14:textId="6E3D89FF">
            <w:pPr>
              <w:rPr>
                <w:rFonts w:ascii="Aptos" w:hAnsi="Aptos" w:eastAsia="Aptos" w:cs="Aptos"/>
              </w:rPr>
            </w:pPr>
            <w:r w:rsidRPr="5D4BC7CE" w:rsidR="5D4BC7CE">
              <w:rPr>
                <w:rFonts w:ascii="Aptos" w:hAnsi="Aptos" w:eastAsia="Aptos" w:cs="Aptos"/>
              </w:rPr>
              <w:t>Negotiable</w:t>
            </w:r>
          </w:p>
        </w:tc>
        <w:tc>
          <w:tcPr>
            <w:tcW w:w="2160" w:type="dxa"/>
            <w:tcMar>
              <w:left w:w="105" w:type="dxa"/>
              <w:right w:w="105" w:type="dxa"/>
            </w:tcMar>
          </w:tcPr>
          <w:p w:rsidR="5D4BC7CE" w:rsidP="5D4BC7CE" w:rsidRDefault="5D4BC7CE" w14:paraId="081FA79D" w14:textId="3DC36D0A">
            <w:pPr>
              <w:rPr>
                <w:rFonts w:ascii="Aptos" w:hAnsi="Aptos" w:eastAsia="Aptos" w:cs="Aptos"/>
              </w:rPr>
            </w:pPr>
            <w:r w:rsidRPr="5D4BC7CE" w:rsidR="5D4BC7CE">
              <w:rPr>
                <w:rFonts w:ascii="Aptos" w:hAnsi="Aptos" w:eastAsia="Aptos" w:cs="Aptos"/>
              </w:rPr>
              <w:t>Safe in hot water/Dishwasher safe</w:t>
            </w:r>
          </w:p>
        </w:tc>
        <w:tc>
          <w:tcPr>
            <w:tcW w:w="1560" w:type="dxa"/>
            <w:tcMar>
              <w:left w:w="105" w:type="dxa"/>
              <w:right w:w="105" w:type="dxa"/>
            </w:tcMar>
          </w:tcPr>
          <w:p w:rsidR="5D4BC7CE" w:rsidP="5D4BC7CE" w:rsidRDefault="5D4BC7CE" w14:paraId="7AED19E0" w14:textId="0991AAE3">
            <w:pPr>
              <w:rPr>
                <w:rFonts w:ascii="Aptos" w:hAnsi="Aptos" w:eastAsia="Aptos" w:cs="Aptos"/>
              </w:rPr>
            </w:pPr>
            <w:r w:rsidRPr="5D4BC7CE" w:rsidR="5D4BC7CE">
              <w:rPr>
                <w:rFonts w:ascii="Aptos" w:hAnsi="Aptos" w:eastAsia="Aptos" w:cs="Aptos"/>
              </w:rPr>
              <w:t>FDA approved</w:t>
            </w:r>
          </w:p>
        </w:tc>
        <w:tc>
          <w:tcPr>
            <w:tcW w:w="1785" w:type="dxa"/>
            <w:tcMar>
              <w:left w:w="105" w:type="dxa"/>
              <w:right w:w="105" w:type="dxa"/>
            </w:tcMar>
          </w:tcPr>
          <w:p w:rsidR="5D4BC7CE" w:rsidP="5D4BC7CE" w:rsidRDefault="5D4BC7CE" w14:paraId="428B97BF" w14:textId="056C3682">
            <w:pPr>
              <w:rPr>
                <w:rFonts w:ascii="Aptos" w:hAnsi="Aptos" w:eastAsia="Aptos" w:cs="Aptos"/>
              </w:rPr>
            </w:pPr>
            <w:r w:rsidRPr="5D4BC7CE" w:rsidR="5D4BC7CE">
              <w:rPr>
                <w:rFonts w:ascii="Aptos" w:hAnsi="Aptos" w:eastAsia="Aptos" w:cs="Aptos"/>
              </w:rPr>
              <w:t>Pass/Fail</w:t>
            </w:r>
          </w:p>
        </w:tc>
        <w:tc>
          <w:tcPr>
            <w:tcW w:w="1935" w:type="dxa"/>
            <w:tcMar>
              <w:left w:w="105" w:type="dxa"/>
              <w:right w:w="105" w:type="dxa"/>
            </w:tcMar>
          </w:tcPr>
          <w:p w:rsidR="5D4BC7CE" w:rsidP="5D4BC7CE" w:rsidRDefault="5D4BC7CE" w14:paraId="408683F4" w14:textId="30BFFC84">
            <w:pPr>
              <w:rPr>
                <w:rFonts w:ascii="Aptos" w:hAnsi="Aptos" w:eastAsia="Aptos" w:cs="Aptos"/>
              </w:rPr>
            </w:pPr>
            <w:r w:rsidRPr="5D4BC7CE" w:rsidR="5D4BC7CE">
              <w:rPr>
                <w:rFonts w:ascii="Aptos" w:hAnsi="Aptos" w:eastAsia="Aptos" w:cs="Aptos"/>
              </w:rPr>
              <w:t>Safety (Formlabs, n.d.)</w:t>
            </w:r>
          </w:p>
          <w:p w:rsidR="5D4BC7CE" w:rsidP="5D4BC7CE" w:rsidRDefault="5D4BC7CE" w14:paraId="4C95DB9D" w14:textId="38EFDBD9">
            <w:pPr>
              <w:rPr>
                <w:rFonts w:ascii="Aptos" w:hAnsi="Aptos" w:eastAsia="Aptos" w:cs="Aptos"/>
              </w:rPr>
            </w:pPr>
          </w:p>
        </w:tc>
      </w:tr>
      <w:tr w:rsidR="5D4BC7CE" w:rsidTr="5D4BC7CE" w14:paraId="17864947">
        <w:trPr>
          <w:trHeight w:val="300"/>
        </w:trPr>
        <w:tc>
          <w:tcPr>
            <w:tcW w:w="1860" w:type="dxa"/>
            <w:tcMar>
              <w:left w:w="105" w:type="dxa"/>
              <w:right w:w="105" w:type="dxa"/>
            </w:tcMar>
          </w:tcPr>
          <w:p w:rsidR="5D4BC7CE" w:rsidP="5D4BC7CE" w:rsidRDefault="5D4BC7CE" w14:paraId="34A58354" w14:textId="3286CC13">
            <w:pPr>
              <w:rPr>
                <w:rFonts w:ascii="Aptos" w:hAnsi="Aptos" w:eastAsia="Aptos" w:cs="Aptos"/>
              </w:rPr>
            </w:pPr>
            <w:r w:rsidRPr="5D4BC7CE" w:rsidR="5D4BC7CE">
              <w:rPr>
                <w:rFonts w:ascii="Aptos" w:hAnsi="Aptos" w:eastAsia="Aptos" w:cs="Aptos"/>
              </w:rPr>
              <w:t>Negotiable</w:t>
            </w:r>
          </w:p>
        </w:tc>
        <w:tc>
          <w:tcPr>
            <w:tcW w:w="2160" w:type="dxa"/>
            <w:tcMar>
              <w:left w:w="105" w:type="dxa"/>
              <w:right w:w="105" w:type="dxa"/>
            </w:tcMar>
          </w:tcPr>
          <w:p w:rsidR="5D4BC7CE" w:rsidP="5D4BC7CE" w:rsidRDefault="5D4BC7CE" w14:paraId="4E28A56C" w14:textId="252ACECC">
            <w:pPr>
              <w:rPr>
                <w:rFonts w:ascii="Aptos" w:hAnsi="Aptos" w:eastAsia="Aptos" w:cs="Aptos"/>
              </w:rPr>
            </w:pPr>
            <w:r w:rsidRPr="5D4BC7CE" w:rsidR="5D4BC7CE">
              <w:rPr>
                <w:rFonts w:ascii="Aptos" w:hAnsi="Aptos" w:eastAsia="Aptos" w:cs="Aptos"/>
              </w:rPr>
              <w:t>Environmentally friendly</w:t>
            </w:r>
          </w:p>
        </w:tc>
        <w:tc>
          <w:tcPr>
            <w:tcW w:w="1560" w:type="dxa"/>
            <w:tcMar>
              <w:left w:w="105" w:type="dxa"/>
              <w:right w:w="105" w:type="dxa"/>
            </w:tcMar>
          </w:tcPr>
          <w:p w:rsidR="5D4BC7CE" w:rsidP="5D4BC7CE" w:rsidRDefault="5D4BC7CE" w14:paraId="20C42821" w14:textId="3549C115">
            <w:pPr>
              <w:rPr>
                <w:rFonts w:ascii="Aptos" w:hAnsi="Aptos" w:eastAsia="Aptos" w:cs="Aptos"/>
              </w:rPr>
            </w:pPr>
            <w:r w:rsidRPr="5D4BC7CE" w:rsidR="5D4BC7CE">
              <w:rPr>
                <w:rFonts w:ascii="Aptos" w:hAnsi="Aptos" w:eastAsia="Aptos" w:cs="Aptos"/>
              </w:rPr>
              <w:t>EZCracker Plastic Volume = ~ 7 in^3</w:t>
            </w:r>
          </w:p>
          <w:p w:rsidR="5D4BC7CE" w:rsidP="5D4BC7CE" w:rsidRDefault="5D4BC7CE" w14:paraId="1E02E384" w14:textId="57EE4E34">
            <w:pPr>
              <w:rPr>
                <w:rFonts w:ascii="Aptos" w:hAnsi="Aptos" w:eastAsia="Aptos" w:cs="Aptos"/>
              </w:rPr>
            </w:pPr>
            <w:r w:rsidRPr="5D4BC7CE" w:rsidR="5D4BC7CE">
              <w:rPr>
                <w:rFonts w:ascii="Aptos" w:hAnsi="Aptos" w:eastAsia="Aptos" w:cs="Aptos"/>
              </w:rPr>
              <w:t xml:space="preserve">Weight = ~ 10 oz (of just plastic ~ 4.19 oz based on </w:t>
            </w:r>
            <w:r w:rsidRPr="5D4BC7CE" w:rsidR="5D4BC7CE">
              <w:rPr>
                <w:rFonts w:ascii="Aptos" w:hAnsi="Aptos" w:eastAsia="Aptos" w:cs="Aptos"/>
              </w:rPr>
              <w:t>density of ABS plastic)</w:t>
            </w:r>
          </w:p>
          <w:p w:rsidR="5D4BC7CE" w:rsidP="5D4BC7CE" w:rsidRDefault="5D4BC7CE" w14:paraId="3A552434" w14:textId="4374D96F">
            <w:pPr>
              <w:rPr>
                <w:rFonts w:ascii="Aptos" w:hAnsi="Aptos" w:eastAsia="Aptos" w:cs="Aptos"/>
              </w:rPr>
            </w:pPr>
          </w:p>
        </w:tc>
        <w:tc>
          <w:tcPr>
            <w:tcW w:w="1785" w:type="dxa"/>
            <w:tcMar>
              <w:left w:w="105" w:type="dxa"/>
              <w:right w:w="105" w:type="dxa"/>
            </w:tcMar>
          </w:tcPr>
          <w:p w:rsidR="5D4BC7CE" w:rsidP="5D4BC7CE" w:rsidRDefault="5D4BC7CE" w14:paraId="1D4A292A" w14:textId="20638FEB">
            <w:pPr>
              <w:rPr>
                <w:rFonts w:ascii="Aptos" w:hAnsi="Aptos" w:eastAsia="Aptos" w:cs="Aptos"/>
              </w:rPr>
            </w:pPr>
            <w:r w:rsidRPr="5D4BC7CE" w:rsidR="5D4BC7CE">
              <w:rPr>
                <w:rFonts w:ascii="Aptos" w:hAnsi="Aptos" w:eastAsia="Aptos" w:cs="Aptos"/>
              </w:rPr>
              <w:t>Prototype</w:t>
            </w:r>
          </w:p>
          <w:p w:rsidR="5D4BC7CE" w:rsidP="5D4BC7CE" w:rsidRDefault="5D4BC7CE" w14:paraId="68A8506A" w14:textId="0198FB3A">
            <w:pPr>
              <w:rPr>
                <w:rFonts w:ascii="Aptos" w:hAnsi="Aptos" w:eastAsia="Aptos" w:cs="Aptos"/>
              </w:rPr>
            </w:pPr>
            <w:r w:rsidRPr="5D4BC7CE" w:rsidR="5D4BC7CE">
              <w:rPr>
                <w:rFonts w:ascii="Aptos" w:hAnsi="Aptos" w:eastAsia="Aptos" w:cs="Aptos"/>
              </w:rPr>
              <w:t>Plastic Volume &lt;  7 in^3</w:t>
            </w:r>
          </w:p>
          <w:p w:rsidR="5D4BC7CE" w:rsidP="5D4BC7CE" w:rsidRDefault="5D4BC7CE" w14:paraId="1F85B34A" w14:textId="0D010589">
            <w:pPr>
              <w:rPr>
                <w:rFonts w:ascii="Aptos" w:hAnsi="Aptos" w:eastAsia="Aptos" w:cs="Aptos"/>
              </w:rPr>
            </w:pPr>
            <w:r w:rsidRPr="5D4BC7CE" w:rsidR="5D4BC7CE">
              <w:rPr>
                <w:rFonts w:ascii="Aptos" w:hAnsi="Aptos" w:eastAsia="Aptos" w:cs="Aptos"/>
              </w:rPr>
              <w:t>Plastic Weight &lt; 4-5 oz</w:t>
            </w:r>
          </w:p>
          <w:p w:rsidR="5D4BC7CE" w:rsidP="5D4BC7CE" w:rsidRDefault="5D4BC7CE" w14:paraId="622E47F8" w14:textId="04D8574B">
            <w:pPr>
              <w:rPr>
                <w:rFonts w:ascii="Aptos" w:hAnsi="Aptos" w:eastAsia="Aptos" w:cs="Aptos"/>
              </w:rPr>
            </w:pPr>
          </w:p>
        </w:tc>
        <w:tc>
          <w:tcPr>
            <w:tcW w:w="1935" w:type="dxa"/>
            <w:tcMar>
              <w:left w:w="105" w:type="dxa"/>
              <w:right w:w="105" w:type="dxa"/>
            </w:tcMar>
          </w:tcPr>
          <w:p w:rsidR="5D4BC7CE" w:rsidP="5D4BC7CE" w:rsidRDefault="5D4BC7CE" w14:paraId="06790819" w14:textId="0CD88580">
            <w:pPr>
              <w:rPr>
                <w:rFonts w:ascii="Aptos" w:hAnsi="Aptos" w:eastAsia="Aptos" w:cs="Aptos"/>
              </w:rPr>
            </w:pPr>
            <w:r w:rsidRPr="5D4BC7CE" w:rsidR="5D4BC7CE">
              <w:rPr>
                <w:rFonts w:ascii="Aptos" w:hAnsi="Aptos" w:eastAsia="Aptos" w:cs="Aptos"/>
              </w:rPr>
              <w:t>Sustainability</w:t>
            </w:r>
          </w:p>
        </w:tc>
      </w:tr>
      <w:tr w:rsidR="5D4BC7CE" w:rsidTr="5D4BC7CE" w14:paraId="3C146825">
        <w:trPr>
          <w:trHeight w:val="300"/>
        </w:trPr>
        <w:tc>
          <w:tcPr>
            <w:tcW w:w="1860" w:type="dxa"/>
            <w:tcMar>
              <w:left w:w="105" w:type="dxa"/>
              <w:right w:w="105" w:type="dxa"/>
            </w:tcMar>
          </w:tcPr>
          <w:p w:rsidR="5D4BC7CE" w:rsidP="5D4BC7CE" w:rsidRDefault="5D4BC7CE" w14:paraId="19DA2BD3" w14:textId="1AC101C8">
            <w:pPr>
              <w:rPr>
                <w:rFonts w:ascii="Aptos" w:hAnsi="Aptos" w:eastAsia="Aptos" w:cs="Aptos"/>
              </w:rPr>
            </w:pPr>
            <w:r w:rsidRPr="5D4BC7CE" w:rsidR="5D4BC7CE">
              <w:rPr>
                <w:rFonts w:ascii="Aptos" w:hAnsi="Aptos" w:eastAsia="Aptos" w:cs="Aptos"/>
              </w:rPr>
              <w:t>Negotiable</w:t>
            </w:r>
          </w:p>
        </w:tc>
        <w:tc>
          <w:tcPr>
            <w:tcW w:w="2160" w:type="dxa"/>
            <w:tcMar>
              <w:left w:w="105" w:type="dxa"/>
              <w:right w:w="105" w:type="dxa"/>
            </w:tcMar>
          </w:tcPr>
          <w:p w:rsidR="5D4BC7CE" w:rsidP="5D4BC7CE" w:rsidRDefault="5D4BC7CE" w14:paraId="08EE21C9" w14:textId="2F9E2C9C">
            <w:pPr>
              <w:rPr>
                <w:rFonts w:ascii="Aptos" w:hAnsi="Aptos" w:eastAsia="Aptos" w:cs="Aptos"/>
              </w:rPr>
            </w:pPr>
            <w:r w:rsidRPr="5D4BC7CE" w:rsidR="5D4BC7CE">
              <w:rPr>
                <w:rFonts w:ascii="Aptos" w:hAnsi="Aptos" w:eastAsia="Aptos" w:cs="Aptos"/>
              </w:rPr>
              <w:t>Crack all types of eggs</w:t>
            </w:r>
          </w:p>
        </w:tc>
        <w:tc>
          <w:tcPr>
            <w:tcW w:w="1560" w:type="dxa"/>
            <w:tcMar>
              <w:left w:w="105" w:type="dxa"/>
              <w:right w:w="105" w:type="dxa"/>
            </w:tcMar>
          </w:tcPr>
          <w:p w:rsidR="5D4BC7CE" w:rsidP="5D4BC7CE" w:rsidRDefault="5D4BC7CE" w14:paraId="5A4A9EFF" w14:textId="264FBC3E">
            <w:pPr>
              <w:rPr>
                <w:rFonts w:ascii="Aptos" w:hAnsi="Aptos" w:eastAsia="Aptos" w:cs="Aptos"/>
              </w:rPr>
            </w:pPr>
            <w:r w:rsidRPr="5D4BC7CE" w:rsidR="5D4BC7CE">
              <w:rPr>
                <w:rFonts w:ascii="Aptos" w:hAnsi="Aptos" w:eastAsia="Aptos" w:cs="Aptos"/>
              </w:rPr>
              <w:t>Size</w:t>
            </w:r>
          </w:p>
        </w:tc>
        <w:tc>
          <w:tcPr>
            <w:tcW w:w="1785" w:type="dxa"/>
            <w:tcMar>
              <w:left w:w="105" w:type="dxa"/>
              <w:right w:w="105" w:type="dxa"/>
            </w:tcMar>
          </w:tcPr>
          <w:p w:rsidR="5D4BC7CE" w:rsidP="5D4BC7CE" w:rsidRDefault="5D4BC7CE" w14:paraId="046A8C6A" w14:textId="346034B0">
            <w:pPr>
              <w:rPr>
                <w:rFonts w:ascii="Aptos" w:hAnsi="Aptos" w:eastAsia="Aptos" w:cs="Aptos"/>
              </w:rPr>
            </w:pPr>
            <w:r w:rsidRPr="5D4BC7CE" w:rsidR="5D4BC7CE">
              <w:rPr>
                <w:rFonts w:ascii="Aptos" w:hAnsi="Aptos" w:eastAsia="Aptos" w:cs="Aptos"/>
              </w:rPr>
              <w:t>Adjustable from 1.62 in to 1.86 in</w:t>
            </w:r>
          </w:p>
        </w:tc>
        <w:tc>
          <w:tcPr>
            <w:tcW w:w="1935" w:type="dxa"/>
            <w:tcMar>
              <w:left w:w="105" w:type="dxa"/>
              <w:right w:w="105" w:type="dxa"/>
            </w:tcMar>
          </w:tcPr>
          <w:p w:rsidR="5D4BC7CE" w:rsidP="5D4BC7CE" w:rsidRDefault="5D4BC7CE" w14:paraId="6044CADF" w14:textId="5C76ECE4">
            <w:pPr>
              <w:rPr>
                <w:rFonts w:ascii="Aptos" w:hAnsi="Aptos" w:eastAsia="Aptos" w:cs="Aptos"/>
              </w:rPr>
            </w:pPr>
            <w:r w:rsidRPr="5D4BC7CE" w:rsidR="5D4BC7CE">
              <w:rPr>
                <w:rFonts w:ascii="Aptos" w:hAnsi="Aptos" w:eastAsia="Aptos" w:cs="Aptos"/>
              </w:rPr>
              <w:t>Client Satisfaction</w:t>
            </w:r>
          </w:p>
          <w:p w:rsidR="5D4BC7CE" w:rsidP="5D4BC7CE" w:rsidRDefault="5D4BC7CE" w14:paraId="7CABAECE" w14:textId="4BDD1109">
            <w:pPr>
              <w:rPr>
                <w:rFonts w:ascii="Aptos" w:hAnsi="Aptos" w:eastAsia="Aptos" w:cs="Aptos"/>
              </w:rPr>
            </w:pPr>
          </w:p>
        </w:tc>
      </w:tr>
    </w:tbl>
    <w:p w:rsidR="5D4BC7CE" w:rsidP="5D4BC7CE" w:rsidRDefault="5D4BC7CE" w14:paraId="0EFC5494" w14:textId="6B260A34">
      <w:pPr>
        <w:rPr>
          <w:rFonts w:ascii="Aptos" w:hAnsi="Aptos" w:eastAsia="Aptos" w:cs="Aptos"/>
          <w:color w:val="000000" w:themeColor="text1" w:themeTint="FF" w:themeShade="FF"/>
        </w:rPr>
      </w:pPr>
    </w:p>
    <w:p w:rsidR="55E5B7FA" w:rsidP="5D4BC7CE" w:rsidRDefault="55E5B7FA" w14:paraId="656A9613" w14:textId="5D05A000">
      <w:pPr>
        <w:pStyle w:val="Heading2"/>
        <w:rPr>
          <w:rFonts w:ascii="Aptos Display" w:hAnsi="Aptos Display" w:eastAsia="Aptos Display" w:cs="Aptos Display"/>
        </w:rPr>
      </w:pPr>
      <w:bookmarkStart w:name="_Toc658938275" w:id="519991737"/>
      <w:r w:rsidRPr="5D4BC7CE" w:rsidR="55E5B7FA">
        <w:rPr>
          <w:rFonts w:ascii="Aptos Display" w:hAnsi="Aptos Display" w:eastAsia="Aptos Display" w:cs="Aptos Display"/>
        </w:rPr>
        <w:t>Potential Solutions</w:t>
      </w:r>
      <w:bookmarkEnd w:id="519991737"/>
    </w:p>
    <w:p w:rsidR="55E5B7FA" w:rsidP="5D4BC7CE" w:rsidRDefault="55E5B7FA" w14:paraId="0BA491F1" w14:textId="6C92A9A8">
      <w:pPr>
        <w:rPr>
          <w:rFonts w:ascii="Aptos" w:hAnsi="Aptos" w:eastAsia="Aptos" w:cs="Aptos"/>
          <w:color w:val="000000" w:themeColor="text1" w:themeTint="FF" w:themeShade="FF"/>
        </w:rPr>
      </w:pPr>
      <w:r w:rsidRPr="5D4BC7CE" w:rsidR="55E5B7FA">
        <w:rPr>
          <w:rFonts w:ascii="Aptos" w:hAnsi="Aptos" w:eastAsia="Aptos" w:cs="Aptos"/>
          <w:color w:val="000000" w:themeColor="text1" w:themeTint="FF" w:themeShade="FF"/>
        </w:rPr>
        <w:t>To complete this objective, three different solutions will be considered. These include following the original patent design, reverse engineering the exact product received, or making changes to improve upon both designs.</w:t>
      </w:r>
    </w:p>
    <w:p w:rsidR="5D4BC7CE" w:rsidP="5D4BC7CE" w:rsidRDefault="5D4BC7CE" w14:paraId="68CB563A" w14:textId="13B30818">
      <w:pPr>
        <w:rPr>
          <w:rFonts w:ascii="Aptos" w:hAnsi="Aptos" w:eastAsia="Aptos" w:cs="Aptos"/>
          <w:color w:val="000000" w:themeColor="text1" w:themeTint="FF" w:themeShade="FF"/>
        </w:rPr>
      </w:pPr>
    </w:p>
    <w:p w:rsidR="55E5B7FA" w:rsidP="5D4BC7CE" w:rsidRDefault="55E5B7FA" w14:paraId="108E2552" w14:textId="73A54EBE">
      <w:pPr>
        <w:pStyle w:val="Heading3"/>
        <w:rPr>
          <w:rFonts w:ascii="Aptos" w:hAnsi="Aptos" w:eastAsia="Aptos" w:cs="Aptos"/>
        </w:rPr>
      </w:pPr>
      <w:bookmarkStart w:name="_Toc2126383758" w:id="329873128"/>
      <w:r w:rsidRPr="5D4BC7CE" w:rsidR="55E5B7FA">
        <w:rPr>
          <w:rFonts w:ascii="Aptos" w:hAnsi="Aptos" w:eastAsia="Aptos" w:cs="Aptos"/>
        </w:rPr>
        <w:t>Solution One: Original Patent Design</w:t>
      </w:r>
      <w:bookmarkEnd w:id="329873128"/>
    </w:p>
    <w:p w:rsidR="55E5B7FA" w:rsidP="5D4BC7CE" w:rsidRDefault="55E5B7FA" w14:paraId="6D06B5CB" w14:textId="6C4CA7E8">
      <w:pPr>
        <w:rPr>
          <w:rFonts w:ascii="Aptos" w:hAnsi="Aptos" w:eastAsia="Aptos" w:cs="Aptos"/>
          <w:color w:val="000000" w:themeColor="text1" w:themeTint="FF" w:themeShade="FF"/>
        </w:rPr>
      </w:pPr>
      <w:r w:rsidRPr="5D4BC7CE" w:rsidR="55E5B7FA">
        <w:rPr>
          <w:rFonts w:ascii="Aptos" w:hAnsi="Aptos" w:eastAsia="Aptos" w:cs="Aptos"/>
          <w:color w:val="000000" w:themeColor="text1" w:themeTint="FF" w:themeShade="FF"/>
        </w:rPr>
        <w:t xml:space="preserve">The first solution is to follow the original patent </w:t>
      </w:r>
      <w:r w:rsidRPr="5D4BC7CE" w:rsidR="55E5B7FA">
        <w:rPr>
          <w:rFonts w:ascii="Aptos" w:hAnsi="Aptos" w:eastAsia="Aptos" w:cs="Aptos"/>
          <w:color w:val="000000" w:themeColor="text1" w:themeTint="FF" w:themeShade="FF"/>
        </w:rPr>
        <w:t>design</w:t>
      </w:r>
      <w:r w:rsidRPr="5D4BC7CE" w:rsidR="55E5B7FA">
        <w:rPr>
          <w:rFonts w:ascii="Aptos" w:hAnsi="Aptos" w:eastAsia="Aptos" w:cs="Aptos"/>
          <w:color w:val="000000" w:themeColor="text1" w:themeTint="FF" w:themeShade="FF"/>
        </w:rPr>
        <w:t xml:space="preserve"> 7,363,853 B2. This design </w:t>
      </w:r>
      <w:r w:rsidRPr="5D4BC7CE" w:rsidR="55E5B7FA">
        <w:rPr>
          <w:rFonts w:ascii="Aptos" w:hAnsi="Aptos" w:eastAsia="Aptos" w:cs="Aptos"/>
          <w:color w:val="000000" w:themeColor="text1" w:themeTint="FF" w:themeShade="FF"/>
        </w:rPr>
        <w:t>seems to be</w:t>
      </w:r>
      <w:r w:rsidRPr="5D4BC7CE" w:rsidR="55E5B7FA">
        <w:rPr>
          <w:rFonts w:ascii="Aptos" w:hAnsi="Aptos" w:eastAsia="Aptos" w:cs="Aptos"/>
          <w:color w:val="000000" w:themeColor="text1" w:themeTint="FF" w:themeShade="FF"/>
        </w:rPr>
        <w:t xml:space="preserve"> simpler than the current product with only one spring inside the device and one torsion spring on the handle as shown in Figure 1. Further research needs to be done to determine why the manufacturer strayed from this design and now incorporates two helical springs. </w:t>
      </w:r>
    </w:p>
    <w:p w:rsidR="3D02B03C" w:rsidP="5D4BC7CE" w:rsidRDefault="3D02B03C" w14:paraId="73FBDD6A" w14:textId="7A2DBFE2">
      <w:pPr>
        <w:jc w:val="center"/>
        <w:rPr>
          <w:rFonts w:ascii="Aptos" w:hAnsi="Aptos" w:eastAsia="Aptos" w:cs="Aptos"/>
          <w:color w:val="000000" w:themeColor="text1" w:themeTint="FF" w:themeShade="FF"/>
        </w:rPr>
      </w:pPr>
      <w:r w:rsidR="3D02B03C">
        <w:drawing>
          <wp:inline wp14:editId="532DB7DC" wp14:anchorId="2E80EB53">
            <wp:extent cx="3895725" cy="2228850"/>
            <wp:effectExtent l="0" t="0" r="0" b="0"/>
            <wp:docPr id="19680582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66521396" name=""/>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3895725" cy="2228850"/>
                    </a:xfrm>
                    <a:prstGeom prst="rect">
                      <a:avLst/>
                    </a:prstGeom>
                  </pic:spPr>
                </pic:pic>
              </a:graphicData>
            </a:graphic>
          </wp:inline>
        </w:drawing>
      </w:r>
    </w:p>
    <w:p w:rsidR="3D02B03C" w:rsidP="5D4BC7CE" w:rsidRDefault="3D02B03C" w14:paraId="02DCCD3D" w14:textId="5A2FEEF2">
      <w:pPr>
        <w:pStyle w:val="Heading4"/>
        <w:jc w:val="center"/>
        <w:rPr>
          <w:rFonts w:ascii="Aptos" w:hAnsi="Aptos" w:eastAsia="Aptos" w:cs="Aptos"/>
        </w:rPr>
      </w:pPr>
      <w:bookmarkStart w:name="_Toc1927167551" w:id="1333373276"/>
      <w:r w:rsidRPr="5D4BC7CE" w:rsidR="3D02B03C">
        <w:rPr>
          <w:rFonts w:ascii="Aptos" w:hAnsi="Aptos" w:eastAsia="Aptos" w:cs="Aptos"/>
        </w:rPr>
        <w:t>Figure 1: Design Shown on Patent</w:t>
      </w:r>
      <w:bookmarkEnd w:id="1333373276"/>
    </w:p>
    <w:p w:rsidR="55E5B7FA" w:rsidP="5D4BC7CE" w:rsidRDefault="55E5B7FA" w14:paraId="2C580674" w14:textId="5635DBE5">
      <w:pPr>
        <w:rPr>
          <w:rFonts w:ascii="Aptos" w:hAnsi="Aptos" w:eastAsia="Aptos" w:cs="Aptos"/>
          <w:color w:val="000000" w:themeColor="text1" w:themeTint="FF" w:themeShade="FF"/>
        </w:rPr>
      </w:pPr>
      <w:r w:rsidRPr="5D4BC7CE" w:rsidR="55E5B7FA">
        <w:rPr>
          <w:rFonts w:ascii="Aptos" w:hAnsi="Aptos" w:eastAsia="Aptos" w:cs="Aptos"/>
          <w:color w:val="000000" w:themeColor="text1" w:themeTint="FF" w:themeShade="FF"/>
        </w:rPr>
        <w:t xml:space="preserve">To complete this, all information would be gained from the patent application. If there are any unknowns, they would be determined from the current device as there is no other way to obtain the information. The design will be mainly based off of the patent design and any unknowns will be based off of the manufacturer’s design. When testing the original design, we can test the functionality of the device and see how they measure up with the goals of the project. This solution has the potential to have less parts, making it more cost-effective and more sustainable. </w:t>
      </w:r>
    </w:p>
    <w:p w:rsidR="5D4BC7CE" w:rsidP="5D4BC7CE" w:rsidRDefault="5D4BC7CE" w14:paraId="1BC5E0EB" w14:textId="6396F4A4">
      <w:pPr>
        <w:rPr>
          <w:rFonts w:ascii="Aptos" w:hAnsi="Aptos" w:eastAsia="Aptos" w:cs="Aptos"/>
          <w:color w:val="000000" w:themeColor="text1" w:themeTint="FF" w:themeShade="FF"/>
        </w:rPr>
      </w:pPr>
    </w:p>
    <w:p w:rsidR="55E5B7FA" w:rsidP="5D4BC7CE" w:rsidRDefault="55E5B7FA" w14:paraId="7553DE16" w14:textId="63327665">
      <w:pPr>
        <w:pStyle w:val="Heading3"/>
        <w:rPr>
          <w:rFonts w:ascii="Aptos" w:hAnsi="Aptos" w:eastAsia="Aptos" w:cs="Aptos"/>
        </w:rPr>
      </w:pPr>
      <w:bookmarkStart w:name="_Toc1983435159" w:id="1394625237"/>
      <w:r w:rsidRPr="5D4BC7CE" w:rsidR="55E5B7FA">
        <w:rPr>
          <w:rFonts w:ascii="Aptos" w:hAnsi="Aptos" w:eastAsia="Aptos" w:cs="Aptos"/>
        </w:rPr>
        <w:t>Solution Two: Exact Reverse Engineer</w:t>
      </w:r>
      <w:bookmarkEnd w:id="1394625237"/>
    </w:p>
    <w:p w:rsidR="55E5B7FA" w:rsidP="5D4BC7CE" w:rsidRDefault="55E5B7FA" w14:paraId="68A74FB3" w14:textId="2E0F0F53">
      <w:pPr>
        <w:rPr>
          <w:rFonts w:ascii="Aptos" w:hAnsi="Aptos" w:eastAsia="Aptos" w:cs="Aptos"/>
          <w:color w:val="000000" w:themeColor="text1" w:themeTint="FF" w:themeShade="FF"/>
        </w:rPr>
      </w:pPr>
      <w:r w:rsidRPr="5D4BC7CE" w:rsidR="55E5B7FA">
        <w:rPr>
          <w:rFonts w:ascii="Aptos" w:hAnsi="Aptos" w:eastAsia="Aptos" w:cs="Aptos"/>
          <w:color w:val="000000" w:themeColor="text1" w:themeTint="FF" w:themeShade="FF"/>
        </w:rPr>
        <w:t xml:space="preserve">The next solution to be considered is to reverse engineering the device received from the manufacturer. As previously </w:t>
      </w:r>
      <w:r w:rsidRPr="5D4BC7CE" w:rsidR="55E5B7FA">
        <w:rPr>
          <w:rFonts w:ascii="Aptos" w:hAnsi="Aptos" w:eastAsia="Aptos" w:cs="Aptos"/>
          <w:color w:val="000000" w:themeColor="text1" w:themeTint="FF" w:themeShade="FF"/>
        </w:rPr>
        <w:t>stated</w:t>
      </w:r>
      <w:r w:rsidRPr="5D4BC7CE" w:rsidR="55E5B7FA">
        <w:rPr>
          <w:rFonts w:ascii="Aptos" w:hAnsi="Aptos" w:eastAsia="Aptos" w:cs="Aptos"/>
          <w:color w:val="000000" w:themeColor="text1" w:themeTint="FF" w:themeShade="FF"/>
        </w:rPr>
        <w:t xml:space="preserve">, the egg cracker received is </w:t>
      </w:r>
      <w:r w:rsidRPr="5D4BC7CE" w:rsidR="55E5B7FA">
        <w:rPr>
          <w:rFonts w:ascii="Aptos" w:hAnsi="Aptos" w:eastAsia="Aptos" w:cs="Aptos"/>
          <w:color w:val="000000" w:themeColor="text1" w:themeTint="FF" w:themeShade="FF"/>
        </w:rPr>
        <w:t>not the same as</w:t>
      </w:r>
      <w:r w:rsidRPr="5D4BC7CE" w:rsidR="55E5B7FA">
        <w:rPr>
          <w:rFonts w:ascii="Aptos" w:hAnsi="Aptos" w:eastAsia="Aptos" w:cs="Aptos"/>
          <w:color w:val="000000" w:themeColor="text1" w:themeTint="FF" w:themeShade="FF"/>
        </w:rPr>
        <w:t xml:space="preserve"> on the patent. This egg cracker has already been disassembled and measured to </w:t>
      </w:r>
      <w:r w:rsidRPr="5D4BC7CE" w:rsidR="55E5B7FA">
        <w:rPr>
          <w:rFonts w:ascii="Aptos" w:hAnsi="Aptos" w:eastAsia="Aptos" w:cs="Aptos"/>
          <w:color w:val="000000" w:themeColor="text1" w:themeTint="FF" w:themeShade="FF"/>
        </w:rPr>
        <w:t>determine</w:t>
      </w:r>
      <w:r w:rsidRPr="5D4BC7CE" w:rsidR="55E5B7FA">
        <w:rPr>
          <w:rFonts w:ascii="Aptos" w:hAnsi="Aptos" w:eastAsia="Aptos" w:cs="Aptos"/>
          <w:color w:val="000000" w:themeColor="text1" w:themeTint="FF" w:themeShade="FF"/>
        </w:rPr>
        <w:t xml:space="preserve"> the dimensions as shown in Figure 2.</w:t>
      </w:r>
    </w:p>
    <w:p w:rsidR="5BDAE4D0" w:rsidP="5D4BC7CE" w:rsidRDefault="5BDAE4D0" w14:paraId="2EBEC60C" w14:textId="75C9B927">
      <w:pPr>
        <w:jc w:val="center"/>
        <w:rPr>
          <w:rFonts w:ascii="Aptos" w:hAnsi="Aptos" w:eastAsia="Aptos" w:cs="Aptos"/>
          <w:color w:val="000000" w:themeColor="text1" w:themeTint="FF" w:themeShade="FF"/>
        </w:rPr>
      </w:pPr>
      <w:r w:rsidR="5BDAE4D0">
        <w:drawing>
          <wp:inline wp14:editId="6DC89C54" wp14:anchorId="3B50E4E2">
            <wp:extent cx="3571875" cy="2752725"/>
            <wp:effectExtent l="0" t="0" r="0" b="0"/>
            <wp:docPr id="4240242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58294525" name=""/>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3571875" cy="2752725"/>
                    </a:xfrm>
                    <a:prstGeom prst="rect">
                      <a:avLst/>
                    </a:prstGeom>
                  </pic:spPr>
                </pic:pic>
              </a:graphicData>
            </a:graphic>
          </wp:inline>
        </w:drawing>
      </w:r>
    </w:p>
    <w:p w:rsidR="5BDAE4D0" w:rsidP="5D4BC7CE" w:rsidRDefault="5BDAE4D0" w14:paraId="7141F895" w14:textId="2E7587A2">
      <w:pPr>
        <w:jc w:val="center"/>
        <w:rPr>
          <w:rFonts w:ascii="Aptos" w:hAnsi="Aptos" w:eastAsia="Aptos" w:cs="Aptos"/>
          <w:color w:val="000000" w:themeColor="text1" w:themeTint="FF" w:themeShade="FF"/>
        </w:rPr>
      </w:pPr>
      <w:r w:rsidR="5BDAE4D0">
        <w:drawing>
          <wp:inline wp14:editId="13666B8F" wp14:anchorId="36DD579B">
            <wp:extent cx="3343275" cy="1781175"/>
            <wp:effectExtent l="0" t="0" r="0" b="0"/>
            <wp:docPr id="561054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40781679" name=""/>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3343275" cy="1781175"/>
                    </a:xfrm>
                    <a:prstGeom prst="rect">
                      <a:avLst/>
                    </a:prstGeom>
                  </pic:spPr>
                </pic:pic>
              </a:graphicData>
            </a:graphic>
          </wp:inline>
        </w:drawing>
      </w:r>
    </w:p>
    <w:p w:rsidR="5BDAE4D0" w:rsidP="5D4BC7CE" w:rsidRDefault="5BDAE4D0" w14:paraId="7622978D" w14:textId="4560196A">
      <w:pPr>
        <w:pStyle w:val="Heading4"/>
        <w:jc w:val="center"/>
        <w:rPr>
          <w:rFonts w:ascii="Aptos" w:hAnsi="Aptos" w:eastAsia="Aptos" w:cs="Aptos"/>
        </w:rPr>
      </w:pPr>
      <w:bookmarkStart w:name="_Toc1087758540" w:id="185099570"/>
      <w:r w:rsidRPr="5D4BC7CE" w:rsidR="5BDAE4D0">
        <w:rPr>
          <w:rFonts w:ascii="Aptos" w:hAnsi="Aptos" w:eastAsia="Aptos" w:cs="Aptos"/>
        </w:rPr>
        <w:t>Figure 2: Disassembled Device and Measurements example</w:t>
      </w:r>
      <w:bookmarkEnd w:id="185099570"/>
    </w:p>
    <w:p w:rsidR="55E5B7FA" w:rsidP="5D4BC7CE" w:rsidRDefault="55E5B7FA" w14:paraId="4988E75E" w14:textId="107946F0">
      <w:pPr>
        <w:rPr>
          <w:rFonts w:ascii="Aptos" w:hAnsi="Aptos" w:eastAsia="Aptos" w:cs="Aptos"/>
          <w:color w:val="000000" w:themeColor="text1" w:themeTint="FF" w:themeShade="FF"/>
        </w:rPr>
      </w:pPr>
      <w:r w:rsidRPr="5D4BC7CE" w:rsidR="55E5B7FA">
        <w:rPr>
          <w:rFonts w:ascii="Aptos" w:hAnsi="Aptos" w:eastAsia="Aptos" w:cs="Aptos"/>
          <w:color w:val="000000" w:themeColor="text1" w:themeTint="FF" w:themeShade="FF"/>
        </w:rPr>
        <w:t xml:space="preserve">The SolidWorks assembly can be developed based on these dimensions as all solutions are going to have very slight differences. Through modeling and machine work, a very similar design can be produced. This design will be mostly the same as the original design. However, there will inevitably be slight changes through design and machining. Same or similar materials will be bought to get a similar end product to the manufacturer’s design.  </w:t>
      </w:r>
    </w:p>
    <w:p w:rsidR="5D4BC7CE" w:rsidP="5D4BC7CE" w:rsidRDefault="5D4BC7CE" w14:paraId="54878368" w14:textId="7271E647">
      <w:pPr>
        <w:rPr>
          <w:rFonts w:ascii="Aptos" w:hAnsi="Aptos" w:eastAsia="Aptos" w:cs="Aptos"/>
          <w:color w:val="000000" w:themeColor="text1" w:themeTint="FF" w:themeShade="FF"/>
        </w:rPr>
      </w:pPr>
    </w:p>
    <w:p w:rsidR="55E5B7FA" w:rsidP="5D4BC7CE" w:rsidRDefault="55E5B7FA" w14:paraId="4DF85349" w14:textId="79216BA3">
      <w:pPr>
        <w:pStyle w:val="Heading3"/>
        <w:rPr>
          <w:rFonts w:ascii="Aptos" w:hAnsi="Aptos" w:eastAsia="Aptos" w:cs="Aptos"/>
        </w:rPr>
      </w:pPr>
      <w:bookmarkStart w:name="_Toc935634680" w:id="1571332547"/>
      <w:r w:rsidRPr="5D4BC7CE" w:rsidR="55E5B7FA">
        <w:rPr>
          <w:rFonts w:ascii="Aptos" w:hAnsi="Aptos" w:eastAsia="Aptos" w:cs="Aptos"/>
        </w:rPr>
        <w:t>Solution Three: Potential Changes</w:t>
      </w:r>
      <w:bookmarkEnd w:id="1571332547"/>
    </w:p>
    <w:p w:rsidR="55E5B7FA" w:rsidP="5D4BC7CE" w:rsidRDefault="55E5B7FA" w14:paraId="7A7D65C8" w14:textId="70B3C580">
      <w:pPr>
        <w:rPr>
          <w:rFonts w:ascii="Aptos" w:hAnsi="Aptos" w:eastAsia="Aptos" w:cs="Aptos"/>
          <w:color w:val="000000" w:themeColor="text1" w:themeTint="FF" w:themeShade="FF"/>
        </w:rPr>
      </w:pPr>
      <w:r w:rsidRPr="5D4BC7CE" w:rsidR="55E5B7FA">
        <w:rPr>
          <w:rFonts w:ascii="Aptos" w:hAnsi="Aptos" w:eastAsia="Aptos" w:cs="Aptos"/>
          <w:color w:val="000000" w:themeColor="text1" w:themeTint="FF" w:themeShade="FF"/>
        </w:rPr>
        <w:t xml:space="preserve">Another solution to be considered is making significant changes to the egg cracker that was received. </w:t>
      </w:r>
      <w:r w:rsidRPr="5D4BC7CE" w:rsidR="7D85B344">
        <w:rPr>
          <w:rFonts w:ascii="Aptos" w:hAnsi="Aptos" w:eastAsia="Aptos" w:cs="Aptos"/>
          <w:color w:val="000000" w:themeColor="text1" w:themeTint="FF" w:themeShade="FF"/>
        </w:rPr>
        <w:t>Based on</w:t>
      </w:r>
      <w:r w:rsidRPr="5D4BC7CE" w:rsidR="55E5B7FA">
        <w:rPr>
          <w:rFonts w:ascii="Aptos" w:hAnsi="Aptos" w:eastAsia="Aptos" w:cs="Aptos"/>
          <w:color w:val="000000" w:themeColor="text1" w:themeTint="FF" w:themeShade="FF"/>
        </w:rPr>
        <w:t xml:space="preserve"> the effectiveness of the original design and the patent design, a new design can be made with unique differences to both designs. The variable we know at this stage for this third solution will be to make sure there is less plastic in the design. A change in design would be </w:t>
      </w:r>
      <w:r w:rsidRPr="5D4BC7CE" w:rsidR="55E5B7FA">
        <w:rPr>
          <w:rFonts w:ascii="Aptos" w:hAnsi="Aptos" w:eastAsia="Aptos" w:cs="Aptos"/>
          <w:color w:val="000000" w:themeColor="text1" w:themeTint="FF" w:themeShade="FF"/>
        </w:rPr>
        <w:t>warranted</w:t>
      </w:r>
      <w:r w:rsidRPr="5D4BC7CE" w:rsidR="55E5B7FA">
        <w:rPr>
          <w:rFonts w:ascii="Aptos" w:hAnsi="Aptos" w:eastAsia="Aptos" w:cs="Aptos"/>
          <w:color w:val="000000" w:themeColor="text1" w:themeTint="FF" w:themeShade="FF"/>
        </w:rPr>
        <w:t xml:space="preserve"> if neither of the designs could perform the basic functions of an egg cracker. </w:t>
      </w:r>
    </w:p>
    <w:p w:rsidR="5D4BC7CE" w:rsidP="5D4BC7CE" w:rsidRDefault="5D4BC7CE" w14:paraId="3F8126D1" w14:textId="577ABB23">
      <w:pPr>
        <w:rPr>
          <w:rFonts w:ascii="Aptos" w:hAnsi="Aptos" w:eastAsia="Aptos" w:cs="Aptos"/>
          <w:color w:val="000000" w:themeColor="text1" w:themeTint="FF" w:themeShade="FF"/>
        </w:rPr>
      </w:pPr>
    </w:p>
    <w:p w:rsidR="55E5B7FA" w:rsidP="5D4BC7CE" w:rsidRDefault="55E5B7FA" w14:paraId="238ADABF" w14:textId="4D690B9B">
      <w:pPr>
        <w:pStyle w:val="Heading3"/>
        <w:rPr>
          <w:rFonts w:ascii="Aptos Display" w:hAnsi="Aptos Display" w:eastAsia="Aptos Display" w:cs="Aptos Display"/>
        </w:rPr>
      </w:pPr>
      <w:bookmarkStart w:name="_Toc1305590351" w:id="911562828"/>
      <w:r w:rsidR="55E5B7FA">
        <w:rPr/>
        <w:t>Chosen Solution</w:t>
      </w:r>
      <w:bookmarkEnd w:id="911562828"/>
    </w:p>
    <w:p w:rsidR="55E5B7FA" w:rsidP="5D4BC7CE" w:rsidRDefault="55E5B7FA" w14:paraId="4B8F9223" w14:textId="53B0AE82">
      <w:pPr>
        <w:rPr>
          <w:rFonts w:ascii="Aptos" w:hAnsi="Aptos" w:eastAsia="Aptos" w:cs="Aptos"/>
          <w:color w:val="000000" w:themeColor="text1" w:themeTint="FF" w:themeShade="FF"/>
        </w:rPr>
      </w:pPr>
      <w:r w:rsidRPr="5D4BC7CE" w:rsidR="55E5B7FA">
        <w:rPr>
          <w:rFonts w:ascii="Aptos" w:hAnsi="Aptos" w:eastAsia="Aptos" w:cs="Aptos"/>
          <w:color w:val="000000" w:themeColor="text1" w:themeTint="FF" w:themeShade="FF"/>
        </w:rPr>
        <w:t>The first solution was recreating the original patent design based solely on the information provided in the patent. The second solution was to reverse engineer the manufacturer’s design which varied from the patent. The third solution was to create a new design based on the previous iteration but with changes believed to be necessary.</w:t>
      </w:r>
    </w:p>
    <w:p w:rsidR="55E5B7FA" w:rsidP="5D4BC7CE" w:rsidRDefault="55E5B7FA" w14:paraId="2E69D728" w14:textId="7BD2AFF4">
      <w:pPr>
        <w:rPr>
          <w:rFonts w:ascii="Aptos" w:hAnsi="Aptos" w:eastAsia="Aptos" w:cs="Aptos"/>
          <w:color w:val="000000" w:themeColor="text1" w:themeTint="FF" w:themeShade="FF"/>
        </w:rPr>
      </w:pPr>
      <w:r w:rsidRPr="5D4BC7CE" w:rsidR="55E5B7FA">
        <w:rPr>
          <w:rFonts w:ascii="Aptos" w:hAnsi="Aptos" w:eastAsia="Aptos" w:cs="Aptos"/>
          <w:color w:val="000000" w:themeColor="text1" w:themeTint="FF" w:themeShade="FF"/>
        </w:rPr>
        <w:t xml:space="preserve">The best course of action is to combine solutions two and three.  This will base the design off the exact product received but consider changes to improve efficiency. A prototype will be created based solely on the reverse engineering of the device, then it will be tested to determine weaknesses. </w:t>
      </w:r>
    </w:p>
    <w:p w:rsidR="55E5B7FA" w:rsidP="5D4BC7CE" w:rsidRDefault="55E5B7FA" w14:paraId="0563EDB5" w14:textId="28550813">
      <w:pPr>
        <w:rPr>
          <w:rFonts w:ascii="Aptos" w:hAnsi="Aptos" w:eastAsia="Aptos" w:cs="Aptos"/>
          <w:color w:val="000000" w:themeColor="text1" w:themeTint="FF" w:themeShade="FF"/>
        </w:rPr>
      </w:pPr>
      <w:r w:rsidRPr="5D4BC7CE" w:rsidR="55E5B7FA">
        <w:rPr>
          <w:rFonts w:ascii="Aptos" w:hAnsi="Aptos" w:eastAsia="Aptos" w:cs="Aptos"/>
          <w:color w:val="000000" w:themeColor="text1" w:themeTint="FF" w:themeShade="FF"/>
        </w:rPr>
        <w:t>This solution is the best option for a number of reasons. The original patent doesn’t have enough details or figures to completely reverse engineer a working product from it. The current device is very bulky and seems to be overengineered but functions properly. New changes are necessary, but a complete redesign is not required. To make the best use of time, the working device should be used for the majority of the design with only small changes to ensure functionality.</w:t>
      </w:r>
    </w:p>
    <w:p w:rsidR="425280BC" w:rsidP="425280BC" w:rsidRDefault="425280BC" w14:paraId="1087514C" w14:textId="45A4EBF1">
      <w:pPr>
        <w:rPr>
          <w:rFonts w:ascii="Aptos" w:hAnsi="Aptos" w:eastAsia="Aptos" w:cs="Aptos"/>
          <w:color w:val="000000" w:themeColor="text1"/>
        </w:rPr>
      </w:pPr>
    </w:p>
    <w:p w:rsidR="16CB8962" w:rsidP="7F73D1FD" w:rsidRDefault="16CB8962" w14:paraId="216F70CF" w14:textId="2C3BC939">
      <w:pPr>
        <w:pStyle w:val="Heading2"/>
        <w:rPr>
          <w:rFonts w:ascii="Aptos Display" w:hAnsi="Aptos Display" w:eastAsia="Aptos Display" w:cs="Aptos Display"/>
        </w:rPr>
      </w:pPr>
      <w:bookmarkStart w:name="_Toc1601774666" w:id="1361591664"/>
      <w:r w:rsidRPr="5D4BC7CE" w:rsidR="41C2BDB4">
        <w:rPr>
          <w:rFonts w:ascii="Aptos Display" w:hAnsi="Aptos Display" w:eastAsia="Aptos Display" w:cs="Aptos Display"/>
        </w:rPr>
        <w:t>Engineering Design</w:t>
      </w:r>
      <w:bookmarkEnd w:id="1361591664"/>
    </w:p>
    <w:p w:rsidR="16CB8962" w:rsidP="7F73D1FD" w:rsidRDefault="16CB8962" w14:paraId="6C6BE1AB" w14:textId="5D8A808C">
      <w:pPr>
        <w:shd w:val="clear" w:color="auto" w:fill="FFFFFF" w:themeFill="background1"/>
        <w:rPr>
          <w:rFonts w:ascii="Aptos" w:hAnsi="Aptos" w:eastAsia="Aptos" w:cs="Aptos"/>
          <w:color w:val="000000" w:themeColor="text1"/>
        </w:rPr>
      </w:pPr>
      <w:r w:rsidRPr="5D4BC7CE" w:rsidR="41C2BDB4">
        <w:rPr>
          <w:rFonts w:ascii="Aptos" w:hAnsi="Aptos" w:eastAsia="Aptos" w:cs="Aptos"/>
          <w:color w:val="000000" w:themeColor="text1" w:themeTint="FF" w:themeShade="FF"/>
        </w:rPr>
        <w:t xml:space="preserve">Different forces must be considered when examining the effectiveness of the design. The forces and distance values are represented in </w:t>
      </w:r>
      <w:r w:rsidRPr="5D4BC7CE" w:rsidR="41C2BDB4">
        <w:rPr>
          <w:rFonts w:ascii="Aptos" w:hAnsi="Aptos" w:eastAsia="Aptos" w:cs="Aptos"/>
          <w:color w:val="000000" w:themeColor="text1" w:themeTint="FF" w:themeShade="FF"/>
        </w:rPr>
        <w:t>Figure</w:t>
      </w:r>
      <w:r w:rsidRPr="5D4BC7CE" w:rsidR="41C2BDB4">
        <w:rPr>
          <w:rFonts w:ascii="Aptos" w:hAnsi="Aptos" w:eastAsia="Aptos" w:cs="Aptos"/>
          <w:color w:val="000000" w:themeColor="text1" w:themeTint="FF" w:themeShade="FF"/>
        </w:rPr>
        <w:t xml:space="preserve"> </w:t>
      </w:r>
      <w:r w:rsidRPr="5D4BC7CE" w:rsidR="1D1619EB">
        <w:rPr>
          <w:rFonts w:ascii="Aptos" w:hAnsi="Aptos" w:eastAsia="Aptos" w:cs="Aptos"/>
          <w:color w:val="000000" w:themeColor="text1" w:themeTint="FF" w:themeShade="FF"/>
        </w:rPr>
        <w:t>3</w:t>
      </w:r>
      <w:r w:rsidRPr="5D4BC7CE" w:rsidR="41C2BDB4">
        <w:rPr>
          <w:rFonts w:ascii="Aptos" w:hAnsi="Aptos" w:eastAsia="Aptos" w:cs="Aptos"/>
          <w:color w:val="000000" w:themeColor="text1" w:themeTint="FF" w:themeShade="FF"/>
        </w:rPr>
        <w:t>. The force to press up on the handle (</w:t>
      </w:r>
      <w:r w:rsidRPr="5D4BC7CE" w:rsidR="41C2BDB4">
        <w:rPr>
          <w:rFonts w:ascii="Segoe UI" w:hAnsi="Segoe UI" w:eastAsia="Segoe UI" w:cs="Segoe UI"/>
          <w:color w:val="000000" w:themeColor="text1" w:themeTint="FF" w:themeShade="FF"/>
          <w:sz w:val="22"/>
          <w:szCs w:val="22"/>
        </w:rPr>
        <w:t>F</w:t>
      </w:r>
      <w:r w:rsidRPr="5D4BC7CE" w:rsidR="41C2BDB4">
        <w:rPr>
          <w:rFonts w:ascii="Segoe UI" w:hAnsi="Segoe UI" w:eastAsia="Segoe UI" w:cs="Segoe UI"/>
          <w:color w:val="000000" w:themeColor="text1" w:themeTint="FF" w:themeShade="FF"/>
          <w:sz w:val="16"/>
          <w:szCs w:val="16"/>
        </w:rPr>
        <w:t>in</w:t>
      </w:r>
      <w:r w:rsidRPr="5D4BC7CE" w:rsidR="41C2BDB4">
        <w:rPr>
          <w:rFonts w:ascii="Aptos" w:hAnsi="Aptos" w:eastAsia="Aptos" w:cs="Aptos"/>
          <w:color w:val="000000" w:themeColor="text1" w:themeTint="FF" w:themeShade="FF"/>
        </w:rPr>
        <w:t xml:space="preserve">) will be considered in calculations to </w:t>
      </w:r>
      <w:r w:rsidRPr="5D4BC7CE" w:rsidR="41C2BDB4">
        <w:rPr>
          <w:rFonts w:ascii="Aptos" w:hAnsi="Aptos" w:eastAsia="Aptos" w:cs="Aptos"/>
          <w:color w:val="000000" w:themeColor="text1" w:themeTint="FF" w:themeShade="FF"/>
        </w:rPr>
        <w:t>determine</w:t>
      </w:r>
      <w:r w:rsidRPr="5D4BC7CE" w:rsidR="41C2BDB4">
        <w:rPr>
          <w:rFonts w:ascii="Aptos" w:hAnsi="Aptos" w:eastAsia="Aptos" w:cs="Aptos"/>
          <w:color w:val="000000" w:themeColor="text1" w:themeTint="FF" w:themeShade="FF"/>
        </w:rPr>
        <w:t xml:space="preserve"> the other unknowns. The spring constants for the compression spring (</w:t>
      </w:r>
      <w:r w:rsidRPr="5D4BC7CE" w:rsidR="41C2BDB4">
        <w:rPr>
          <w:rFonts w:ascii="Segoe UI" w:hAnsi="Segoe UI" w:eastAsia="Segoe UI" w:cs="Segoe UI"/>
          <w:color w:val="000000" w:themeColor="text1" w:themeTint="FF" w:themeShade="FF"/>
          <w:sz w:val="22"/>
          <w:szCs w:val="22"/>
        </w:rPr>
        <w:t>k</w:t>
      </w:r>
      <w:r w:rsidRPr="5D4BC7CE" w:rsidR="41C2BDB4">
        <w:rPr>
          <w:rFonts w:ascii="Segoe UI" w:hAnsi="Segoe UI" w:eastAsia="Segoe UI" w:cs="Segoe UI"/>
          <w:color w:val="000000" w:themeColor="text1" w:themeTint="FF" w:themeShade="FF"/>
          <w:sz w:val="16"/>
          <w:szCs w:val="16"/>
        </w:rPr>
        <w:t>c</w:t>
      </w:r>
      <w:r w:rsidRPr="5D4BC7CE" w:rsidR="41C2BDB4">
        <w:rPr>
          <w:rFonts w:ascii="Aptos" w:hAnsi="Aptos" w:eastAsia="Aptos" w:cs="Aptos"/>
          <w:color w:val="000000" w:themeColor="text1" w:themeTint="FF" w:themeShade="FF"/>
        </w:rPr>
        <w:t>) and the extension spring (</w:t>
      </w:r>
      <w:r w:rsidRPr="5D4BC7CE" w:rsidR="41C2BDB4">
        <w:rPr>
          <w:rFonts w:ascii="Segoe UI" w:hAnsi="Segoe UI" w:eastAsia="Segoe UI" w:cs="Segoe UI"/>
          <w:color w:val="000000" w:themeColor="text1" w:themeTint="FF" w:themeShade="FF"/>
          <w:sz w:val="22"/>
          <w:szCs w:val="22"/>
        </w:rPr>
        <w:t>k</w:t>
      </w:r>
      <w:r w:rsidRPr="5D4BC7CE" w:rsidR="41C2BDB4">
        <w:rPr>
          <w:rFonts w:ascii="Segoe UI" w:hAnsi="Segoe UI" w:eastAsia="Segoe UI" w:cs="Segoe UI"/>
          <w:color w:val="000000" w:themeColor="text1" w:themeTint="FF" w:themeShade="FF"/>
          <w:sz w:val="16"/>
          <w:szCs w:val="16"/>
        </w:rPr>
        <w:t>e</w:t>
      </w:r>
      <w:r w:rsidRPr="5D4BC7CE" w:rsidR="41C2BDB4">
        <w:rPr>
          <w:rFonts w:ascii="Aptos" w:hAnsi="Aptos" w:eastAsia="Aptos" w:cs="Aptos"/>
          <w:color w:val="000000" w:themeColor="text1" w:themeTint="FF" w:themeShade="FF"/>
        </w:rPr>
        <w:t xml:space="preserve">) are known as well as </w:t>
      </w:r>
      <w:r w:rsidRPr="5D4BC7CE" w:rsidR="41C2BDB4">
        <w:rPr>
          <w:rFonts w:ascii="Aptos" w:hAnsi="Aptos" w:eastAsia="Aptos" w:cs="Aptos"/>
          <w:color w:val="000000" w:themeColor="text1" w:themeTint="FF" w:themeShade="FF"/>
        </w:rPr>
        <w:t>the distance the compression spring (</w:t>
      </w:r>
      <w:r w:rsidRPr="5D4BC7CE" w:rsidR="41C2BDB4">
        <w:rPr>
          <w:rFonts w:ascii="Segoe UI" w:hAnsi="Segoe UI" w:eastAsia="Segoe UI" w:cs="Segoe UI"/>
          <w:color w:val="000000" w:themeColor="text1" w:themeTint="FF" w:themeShade="FF"/>
          <w:sz w:val="22"/>
          <w:szCs w:val="22"/>
        </w:rPr>
        <w:t>x</w:t>
      </w:r>
      <w:r w:rsidRPr="5D4BC7CE" w:rsidR="41C2BDB4">
        <w:rPr>
          <w:rFonts w:ascii="Segoe UI" w:hAnsi="Segoe UI" w:eastAsia="Segoe UI" w:cs="Segoe UI"/>
          <w:color w:val="000000" w:themeColor="text1" w:themeTint="FF" w:themeShade="FF"/>
          <w:sz w:val="16"/>
          <w:szCs w:val="16"/>
        </w:rPr>
        <w:t>c</w:t>
      </w:r>
      <w:r w:rsidRPr="5D4BC7CE" w:rsidR="41C2BDB4">
        <w:rPr>
          <w:rFonts w:ascii="Aptos" w:hAnsi="Aptos" w:eastAsia="Aptos" w:cs="Aptos"/>
          <w:color w:val="000000" w:themeColor="text1" w:themeTint="FF" w:themeShade="FF"/>
        </w:rPr>
        <w:t>) and extension spring (</w:t>
      </w:r>
      <w:r w:rsidRPr="5D4BC7CE" w:rsidR="41C2BDB4">
        <w:rPr>
          <w:rFonts w:ascii="Segoe UI" w:hAnsi="Segoe UI" w:eastAsia="Segoe UI" w:cs="Segoe UI"/>
          <w:color w:val="000000" w:themeColor="text1" w:themeTint="FF" w:themeShade="FF"/>
          <w:sz w:val="22"/>
          <w:szCs w:val="22"/>
        </w:rPr>
        <w:t>x</w:t>
      </w:r>
      <w:r w:rsidRPr="5D4BC7CE" w:rsidR="41C2BDB4">
        <w:rPr>
          <w:rFonts w:ascii="Segoe UI" w:hAnsi="Segoe UI" w:eastAsia="Segoe UI" w:cs="Segoe UI"/>
          <w:color w:val="000000" w:themeColor="text1" w:themeTint="FF" w:themeShade="FF"/>
          <w:sz w:val="16"/>
          <w:szCs w:val="16"/>
        </w:rPr>
        <w:t>e</w:t>
      </w:r>
      <w:r w:rsidRPr="5D4BC7CE" w:rsidR="41C2BDB4">
        <w:rPr>
          <w:rFonts w:ascii="Aptos" w:hAnsi="Aptos" w:eastAsia="Aptos" w:cs="Aptos"/>
          <w:color w:val="000000" w:themeColor="text1" w:themeTint="FF" w:themeShade="FF"/>
        </w:rPr>
        <w:t>) can stretch. Hooke’s Law can then be used to find the forces of the compression spring (</w:t>
      </w:r>
      <w:r w:rsidRPr="5D4BC7CE" w:rsidR="41C2BDB4">
        <w:rPr>
          <w:rFonts w:ascii="Segoe UI" w:hAnsi="Segoe UI" w:eastAsia="Segoe UI" w:cs="Segoe UI"/>
          <w:color w:val="000000" w:themeColor="text1" w:themeTint="FF" w:themeShade="FF"/>
          <w:sz w:val="22"/>
          <w:szCs w:val="22"/>
        </w:rPr>
        <w:t>F</w:t>
      </w:r>
      <w:r w:rsidRPr="5D4BC7CE" w:rsidR="41C2BDB4">
        <w:rPr>
          <w:rFonts w:ascii="Segoe UI" w:hAnsi="Segoe UI" w:eastAsia="Segoe UI" w:cs="Segoe UI"/>
          <w:color w:val="000000" w:themeColor="text1" w:themeTint="FF" w:themeShade="FF"/>
          <w:sz w:val="16"/>
          <w:szCs w:val="16"/>
        </w:rPr>
        <w:t>c</w:t>
      </w:r>
      <w:r w:rsidRPr="5D4BC7CE" w:rsidR="41C2BDB4">
        <w:rPr>
          <w:rFonts w:ascii="Aptos" w:hAnsi="Aptos" w:eastAsia="Aptos" w:cs="Aptos"/>
          <w:color w:val="000000" w:themeColor="text1" w:themeTint="FF" w:themeShade="FF"/>
        </w:rPr>
        <w:t>) and extension spring (</w:t>
      </w:r>
      <w:r w:rsidRPr="5D4BC7CE" w:rsidR="41C2BDB4">
        <w:rPr>
          <w:rFonts w:ascii="Segoe UI" w:hAnsi="Segoe UI" w:eastAsia="Segoe UI" w:cs="Segoe UI"/>
          <w:color w:val="000000" w:themeColor="text1" w:themeTint="FF" w:themeShade="FF"/>
          <w:sz w:val="22"/>
          <w:szCs w:val="22"/>
        </w:rPr>
        <w:t>F</w:t>
      </w:r>
      <w:r w:rsidRPr="5D4BC7CE" w:rsidR="41C2BDB4">
        <w:rPr>
          <w:rFonts w:ascii="Segoe UI" w:hAnsi="Segoe UI" w:eastAsia="Segoe UI" w:cs="Segoe UI"/>
          <w:color w:val="000000" w:themeColor="text1" w:themeTint="FF" w:themeShade="FF"/>
          <w:sz w:val="16"/>
          <w:szCs w:val="16"/>
        </w:rPr>
        <w:t>e</w:t>
      </w:r>
      <w:r w:rsidRPr="5D4BC7CE" w:rsidR="41C2BDB4">
        <w:rPr>
          <w:rFonts w:ascii="Aptos" w:hAnsi="Aptos" w:eastAsia="Aptos" w:cs="Aptos"/>
          <w:color w:val="000000" w:themeColor="text1" w:themeTint="FF" w:themeShade="FF"/>
        </w:rPr>
        <w:t>) (</w:t>
      </w:r>
      <w:r w:rsidRPr="5D4BC7CE" w:rsidR="41C2BDB4">
        <w:rPr>
          <w:rFonts w:ascii="Aptos" w:hAnsi="Aptos" w:eastAsia="Aptos" w:cs="Aptos"/>
          <w:color w:val="000000" w:themeColor="text1" w:themeTint="FF" w:themeShade="FF"/>
        </w:rPr>
        <w:t>Giuliodori</w:t>
      </w:r>
      <w:r w:rsidRPr="5D4BC7CE" w:rsidR="41C2BDB4">
        <w:rPr>
          <w:rFonts w:ascii="Aptos" w:hAnsi="Aptos" w:eastAsia="Aptos" w:cs="Aptos"/>
          <w:color w:val="000000" w:themeColor="text1" w:themeTint="FF" w:themeShade="FF"/>
        </w:rPr>
        <w:t xml:space="preserve"> 2009). </w:t>
      </w:r>
    </w:p>
    <w:p w:rsidR="16CB8962" w:rsidP="7F73D1FD" w:rsidRDefault="16CB8962" w14:paraId="75FFAED9" w14:textId="7A8B5780">
      <w:pPr>
        <w:shd w:val="clear" w:color="auto" w:fill="FFFFFF" w:themeFill="background1"/>
        <w:spacing w:after="0" w:line="240" w:lineRule="auto"/>
        <w:rPr>
          <w:rFonts w:ascii="Aptos" w:hAnsi="Aptos" w:eastAsia="Aptos" w:cs="Aptos"/>
          <w:color w:val="000000" w:themeColor="text1"/>
          <w:sz w:val="12"/>
          <w:szCs w:val="12"/>
        </w:rPr>
      </w:pPr>
      <w:r w:rsidRPr="7F73D1FD">
        <w:rPr>
          <w:rFonts w:ascii="Aptos" w:hAnsi="Aptos" w:eastAsia="Aptos" w:cs="Aptos"/>
          <w:color w:val="000000" w:themeColor="text1"/>
          <w:sz w:val="12"/>
          <w:szCs w:val="12"/>
        </w:rPr>
        <w:t>.</w:t>
      </w:r>
    </w:p>
    <w:p w:rsidR="16CB8962" w:rsidP="7F73D1FD" w:rsidRDefault="16CB8962" w14:paraId="5F7EB41F" w14:textId="2ACDC4F1">
      <w:pPr>
        <w:shd w:val="clear" w:color="auto" w:fill="FFFFFF" w:themeFill="background1"/>
        <w:spacing w:after="0"/>
        <w:jc w:val="center"/>
        <w:rPr>
          <w:rFonts w:ascii="Cambria Math" w:hAnsi="Cambria Math" w:eastAsia="Cambria Math" w:cs="Cambria Math"/>
          <w:color w:val="000000" w:themeColor="text1"/>
          <w:sz w:val="22"/>
          <w:szCs w:val="22"/>
        </w:rPr>
      </w:pPr>
      <w:r w:rsidRPr="7F73D1FD">
        <w:rPr>
          <w:rFonts w:ascii="Cambria Math" w:hAnsi="Cambria Math" w:eastAsia="Cambria Math" w:cs="Cambria Math"/>
          <w:i/>
          <w:iCs/>
          <w:color w:val="000000" w:themeColor="text1"/>
          <w:sz w:val="22"/>
          <w:szCs w:val="22"/>
        </w:rPr>
        <w:t xml:space="preserve">F=kx </w:t>
      </w:r>
    </w:p>
    <w:p w:rsidR="16CB8962" w:rsidP="7F73D1FD" w:rsidRDefault="16CB8962" w14:paraId="54BCA321" w14:textId="3BF018B8">
      <w:pPr>
        <w:pStyle w:val="Heading4"/>
        <w:jc w:val="center"/>
        <w:rPr>
          <w:rFonts w:ascii="Aptos" w:hAnsi="Aptos" w:eastAsia="Aptos" w:cs="Aptos"/>
        </w:rPr>
      </w:pPr>
      <w:bookmarkStart w:name="_Toc1169233560" w:id="1428197507"/>
      <w:r w:rsidRPr="5D4BC7CE" w:rsidR="41C2BDB4">
        <w:rPr>
          <w:rFonts w:ascii="Aptos" w:hAnsi="Aptos" w:eastAsia="Aptos" w:cs="Aptos"/>
        </w:rPr>
        <w:t>Equation 1: Hooke’s Law</w:t>
      </w:r>
      <w:bookmarkEnd w:id="1428197507"/>
    </w:p>
    <w:p w:rsidR="7F73D1FD" w:rsidP="7F73D1FD" w:rsidRDefault="7F73D1FD" w14:paraId="1544D919" w14:textId="0D8DC125">
      <w:pPr>
        <w:shd w:val="clear" w:color="auto" w:fill="FFFFFF" w:themeFill="background1"/>
        <w:spacing w:after="0" w:line="240" w:lineRule="auto"/>
        <w:rPr>
          <w:rFonts w:ascii="Aptos" w:hAnsi="Aptos" w:eastAsia="Aptos" w:cs="Aptos"/>
          <w:color w:val="000000" w:themeColor="text1"/>
          <w:sz w:val="12"/>
          <w:szCs w:val="12"/>
        </w:rPr>
      </w:pPr>
    </w:p>
    <w:p w:rsidR="16CB8962" w:rsidP="4D1462E5" w:rsidRDefault="16CB8962" w14:paraId="7AA5B1A1" w14:textId="1D6C7830">
      <w:pPr>
        <w:shd w:val="clear" w:color="auto" w:fill="FFFFFF" w:themeFill="background1"/>
        <w:rPr>
          <w:rFonts w:ascii="Aptos" w:hAnsi="Aptos" w:eastAsia="Aptos" w:cs="Aptos"/>
          <w:color w:val="000000" w:themeColor="text1"/>
        </w:rPr>
      </w:pPr>
      <w:r w:rsidRPr="5D4BC7CE" w:rsidR="41C2BDB4">
        <w:rPr>
          <w:rFonts w:ascii="Aptos" w:hAnsi="Aptos" w:eastAsia="Aptos" w:cs="Aptos"/>
          <w:color w:val="000000" w:themeColor="text1" w:themeTint="FF" w:themeShade="FF"/>
        </w:rPr>
        <w:t>Using the moment equation at the fulcrum, the force applied to the egg (</w:t>
      </w:r>
      <w:r w:rsidRPr="5D4BC7CE" w:rsidR="41C2BDB4">
        <w:rPr>
          <w:rFonts w:ascii="Segoe UI" w:hAnsi="Segoe UI" w:eastAsia="Segoe UI" w:cs="Segoe UI"/>
          <w:color w:val="000000" w:themeColor="text1" w:themeTint="FF" w:themeShade="FF"/>
          <w:sz w:val="22"/>
          <w:szCs w:val="22"/>
        </w:rPr>
        <w:t>F</w:t>
      </w:r>
      <w:r w:rsidRPr="5D4BC7CE" w:rsidR="41C2BDB4">
        <w:rPr>
          <w:rFonts w:ascii="Segoe UI" w:hAnsi="Segoe UI" w:eastAsia="Segoe UI" w:cs="Segoe UI"/>
          <w:color w:val="000000" w:themeColor="text1" w:themeTint="FF" w:themeShade="FF"/>
          <w:sz w:val="16"/>
          <w:szCs w:val="16"/>
        </w:rPr>
        <w:t>out</w:t>
      </w:r>
      <w:r w:rsidRPr="5D4BC7CE" w:rsidR="41C2BDB4">
        <w:rPr>
          <w:rFonts w:ascii="Aptos" w:hAnsi="Aptos" w:eastAsia="Aptos" w:cs="Aptos"/>
          <w:color w:val="000000" w:themeColor="text1" w:themeTint="FF" w:themeShade="FF"/>
        </w:rPr>
        <w:t xml:space="preserve">) from the bottom handle </w:t>
      </w:r>
      <w:r w:rsidRPr="5D4BC7CE" w:rsidR="60028CE0">
        <w:rPr>
          <w:rFonts w:ascii="Aptos" w:hAnsi="Aptos" w:eastAsia="Aptos" w:cs="Aptos"/>
          <w:color w:val="000000" w:themeColor="text1" w:themeTint="FF" w:themeShade="FF"/>
        </w:rPr>
        <w:t>can</w:t>
      </w:r>
      <w:r w:rsidRPr="5D4BC7CE" w:rsidR="41C2BDB4">
        <w:rPr>
          <w:rFonts w:ascii="Aptos" w:hAnsi="Aptos" w:eastAsia="Aptos" w:cs="Aptos"/>
          <w:color w:val="000000" w:themeColor="text1" w:themeTint="FF" w:themeShade="FF"/>
        </w:rPr>
        <w:t xml:space="preserve"> be calculated. Using this force, the force of the egg on the center piece (</w:t>
      </w:r>
      <w:r w:rsidRPr="5D4BC7CE" w:rsidR="41C2BDB4">
        <w:rPr>
          <w:rFonts w:ascii="Segoe UI" w:hAnsi="Segoe UI" w:eastAsia="Segoe UI" w:cs="Segoe UI"/>
          <w:color w:val="000000" w:themeColor="text1" w:themeTint="FF" w:themeShade="FF"/>
          <w:sz w:val="22"/>
          <w:szCs w:val="22"/>
        </w:rPr>
        <w:t>F</w:t>
      </w:r>
      <w:r w:rsidRPr="5D4BC7CE" w:rsidR="41C2BDB4">
        <w:rPr>
          <w:rFonts w:ascii="Segoe UI" w:hAnsi="Segoe UI" w:eastAsia="Segoe UI" w:cs="Segoe UI"/>
          <w:color w:val="000000" w:themeColor="text1" w:themeTint="FF" w:themeShade="FF"/>
          <w:sz w:val="16"/>
          <w:szCs w:val="16"/>
        </w:rPr>
        <w:t>center</w:t>
      </w:r>
      <w:r w:rsidRPr="5D4BC7CE" w:rsidR="41C2BDB4">
        <w:rPr>
          <w:rFonts w:ascii="Aptos" w:hAnsi="Aptos" w:eastAsia="Aptos" w:cs="Aptos"/>
          <w:color w:val="000000" w:themeColor="text1" w:themeTint="FF" w:themeShade="FF"/>
        </w:rPr>
        <w:t xml:space="preserve">) can be calculated. </w:t>
      </w:r>
      <w:r w:rsidRPr="5D4BC7CE" w:rsidR="41C2BDB4">
        <w:rPr>
          <w:rFonts w:ascii="Aptos" w:hAnsi="Aptos" w:eastAsia="Aptos" w:cs="Aptos"/>
          <w:color w:val="000000" w:themeColor="text1" w:themeTint="FF" w:themeShade="FF"/>
        </w:rPr>
        <w:t>Figure</w:t>
      </w:r>
      <w:r w:rsidRPr="5D4BC7CE" w:rsidR="41C2BDB4">
        <w:rPr>
          <w:rFonts w:ascii="Aptos" w:hAnsi="Aptos" w:eastAsia="Aptos" w:cs="Aptos"/>
          <w:color w:val="000000" w:themeColor="text1" w:themeTint="FF" w:themeShade="FF"/>
        </w:rPr>
        <w:t xml:space="preserve"> </w:t>
      </w:r>
      <w:r w:rsidRPr="5D4BC7CE" w:rsidR="1EF61BAA">
        <w:rPr>
          <w:rFonts w:ascii="Aptos" w:hAnsi="Aptos" w:eastAsia="Aptos" w:cs="Aptos"/>
          <w:color w:val="000000" w:themeColor="text1" w:themeTint="FF" w:themeShade="FF"/>
        </w:rPr>
        <w:t>4</w:t>
      </w:r>
      <w:r w:rsidRPr="5D4BC7CE" w:rsidR="41C2BDB4">
        <w:rPr>
          <w:rFonts w:ascii="Aptos" w:hAnsi="Aptos" w:eastAsia="Aptos" w:cs="Aptos"/>
          <w:color w:val="000000" w:themeColor="text1" w:themeTint="FF" w:themeShade="FF"/>
        </w:rPr>
        <w:t xml:space="preserve"> </w:t>
      </w:r>
      <w:r w:rsidRPr="5D4BC7CE" w:rsidR="41C2BDB4">
        <w:rPr>
          <w:rFonts w:ascii="Aptos" w:hAnsi="Aptos" w:eastAsia="Aptos" w:cs="Aptos"/>
          <w:color w:val="000000" w:themeColor="text1" w:themeTint="FF" w:themeShade="FF"/>
        </w:rPr>
        <w:t xml:space="preserve">shows the force diagram as the egg separates. </w:t>
      </w:r>
      <w:r w:rsidRPr="5D4BC7CE" w:rsidR="41C2BDB4">
        <w:rPr>
          <w:rFonts w:ascii="Segoe UI" w:hAnsi="Segoe UI" w:eastAsia="Segoe UI" w:cs="Segoe UI"/>
          <w:color w:val="000000" w:themeColor="text1" w:themeTint="FF" w:themeShade="FF"/>
          <w:sz w:val="22"/>
          <w:szCs w:val="22"/>
        </w:rPr>
        <w:t>F</w:t>
      </w:r>
      <w:r w:rsidRPr="5D4BC7CE" w:rsidR="41C2BDB4">
        <w:rPr>
          <w:rFonts w:ascii="Segoe UI" w:hAnsi="Segoe UI" w:eastAsia="Segoe UI" w:cs="Segoe UI"/>
          <w:color w:val="000000" w:themeColor="text1" w:themeTint="FF" w:themeShade="FF"/>
          <w:sz w:val="16"/>
          <w:szCs w:val="16"/>
        </w:rPr>
        <w:t>center</w:t>
      </w:r>
      <w:r w:rsidRPr="5D4BC7CE" w:rsidR="41C2BDB4">
        <w:rPr>
          <w:rFonts w:ascii="Segoe UI" w:hAnsi="Segoe UI" w:eastAsia="Segoe UI" w:cs="Segoe UI"/>
          <w:color w:val="000000" w:themeColor="text1" w:themeTint="FF" w:themeShade="FF"/>
          <w:sz w:val="16"/>
          <w:szCs w:val="16"/>
        </w:rPr>
        <w:t xml:space="preserve"> </w:t>
      </w:r>
      <w:r w:rsidRPr="5D4BC7CE" w:rsidR="41C2BDB4">
        <w:rPr>
          <w:rFonts w:ascii="Aptos" w:hAnsi="Aptos" w:eastAsia="Aptos" w:cs="Aptos"/>
          <w:color w:val="000000" w:themeColor="text1" w:themeTint="FF" w:themeShade="FF"/>
        </w:rPr>
        <w:t>can be calculated by using the angle (</w:t>
      </w:r>
      <w:r w:rsidRPr="5D4BC7CE" w:rsidR="41C2BDB4">
        <w:rPr>
          <w:rFonts w:ascii="Segoe UI" w:hAnsi="Segoe UI" w:eastAsia="Segoe UI" w:cs="Segoe UI"/>
          <w:color w:val="000000" w:themeColor="text1" w:themeTint="FF" w:themeShade="FF"/>
          <w:sz w:val="22"/>
          <w:szCs w:val="22"/>
        </w:rPr>
        <w:t>θ</w:t>
      </w:r>
      <w:r w:rsidRPr="5D4BC7CE" w:rsidR="41C2BDB4">
        <w:rPr>
          <w:rFonts w:ascii="Aptos" w:hAnsi="Aptos" w:eastAsia="Aptos" w:cs="Aptos"/>
          <w:color w:val="000000" w:themeColor="text1" w:themeTint="FF" w:themeShade="FF"/>
        </w:rPr>
        <w:t xml:space="preserve">) between the x-axis and the </w:t>
      </w:r>
      <w:r w:rsidRPr="5D4BC7CE" w:rsidR="41C2BDB4">
        <w:rPr>
          <w:rFonts w:ascii="Segoe UI" w:hAnsi="Segoe UI" w:eastAsia="Segoe UI" w:cs="Segoe UI"/>
          <w:color w:val="000000" w:themeColor="text1" w:themeTint="FF" w:themeShade="FF"/>
          <w:sz w:val="22"/>
          <w:szCs w:val="22"/>
        </w:rPr>
        <w:t>F</w:t>
      </w:r>
      <w:r w:rsidRPr="5D4BC7CE" w:rsidR="41C2BDB4">
        <w:rPr>
          <w:rFonts w:ascii="Segoe UI" w:hAnsi="Segoe UI" w:eastAsia="Segoe UI" w:cs="Segoe UI"/>
          <w:color w:val="000000" w:themeColor="text1" w:themeTint="FF" w:themeShade="FF"/>
          <w:sz w:val="16"/>
          <w:szCs w:val="16"/>
        </w:rPr>
        <w:t>out</w:t>
      </w:r>
      <w:r w:rsidRPr="5D4BC7CE" w:rsidR="41C2BDB4">
        <w:rPr>
          <w:rFonts w:ascii="Aptos" w:hAnsi="Aptos" w:eastAsia="Aptos" w:cs="Aptos"/>
          <w:color w:val="000000" w:themeColor="text1" w:themeTint="FF" w:themeShade="FF"/>
        </w:rPr>
        <w:t>, as well as the distance between the fulcrum and endpoint (s) as well as the distance between the fulcrum and spring (y). Now, the separating force (</w:t>
      </w:r>
      <w:r w:rsidRPr="5D4BC7CE" w:rsidR="41C2BDB4">
        <w:rPr>
          <w:rFonts w:ascii="Segoe UI" w:hAnsi="Segoe UI" w:eastAsia="Segoe UI" w:cs="Segoe UI"/>
          <w:color w:val="000000" w:themeColor="text1" w:themeTint="FF" w:themeShade="FF"/>
          <w:sz w:val="22"/>
          <w:szCs w:val="22"/>
        </w:rPr>
        <w:t>F</w:t>
      </w:r>
      <w:r w:rsidRPr="5D4BC7CE" w:rsidR="41C2BDB4">
        <w:rPr>
          <w:rFonts w:ascii="Segoe UI" w:hAnsi="Segoe UI" w:eastAsia="Segoe UI" w:cs="Segoe UI"/>
          <w:color w:val="000000" w:themeColor="text1" w:themeTint="FF" w:themeShade="FF"/>
          <w:sz w:val="16"/>
          <w:szCs w:val="16"/>
        </w:rPr>
        <w:t>sep</w:t>
      </w:r>
      <w:r w:rsidRPr="5D4BC7CE" w:rsidR="41C2BDB4">
        <w:rPr>
          <w:rFonts w:ascii="Aptos" w:hAnsi="Aptos" w:eastAsia="Aptos" w:cs="Aptos"/>
          <w:color w:val="000000" w:themeColor="text1" w:themeTint="FF" w:themeShade="FF"/>
        </w:rPr>
        <w:t xml:space="preserve">) can be first found by dividing </w:t>
      </w:r>
      <w:r w:rsidRPr="5D4BC7CE" w:rsidR="41C2BDB4">
        <w:rPr>
          <w:rFonts w:ascii="Segoe UI" w:hAnsi="Segoe UI" w:eastAsia="Segoe UI" w:cs="Segoe UI"/>
          <w:color w:val="000000" w:themeColor="text1" w:themeTint="FF" w:themeShade="FF"/>
          <w:sz w:val="22"/>
          <w:szCs w:val="22"/>
        </w:rPr>
        <w:t>F</w:t>
      </w:r>
      <w:r w:rsidRPr="5D4BC7CE" w:rsidR="41C2BDB4">
        <w:rPr>
          <w:rFonts w:ascii="Segoe UI" w:hAnsi="Segoe UI" w:eastAsia="Segoe UI" w:cs="Segoe UI"/>
          <w:color w:val="000000" w:themeColor="text1" w:themeTint="FF" w:themeShade="FF"/>
          <w:sz w:val="16"/>
          <w:szCs w:val="16"/>
        </w:rPr>
        <w:t>center</w:t>
      </w:r>
      <w:r w:rsidRPr="5D4BC7CE" w:rsidR="41C2BDB4">
        <w:rPr>
          <w:rFonts w:ascii="Segoe UI" w:hAnsi="Segoe UI" w:eastAsia="Segoe UI" w:cs="Segoe UI"/>
          <w:color w:val="000000" w:themeColor="text1" w:themeTint="FF" w:themeShade="FF"/>
          <w:sz w:val="16"/>
          <w:szCs w:val="16"/>
        </w:rPr>
        <w:t xml:space="preserve"> </w:t>
      </w:r>
      <w:r w:rsidRPr="5D4BC7CE" w:rsidR="41C2BDB4">
        <w:rPr>
          <w:rFonts w:ascii="Aptos" w:hAnsi="Aptos" w:eastAsia="Aptos" w:cs="Aptos"/>
          <w:color w:val="000000" w:themeColor="text1" w:themeTint="FF" w:themeShade="FF"/>
        </w:rPr>
        <w:t>by two and taking the angle into account when it cracks.</w:t>
      </w:r>
    </w:p>
    <w:p w:rsidR="7F73D1FD" w:rsidP="7F73D1FD" w:rsidRDefault="7F73D1FD" w14:paraId="3CDE1C23" w14:textId="561A25CF">
      <w:pPr>
        <w:shd w:val="clear" w:color="auto" w:fill="FFFFFF" w:themeFill="background1"/>
        <w:spacing w:after="0" w:line="240" w:lineRule="auto"/>
        <w:rPr>
          <w:rFonts w:ascii="Aptos" w:hAnsi="Aptos" w:eastAsia="Aptos" w:cs="Aptos"/>
          <w:color w:val="000000" w:themeColor="text1"/>
          <w:sz w:val="12"/>
          <w:szCs w:val="12"/>
        </w:rPr>
      </w:pPr>
    </w:p>
    <w:p w:rsidR="16CB8962" w:rsidP="7F73D1FD" w:rsidRDefault="16CB8962" w14:paraId="21686A8E" w14:textId="5DB936EB">
      <w:pPr>
        <w:shd w:val="clear" w:color="auto" w:fill="FFFFFF" w:themeFill="background1"/>
        <w:spacing w:after="0"/>
        <w:jc w:val="center"/>
        <w:rPr>
          <w:rFonts w:ascii="Segoe UI" w:hAnsi="Segoe UI" w:eastAsia="Segoe UI" w:cs="Segoe UI"/>
          <w:color w:val="000000" w:themeColor="text1"/>
          <w:sz w:val="22"/>
          <w:szCs w:val="22"/>
        </w:rPr>
      </w:pPr>
      <w:r w:rsidRPr="7F73D1FD">
        <w:rPr>
          <w:rFonts w:ascii="Segoe UI" w:hAnsi="Segoe UI" w:eastAsia="Segoe UI" w:cs="Segoe UI"/>
          <w:color w:val="000000" w:themeColor="text1"/>
          <w:sz w:val="22"/>
          <w:szCs w:val="22"/>
        </w:rPr>
        <w:t>M=Fd</w:t>
      </w:r>
    </w:p>
    <w:p w:rsidR="16CB8962" w:rsidP="7F73D1FD" w:rsidRDefault="16CB8962" w14:paraId="0EED3C34" w14:textId="52AA6B4E">
      <w:pPr>
        <w:pStyle w:val="Heading4"/>
        <w:jc w:val="center"/>
        <w:rPr>
          <w:rFonts w:ascii="Aptos" w:hAnsi="Aptos" w:eastAsia="Aptos" w:cs="Aptos"/>
        </w:rPr>
      </w:pPr>
      <w:bookmarkStart w:name="_Toc1315862462" w:id="254496297"/>
      <w:r w:rsidRPr="5D4BC7CE" w:rsidR="41C2BDB4">
        <w:rPr>
          <w:rFonts w:ascii="Aptos" w:hAnsi="Aptos" w:eastAsia="Aptos" w:cs="Aptos"/>
        </w:rPr>
        <w:t>Equation 2: Moment Equation</w:t>
      </w:r>
      <w:bookmarkEnd w:id="254496297"/>
    </w:p>
    <w:p w:rsidR="452F4CCD" w:rsidP="5D4BC7CE" w:rsidRDefault="452F4CCD" w14:paraId="4292FF91" w14:textId="4D93E102">
      <w:pPr>
        <w:jc w:val="center"/>
      </w:pPr>
      <w:r w:rsidR="452F4CCD">
        <w:drawing>
          <wp:inline wp14:editId="1B8CBD0C" wp14:anchorId="7C8D0E37">
            <wp:extent cx="4010025" cy="1825075"/>
            <wp:effectExtent l="0" t="0" r="0" b="0"/>
            <wp:docPr id="12884695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0131770" name="Picture 40131770"/>
                    <pic:cNvPicPr/>
                  </pic:nvPicPr>
                  <pic:blipFill>
                    <a:blip xmlns:r="http://schemas.openxmlformats.org/officeDocument/2006/relationships" r:embed="rId21">
                      <a:extLst>
                        <a:ext uri="{28A0092B-C50C-407E-A947-70E740481C1C}">
                          <a14:useLocalDpi xmlns:a14="http://schemas.microsoft.com/office/drawing/2010/main"/>
                        </a:ext>
                      </a:extLst>
                    </a:blip>
                    <a:stretch>
                      <a:fillRect/>
                    </a:stretch>
                  </pic:blipFill>
                  <pic:spPr>
                    <a:xfrm>
                      <a:off x="0" y="0"/>
                      <a:ext cx="4010025" cy="1825075"/>
                    </a:xfrm>
                    <a:prstGeom prst="rect">
                      <a:avLst/>
                    </a:prstGeom>
                  </pic:spPr>
                </pic:pic>
              </a:graphicData>
            </a:graphic>
          </wp:inline>
        </w:drawing>
      </w:r>
    </w:p>
    <w:p w:rsidR="452F4CCD" w:rsidP="5D4BC7CE" w:rsidRDefault="452F4CCD" w14:paraId="11B0B0BC" w14:textId="01C33638">
      <w:pPr>
        <w:jc w:val="center"/>
        <w:rPr>
          <w:rFonts w:ascii="Aptos" w:hAnsi="Aptos" w:eastAsia="Aptos" w:cs="Aptos"/>
          <w:i w:val="1"/>
          <w:iCs w:val="1"/>
          <w:color w:val="0F4761" w:themeColor="accent1" w:themeTint="FF" w:themeShade="BF"/>
        </w:rPr>
      </w:pPr>
      <w:r w:rsidRPr="5D4BC7CE" w:rsidR="452F4CCD">
        <w:rPr>
          <w:rFonts w:ascii="Aptos" w:hAnsi="Aptos" w:eastAsia="Aptos" w:cs="Aptos"/>
          <w:i w:val="1"/>
          <w:iCs w:val="1"/>
          <w:color w:val="0F4761" w:themeColor="accent1" w:themeTint="FF" w:themeShade="BF"/>
        </w:rPr>
        <w:t xml:space="preserve">Figure </w:t>
      </w:r>
      <w:r w:rsidRPr="5D4BC7CE" w:rsidR="1F3422A2">
        <w:rPr>
          <w:rFonts w:ascii="Aptos" w:hAnsi="Aptos" w:eastAsia="Aptos" w:cs="Aptos"/>
          <w:i w:val="1"/>
          <w:iCs w:val="1"/>
          <w:color w:val="0F4761" w:themeColor="accent1" w:themeTint="FF" w:themeShade="BF"/>
        </w:rPr>
        <w:t>3</w:t>
      </w:r>
      <w:r w:rsidRPr="5D4BC7CE" w:rsidR="452F4CCD">
        <w:rPr>
          <w:rFonts w:ascii="Aptos" w:hAnsi="Aptos" w:eastAsia="Aptos" w:cs="Aptos"/>
          <w:i w:val="1"/>
          <w:iCs w:val="1"/>
          <w:color w:val="0F4761" w:themeColor="accent1" w:themeTint="FF" w:themeShade="BF"/>
        </w:rPr>
        <w:t>: Force Diagram for Bottom Handle</w:t>
      </w:r>
    </w:p>
    <w:p w:rsidR="452F4CCD" w:rsidP="5D4BC7CE" w:rsidRDefault="452F4CCD" w14:paraId="6E759373" w14:textId="7951FC1A">
      <w:pPr>
        <w:keepNext w:val="1"/>
        <w:keepLines w:val="1"/>
        <w:jc w:val="center"/>
        <w:rPr>
          <w:rFonts w:ascii="Aptos" w:hAnsi="Aptos" w:eastAsia="Aptos" w:cs="Aptos"/>
          <w:color w:val="000000" w:themeColor="text1" w:themeTint="FF" w:themeShade="FF"/>
        </w:rPr>
      </w:pPr>
      <w:r w:rsidR="452F4CCD">
        <w:drawing>
          <wp:inline wp14:editId="091D06B3" wp14:anchorId="07751A52">
            <wp:extent cx="1753745" cy="2920711"/>
            <wp:effectExtent l="0" t="0" r="0" b="0"/>
            <wp:docPr id="3695208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02148541" name=""/>
                    <pic:cNvPicPr/>
                  </pic:nvPicPr>
                  <pic:blipFill>
                    <a:blip xmlns:r="http://schemas.openxmlformats.org/officeDocument/2006/relationships" r:embed="rId22">
                      <a:extLst>
                        <a:ext uri="{28A0092B-C50C-407E-A947-70E740481C1C}">
                          <a14:useLocalDpi xmlns:a14="http://schemas.microsoft.com/office/drawing/2010/main"/>
                        </a:ext>
                      </a:extLst>
                    </a:blip>
                    <a:stretch>
                      <a:fillRect/>
                    </a:stretch>
                  </pic:blipFill>
                  <pic:spPr>
                    <a:xfrm>
                      <a:off x="0" y="0"/>
                      <a:ext cx="1753745" cy="2920711"/>
                    </a:xfrm>
                    <a:prstGeom prst="rect">
                      <a:avLst/>
                    </a:prstGeom>
                  </pic:spPr>
                </pic:pic>
              </a:graphicData>
            </a:graphic>
          </wp:inline>
        </w:drawing>
      </w:r>
    </w:p>
    <w:p w:rsidR="452F4CCD" w:rsidP="5D4BC7CE" w:rsidRDefault="452F4CCD" w14:paraId="123CC013" w14:textId="2602D6B9">
      <w:pPr>
        <w:pStyle w:val="Heading4"/>
        <w:jc w:val="center"/>
        <w:rPr>
          <w:rFonts w:ascii="Aptos" w:hAnsi="Aptos" w:eastAsia="Aptos" w:cs="Aptos"/>
        </w:rPr>
      </w:pPr>
      <w:bookmarkStart w:name="_Toc479977660" w:id="684004727"/>
      <w:r w:rsidRPr="5D4BC7CE" w:rsidR="452F4CCD">
        <w:rPr>
          <w:rFonts w:ascii="Aptos" w:hAnsi="Aptos" w:eastAsia="Aptos" w:cs="Aptos"/>
        </w:rPr>
        <w:t xml:space="preserve">Figure </w:t>
      </w:r>
      <w:r w:rsidRPr="5D4BC7CE" w:rsidR="6675783B">
        <w:rPr>
          <w:rFonts w:ascii="Aptos" w:hAnsi="Aptos" w:eastAsia="Aptos" w:cs="Aptos"/>
        </w:rPr>
        <w:t>4</w:t>
      </w:r>
      <w:r w:rsidRPr="5D4BC7CE" w:rsidR="452F4CCD">
        <w:rPr>
          <w:rFonts w:ascii="Aptos" w:hAnsi="Aptos" w:eastAsia="Aptos" w:cs="Aptos"/>
        </w:rPr>
        <w:t>: Force Diagram for Egg Separator</w:t>
      </w:r>
      <w:bookmarkEnd w:id="684004727"/>
    </w:p>
    <w:p w:rsidR="16CB8962" w:rsidP="7F73D1FD" w:rsidRDefault="16CB8962" w14:paraId="41355FFA" w14:textId="12A25C6C">
      <w:pPr>
        <w:shd w:val="clear" w:color="auto" w:fill="FFFFFF" w:themeFill="background1"/>
        <w:spacing w:after="0" w:line="240" w:lineRule="auto"/>
        <w:rPr>
          <w:rFonts w:ascii="Aptos" w:hAnsi="Aptos" w:eastAsia="Aptos" w:cs="Aptos"/>
          <w:color w:val="000000" w:themeColor="text1"/>
        </w:rPr>
      </w:pPr>
      <w:r w:rsidRPr="7F73D1FD">
        <w:rPr>
          <w:rFonts w:ascii="Aptos" w:hAnsi="Aptos" w:eastAsia="Aptos" w:cs="Aptos"/>
          <w:color w:val="000000" w:themeColor="text1"/>
        </w:rPr>
        <w:t>With this separating force, a simulation can be made and the effectiveness can be determined. If the force is not effective, the design can be evaluated, and the force can be reevaluated based on the new design. The final separating force and initial force will be used in the final report to assess the success or failure of the final design.</w:t>
      </w:r>
    </w:p>
    <w:p w:rsidR="7F73D1FD" w:rsidP="7F73D1FD" w:rsidRDefault="7F73D1FD" w14:paraId="4763A4A5" w14:textId="21E1FB97">
      <w:pPr>
        <w:shd w:val="clear" w:color="auto" w:fill="FFFFFF" w:themeFill="background1"/>
        <w:spacing w:after="0" w:line="240" w:lineRule="auto"/>
        <w:rPr>
          <w:rFonts w:ascii="Aptos" w:hAnsi="Aptos" w:eastAsia="Aptos" w:cs="Aptos"/>
          <w:color w:val="000000" w:themeColor="text1"/>
        </w:rPr>
      </w:pPr>
    </w:p>
    <w:p w:rsidR="16CB8962" w:rsidP="7F73D1FD" w:rsidRDefault="16CB8962" w14:paraId="682C081A" w14:textId="100B4AF5">
      <w:pPr>
        <w:shd w:val="clear" w:color="auto" w:fill="FFFFFF" w:themeFill="background1"/>
        <w:spacing w:after="0" w:line="240" w:lineRule="auto"/>
        <w:rPr>
          <w:rFonts w:ascii="Aptos" w:hAnsi="Aptos" w:eastAsia="Aptos" w:cs="Aptos"/>
          <w:color w:val="000000" w:themeColor="text1"/>
        </w:rPr>
      </w:pPr>
      <w:r w:rsidRPr="7F73D1FD">
        <w:rPr>
          <w:rFonts w:ascii="Aptos" w:hAnsi="Aptos" w:eastAsia="Aptos" w:cs="Aptos"/>
          <w:color w:val="000000" w:themeColor="text1"/>
        </w:rPr>
        <w:t>The spring constants must be determined using the spring itself and these calculations can be found in Table 2 and Table 3. This was completed for both the compression and tension springs. The compression and tension spring constant can be found with Equation 3 (Budynas). The d represents the inner diameter, and the D refers to the outer diameter. G refers to modulus of rigidity, which music wire will be used. N is the number of active coils.</w:t>
      </w:r>
    </w:p>
    <w:p w:rsidR="274D2D70" w:rsidP="7F73D1FD" w:rsidRDefault="274D2D70" w14:paraId="32D2C4CE" w14:textId="35AF8BC7">
      <w:pPr>
        <w:shd w:val="clear" w:color="auto" w:fill="FFFFFF" w:themeFill="background1"/>
        <w:spacing w:after="0" w:line="240" w:lineRule="auto"/>
        <w:jc w:val="center"/>
      </w:pPr>
      <w:r>
        <w:rPr>
          <w:noProof/>
        </w:rPr>
        <w:drawing>
          <wp:inline distT="0" distB="0" distL="0" distR="0" wp14:anchorId="01811000" wp14:editId="7F1580B5">
            <wp:extent cx="933498" cy="447301"/>
            <wp:effectExtent l="0" t="0" r="0" b="0"/>
            <wp:docPr id="7100105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10531" name=""/>
                    <pic:cNvPicPr/>
                  </pic:nvPicPr>
                  <pic:blipFill>
                    <a:blip r:embed="rId9">
                      <a:extLst>
                        <a:ext uri="{28A0092B-C50C-407E-A947-70E740481C1C}">
                          <a14:useLocalDpi xmlns:a14="http://schemas.microsoft.com/office/drawing/2010/main"/>
                        </a:ext>
                      </a:extLst>
                    </a:blip>
                    <a:stretch>
                      <a:fillRect/>
                    </a:stretch>
                  </pic:blipFill>
                  <pic:spPr>
                    <a:xfrm>
                      <a:off x="0" y="0"/>
                      <a:ext cx="933498" cy="447301"/>
                    </a:xfrm>
                    <a:prstGeom prst="rect">
                      <a:avLst/>
                    </a:prstGeom>
                  </pic:spPr>
                </pic:pic>
              </a:graphicData>
            </a:graphic>
          </wp:inline>
        </w:drawing>
      </w:r>
    </w:p>
    <w:p w:rsidR="16CB8962" w:rsidP="7F73D1FD" w:rsidRDefault="16CB8962" w14:paraId="6BDB1EFD" w14:textId="061B36D2">
      <w:pPr>
        <w:pStyle w:val="Heading4"/>
        <w:jc w:val="center"/>
        <w:rPr>
          <w:rFonts w:ascii="Aptos" w:hAnsi="Aptos" w:eastAsia="Aptos" w:cs="Aptos"/>
        </w:rPr>
      </w:pPr>
      <w:bookmarkStart w:name="_Toc1336892664" w:id="1387141483"/>
      <w:r w:rsidRPr="5D4BC7CE" w:rsidR="41C2BDB4">
        <w:rPr>
          <w:rFonts w:ascii="Aptos" w:hAnsi="Aptos" w:eastAsia="Aptos" w:cs="Aptos"/>
        </w:rPr>
        <w:t>Equation 3: Compression and Tension k Constant</w:t>
      </w:r>
      <w:bookmarkEnd w:id="1387141483"/>
    </w:p>
    <w:p w:rsidR="7F73D1FD" w:rsidP="7F73D1FD" w:rsidRDefault="7F73D1FD" w14:paraId="69BC0478" w14:textId="77731751">
      <w:pPr>
        <w:shd w:val="clear" w:color="auto" w:fill="FFFFFF" w:themeFill="background1"/>
        <w:spacing w:after="0" w:line="240" w:lineRule="auto"/>
        <w:jc w:val="center"/>
        <w:rPr>
          <w:rFonts w:ascii="Aptos" w:hAnsi="Aptos" w:eastAsia="Aptos" w:cs="Aptos"/>
          <w:color w:val="000000" w:themeColor="text1"/>
        </w:rPr>
      </w:pPr>
    </w:p>
    <w:p w:rsidR="16CB8962" w:rsidP="7F73D1FD" w:rsidRDefault="16CB8962" w14:paraId="2D61FACA" w14:textId="12D1F5A6">
      <w:pPr>
        <w:pStyle w:val="Heading4"/>
        <w:rPr>
          <w:rFonts w:ascii="Aptos" w:hAnsi="Aptos" w:eastAsia="Aptos" w:cs="Aptos"/>
        </w:rPr>
      </w:pPr>
      <w:bookmarkStart w:name="_Toc720239216" w:id="1012939144"/>
      <w:r w:rsidRPr="5D4BC7CE" w:rsidR="41C2BDB4">
        <w:rPr>
          <w:rFonts w:ascii="Aptos" w:hAnsi="Aptos" w:eastAsia="Aptos" w:cs="Aptos"/>
        </w:rPr>
        <w:t>Table 2: Compression Spring Calculations</w:t>
      </w:r>
      <w:bookmarkEnd w:id="1012939144"/>
    </w:p>
    <w:p w:rsidR="16CB8962" w:rsidP="7F73D1FD" w:rsidRDefault="16CB8962" w14:paraId="2AAFE443" w14:textId="232D8BF6">
      <w:pPr>
        <w:jc w:val="center"/>
        <w:rPr>
          <w:rFonts w:ascii="Aptos" w:hAnsi="Aptos" w:eastAsia="Aptos" w:cs="Aptos"/>
          <w:color w:val="000000" w:themeColor="text1"/>
        </w:rPr>
      </w:pPr>
      <w:r>
        <w:rPr>
          <w:noProof/>
        </w:rPr>
        <w:drawing>
          <wp:inline distT="0" distB="0" distL="0" distR="0" wp14:anchorId="43E327D1" wp14:editId="0BBB205E">
            <wp:extent cx="2009775" cy="2381250"/>
            <wp:effectExtent l="0" t="0" r="0" b="0"/>
            <wp:docPr id="6838037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03786" name=""/>
                    <pic:cNvPicPr/>
                  </pic:nvPicPr>
                  <pic:blipFill>
                    <a:blip r:embed="rId10">
                      <a:extLst>
                        <a:ext uri="{28A0092B-C50C-407E-A947-70E740481C1C}">
                          <a14:useLocalDpi xmlns:a14="http://schemas.microsoft.com/office/drawing/2010/main" val="0"/>
                        </a:ext>
                      </a:extLst>
                    </a:blip>
                    <a:stretch>
                      <a:fillRect/>
                    </a:stretch>
                  </pic:blipFill>
                  <pic:spPr>
                    <a:xfrm>
                      <a:off x="0" y="0"/>
                      <a:ext cx="2009775" cy="2381250"/>
                    </a:xfrm>
                    <a:prstGeom prst="rect">
                      <a:avLst/>
                    </a:prstGeom>
                  </pic:spPr>
                </pic:pic>
              </a:graphicData>
            </a:graphic>
          </wp:inline>
        </w:drawing>
      </w:r>
    </w:p>
    <w:p w:rsidR="16CB8962" w:rsidP="7F73D1FD" w:rsidRDefault="16CB8962" w14:paraId="28B80A24" w14:textId="0D402F10">
      <w:pPr>
        <w:pStyle w:val="Heading4"/>
        <w:rPr>
          <w:rFonts w:ascii="Aptos" w:hAnsi="Aptos" w:eastAsia="Aptos" w:cs="Aptos"/>
        </w:rPr>
      </w:pPr>
      <w:bookmarkStart w:name="_Toc1964585927" w:id="850456312"/>
      <w:r w:rsidRPr="5D4BC7CE" w:rsidR="41C2BDB4">
        <w:rPr>
          <w:rFonts w:ascii="Aptos" w:hAnsi="Aptos" w:eastAsia="Aptos" w:cs="Aptos"/>
        </w:rPr>
        <w:t>Table 3: Tension Spring Calculations</w:t>
      </w:r>
      <w:bookmarkEnd w:id="850456312"/>
    </w:p>
    <w:p w:rsidR="16CB8962" w:rsidP="7F73D1FD" w:rsidRDefault="16CB8962" w14:paraId="6F47B0AB" w14:textId="249AA4F2">
      <w:pPr>
        <w:jc w:val="center"/>
        <w:rPr>
          <w:rFonts w:ascii="Aptos" w:hAnsi="Aptos" w:eastAsia="Aptos" w:cs="Aptos"/>
          <w:color w:val="000000" w:themeColor="text1"/>
        </w:rPr>
      </w:pPr>
      <w:r>
        <w:rPr>
          <w:noProof/>
        </w:rPr>
        <w:drawing>
          <wp:inline distT="0" distB="0" distL="0" distR="0" wp14:anchorId="61E95931" wp14:editId="1512589A">
            <wp:extent cx="2352675" cy="2324100"/>
            <wp:effectExtent l="0" t="0" r="0" b="0"/>
            <wp:docPr id="666850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50622" name=""/>
                    <pic:cNvPicPr/>
                  </pic:nvPicPr>
                  <pic:blipFill>
                    <a:blip r:embed="rId11">
                      <a:extLst>
                        <a:ext uri="{28A0092B-C50C-407E-A947-70E740481C1C}">
                          <a14:useLocalDpi xmlns:a14="http://schemas.microsoft.com/office/drawing/2010/main" val="0"/>
                        </a:ext>
                      </a:extLst>
                    </a:blip>
                    <a:stretch>
                      <a:fillRect/>
                    </a:stretch>
                  </pic:blipFill>
                  <pic:spPr>
                    <a:xfrm>
                      <a:off x="0" y="0"/>
                      <a:ext cx="2352675" cy="2324100"/>
                    </a:xfrm>
                    <a:prstGeom prst="rect">
                      <a:avLst/>
                    </a:prstGeom>
                  </pic:spPr>
                </pic:pic>
              </a:graphicData>
            </a:graphic>
          </wp:inline>
        </w:drawing>
      </w:r>
    </w:p>
    <w:p w:rsidR="16CB8962" w:rsidP="0070F695" w:rsidRDefault="16CB8962" w14:paraId="37981011" w14:textId="3BA22268">
      <w:pPr>
        <w:rPr>
          <w:rFonts w:ascii="Aptos" w:hAnsi="Aptos" w:eastAsia="Aptos" w:cs="Aptos"/>
          <w:color w:val="000000" w:themeColor="text1"/>
        </w:rPr>
      </w:pPr>
      <w:r w:rsidRPr="5D4BC7CE" w:rsidR="41C2BDB4">
        <w:rPr>
          <w:rFonts w:ascii="Aptos" w:hAnsi="Aptos" w:eastAsia="Aptos" w:cs="Aptos"/>
          <w:color w:val="000000" w:themeColor="text1" w:themeTint="FF" w:themeShade="FF"/>
        </w:rPr>
        <w:t xml:space="preserve">Tables 2 and 3 show the calculations for the spring constants for the compression and </w:t>
      </w:r>
      <w:r w:rsidRPr="5D4BC7CE" w:rsidR="41C2BDB4">
        <w:rPr>
          <w:rFonts w:ascii="Aptos" w:hAnsi="Aptos" w:eastAsia="Aptos" w:cs="Aptos"/>
          <w:color w:val="000000" w:themeColor="text1" w:themeTint="FF" w:themeShade="FF"/>
        </w:rPr>
        <w:t>tension</w:t>
      </w:r>
      <w:r w:rsidRPr="5D4BC7CE" w:rsidR="41C2BDB4">
        <w:rPr>
          <w:rFonts w:ascii="Aptos" w:hAnsi="Aptos" w:eastAsia="Aptos" w:cs="Aptos"/>
          <w:color w:val="000000" w:themeColor="text1" w:themeTint="FF" w:themeShade="FF"/>
        </w:rPr>
        <w:t xml:space="preserve"> spring. The values are based </w:t>
      </w:r>
      <w:r w:rsidRPr="5D4BC7CE" w:rsidR="02114374">
        <w:rPr>
          <w:rFonts w:ascii="Aptos" w:hAnsi="Aptos" w:eastAsia="Aptos" w:cs="Aptos"/>
          <w:color w:val="000000" w:themeColor="text1" w:themeTint="FF" w:themeShade="FF"/>
        </w:rPr>
        <w:t>off</w:t>
      </w:r>
      <w:r w:rsidRPr="5D4BC7CE" w:rsidR="41C2BDB4">
        <w:rPr>
          <w:rFonts w:ascii="Aptos" w:hAnsi="Aptos" w:eastAsia="Aptos" w:cs="Aptos"/>
          <w:color w:val="000000" w:themeColor="text1" w:themeTint="FF" w:themeShade="FF"/>
        </w:rPr>
        <w:t xml:space="preserve"> the springs from the original design. </w:t>
      </w:r>
      <w:r w:rsidRPr="5D4BC7CE" w:rsidR="41C2BDB4">
        <w:rPr>
          <w:rFonts w:ascii="Aptos" w:hAnsi="Aptos" w:eastAsia="Aptos" w:cs="Aptos"/>
          <w:color w:val="000000" w:themeColor="text1" w:themeTint="FF" w:themeShade="FF"/>
        </w:rPr>
        <w:t>This information is necessary to find the force applied to the handle in order to break the eggshell.</w:t>
      </w:r>
      <w:r w:rsidRPr="5D4BC7CE" w:rsidR="41C2BDB4">
        <w:rPr>
          <w:rFonts w:ascii="Aptos" w:hAnsi="Aptos" w:eastAsia="Aptos" w:cs="Aptos"/>
          <w:color w:val="000000" w:themeColor="text1" w:themeTint="FF" w:themeShade="FF"/>
        </w:rPr>
        <w:t xml:space="preserve"> Also, the information can be used to </w:t>
      </w:r>
      <w:r w:rsidRPr="5D4BC7CE" w:rsidR="41C2BDB4">
        <w:rPr>
          <w:rFonts w:ascii="Aptos" w:hAnsi="Aptos" w:eastAsia="Aptos" w:cs="Aptos"/>
          <w:color w:val="000000" w:themeColor="text1" w:themeTint="FF" w:themeShade="FF"/>
        </w:rPr>
        <w:t>determine</w:t>
      </w:r>
      <w:r w:rsidRPr="5D4BC7CE" w:rsidR="41C2BDB4">
        <w:rPr>
          <w:rFonts w:ascii="Aptos" w:hAnsi="Aptos" w:eastAsia="Aptos" w:cs="Aptos"/>
          <w:color w:val="000000" w:themeColor="text1" w:themeTint="FF" w:themeShade="FF"/>
        </w:rPr>
        <w:t xml:space="preserve"> the necessary parts to order for the design.</w:t>
      </w:r>
    </w:p>
    <w:p w:rsidR="425280BC" w:rsidP="425280BC" w:rsidRDefault="425280BC" w14:paraId="5C794F98" w14:textId="07ECB541">
      <w:pPr>
        <w:rPr>
          <w:rFonts w:ascii="Aptos" w:hAnsi="Aptos" w:eastAsia="Aptos" w:cs="Aptos"/>
          <w:color w:val="000000" w:themeColor="text1"/>
        </w:rPr>
      </w:pPr>
    </w:p>
    <w:p w:rsidR="0E8F9477" w:rsidP="5D4BC7CE" w:rsidRDefault="0E8F9477" w14:paraId="1977CA41" w14:textId="54F99AA2">
      <w:pPr>
        <w:pStyle w:val="Heading3"/>
        <w:rPr>
          <w:rFonts w:ascii="Aptos Display" w:hAnsi="Aptos Display" w:eastAsia="Aptos Display" w:cs="Aptos Display"/>
        </w:rPr>
      </w:pPr>
      <w:bookmarkStart w:name="_Toc2041619068" w:id="536306858"/>
      <w:r w:rsidR="4B1BCE4B">
        <w:rPr/>
        <w:t>Design</w:t>
      </w:r>
      <w:bookmarkEnd w:id="536306858"/>
    </w:p>
    <w:p w:rsidR="0E8F9477" w:rsidP="7F73D1FD" w:rsidRDefault="0E8F9477" w14:paraId="672D3183" w14:textId="1EFA3BF8">
      <w:pPr>
        <w:rPr>
          <w:rFonts w:ascii="Aptos" w:hAnsi="Aptos" w:eastAsia="Aptos" w:cs="Aptos"/>
          <w:color w:val="000000" w:themeColor="text1"/>
        </w:rPr>
      </w:pPr>
      <w:r w:rsidRPr="7F73D1FD">
        <w:rPr>
          <w:rFonts w:ascii="Aptos" w:hAnsi="Aptos" w:eastAsia="Aptos" w:cs="Aptos"/>
          <w:color w:val="000000" w:themeColor="text1"/>
        </w:rPr>
        <w:t>The design being built is based on the device displayed in Figure 1. Once received, this was completely disassembled, and each individual part was measured thoroughly. Figure 2 shows this step. This was done so that each component could be built in SolidWorks.</w:t>
      </w:r>
    </w:p>
    <w:p w:rsidR="7F73D1FD" w:rsidP="7F73D1FD" w:rsidRDefault="7F73D1FD" w14:paraId="1EB5612E" w14:textId="08C92F69">
      <w:pPr>
        <w:shd w:val="clear" w:color="auto" w:fill="FFFFFF" w:themeFill="background1"/>
        <w:spacing w:after="0" w:line="240" w:lineRule="auto"/>
        <w:rPr>
          <w:rFonts w:ascii="Aptos" w:hAnsi="Aptos" w:eastAsia="Aptos" w:cs="Aptos"/>
          <w:color w:val="000000" w:themeColor="text1"/>
          <w:sz w:val="12"/>
          <w:szCs w:val="12"/>
        </w:rPr>
      </w:pPr>
    </w:p>
    <w:p w:rsidR="0E8F9477" w:rsidP="7F73D1FD" w:rsidRDefault="0E8F9477" w14:paraId="13E2200F" w14:textId="10F63B01">
      <w:pPr>
        <w:rPr>
          <w:rFonts w:ascii="Aptos" w:hAnsi="Aptos" w:eastAsia="Aptos" w:cs="Aptos"/>
          <w:color w:val="000000" w:themeColor="text1"/>
        </w:rPr>
      </w:pPr>
      <w:r w:rsidRPr="5D4BC7CE" w:rsidR="4B1BCE4B">
        <w:rPr>
          <w:rFonts w:ascii="Aptos" w:hAnsi="Aptos" w:eastAsia="Aptos" w:cs="Aptos"/>
          <w:color w:val="000000" w:themeColor="text1" w:themeTint="FF" w:themeShade="FF"/>
        </w:rPr>
        <w:t xml:space="preserve">Once measured, different teammates took home different pieces to create </w:t>
      </w:r>
      <w:r w:rsidRPr="5D4BC7CE" w:rsidR="62ABE884">
        <w:rPr>
          <w:rFonts w:ascii="Aptos" w:hAnsi="Aptos" w:eastAsia="Aptos" w:cs="Aptos"/>
          <w:color w:val="000000" w:themeColor="text1" w:themeTint="FF" w:themeShade="FF"/>
        </w:rPr>
        <w:t>an individual</w:t>
      </w:r>
      <w:r w:rsidRPr="5D4BC7CE" w:rsidR="4B1BCE4B">
        <w:rPr>
          <w:rFonts w:ascii="Aptos" w:hAnsi="Aptos" w:eastAsia="Aptos" w:cs="Aptos"/>
          <w:color w:val="000000" w:themeColor="text1" w:themeTint="FF" w:themeShade="FF"/>
        </w:rPr>
        <w:t xml:space="preserve"> CAD model. These components have been compiled into an assembly shown </w:t>
      </w:r>
      <w:r w:rsidRPr="5D4BC7CE" w:rsidR="63839604">
        <w:rPr>
          <w:rFonts w:ascii="Aptos" w:hAnsi="Aptos" w:eastAsia="Aptos" w:cs="Aptos"/>
          <w:color w:val="000000" w:themeColor="text1" w:themeTint="FF" w:themeShade="FF"/>
        </w:rPr>
        <w:t>in</w:t>
      </w:r>
      <w:r w:rsidRPr="5D4BC7CE" w:rsidR="4B1BCE4B">
        <w:rPr>
          <w:rFonts w:ascii="Aptos" w:hAnsi="Aptos" w:eastAsia="Aptos" w:cs="Aptos"/>
          <w:color w:val="000000" w:themeColor="text1" w:themeTint="FF" w:themeShade="FF"/>
        </w:rPr>
        <w:t xml:space="preserve"> </w:t>
      </w:r>
      <w:r w:rsidRPr="5D4BC7CE" w:rsidR="4B1BCE4B">
        <w:rPr>
          <w:rFonts w:ascii="Aptos" w:hAnsi="Aptos" w:eastAsia="Aptos" w:cs="Aptos"/>
          <w:color w:val="000000" w:themeColor="text1" w:themeTint="FF" w:themeShade="FF"/>
        </w:rPr>
        <w:t>Figure</w:t>
      </w:r>
      <w:r w:rsidRPr="5D4BC7CE" w:rsidR="4B1BCE4B">
        <w:rPr>
          <w:rFonts w:ascii="Aptos" w:hAnsi="Aptos" w:eastAsia="Aptos" w:cs="Aptos"/>
          <w:color w:val="000000" w:themeColor="text1" w:themeTint="FF" w:themeShade="FF"/>
        </w:rPr>
        <w:t xml:space="preserve"> </w:t>
      </w:r>
      <w:r w:rsidRPr="5D4BC7CE" w:rsidR="011F8141">
        <w:rPr>
          <w:rFonts w:ascii="Aptos" w:hAnsi="Aptos" w:eastAsia="Aptos" w:cs="Aptos"/>
          <w:color w:val="000000" w:themeColor="text1" w:themeTint="FF" w:themeShade="FF"/>
        </w:rPr>
        <w:t>2</w:t>
      </w:r>
      <w:r w:rsidRPr="5D4BC7CE" w:rsidR="4B1BCE4B">
        <w:rPr>
          <w:rFonts w:ascii="Aptos" w:hAnsi="Aptos" w:eastAsia="Aptos" w:cs="Aptos"/>
          <w:color w:val="000000" w:themeColor="text1" w:themeTint="FF" w:themeShade="FF"/>
        </w:rPr>
        <w:t xml:space="preserve">. </w:t>
      </w:r>
      <w:r w:rsidRPr="5D4BC7CE" w:rsidR="4B1BCE4B">
        <w:rPr>
          <w:rFonts w:ascii="Aptos" w:hAnsi="Aptos" w:eastAsia="Aptos" w:cs="Aptos"/>
          <w:color w:val="000000" w:themeColor="text1" w:themeTint="FF" w:themeShade="FF"/>
        </w:rPr>
        <w:t xml:space="preserve">The </w:t>
      </w:r>
      <w:r w:rsidRPr="5D4BC7CE" w:rsidR="6A2F1D09">
        <w:rPr>
          <w:rFonts w:ascii="Aptos" w:hAnsi="Aptos" w:eastAsia="Aptos" w:cs="Aptos"/>
          <w:color w:val="000000" w:themeColor="text1" w:themeTint="FF" w:themeShade="FF"/>
        </w:rPr>
        <w:t>3D</w:t>
      </w:r>
      <w:r w:rsidRPr="5D4BC7CE" w:rsidR="4B1BCE4B">
        <w:rPr>
          <w:rFonts w:ascii="Aptos" w:hAnsi="Aptos" w:eastAsia="Aptos" w:cs="Aptos"/>
          <w:color w:val="000000" w:themeColor="text1" w:themeTint="FF" w:themeShade="FF"/>
        </w:rPr>
        <w:t xml:space="preserve"> printed pieces are shown below as </w:t>
      </w:r>
      <w:r w:rsidRPr="5D4BC7CE" w:rsidR="4B1BCE4B">
        <w:rPr>
          <w:rFonts w:ascii="Aptos" w:hAnsi="Aptos" w:eastAsia="Aptos" w:cs="Aptos"/>
          <w:color w:val="000000" w:themeColor="text1" w:themeTint="FF" w:themeShade="FF"/>
        </w:rPr>
        <w:t>Figure</w:t>
      </w:r>
      <w:r w:rsidRPr="5D4BC7CE" w:rsidR="39D4A9D7">
        <w:rPr>
          <w:rFonts w:ascii="Aptos" w:hAnsi="Aptos" w:eastAsia="Aptos" w:cs="Aptos"/>
          <w:color w:val="000000" w:themeColor="text1" w:themeTint="FF" w:themeShade="FF"/>
        </w:rPr>
        <w:t xml:space="preserve">s </w:t>
      </w:r>
      <w:r w:rsidRPr="5D4BC7CE" w:rsidR="37ADECDF">
        <w:rPr>
          <w:rFonts w:ascii="Aptos" w:hAnsi="Aptos" w:eastAsia="Aptos" w:cs="Aptos"/>
          <w:color w:val="000000" w:themeColor="text1" w:themeTint="FF" w:themeShade="FF"/>
        </w:rPr>
        <w:t>5</w:t>
      </w:r>
      <w:r w:rsidRPr="5D4BC7CE" w:rsidR="39D4A9D7">
        <w:rPr>
          <w:rFonts w:ascii="Aptos" w:hAnsi="Aptos" w:eastAsia="Aptos" w:cs="Aptos"/>
          <w:color w:val="000000" w:themeColor="text1" w:themeTint="FF" w:themeShade="FF"/>
        </w:rPr>
        <w:t xml:space="preserve"> and </w:t>
      </w:r>
      <w:r w:rsidRPr="5D4BC7CE" w:rsidR="6276F924">
        <w:rPr>
          <w:rFonts w:ascii="Aptos" w:hAnsi="Aptos" w:eastAsia="Aptos" w:cs="Aptos"/>
          <w:color w:val="000000" w:themeColor="text1" w:themeTint="FF" w:themeShade="FF"/>
        </w:rPr>
        <w:t>6</w:t>
      </w:r>
      <w:r w:rsidRPr="5D4BC7CE" w:rsidR="4B1BCE4B">
        <w:rPr>
          <w:rFonts w:ascii="Aptos" w:hAnsi="Aptos" w:eastAsia="Aptos" w:cs="Aptos"/>
          <w:color w:val="000000" w:themeColor="text1" w:themeTint="FF" w:themeShade="FF"/>
        </w:rPr>
        <w:t xml:space="preserve">. </w:t>
      </w:r>
    </w:p>
    <w:p w:rsidR="0D5EAC6B" w:rsidP="5D4BC7CE" w:rsidRDefault="0D5EAC6B" w14:paraId="7E4383FF" w14:textId="4005A377">
      <w:pPr>
        <w:jc w:val="center"/>
      </w:pPr>
      <w:r w:rsidR="0D5EAC6B">
        <w:drawing>
          <wp:inline wp14:editId="65AF972A" wp14:anchorId="4619C547">
            <wp:extent cx="4152900" cy="2057400"/>
            <wp:effectExtent l="0" t="0" r="0" b="0"/>
            <wp:docPr id="7904411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06941574"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52900" cy="2057400"/>
                    </a:xfrm>
                    <a:prstGeom prst="rect">
                      <a:avLst/>
                    </a:prstGeom>
                  </pic:spPr>
                </pic:pic>
              </a:graphicData>
            </a:graphic>
          </wp:inline>
        </w:drawing>
      </w:r>
    </w:p>
    <w:p w:rsidR="0D5EAC6B" w:rsidP="5D4BC7CE" w:rsidRDefault="0D5EAC6B" w14:paraId="599A4208" w14:textId="14B8B532">
      <w:pPr>
        <w:pStyle w:val="Heading4"/>
        <w:jc w:val="center"/>
        <w:rPr>
          <w:rFonts w:ascii="Aptos" w:hAnsi="Aptos" w:eastAsia="Aptos" w:cs="Aptos"/>
        </w:rPr>
      </w:pPr>
      <w:bookmarkStart w:name="_Toc2065871930" w:id="215769552"/>
      <w:r w:rsidRPr="5D4BC7CE" w:rsidR="0D5EAC6B">
        <w:rPr>
          <w:rFonts w:ascii="Aptos" w:hAnsi="Aptos" w:eastAsia="Aptos" w:cs="Aptos"/>
        </w:rPr>
        <w:t xml:space="preserve">Figure </w:t>
      </w:r>
      <w:r w:rsidRPr="5D4BC7CE" w:rsidR="7F956416">
        <w:rPr>
          <w:rFonts w:ascii="Aptos" w:hAnsi="Aptos" w:eastAsia="Aptos" w:cs="Aptos"/>
        </w:rPr>
        <w:t>5</w:t>
      </w:r>
      <w:r w:rsidRPr="5D4BC7CE" w:rsidR="0D5EAC6B">
        <w:rPr>
          <w:rFonts w:ascii="Aptos" w:hAnsi="Aptos" w:eastAsia="Aptos" w:cs="Aptos"/>
        </w:rPr>
        <w:t>: Semi-exploded view of SolidWorks Parts</w:t>
      </w:r>
      <w:bookmarkEnd w:id="215769552"/>
    </w:p>
    <w:p w:rsidR="649CC3AA" w:rsidP="5D4BC7CE" w:rsidRDefault="649CC3AA" w14:paraId="3B97FAFC" w14:textId="0936008A">
      <w:pPr>
        <w:jc w:val="center"/>
        <w:rPr>
          <w:rFonts w:ascii="Aptos" w:hAnsi="Aptos" w:eastAsia="Aptos" w:cs="Aptos"/>
          <w:color w:val="000000" w:themeColor="text1" w:themeTint="FF" w:themeShade="FF"/>
        </w:rPr>
      </w:pPr>
      <w:r w:rsidR="649CC3AA">
        <w:drawing>
          <wp:inline wp14:editId="2CE86533" wp14:anchorId="461F121D">
            <wp:extent cx="4448175" cy="2286000"/>
            <wp:effectExtent l="0" t="0" r="0" b="0"/>
            <wp:docPr id="192576381" name="drawing" descr="A drawing of an objec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95825621"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448175" cy="2286000"/>
                    </a:xfrm>
                    <a:prstGeom prst="rect">
                      <a:avLst/>
                    </a:prstGeom>
                  </pic:spPr>
                </pic:pic>
              </a:graphicData>
            </a:graphic>
          </wp:inline>
        </w:drawing>
      </w:r>
    </w:p>
    <w:p w:rsidR="649CC3AA" w:rsidP="5D4BC7CE" w:rsidRDefault="649CC3AA" w14:paraId="6A8FED66" w14:textId="04FC2A79">
      <w:pPr>
        <w:pStyle w:val="Heading4"/>
        <w:jc w:val="center"/>
        <w:rPr>
          <w:rFonts w:ascii="Aptos" w:hAnsi="Aptos" w:eastAsia="Aptos" w:cs="Aptos"/>
        </w:rPr>
      </w:pPr>
      <w:bookmarkStart w:name="_Toc1284400503" w:id="1788757845"/>
      <w:r w:rsidRPr="5D4BC7CE" w:rsidR="649CC3AA">
        <w:rPr>
          <w:rFonts w:ascii="Aptos" w:hAnsi="Aptos" w:eastAsia="Aptos" w:cs="Aptos"/>
        </w:rPr>
        <w:t xml:space="preserve">Figure </w:t>
      </w:r>
      <w:r w:rsidRPr="5D4BC7CE" w:rsidR="052DD40B">
        <w:rPr>
          <w:rFonts w:ascii="Aptos" w:hAnsi="Aptos" w:eastAsia="Aptos" w:cs="Aptos"/>
        </w:rPr>
        <w:t>6</w:t>
      </w:r>
      <w:r w:rsidRPr="5D4BC7CE" w:rsidR="649CC3AA">
        <w:rPr>
          <w:rFonts w:ascii="Aptos" w:hAnsi="Aptos" w:eastAsia="Aptos" w:cs="Aptos"/>
        </w:rPr>
        <w:t>: SolidWorks Prototype Assembly</w:t>
      </w:r>
      <w:bookmarkEnd w:id="1788757845"/>
    </w:p>
    <w:p w:rsidR="7F73D1FD" w:rsidP="538BE3E4" w:rsidRDefault="7F73D1FD" w14:paraId="71EA1716" w14:textId="08EC778F">
      <w:pPr>
        <w:rPr>
          <w:rFonts w:ascii="Aptos" w:hAnsi="Aptos" w:eastAsia="Aptos" w:cs="Aptos"/>
          <w:color w:val="000000" w:themeColor="text1"/>
        </w:rPr>
      </w:pPr>
    </w:p>
    <w:p w:rsidR="045647ED" w:rsidP="538BE3E4" w:rsidRDefault="045647ED" w14:paraId="044B733A" w14:textId="59BAB622">
      <w:pPr>
        <w:pStyle w:val="Heading2"/>
        <w:rPr>
          <w:rFonts w:ascii="Aptos Display" w:hAnsi="Aptos Display" w:eastAsia="Aptos Display" w:cs="Aptos Display"/>
        </w:rPr>
      </w:pPr>
      <w:bookmarkStart w:name="_Toc668998916" w:id="125618324"/>
      <w:r w:rsidRPr="5D4BC7CE" w:rsidR="6FAAF316">
        <w:rPr>
          <w:rFonts w:ascii="Aptos Display" w:hAnsi="Aptos Display" w:eastAsia="Aptos Display" w:cs="Aptos Display"/>
        </w:rPr>
        <w:t>Link to Design Criteria</w:t>
      </w:r>
      <w:bookmarkEnd w:id="125618324"/>
    </w:p>
    <w:p w:rsidR="045647ED" w:rsidP="538BE3E4" w:rsidRDefault="045647ED" w14:paraId="12F9F4CF" w14:textId="4D2F3E48">
      <w:pPr>
        <w:rPr>
          <w:rFonts w:ascii="Aptos" w:hAnsi="Aptos" w:eastAsia="Aptos" w:cs="Aptos"/>
          <w:color w:val="000000" w:themeColor="text1"/>
        </w:rPr>
      </w:pPr>
      <w:r w:rsidRPr="538BE3E4">
        <w:rPr>
          <w:rFonts w:ascii="Aptos" w:hAnsi="Aptos" w:eastAsia="Aptos" w:cs="Aptos"/>
          <w:color w:val="000000" w:themeColor="text1"/>
        </w:rPr>
        <w:t>To test the requirement of cracking a chicken egg, the force of the design must produce a force onto the egg of at least about 2 lbs. This will be experimentally tested using a small pressure sensor (Qinlorgo). Theoretical simulations will also be considered through the completed SolidWorks model.</w:t>
      </w:r>
    </w:p>
    <w:p w:rsidR="045647ED" w:rsidP="538BE3E4" w:rsidRDefault="045647ED" w14:paraId="4C44AB6E" w14:textId="756B36A0">
      <w:pPr>
        <w:rPr>
          <w:rFonts w:ascii="Aptos" w:hAnsi="Aptos" w:eastAsia="Aptos" w:cs="Aptos"/>
          <w:color w:val="000000" w:themeColor="text1"/>
        </w:rPr>
      </w:pPr>
      <w:r w:rsidRPr="538BE3E4">
        <w:rPr>
          <w:rFonts w:ascii="Aptos" w:hAnsi="Aptos" w:eastAsia="Aptos" w:cs="Aptos"/>
          <w:color w:val="000000" w:themeColor="text1"/>
        </w:rPr>
        <w:t>To test the safety for food use, the FDA requirements for food safe materials will be compared to the final materials that will be in use. The FDA has conducted its own testing to measure the safety of food safe materials. Substances that encounter food must be authorized through a food contact notification (U.S. Food and Drug Administration, 2024). Through this program, the FDA runs a rigorous scientific safety assessment to ensure the substance is safe to the manufacturer. The FDA evaluates the nature of migrating components, the potential consumer cumulative dietary exposure, and the safe levels of dietary exposure (U.S. Food and Drug Administration, 2024). The FDA adds a margin of safety by overestimating dietary exposure. They compare cumulative dietary exposure to toxicological information about the substance. By making sure the material is approved safe, this criteria can be fulfilled. The filament that will be used is YXPOLYER PLA Filament, which is deemed food safe.</w:t>
      </w:r>
    </w:p>
    <w:p w:rsidR="045647ED" w:rsidP="538BE3E4" w:rsidRDefault="045647ED" w14:paraId="0048E178" w14:textId="57DE7A04">
      <w:pPr>
        <w:rPr>
          <w:rFonts w:ascii="Aptos" w:hAnsi="Aptos" w:eastAsia="Aptos" w:cs="Aptos"/>
          <w:color w:val="000000" w:themeColor="text1"/>
        </w:rPr>
      </w:pPr>
      <w:r w:rsidRPr="538BE3E4">
        <w:rPr>
          <w:rFonts w:ascii="Aptos" w:hAnsi="Aptos" w:eastAsia="Aptos" w:cs="Aptos"/>
          <w:color w:val="000000" w:themeColor="text1"/>
        </w:rPr>
        <w:t xml:space="preserve">For the accessibility criteria, the design must be completely functional and require the same squeezing motion as the original device. These criteria being met coincide with the first criteria, ensuring that there is enough force to crack the egg. This goal requires the </w:t>
      </w:r>
      <w:r w:rsidRPr="538BE3E4">
        <w:rPr>
          <w:rFonts w:ascii="Aptos" w:hAnsi="Aptos" w:eastAsia="Aptos" w:cs="Aptos"/>
          <w:color w:val="000000" w:themeColor="text1"/>
        </w:rPr>
        <w:lastRenderedPageBreak/>
        <w:t>motion to be the same, which can be physically monitored. This will not be tested as it is a pass/fail goal but will be observed throughout the process.</w:t>
      </w:r>
    </w:p>
    <w:p w:rsidR="045647ED" w:rsidP="538BE3E4" w:rsidRDefault="045647ED" w14:paraId="683B1F44" w14:textId="24AFA25C">
      <w:pPr>
        <w:rPr>
          <w:rFonts w:ascii="Aptos" w:hAnsi="Aptos" w:eastAsia="Aptos" w:cs="Aptos"/>
          <w:color w:val="000000" w:themeColor="text1"/>
        </w:rPr>
      </w:pPr>
      <w:r w:rsidRPr="538BE3E4">
        <w:rPr>
          <w:rFonts w:ascii="Aptos" w:hAnsi="Aptos" w:eastAsia="Aptos" w:cs="Aptos"/>
          <w:color w:val="000000" w:themeColor="text1"/>
        </w:rPr>
        <w:t>To test the dishwashing safety properties, the material must be deemed dishwasher safe. NSF sets the standards for equipment that is in contact with food (NSF International, 2025). Dishwasher safe materials must be able to withstand the high heat and water pressure of a dishwasher. Not many 3D printing filaments are able to withstand the water pressure sustained by a dishwasher (Formlabs, n.d.). The YXPOLYER PLA Filament, which this project is planning to use, is not rated dishwasher safe, like other PLA filaments. PLA filaments have a low glass transition temperature, which will allow them to soften when exposed to high heat. The process of 3D printing leaves microscopic gaps which can trap bacteria and food particles when in the dishwasher. Therefore, this criteria will likely not be fulfilled as the non-negotiable items take precedence. For it to be fulfilled, the 3D printing process would have to be changed as well as the material for the print.</w:t>
      </w:r>
    </w:p>
    <w:p w:rsidR="045647ED" w:rsidP="538BE3E4" w:rsidRDefault="045647ED" w14:paraId="0CF1CE6B" w14:textId="6C7F41AB">
      <w:pPr>
        <w:rPr>
          <w:rFonts w:ascii="Aptos" w:hAnsi="Aptos" w:eastAsia="Aptos" w:cs="Aptos"/>
          <w:color w:val="000000" w:themeColor="text1"/>
        </w:rPr>
      </w:pPr>
      <w:r w:rsidRPr="538BE3E4">
        <w:rPr>
          <w:rFonts w:ascii="Aptos" w:hAnsi="Aptos" w:eastAsia="Aptos" w:cs="Aptos"/>
          <w:color w:val="000000" w:themeColor="text1"/>
        </w:rPr>
        <w:t>The next criteria is to have the design be environmentally friendly. To complete this, the volume and weight of the plastic will need to be less than the original device. This will be completed through small changes in the design and a low infill value while 3D printing. To test this, the new prototype will be weighed and compared to the weight of the original device, which was about 5 oz. Using SolidWorks, the volume of plastic being utilized can be calculated, and this should be less than the original 7 cubic inches.</w:t>
      </w:r>
    </w:p>
    <w:p w:rsidR="538BE3E4" w:rsidP="538BE3E4" w:rsidRDefault="538BE3E4" w14:paraId="73439A46" w14:textId="45DFE316">
      <w:pPr>
        <w:rPr>
          <w:rFonts w:ascii="Aptos" w:hAnsi="Aptos" w:eastAsia="Aptos" w:cs="Aptos"/>
          <w:color w:val="000000" w:themeColor="text1"/>
        </w:rPr>
      </w:pPr>
      <w:r w:rsidRPr="5D4BC7CE" w:rsidR="6FAAF316">
        <w:rPr>
          <w:rFonts w:ascii="Aptos" w:hAnsi="Aptos" w:eastAsia="Aptos" w:cs="Aptos"/>
          <w:color w:val="000000" w:themeColor="text1" w:themeTint="FF" w:themeShade="FF"/>
        </w:rPr>
        <w:t xml:space="preserve">The last criteria </w:t>
      </w:r>
      <w:r w:rsidRPr="5D4BC7CE" w:rsidR="6FAAF316">
        <w:rPr>
          <w:rFonts w:ascii="Aptos" w:hAnsi="Aptos" w:eastAsia="Aptos" w:cs="Aptos"/>
          <w:color w:val="000000" w:themeColor="text1" w:themeTint="FF" w:themeShade="FF"/>
        </w:rPr>
        <w:t>is</w:t>
      </w:r>
      <w:r w:rsidRPr="5D4BC7CE" w:rsidR="6FAAF316">
        <w:rPr>
          <w:rFonts w:ascii="Aptos" w:hAnsi="Aptos" w:eastAsia="Aptos" w:cs="Aptos"/>
          <w:color w:val="000000" w:themeColor="text1" w:themeTint="FF" w:themeShade="FF"/>
        </w:rPr>
        <w:t xml:space="preserve"> that the prototype can crack all types of eggs. This is </w:t>
      </w:r>
      <w:r w:rsidRPr="5D4BC7CE" w:rsidR="6FAAF316">
        <w:rPr>
          <w:rFonts w:ascii="Aptos" w:hAnsi="Aptos" w:eastAsia="Aptos" w:cs="Aptos"/>
          <w:color w:val="000000" w:themeColor="text1" w:themeTint="FF" w:themeShade="FF"/>
        </w:rPr>
        <w:t>determined</w:t>
      </w:r>
      <w:r w:rsidRPr="5D4BC7CE" w:rsidR="6FAAF316">
        <w:rPr>
          <w:rFonts w:ascii="Aptos" w:hAnsi="Aptos" w:eastAsia="Aptos" w:cs="Aptos"/>
          <w:color w:val="000000" w:themeColor="text1" w:themeTint="FF" w:themeShade="FF"/>
        </w:rPr>
        <w:t xml:space="preserve"> through adjustable egg holders. They must be able to adjust from 1.62 to 1.86 inches. This will be measurable and well as experimentally tested. </w:t>
      </w:r>
    </w:p>
    <w:p w:rsidR="538BE3E4" w:rsidP="538BE3E4" w:rsidRDefault="538BE3E4" w14:paraId="0826D513" w14:textId="6BE4B9B1">
      <w:pPr>
        <w:rPr>
          <w:rFonts w:ascii="Aptos" w:hAnsi="Aptos" w:eastAsia="Aptos" w:cs="Aptos"/>
          <w:color w:val="000000" w:themeColor="text1"/>
        </w:rPr>
      </w:pPr>
    </w:p>
    <w:p w:rsidR="045647ED" w:rsidP="538BE3E4" w:rsidRDefault="045647ED" w14:paraId="649B69F3" w14:textId="18099583">
      <w:pPr>
        <w:pStyle w:val="Heading2"/>
        <w:rPr>
          <w:rFonts w:ascii="Aptos Display" w:hAnsi="Aptos Display" w:eastAsia="Aptos Display" w:cs="Aptos Display"/>
        </w:rPr>
      </w:pPr>
      <w:bookmarkStart w:name="_Toc1839444634" w:id="871818418"/>
      <w:r w:rsidRPr="5D4BC7CE" w:rsidR="6FAAF316">
        <w:rPr>
          <w:rFonts w:ascii="Aptos Display" w:hAnsi="Aptos Display" w:eastAsia="Aptos Display" w:cs="Aptos Display"/>
        </w:rPr>
        <w:t>Standards</w:t>
      </w:r>
      <w:r w:rsidRPr="5D4BC7CE" w:rsidR="6E8599D0">
        <w:rPr>
          <w:rFonts w:ascii="Aptos Display" w:hAnsi="Aptos Display" w:eastAsia="Aptos Display" w:cs="Aptos Display"/>
        </w:rPr>
        <w:t xml:space="preserve"> and Specifications</w:t>
      </w:r>
      <w:bookmarkEnd w:id="871818418"/>
    </w:p>
    <w:p w:rsidR="045647ED" w:rsidP="538BE3E4" w:rsidRDefault="045647ED" w14:paraId="51C2DD03" w14:textId="3855EABD">
      <w:pPr>
        <w:rPr>
          <w:rFonts w:ascii="Aptos" w:hAnsi="Aptos" w:eastAsia="Aptos" w:cs="Aptos"/>
          <w:color w:val="000000" w:themeColor="text1"/>
        </w:rPr>
      </w:pPr>
      <w:r w:rsidRPr="538BE3E4">
        <w:rPr>
          <w:rFonts w:ascii="Aptos" w:hAnsi="Aptos" w:eastAsia="Aptos" w:cs="Aptos"/>
          <w:color w:val="000000" w:themeColor="text1"/>
        </w:rPr>
        <w:t>ISO 20282-1:2006: This standard is listed as the “ease of operations of everyday products.” It is the main standard for assistive products that is applicable for the design principles of mechanical and/or electrical products (ISO 20282-1:2006).</w:t>
      </w:r>
    </w:p>
    <w:p w:rsidR="045647ED" w:rsidP="538BE3E4" w:rsidRDefault="045647ED" w14:paraId="304B4BC4" w14:textId="3C3B82CF">
      <w:pPr>
        <w:rPr>
          <w:rFonts w:ascii="Aptos" w:hAnsi="Aptos" w:eastAsia="Aptos" w:cs="Aptos"/>
          <w:color w:val="000000" w:themeColor="text1"/>
        </w:rPr>
      </w:pPr>
      <w:r w:rsidRPr="538BE3E4">
        <w:rPr>
          <w:rFonts w:ascii="Aptos" w:hAnsi="Aptos" w:eastAsia="Aptos" w:cs="Aptos"/>
          <w:color w:val="000000" w:themeColor="text1"/>
        </w:rPr>
        <w:t>NSF Protocol P400: This protocol is used for food contact utensils for home use (NSF Protocol P400). NSF P400 establishes food protection and safety requirements for materials and construction of products used on food. It is accredited by ANSI but developed through a public process (NSF International, 2025).</w:t>
      </w:r>
    </w:p>
    <w:p w:rsidR="538BE3E4" w:rsidP="538BE3E4" w:rsidRDefault="538BE3E4" w14:paraId="3DEF5760" w14:textId="1C75AC58">
      <w:pPr>
        <w:rPr>
          <w:rFonts w:ascii="Aptos" w:hAnsi="Aptos" w:eastAsia="Aptos" w:cs="Aptos"/>
          <w:color w:val="000000" w:themeColor="text1"/>
        </w:rPr>
      </w:pPr>
    </w:p>
    <w:p w:rsidR="045647ED" w:rsidP="5D4BC7CE" w:rsidRDefault="045647ED" w14:paraId="7B352C51" w14:textId="0170E5A1">
      <w:pPr>
        <w:pStyle w:val="Heading3"/>
        <w:rPr>
          <w:rFonts w:ascii="Aptos Display" w:hAnsi="Aptos Display" w:eastAsia="Aptos Display" w:cs="Aptos Display"/>
        </w:rPr>
      </w:pPr>
      <w:bookmarkStart w:name="_Toc448150154" w:id="1131864788"/>
      <w:r w:rsidR="6FAAF316">
        <w:rPr/>
        <w:t>Statistics/Design of Experiments</w:t>
      </w:r>
      <w:bookmarkEnd w:id="1131864788"/>
    </w:p>
    <w:p w:rsidR="045647ED" w:rsidP="538BE3E4" w:rsidRDefault="045647ED" w14:paraId="41E10461" w14:textId="6A6CF104">
      <w:pPr>
        <w:rPr>
          <w:rFonts w:ascii="Aptos" w:hAnsi="Aptos" w:eastAsia="Aptos" w:cs="Aptos"/>
          <w:color w:val="000000" w:themeColor="text1"/>
        </w:rPr>
      </w:pPr>
      <w:r w:rsidRPr="5D4BC7CE" w:rsidR="6FAAF316">
        <w:rPr>
          <w:rFonts w:ascii="Aptos" w:hAnsi="Aptos" w:eastAsia="Aptos" w:cs="Aptos"/>
          <w:color w:val="000000" w:themeColor="text1" w:themeTint="FF" w:themeShade="FF"/>
        </w:rPr>
        <w:t xml:space="preserve">For the criteria requiring simple measurements only, such as the prototype cracking all eggs and reducing the amount of plastic used, </w:t>
      </w:r>
      <w:r w:rsidRPr="5D4BC7CE" w:rsidR="17EFAADA">
        <w:rPr>
          <w:rFonts w:ascii="Aptos" w:hAnsi="Aptos" w:eastAsia="Aptos" w:cs="Aptos"/>
          <w:color w:val="000000" w:themeColor="text1" w:themeTint="FF" w:themeShade="FF"/>
        </w:rPr>
        <w:t>accuracy</w:t>
      </w:r>
      <w:r w:rsidRPr="5D4BC7CE" w:rsidR="6FAAF316">
        <w:rPr>
          <w:rFonts w:ascii="Aptos" w:hAnsi="Aptos" w:eastAsia="Aptos" w:cs="Aptos"/>
          <w:color w:val="000000" w:themeColor="text1" w:themeTint="FF" w:themeShade="FF"/>
        </w:rPr>
        <w:t xml:space="preserve"> and precision can be found. This is shown in Table 2 where the precision of the measuring devices </w:t>
      </w:r>
      <w:r w:rsidRPr="5D4BC7CE" w:rsidR="6FAAF316">
        <w:rPr>
          <w:rFonts w:ascii="Aptos" w:hAnsi="Aptos" w:eastAsia="Aptos" w:cs="Aptos"/>
          <w:color w:val="000000" w:themeColor="text1" w:themeTint="FF" w:themeShade="FF"/>
        </w:rPr>
        <w:t>utilized</w:t>
      </w:r>
      <w:r w:rsidRPr="5D4BC7CE" w:rsidR="6FAAF316">
        <w:rPr>
          <w:rFonts w:ascii="Aptos" w:hAnsi="Aptos" w:eastAsia="Aptos" w:cs="Aptos"/>
          <w:color w:val="000000" w:themeColor="text1" w:themeTint="FF" w:themeShade="FF"/>
        </w:rPr>
        <w:t xml:space="preserve"> is recorded. This information is vital in ensuring the accuracy of comparisons and calculations.</w:t>
      </w:r>
    </w:p>
    <w:p w:rsidR="045647ED" w:rsidP="538BE3E4" w:rsidRDefault="045647ED" w14:paraId="1C4D7008" w14:textId="095E777A">
      <w:pPr>
        <w:pStyle w:val="Heading4"/>
        <w:rPr>
          <w:rFonts w:ascii="Aptos" w:hAnsi="Aptos" w:eastAsia="Aptos" w:cs="Aptos"/>
        </w:rPr>
      </w:pPr>
      <w:bookmarkStart w:name="_Toc1693067386" w:id="2118219443"/>
      <w:r w:rsidRPr="5D4BC7CE" w:rsidR="6FAAF316">
        <w:rPr>
          <w:rFonts w:ascii="Aptos" w:hAnsi="Aptos" w:eastAsia="Aptos" w:cs="Aptos"/>
        </w:rPr>
        <w:t>Table 2: Example of Measurement Device Precision</w:t>
      </w:r>
      <w:bookmarkEnd w:id="2118219443"/>
    </w:p>
    <w:p w:rsidR="045647ED" w:rsidP="538BE3E4" w:rsidRDefault="045647ED" w14:paraId="50E3D53E" w14:textId="26633211">
      <w:pPr>
        <w:jc w:val="center"/>
        <w:rPr>
          <w:rFonts w:ascii="Aptos" w:hAnsi="Aptos" w:eastAsia="Aptos" w:cs="Aptos"/>
          <w:color w:val="000000" w:themeColor="text1"/>
        </w:rPr>
      </w:pPr>
      <w:r>
        <w:rPr>
          <w:noProof/>
        </w:rPr>
        <w:drawing>
          <wp:inline distT="0" distB="0" distL="0" distR="0" wp14:anchorId="6BC4C6FB" wp14:editId="72DEAAFB">
            <wp:extent cx="2209800" cy="1485900"/>
            <wp:effectExtent l="0" t="0" r="0" b="0"/>
            <wp:docPr id="523396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9695" name=""/>
                    <pic:cNvPicPr/>
                  </pic:nvPicPr>
                  <pic:blipFill>
                    <a:blip r:embed="rId12">
                      <a:extLst>
                        <a:ext uri="{28A0092B-C50C-407E-A947-70E740481C1C}">
                          <a14:useLocalDpi xmlns:a14="http://schemas.microsoft.com/office/drawing/2010/main" val="0"/>
                        </a:ext>
                      </a:extLst>
                    </a:blip>
                    <a:stretch>
                      <a:fillRect/>
                    </a:stretch>
                  </pic:blipFill>
                  <pic:spPr>
                    <a:xfrm>
                      <a:off x="0" y="0"/>
                      <a:ext cx="2209800" cy="1485900"/>
                    </a:xfrm>
                    <a:prstGeom prst="rect">
                      <a:avLst/>
                    </a:prstGeom>
                  </pic:spPr>
                </pic:pic>
              </a:graphicData>
            </a:graphic>
          </wp:inline>
        </w:drawing>
      </w:r>
    </w:p>
    <w:p w:rsidR="045647ED" w:rsidP="538BE3E4" w:rsidRDefault="045647ED" w14:paraId="5F3EEF79" w14:textId="4C7722D1">
      <w:pPr>
        <w:rPr>
          <w:rFonts w:ascii="Aptos" w:hAnsi="Aptos" w:eastAsia="Aptos" w:cs="Aptos"/>
          <w:color w:val="000000" w:themeColor="text1"/>
        </w:rPr>
      </w:pPr>
      <w:r w:rsidRPr="538BE3E4">
        <w:rPr>
          <w:rFonts w:ascii="Aptos" w:hAnsi="Aptos" w:eastAsia="Aptos" w:cs="Aptos"/>
          <w:color w:val="000000" w:themeColor="text1"/>
        </w:rPr>
        <w:t>The criteria concerning safety features will not be tested on the final prototype. This will be determined using FDA approved materials. The testing is statistically significant since it was conducted on such a large scale by the FDA.</w:t>
      </w:r>
    </w:p>
    <w:p w:rsidR="045647ED" w:rsidP="449E885F" w:rsidRDefault="045647ED" w14:paraId="00886D5F" w14:textId="4B13E304">
      <w:pPr>
        <w:rPr>
          <w:rFonts w:ascii="Aptos" w:hAnsi="Aptos" w:eastAsia="Aptos" w:cs="Aptos"/>
          <w:color w:val="000000" w:themeColor="text1"/>
        </w:rPr>
      </w:pPr>
      <w:r w:rsidRPr="449E885F">
        <w:rPr>
          <w:rFonts w:ascii="Aptos" w:hAnsi="Aptos" w:eastAsia="Aptos" w:cs="Aptos"/>
          <w:color w:val="000000" w:themeColor="text1"/>
        </w:rPr>
        <w:t>The force produced will be evaluated with a force sensor. This will be conducted as many times as possible. Statistical tests will then be run on the values to remove outliers and determine averages. This will allow the data to be considered statistically significant.</w:t>
      </w:r>
    </w:p>
    <w:p w:rsidR="449E885F" w:rsidP="449E885F" w:rsidRDefault="449E885F" w14:paraId="1151FAC7" w14:textId="5049FB48">
      <w:pPr>
        <w:rPr>
          <w:rFonts w:ascii="Aptos Display" w:hAnsi="Aptos Display" w:eastAsia="Aptos Display" w:cs="Aptos Display"/>
          <w:color w:val="0F4761" w:themeColor="accent1" w:themeShade="BF"/>
          <w:sz w:val="32"/>
          <w:szCs w:val="32"/>
        </w:rPr>
      </w:pPr>
    </w:p>
    <w:p w:rsidR="048ADEAD" w:rsidP="5D4BC7CE" w:rsidRDefault="048ADEAD" w14:paraId="0735AAAB" w14:textId="230C230B">
      <w:pPr>
        <w:pStyle w:val="Heading2"/>
      </w:pPr>
      <w:bookmarkStart w:name="_Toc1146228414" w:id="2101261198"/>
      <w:r w:rsidR="048ADEAD">
        <w:rPr/>
        <w:t>Evaluation: Test Methods &amp; Results</w:t>
      </w:r>
      <w:bookmarkEnd w:id="2101261198"/>
    </w:p>
    <w:p w:rsidR="6642D4CF" w:rsidP="5D4BC7CE" w:rsidRDefault="6642D4CF" w14:paraId="2CAE35E6" w14:textId="70C6FA6C">
      <w:pPr>
        <w:pStyle w:val="Heading3"/>
      </w:pPr>
      <w:bookmarkStart w:name="_Toc1230256864" w:id="1762208698"/>
      <w:r w:rsidR="6642D4CF">
        <w:rPr/>
        <w:t>Testing Methods</w:t>
      </w:r>
      <w:bookmarkEnd w:id="1762208698"/>
    </w:p>
    <w:p w:rsidR="048ADEAD" w:rsidP="5D4BC7CE" w:rsidRDefault="048ADEAD" w14:paraId="3D94254A" w14:textId="48AFCBDE">
      <w:pPr>
        <w:rPr>
          <w:rFonts w:ascii="Aptos" w:hAnsi="Aptos" w:eastAsia="Aptos" w:cs="Aptos"/>
          <w:color w:val="000000" w:themeColor="text1" w:themeTint="FF" w:themeShade="FF"/>
        </w:rPr>
      </w:pPr>
      <w:r w:rsidRPr="5D4BC7CE" w:rsidR="048ADEAD">
        <w:rPr>
          <w:rFonts w:ascii="Aptos" w:hAnsi="Aptos" w:eastAsia="Aptos" w:cs="Aptos"/>
          <w:color w:val="000000" w:themeColor="text1" w:themeTint="FF" w:themeShade="FF"/>
        </w:rPr>
        <w:t>To test the ability of the egg cracker, the exertion force of the egg cracker will be tested. This will check the first design criteria for the project. To test the force being applied on the egg, a pressure sensor will be placed under the pressure piece of the egg cracker. The pressure sensor that will be used is the Qinlorgo Pressure Sensors Display Module (Qinlorgo). The pressure sensor will display the force being exerted on the egg from the pressure piece. To get accurate readings, the same person will be conducting the tests to ensure that the test is repeatable. There will be multiple tests to ensure accuracy of the results. There will be at least ten tests to get the most accurate readings. Once the results are finalized, this value will be compared to the value needed in order to crack a chicken egg.</w:t>
      </w:r>
    </w:p>
    <w:p w:rsidR="048ADEAD" w:rsidP="5D4BC7CE" w:rsidRDefault="048ADEAD" w14:paraId="4E508347" w14:textId="48A5F92B">
      <w:pPr>
        <w:rPr>
          <w:rFonts w:ascii="Aptos" w:hAnsi="Aptos" w:eastAsia="Aptos" w:cs="Aptos"/>
          <w:color w:val="000000" w:themeColor="text1" w:themeTint="FF" w:themeShade="FF"/>
        </w:rPr>
      </w:pPr>
      <w:r w:rsidRPr="5D4BC7CE" w:rsidR="048ADEAD">
        <w:rPr>
          <w:rFonts w:ascii="Aptos" w:hAnsi="Aptos" w:eastAsia="Aptos" w:cs="Aptos"/>
          <w:color w:val="000000" w:themeColor="text1" w:themeTint="FF" w:themeShade="FF"/>
        </w:rPr>
        <w:t>Another study will be conducted to ensure the first and most important design criteria of the project. A chicken egg will be placed in the egg cracker to test if it cracks. The test will be done multiple times and will be done by the same person to ensure repeatability. This experiment also tests accessibility, which is another important criterion.</w:t>
      </w:r>
    </w:p>
    <w:p w:rsidR="048ADEAD" w:rsidP="5D4BC7CE" w:rsidRDefault="048ADEAD" w14:paraId="33ABAB95" w14:textId="188FE479">
      <w:pPr>
        <w:rPr>
          <w:rFonts w:ascii="Aptos" w:hAnsi="Aptos" w:eastAsia="Aptos" w:cs="Aptos"/>
          <w:color w:val="000000" w:themeColor="text1" w:themeTint="FF" w:themeShade="FF"/>
        </w:rPr>
      </w:pPr>
      <w:r w:rsidRPr="5D4BC7CE" w:rsidR="048ADEAD">
        <w:rPr>
          <w:rFonts w:ascii="Aptos" w:hAnsi="Aptos" w:eastAsia="Aptos" w:cs="Aptos"/>
          <w:color w:val="000000" w:themeColor="text1" w:themeTint="FF" w:themeShade="FF"/>
        </w:rPr>
        <w:t xml:space="preserve">A simple test can be used to determine the environmental criteria. The original device will be weighed alongside the weight of the final design. They will be weighed on the same scale and will be weighed multiple times. </w:t>
      </w:r>
    </w:p>
    <w:p w:rsidR="048ADEAD" w:rsidP="5D4BC7CE" w:rsidRDefault="048ADEAD" w14:paraId="625A9DB2" w14:textId="01CBA22D">
      <w:pPr>
        <w:rPr>
          <w:rFonts w:ascii="Aptos" w:hAnsi="Aptos" w:eastAsia="Aptos" w:cs="Aptos"/>
          <w:color w:val="000000" w:themeColor="text1" w:themeTint="FF" w:themeShade="FF"/>
        </w:rPr>
      </w:pPr>
      <w:r w:rsidRPr="5D4BC7CE" w:rsidR="048ADEAD">
        <w:rPr>
          <w:rFonts w:ascii="Aptos" w:hAnsi="Aptos" w:eastAsia="Aptos" w:cs="Aptos"/>
          <w:color w:val="000000" w:themeColor="text1" w:themeTint="FF" w:themeShade="FF"/>
        </w:rPr>
        <w:t xml:space="preserve">The last criteria that test the device on different eggs will be tested by measuring the width and adjustability of the egg holders. To do this, a caliper will be used to measure the distance between the egg holders when they are the closest to each other and when they are the farthest from each other. The measurements will be done multiple times to ensure accuracy. These numbers will show the adjustability of the egg holders and the range of diameters for eggs it can hold. This will determine the types of eggs it can crack. </w:t>
      </w:r>
    </w:p>
    <w:p w:rsidR="048ADEAD" w:rsidP="5D4BC7CE" w:rsidRDefault="048ADEAD" w14:paraId="3C608487" w14:textId="6448FDF1">
      <w:pPr>
        <w:rPr>
          <w:rFonts w:ascii="Aptos" w:hAnsi="Aptos" w:eastAsia="Aptos" w:cs="Aptos"/>
          <w:color w:val="000000" w:themeColor="text1" w:themeTint="FF" w:themeShade="FF"/>
        </w:rPr>
      </w:pPr>
      <w:r w:rsidRPr="5D4BC7CE" w:rsidR="048ADEAD">
        <w:rPr>
          <w:rFonts w:ascii="Aptos" w:hAnsi="Aptos" w:eastAsia="Aptos" w:cs="Aptos"/>
          <w:color w:val="000000" w:themeColor="text1" w:themeTint="FF" w:themeShade="FF"/>
        </w:rPr>
        <w:t>The other criteria are not testable or have been determined by tests done on purchased products. Previous tests have been done on these products and are held up to standards made by the FDA. Therefore, there does not need to be further tests for these criteria.</w:t>
      </w:r>
    </w:p>
    <w:p w:rsidR="5D4BC7CE" w:rsidP="5D4BC7CE" w:rsidRDefault="5D4BC7CE" w14:paraId="534F0FFE" w14:textId="167BFC78">
      <w:pPr>
        <w:rPr>
          <w:rFonts w:ascii="Aptos Display" w:hAnsi="Aptos Display" w:eastAsia="Aptos Display" w:cs="Aptos Display"/>
          <w:color w:val="0F4761" w:themeColor="accent1" w:themeTint="FF" w:themeShade="BF"/>
          <w:sz w:val="32"/>
          <w:szCs w:val="32"/>
        </w:rPr>
      </w:pPr>
    </w:p>
    <w:p w:rsidR="14C292C0" w:rsidP="5D4BC7CE" w:rsidRDefault="14C292C0" w14:paraId="447760D7" w14:textId="77AFB94B">
      <w:pPr>
        <w:pStyle w:val="Heading3"/>
      </w:pPr>
      <w:bookmarkStart w:name="_Toc650607629" w:id="1152879639"/>
      <w:r w:rsidR="14C292C0">
        <w:rPr/>
        <w:t>Results</w:t>
      </w:r>
      <w:bookmarkEnd w:id="1152879639"/>
    </w:p>
    <w:p w:rsidR="0217B337" w:rsidP="449E885F" w:rsidRDefault="0217B337" w14:paraId="4B0F16FC" w14:textId="7F1387E3">
      <w:r w:rsidRPr="449E885F">
        <w:t>T</w:t>
      </w:r>
      <w:r w:rsidRPr="449E885F" w:rsidR="33295F13">
        <w:t>here was an attempted</w:t>
      </w:r>
      <w:r w:rsidRPr="449E885F" w:rsidR="3660ABE9">
        <w:t xml:space="preserve"> build with the original SolidWorks models after a standard 3D print.</w:t>
      </w:r>
      <w:r w:rsidRPr="449E885F" w:rsidR="1BD44C87">
        <w:t xml:space="preserve"> </w:t>
      </w:r>
      <w:r w:rsidRPr="449E885F" w:rsidR="329DD055">
        <w:t xml:space="preserve">The </w:t>
      </w:r>
      <w:r w:rsidRPr="449E885F" w:rsidR="4FB0AC48">
        <w:t xml:space="preserve">pins and metal that </w:t>
      </w:r>
      <w:r w:rsidRPr="449E885F" w:rsidR="3FDD0FA7">
        <w:t>were</w:t>
      </w:r>
      <w:r w:rsidRPr="449E885F" w:rsidR="4FB0AC48">
        <w:t xml:space="preserve"> ordered </w:t>
      </w:r>
      <w:r w:rsidRPr="449E885F" w:rsidR="7D6A9ADF">
        <w:t>were</w:t>
      </w:r>
      <w:r w:rsidRPr="449E885F" w:rsidR="4FB0AC48">
        <w:t xml:space="preserve"> cut </w:t>
      </w:r>
      <w:r w:rsidRPr="449E885F" w:rsidR="62365074">
        <w:t>down to</w:t>
      </w:r>
      <w:r w:rsidRPr="449E885F" w:rsidR="4FB0AC48">
        <w:t xml:space="preserve"> the correct dimen</w:t>
      </w:r>
      <w:r w:rsidRPr="449E885F" w:rsidR="1813A8A1">
        <w:t>sions.</w:t>
      </w:r>
      <w:r w:rsidRPr="449E885F" w:rsidR="12DF53DD">
        <w:t xml:space="preserve"> </w:t>
      </w:r>
      <w:r w:rsidRPr="449E885F" w:rsidR="7DE23EE6">
        <w:t>While attempting to assemble the pieces, some of the pie</w:t>
      </w:r>
      <w:r w:rsidRPr="449E885F" w:rsidR="376689FB">
        <w:t>ces broke.</w:t>
      </w:r>
      <w:r w:rsidRPr="449E885F" w:rsidR="468EED7F">
        <w:t xml:space="preserve"> The </w:t>
      </w:r>
      <w:r w:rsidRPr="449E885F" w:rsidR="3E24A029">
        <w:t xml:space="preserve">3D printed </w:t>
      </w:r>
      <w:r w:rsidRPr="449E885F" w:rsidR="468EED7F">
        <w:t>pieces broke on the layer lines that are present for additive manufacturing.</w:t>
      </w:r>
      <w:r w:rsidRPr="449E885F" w:rsidR="376689FB">
        <w:t xml:space="preserve"> Therefore, in the next attempt, some of the SolidWorks</w:t>
      </w:r>
      <w:r w:rsidRPr="449E885F" w:rsidR="0133156F">
        <w:t xml:space="preserve"> pieces like the handles and middle pieces</w:t>
      </w:r>
      <w:r w:rsidRPr="449E885F" w:rsidR="376689FB">
        <w:t xml:space="preserve"> </w:t>
      </w:r>
      <w:r w:rsidRPr="449E885F" w:rsidR="377F3A11">
        <w:t>were modified to add chamfers to corners to lessen strains in those areas. Also</w:t>
      </w:r>
      <w:r w:rsidRPr="449E885F" w:rsidR="26AD5749">
        <w:t xml:space="preserve">, all the pieces were printed in resin as well to compare the durability of each type of print. </w:t>
      </w:r>
      <w:r w:rsidRPr="449E885F" w:rsidR="46F6DF8C">
        <w:t>TPU filaments were also used as it is flexible for the middle pieces as there is the most stress in those areas.</w:t>
      </w:r>
    </w:p>
    <w:p w:rsidR="26AD5749" w:rsidP="449E885F" w:rsidRDefault="26AD5749" w14:paraId="13EC1D70" w14:textId="69000CC8">
      <w:r w:rsidR="4A98A206">
        <w:rPr/>
        <w:t>For the second</w:t>
      </w:r>
      <w:r w:rsidR="45877EF3">
        <w:rPr/>
        <w:t xml:space="preserve"> iteration, </w:t>
      </w:r>
      <w:r w:rsidR="2B580430">
        <w:rPr/>
        <w:t>a combination of standard and resin prints for the new models were used. With th</w:t>
      </w:r>
      <w:r w:rsidR="1C4276B4">
        <w:rPr/>
        <w:t>e new parts, the assembly did not break down as the resin and chamfers made the parts stronger.</w:t>
      </w:r>
      <w:r w:rsidR="31D352EC">
        <w:rPr/>
        <w:t xml:space="preserve"> However, a few iterations of the egg holders needed to be made </w:t>
      </w:r>
      <w:r w:rsidR="02458625">
        <w:rPr/>
        <w:t xml:space="preserve">to test </w:t>
      </w:r>
      <w:r w:rsidR="02458625">
        <w:rPr/>
        <w:t>different designs</w:t>
      </w:r>
      <w:r w:rsidR="62783C5A">
        <w:rPr/>
        <w:t>, as seen in Figure 7</w:t>
      </w:r>
      <w:r w:rsidR="02458625">
        <w:rPr/>
        <w:t>.</w:t>
      </w:r>
      <w:r w:rsidR="0DBAC656">
        <w:rPr/>
        <w:t xml:space="preserve"> Another set of changes were made to the SolidWorks models. The middle piece was </w:t>
      </w:r>
      <w:r w:rsidR="1F478811">
        <w:rPr/>
        <w:t>shortened,</w:t>
      </w:r>
      <w:r w:rsidR="0DBAC656">
        <w:rPr/>
        <w:t xml:space="preserve"> and the </w:t>
      </w:r>
      <w:r w:rsidR="16D639D0">
        <w:rPr/>
        <w:t>body</w:t>
      </w:r>
      <w:r w:rsidR="0DBAC656">
        <w:rPr/>
        <w:t xml:space="preserve"> wa</w:t>
      </w:r>
      <w:r w:rsidR="40CF898A">
        <w:rPr/>
        <w:t xml:space="preserve">s </w:t>
      </w:r>
      <w:r w:rsidR="40CF898A">
        <w:rPr/>
        <w:t>modified</w:t>
      </w:r>
      <w:r w:rsidR="40CF898A">
        <w:rPr/>
        <w:t xml:space="preserve"> to make </w:t>
      </w:r>
      <w:r w:rsidR="504C25FF">
        <w:rPr/>
        <w:t>the</w:t>
      </w:r>
      <w:r w:rsidR="40CF898A">
        <w:rPr/>
        <w:t xml:space="preserve"> part longer</w:t>
      </w:r>
      <w:r w:rsidR="6C26B0F7">
        <w:rPr/>
        <w:t>, as shown in Figures 8 and 9</w:t>
      </w:r>
      <w:r w:rsidR="40CF898A">
        <w:rPr/>
        <w:t xml:space="preserve">. These changes allow for better fit of the mechanisms inside the egg cracker and decrease the possibility of </w:t>
      </w:r>
      <w:r w:rsidR="2F442C3B">
        <w:rPr/>
        <w:t>breaking.</w:t>
      </w:r>
      <w:r w:rsidR="7CA40ADE">
        <w:rPr/>
        <w:t xml:space="preserve"> Also, for the eye bolt, the threads of the pins </w:t>
      </w:r>
      <w:r w:rsidR="09475ADD">
        <w:rPr/>
        <w:t>were</w:t>
      </w:r>
      <w:r w:rsidR="7CA40ADE">
        <w:rPr/>
        <w:t xml:space="preserve"> removed to allow for a proper fit.</w:t>
      </w:r>
      <w:r w:rsidR="20D2B843">
        <w:rPr/>
        <w:t xml:space="preserve"> </w:t>
      </w:r>
    </w:p>
    <w:p w:rsidR="46255586" w:rsidP="5D4BC7CE" w:rsidRDefault="46255586" w14:paraId="400F0371" w14:textId="1A05A726">
      <w:pPr>
        <w:pStyle w:val="Normal"/>
        <w:jc w:val="center"/>
        <w:rPr>
          <w:rFonts w:ascii="Times New Roman" w:hAnsi="Times New Roman" w:eastAsia="Times New Roman" w:cs="Times New Roman"/>
          <w:noProof w:val="0"/>
          <w:sz w:val="24"/>
          <w:szCs w:val="24"/>
          <w:lang w:val="en-US"/>
        </w:rPr>
      </w:pPr>
      <w:r w:rsidR="46255586">
        <w:drawing>
          <wp:inline wp14:editId="5983DF82" wp14:anchorId="73465AD9">
            <wp:extent cx="1673486" cy="2075719"/>
            <wp:effectExtent l="0" t="0" r="0" b="0"/>
            <wp:docPr id="1038002058" name="drawing" title="A group of round objects on a tabl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8002058" name="Picture 1038002058"/>
                    <pic:cNvPicPr/>
                  </pic:nvPicPr>
                  <pic:blipFill>
                    <a:blip xmlns:r="http://schemas.openxmlformats.org/officeDocument/2006/relationships" r:embed="rId2007155207">
                      <a:extLst>
                        <a:ext uri="{28A0092B-C50C-407E-A947-70E740481C1C}">
                          <a14:useLocalDpi xmlns:a14="http://schemas.microsoft.com/office/drawing/2010/main"/>
                        </a:ext>
                      </a:extLst>
                    </a:blip>
                    <a:stretch>
                      <a:fillRect/>
                    </a:stretch>
                  </pic:blipFill>
                  <pic:spPr>
                    <a:xfrm rot="0">
                      <a:off x="0" y="0"/>
                      <a:ext cx="1673486" cy="2075719"/>
                    </a:xfrm>
                    <a:prstGeom prst="rect">
                      <a:avLst/>
                    </a:prstGeom>
                  </pic:spPr>
                </pic:pic>
              </a:graphicData>
            </a:graphic>
          </wp:inline>
        </w:drawing>
      </w:r>
    </w:p>
    <w:p w:rsidR="1BD04497" w:rsidP="5D4BC7CE" w:rsidRDefault="1BD04497" w14:paraId="426D4642" w14:textId="388B5974">
      <w:pPr>
        <w:pStyle w:val="Heading4"/>
        <w:jc w:val="center"/>
        <w:rPr>
          <w:rFonts w:ascii="Aptos" w:hAnsi="Aptos" w:eastAsia="Aptos" w:cs="Aptos"/>
        </w:rPr>
      </w:pPr>
      <w:bookmarkStart w:name="_Toc2104573246" w:id="1049591567"/>
      <w:r w:rsidRPr="5D4BC7CE" w:rsidR="1BD04497">
        <w:rPr>
          <w:rFonts w:ascii="Aptos" w:hAnsi="Aptos" w:eastAsia="Aptos" w:cs="Aptos"/>
        </w:rPr>
        <w:t>Figure</w:t>
      </w:r>
      <w:r w:rsidRPr="5D4BC7CE" w:rsidR="1BD04497">
        <w:rPr>
          <w:rFonts w:ascii="Aptos" w:hAnsi="Aptos" w:eastAsia="Aptos" w:cs="Aptos"/>
        </w:rPr>
        <w:t xml:space="preserve"> </w:t>
      </w:r>
      <w:r w:rsidRPr="5D4BC7CE" w:rsidR="6D4A7793">
        <w:rPr>
          <w:rFonts w:ascii="Aptos" w:hAnsi="Aptos" w:eastAsia="Aptos" w:cs="Aptos"/>
        </w:rPr>
        <w:t>7</w:t>
      </w:r>
      <w:r w:rsidRPr="5D4BC7CE" w:rsidR="1BD04497">
        <w:rPr>
          <w:rFonts w:ascii="Aptos" w:hAnsi="Aptos" w:eastAsia="Aptos" w:cs="Aptos"/>
        </w:rPr>
        <w:t>: Egg Holder Iterations</w:t>
      </w:r>
      <w:bookmarkEnd w:id="1049591567"/>
    </w:p>
    <w:p w:rsidR="641E4474" w:rsidP="5D4BC7CE" w:rsidRDefault="641E4474" w14:paraId="4FFEC340" w14:textId="4B060F25">
      <w:pPr>
        <w:pStyle w:val="Normal"/>
        <w:jc w:val="center"/>
        <w:rPr>
          <w:rFonts w:ascii="Times New Roman" w:hAnsi="Times New Roman" w:eastAsia="Times New Roman" w:cs="Times New Roman"/>
          <w:noProof w:val="0"/>
          <w:sz w:val="24"/>
          <w:szCs w:val="24"/>
          <w:lang w:val="en-US"/>
        </w:rPr>
      </w:pPr>
      <w:r w:rsidR="641E4474">
        <w:drawing>
          <wp:inline wp14:editId="7BC7A9F2" wp14:anchorId="43AEB877">
            <wp:extent cx="1165994" cy="1663306"/>
            <wp:effectExtent l="0" t="0" r="0" b="0"/>
            <wp:docPr id="376749655" name="drawing" title="A group of plastic objects on a wood surfac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6749655" name="Picture 376749655"/>
                    <pic:cNvPicPr/>
                  </pic:nvPicPr>
                  <pic:blipFill>
                    <a:blip xmlns:r="http://schemas.openxmlformats.org/officeDocument/2006/relationships" r:embed="rId834386784">
                      <a:extLst>
                        <a:ext uri="{28A0092B-C50C-407E-A947-70E740481C1C}">
                          <a14:useLocalDpi xmlns:a14="http://schemas.microsoft.com/office/drawing/2010/main"/>
                        </a:ext>
                      </a:extLst>
                    </a:blip>
                    <a:stretch>
                      <a:fillRect/>
                    </a:stretch>
                  </pic:blipFill>
                  <pic:spPr>
                    <a:xfrm rot="0">
                      <a:off x="0" y="0"/>
                      <a:ext cx="1165994" cy="1663306"/>
                    </a:xfrm>
                    <a:prstGeom prst="rect">
                      <a:avLst/>
                    </a:prstGeom>
                  </pic:spPr>
                </pic:pic>
              </a:graphicData>
            </a:graphic>
          </wp:inline>
        </w:drawing>
      </w:r>
    </w:p>
    <w:p w:rsidR="08EE3875" w:rsidP="5D4BC7CE" w:rsidRDefault="08EE3875" w14:paraId="63354AC3" w14:textId="75B15484">
      <w:pPr>
        <w:pStyle w:val="Heading4"/>
        <w:jc w:val="center"/>
        <w:rPr>
          <w:rFonts w:ascii="Aptos" w:hAnsi="Aptos" w:eastAsia="Aptos" w:cs="Aptos"/>
        </w:rPr>
      </w:pPr>
      <w:bookmarkStart w:name="_Toc942306040" w:id="992750203"/>
      <w:r w:rsidRPr="5D4BC7CE" w:rsidR="08EE3875">
        <w:rPr>
          <w:rFonts w:ascii="Aptos" w:hAnsi="Aptos" w:eastAsia="Aptos" w:cs="Aptos"/>
        </w:rPr>
        <w:t>Figure</w:t>
      </w:r>
      <w:r w:rsidRPr="5D4BC7CE" w:rsidR="08EE3875">
        <w:rPr>
          <w:rFonts w:ascii="Aptos" w:hAnsi="Aptos" w:eastAsia="Aptos" w:cs="Aptos"/>
        </w:rPr>
        <w:t xml:space="preserve"> </w:t>
      </w:r>
      <w:r w:rsidRPr="5D4BC7CE" w:rsidR="7AC2FED9">
        <w:rPr>
          <w:rFonts w:ascii="Aptos" w:hAnsi="Aptos" w:eastAsia="Aptos" w:cs="Aptos"/>
        </w:rPr>
        <w:t>8</w:t>
      </w:r>
      <w:r w:rsidRPr="5D4BC7CE" w:rsidR="08EE3875">
        <w:rPr>
          <w:rFonts w:ascii="Aptos" w:hAnsi="Aptos" w:eastAsia="Aptos" w:cs="Aptos"/>
        </w:rPr>
        <w:t>: Body Iterations</w:t>
      </w:r>
      <w:bookmarkEnd w:id="992750203"/>
    </w:p>
    <w:p w:rsidR="112AAC1B" w:rsidP="5D4BC7CE" w:rsidRDefault="112AAC1B" w14:paraId="4C4EB300" w14:textId="1658881E">
      <w:pPr>
        <w:pStyle w:val="Normal"/>
        <w:jc w:val="center"/>
        <w:rPr>
          <w:rFonts w:ascii="Times New Roman" w:hAnsi="Times New Roman" w:eastAsia="Times New Roman" w:cs="Times New Roman"/>
          <w:noProof w:val="0"/>
          <w:sz w:val="24"/>
          <w:szCs w:val="24"/>
          <w:lang w:val="en-US"/>
        </w:rPr>
      </w:pPr>
      <w:r w:rsidR="112AAC1B">
        <w:drawing>
          <wp:inline wp14:editId="48C21900" wp14:anchorId="3E025148">
            <wp:extent cx="1227216" cy="2694340"/>
            <wp:effectExtent l="0" t="0" r="0" b="0"/>
            <wp:docPr id="255511082" name="drawing" title="A group of plastic parts on a tabl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5511082" name="Picture 255511082"/>
                    <pic:cNvPicPr/>
                  </pic:nvPicPr>
                  <pic:blipFill>
                    <a:blip xmlns:r="http://schemas.openxmlformats.org/officeDocument/2006/relationships" r:embed="rId1363554228">
                      <a:extLst>
                        <a:ext uri="{28A0092B-C50C-407E-A947-70E740481C1C}">
                          <a14:useLocalDpi xmlns:a14="http://schemas.microsoft.com/office/drawing/2010/main"/>
                        </a:ext>
                      </a:extLst>
                    </a:blip>
                    <a:stretch>
                      <a:fillRect/>
                    </a:stretch>
                  </pic:blipFill>
                  <pic:spPr>
                    <a:xfrm rot="0">
                      <a:off x="0" y="0"/>
                      <a:ext cx="1227216" cy="2694340"/>
                    </a:xfrm>
                    <a:prstGeom prst="rect">
                      <a:avLst/>
                    </a:prstGeom>
                  </pic:spPr>
                </pic:pic>
              </a:graphicData>
            </a:graphic>
          </wp:inline>
        </w:drawing>
      </w:r>
    </w:p>
    <w:p w:rsidR="79B4CCE7" w:rsidP="5D4BC7CE" w:rsidRDefault="79B4CCE7" w14:paraId="0C631F3C" w14:textId="00997E3E">
      <w:pPr>
        <w:pStyle w:val="Heading4"/>
        <w:jc w:val="center"/>
        <w:rPr>
          <w:rFonts w:ascii="Aptos" w:hAnsi="Aptos" w:eastAsia="Aptos" w:cs="Aptos"/>
        </w:rPr>
      </w:pPr>
      <w:bookmarkStart w:name="_Toc2065861104" w:id="1542128184"/>
      <w:r w:rsidRPr="5D4BC7CE" w:rsidR="79B4CCE7">
        <w:rPr>
          <w:rFonts w:ascii="Aptos" w:hAnsi="Aptos" w:eastAsia="Aptos" w:cs="Aptos"/>
        </w:rPr>
        <w:t>Figure</w:t>
      </w:r>
      <w:r w:rsidRPr="5D4BC7CE" w:rsidR="79B4CCE7">
        <w:rPr>
          <w:rFonts w:ascii="Aptos" w:hAnsi="Aptos" w:eastAsia="Aptos" w:cs="Aptos"/>
        </w:rPr>
        <w:t xml:space="preserve"> </w:t>
      </w:r>
      <w:r w:rsidRPr="5D4BC7CE" w:rsidR="5F6D0900">
        <w:rPr>
          <w:rFonts w:ascii="Aptos" w:hAnsi="Aptos" w:eastAsia="Aptos" w:cs="Aptos"/>
        </w:rPr>
        <w:t>9</w:t>
      </w:r>
      <w:r w:rsidRPr="5D4BC7CE" w:rsidR="79B4CCE7">
        <w:rPr>
          <w:rFonts w:ascii="Aptos" w:hAnsi="Aptos" w:eastAsia="Aptos" w:cs="Aptos"/>
        </w:rPr>
        <w:t xml:space="preserve">: Middle </w:t>
      </w:r>
      <w:r w:rsidRPr="5D4BC7CE" w:rsidR="0A83E0B3">
        <w:rPr>
          <w:rFonts w:ascii="Aptos" w:hAnsi="Aptos" w:eastAsia="Aptos" w:cs="Aptos"/>
        </w:rPr>
        <w:t>Piece</w:t>
      </w:r>
      <w:r w:rsidRPr="5D4BC7CE" w:rsidR="79B4CCE7">
        <w:rPr>
          <w:rFonts w:ascii="Aptos" w:hAnsi="Aptos" w:eastAsia="Aptos" w:cs="Aptos"/>
        </w:rPr>
        <w:t xml:space="preserve"> Iterations</w:t>
      </w:r>
      <w:bookmarkEnd w:id="1542128184"/>
    </w:p>
    <w:p w:rsidR="7AFA05BB" w:rsidP="5D4BC7CE" w:rsidRDefault="7AFA05BB" w14:paraId="05377B5A" w14:textId="7B6C0E0A">
      <w:pPr>
        <w:pStyle w:val="Normal"/>
      </w:pPr>
      <w:r w:rsidR="7AFA05BB">
        <w:rPr/>
        <w:t xml:space="preserve">The metal </w:t>
      </w:r>
      <w:r w:rsidR="2A042020">
        <w:rPr/>
        <w:t>pieces</w:t>
      </w:r>
      <w:r w:rsidR="7AFA05BB">
        <w:rPr/>
        <w:t xml:space="preserve"> were machined through hand milling and CNC routing, as shown in Figure 10. The pins had to be shortened in the machine shop as well to fit correctly in t</w:t>
      </w:r>
      <w:r w:rsidR="7A18CBF8">
        <w:rPr/>
        <w:t>he body, as shown in Figure 11.</w:t>
      </w:r>
    </w:p>
    <w:p w:rsidR="1CD465C2" w:rsidP="5D4BC7CE" w:rsidRDefault="1CD465C2" w14:paraId="6A9F6710" w14:textId="11DA6348">
      <w:pPr>
        <w:pStyle w:val="Normal"/>
        <w:jc w:val="center"/>
        <w:rPr>
          <w:rFonts w:ascii="Aptos" w:hAnsi="Aptos" w:eastAsia="Aptos" w:cs="Aptos"/>
          <w:noProof w:val="0"/>
          <w:sz w:val="24"/>
          <w:szCs w:val="24"/>
          <w:lang w:val="en-US"/>
        </w:rPr>
      </w:pPr>
      <w:r w:rsidR="1CD465C2">
        <w:drawing>
          <wp:inline wp14:editId="3168AB7E" wp14:anchorId="6302B6A1">
            <wp:extent cx="2028825" cy="2838450"/>
            <wp:effectExtent l="0" t="0" r="0" b="0"/>
            <wp:docPr id="1742781121" name="drawing" title="A group of metal pieces on a black surfac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42781121" name="Picture 1742781121"/>
                    <pic:cNvPicPr/>
                  </pic:nvPicPr>
                  <pic:blipFill>
                    <a:blip xmlns:r="http://schemas.openxmlformats.org/officeDocument/2006/relationships" r:embed="rId1435744178">
                      <a:extLst>
                        <a:ext uri="{28A0092B-C50C-407E-A947-70E740481C1C}">
                          <a14:useLocalDpi xmlns:a14="http://schemas.microsoft.com/office/drawing/2010/main"/>
                        </a:ext>
                      </a:extLst>
                    </a:blip>
                    <a:stretch>
                      <a:fillRect/>
                    </a:stretch>
                  </pic:blipFill>
                  <pic:spPr>
                    <a:xfrm>
                      <a:off x="0" y="0"/>
                      <a:ext cx="2028825" cy="2838450"/>
                    </a:xfrm>
                    <a:prstGeom prst="rect">
                      <a:avLst/>
                    </a:prstGeom>
                  </pic:spPr>
                </pic:pic>
              </a:graphicData>
            </a:graphic>
          </wp:inline>
        </w:drawing>
      </w:r>
    </w:p>
    <w:p w:rsidR="66A17811" w:rsidP="5D4BC7CE" w:rsidRDefault="66A17811" w14:paraId="10FCC89A" w14:textId="3857FAAC">
      <w:pPr>
        <w:pStyle w:val="Heading4"/>
        <w:jc w:val="center"/>
        <w:rPr>
          <w:rFonts w:ascii="Aptos" w:hAnsi="Aptos" w:eastAsia="Aptos" w:cs="Aptos"/>
        </w:rPr>
      </w:pPr>
      <w:bookmarkStart w:name="_Toc1172178890" w:id="906308176"/>
      <w:r w:rsidRPr="5D4BC7CE" w:rsidR="66A17811">
        <w:rPr>
          <w:rFonts w:ascii="Aptos" w:hAnsi="Aptos" w:eastAsia="Aptos" w:cs="Aptos"/>
        </w:rPr>
        <w:t>Figure</w:t>
      </w:r>
      <w:r w:rsidRPr="5D4BC7CE" w:rsidR="66A17811">
        <w:rPr>
          <w:rFonts w:ascii="Aptos" w:hAnsi="Aptos" w:eastAsia="Aptos" w:cs="Aptos"/>
        </w:rPr>
        <w:t xml:space="preserve"> </w:t>
      </w:r>
      <w:r w:rsidRPr="5D4BC7CE" w:rsidR="0B21BBFC">
        <w:rPr>
          <w:rFonts w:ascii="Aptos" w:hAnsi="Aptos" w:eastAsia="Aptos" w:cs="Aptos"/>
        </w:rPr>
        <w:t>10</w:t>
      </w:r>
      <w:r w:rsidRPr="5D4BC7CE" w:rsidR="66A17811">
        <w:rPr>
          <w:rFonts w:ascii="Aptos" w:hAnsi="Aptos" w:eastAsia="Aptos" w:cs="Aptos"/>
        </w:rPr>
        <w:t xml:space="preserve">: </w:t>
      </w:r>
      <w:r w:rsidRPr="5D4BC7CE" w:rsidR="66A17811">
        <w:rPr>
          <w:rFonts w:ascii="Aptos" w:hAnsi="Aptos" w:eastAsia="Aptos" w:cs="Aptos"/>
        </w:rPr>
        <w:t xml:space="preserve">Original part, </w:t>
      </w:r>
      <w:r w:rsidRPr="5D4BC7CE" w:rsidR="66A17811">
        <w:rPr>
          <w:rFonts w:ascii="Aptos" w:hAnsi="Aptos" w:eastAsia="Aptos" w:cs="Aptos"/>
        </w:rPr>
        <w:t>Hand milled</w:t>
      </w:r>
      <w:r w:rsidRPr="5D4BC7CE" w:rsidR="66A17811">
        <w:rPr>
          <w:rFonts w:ascii="Aptos" w:hAnsi="Aptos" w:eastAsia="Aptos" w:cs="Aptos"/>
        </w:rPr>
        <w:t xml:space="preserve"> part, and CNC Routed part</w:t>
      </w:r>
      <w:bookmarkEnd w:id="906308176"/>
    </w:p>
    <w:p w:rsidR="66A17811" w:rsidP="5D4BC7CE" w:rsidRDefault="66A17811" w14:paraId="4A95D001" w14:textId="2BCEE501">
      <w:pPr>
        <w:pStyle w:val="Normal"/>
        <w:jc w:val="center"/>
        <w:rPr>
          <w:rFonts w:ascii="Times New Roman" w:hAnsi="Times New Roman" w:eastAsia="Times New Roman" w:cs="Times New Roman"/>
          <w:noProof w:val="0"/>
          <w:sz w:val="24"/>
          <w:szCs w:val="24"/>
          <w:lang w:val="en-US"/>
        </w:rPr>
      </w:pPr>
      <w:r w:rsidR="66A17811">
        <w:drawing>
          <wp:inline wp14:editId="675D061C" wp14:anchorId="643A5577">
            <wp:extent cx="1743075" cy="2838450"/>
            <wp:effectExtent l="0" t="0" r="0" b="0"/>
            <wp:docPr id="2141359558" name="drawing" title="A row of metal rods on a wood surfac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41359558" name="Picture 2141359558"/>
                    <pic:cNvPicPr/>
                  </pic:nvPicPr>
                  <pic:blipFill>
                    <a:blip xmlns:r="http://schemas.openxmlformats.org/officeDocument/2006/relationships" r:embed="rId1251556492">
                      <a:extLst>
                        <a:ext uri="{28A0092B-C50C-407E-A947-70E740481C1C}">
                          <a14:useLocalDpi xmlns:a14="http://schemas.microsoft.com/office/drawing/2010/main"/>
                        </a:ext>
                      </a:extLst>
                    </a:blip>
                    <a:stretch>
                      <a:fillRect/>
                    </a:stretch>
                  </pic:blipFill>
                  <pic:spPr>
                    <a:xfrm>
                      <a:off x="0" y="0"/>
                      <a:ext cx="1743075" cy="2838450"/>
                    </a:xfrm>
                    <a:prstGeom prst="rect">
                      <a:avLst/>
                    </a:prstGeom>
                  </pic:spPr>
                </pic:pic>
              </a:graphicData>
            </a:graphic>
          </wp:inline>
        </w:drawing>
      </w:r>
    </w:p>
    <w:p w:rsidR="66A17811" w:rsidP="5D4BC7CE" w:rsidRDefault="66A17811" w14:paraId="72DC3DAC" w14:textId="557DFB75">
      <w:pPr>
        <w:pStyle w:val="Heading4"/>
        <w:jc w:val="center"/>
        <w:rPr>
          <w:rFonts w:ascii="Aptos" w:hAnsi="Aptos" w:eastAsia="Aptos" w:cs="Aptos"/>
        </w:rPr>
      </w:pPr>
      <w:bookmarkStart w:name="_Toc1334367097" w:id="1515063111"/>
      <w:r w:rsidRPr="5D4BC7CE" w:rsidR="66A17811">
        <w:rPr>
          <w:rFonts w:ascii="Aptos" w:hAnsi="Aptos" w:eastAsia="Aptos" w:cs="Aptos"/>
        </w:rPr>
        <w:t xml:space="preserve">Figure </w:t>
      </w:r>
      <w:r w:rsidRPr="5D4BC7CE" w:rsidR="67CBFC1A">
        <w:rPr>
          <w:rFonts w:ascii="Aptos" w:hAnsi="Aptos" w:eastAsia="Aptos" w:cs="Aptos"/>
        </w:rPr>
        <w:t>11</w:t>
      </w:r>
      <w:r w:rsidRPr="5D4BC7CE" w:rsidR="66A17811">
        <w:rPr>
          <w:rFonts w:ascii="Aptos" w:hAnsi="Aptos" w:eastAsia="Aptos" w:cs="Aptos"/>
        </w:rPr>
        <w:t xml:space="preserve">: </w:t>
      </w:r>
      <w:r w:rsidRPr="5D4BC7CE" w:rsidR="66A17811">
        <w:rPr>
          <w:rFonts w:ascii="Aptos" w:hAnsi="Aptos" w:eastAsia="Aptos" w:cs="Aptos"/>
        </w:rPr>
        <w:t>Cut Pins at Required Lengths</w:t>
      </w:r>
      <w:bookmarkEnd w:id="1515063111"/>
    </w:p>
    <w:p w:rsidR="75758D09" w:rsidP="5D4BC7CE" w:rsidRDefault="75758D09" w14:paraId="5A2856DF" w14:textId="763FBD93">
      <w:pPr>
        <w:pStyle w:val="Normal"/>
      </w:pPr>
      <w:r w:rsidR="75758D09">
        <w:rPr/>
        <w:t xml:space="preserve">After </w:t>
      </w:r>
      <w:r w:rsidR="5BE1B9E4">
        <w:rPr/>
        <w:t>the prototypes were completed, the first prototype displayed limited mobility, as shown in Figure 12. The second prototype</w:t>
      </w:r>
      <w:r w:rsidR="031083FF">
        <w:rPr/>
        <w:t xml:space="preserve">, as </w:t>
      </w:r>
      <w:r w:rsidR="031083FF">
        <w:rPr/>
        <w:t>displayed</w:t>
      </w:r>
      <w:r w:rsidR="031083FF">
        <w:rPr/>
        <w:t xml:space="preserve"> in Figure 13, has greater mobility. Using the testing method described earlier, the </w:t>
      </w:r>
      <w:r w:rsidR="031083FF">
        <w:rPr/>
        <w:t>Qinlorgo</w:t>
      </w:r>
      <w:r w:rsidR="031083FF">
        <w:rPr/>
        <w:t xml:space="preserve"> sensor was used to get </w:t>
      </w:r>
      <w:r w:rsidR="3F0D2BE5">
        <w:rPr/>
        <w:t xml:space="preserve">the force on the egg from the </w:t>
      </w:r>
      <w:r w:rsidR="3F0D2BE5">
        <w:rPr/>
        <w:t>EZCracker</w:t>
      </w:r>
      <w:r w:rsidR="3F0D2BE5">
        <w:rPr/>
        <w:t xml:space="preserve"> and the prototype as shown in Figures 14 and</w:t>
      </w:r>
      <w:r w:rsidR="66BC9640">
        <w:rPr/>
        <w:t xml:space="preserve"> 15</w:t>
      </w:r>
      <w:r w:rsidR="3F0D2BE5">
        <w:rPr/>
        <w:t>.</w:t>
      </w:r>
    </w:p>
    <w:p w:rsidR="04F8AB50" w:rsidP="5D4BC7CE" w:rsidRDefault="04F8AB50" w14:paraId="3D6157E8" w14:textId="0CAFF2AA">
      <w:pPr>
        <w:pStyle w:val="Normal"/>
        <w:jc w:val="center"/>
      </w:pPr>
      <w:r w:rsidRPr="5D4BC7CE" w:rsidR="04F8AB5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5D4BC7CE" w:rsidR="04F8AB50">
        <w:rPr>
          <w:rFonts w:ascii="Aptos" w:hAnsi="Aptos" w:eastAsia="Aptos" w:cs="Aptos"/>
          <w:noProof w:val="0"/>
          <w:sz w:val="24"/>
          <w:szCs w:val="24"/>
          <w:lang w:val="en-US"/>
        </w:rPr>
        <w:t xml:space="preserve"> </w:t>
      </w:r>
      <w:r w:rsidRPr="5D4BC7CE" w:rsidR="04F8AB5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5D4BC7CE" w:rsidR="04F8AB50">
        <w:rPr>
          <w:rFonts w:ascii="Aptos" w:hAnsi="Aptos" w:eastAsia="Aptos" w:cs="Aptos"/>
          <w:noProof w:val="0"/>
          <w:sz w:val="24"/>
          <w:szCs w:val="24"/>
          <w:lang w:val="en-US"/>
        </w:rPr>
        <w:t xml:space="preserve"> </w:t>
      </w:r>
      <w:r w:rsidRPr="5D4BC7CE" w:rsidR="04F8AB5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5D4BC7CE" w:rsidR="04F8AB50">
        <w:rPr>
          <w:rFonts w:ascii="Aptos" w:hAnsi="Aptos" w:eastAsia="Aptos" w:cs="Aptos"/>
          <w:noProof w:val="0"/>
          <w:sz w:val="24"/>
          <w:szCs w:val="24"/>
          <w:lang w:val="en-US"/>
        </w:rPr>
        <w:t xml:space="preserve"> </w:t>
      </w:r>
      <w:r w:rsidR="04F8AB50">
        <w:drawing>
          <wp:inline wp14:editId="17BF6AF8" wp14:anchorId="18F6D7CA">
            <wp:extent cx="1492103" cy="2197213"/>
            <wp:effectExtent l="0" t="0" r="0" b="0"/>
            <wp:docPr id="18554866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55486662" name="Picture 1855486662"/>
                    <pic:cNvPicPr/>
                  </pic:nvPicPr>
                  <pic:blipFill>
                    <a:blip xmlns:r="http://schemas.openxmlformats.org/officeDocument/2006/relationships" r:embed="rId1182896538">
                      <a:extLst>
                        <a:ext uri="{28A0092B-C50C-407E-A947-70E740481C1C}">
                          <a14:useLocalDpi xmlns:a14="http://schemas.microsoft.com/office/drawing/2010/main"/>
                        </a:ext>
                      </a:extLst>
                    </a:blip>
                    <a:stretch>
                      <a:fillRect/>
                    </a:stretch>
                  </pic:blipFill>
                  <pic:spPr>
                    <a:xfrm rot="0">
                      <a:off x="0" y="0"/>
                      <a:ext cx="1492103" cy="2197213"/>
                    </a:xfrm>
                    <a:prstGeom prst="rect">
                      <a:avLst/>
                    </a:prstGeom>
                  </pic:spPr>
                </pic:pic>
              </a:graphicData>
            </a:graphic>
          </wp:inline>
        </w:drawing>
      </w:r>
    </w:p>
    <w:p w:rsidR="04F8AB50" w:rsidP="5D4BC7CE" w:rsidRDefault="04F8AB50" w14:paraId="6BDE0D37" w14:textId="22567C8F">
      <w:pPr>
        <w:pStyle w:val="Heading4"/>
        <w:jc w:val="center"/>
        <w:rPr>
          <w:rFonts w:ascii="Aptos" w:hAnsi="Aptos" w:eastAsia="Aptos" w:cs="Aptos"/>
        </w:rPr>
      </w:pPr>
      <w:bookmarkStart w:name="_Toc761350666" w:id="1814414425"/>
      <w:r w:rsidRPr="5D4BC7CE" w:rsidR="04F8AB50">
        <w:rPr>
          <w:rFonts w:ascii="Aptos" w:hAnsi="Aptos" w:eastAsia="Aptos" w:cs="Aptos"/>
        </w:rPr>
        <w:t>Figure 12: First Prototype Attempt</w:t>
      </w:r>
      <w:bookmarkEnd w:id="1814414425"/>
    </w:p>
    <w:p w:rsidR="04F8AB50" w:rsidP="5D4BC7CE" w:rsidRDefault="04F8AB50" w14:paraId="25574B75" w14:textId="0FF1A825">
      <w:pPr>
        <w:pStyle w:val="Normal"/>
        <w:jc w:val="center"/>
      </w:pPr>
      <w:r w:rsidR="04F8AB50">
        <w:drawing>
          <wp:inline wp14:editId="401DE46C" wp14:anchorId="59191050">
            <wp:extent cx="1713412" cy="1973158"/>
            <wp:effectExtent l="0" t="0" r="0" b="0"/>
            <wp:docPr id="5300039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30003918" name="Picture 530003918"/>
                    <pic:cNvPicPr/>
                  </pic:nvPicPr>
                  <pic:blipFill>
                    <a:blip xmlns:r="http://schemas.openxmlformats.org/officeDocument/2006/relationships" r:embed="rId1147495190">
                      <a:extLst>
                        <a:ext uri="{28A0092B-C50C-407E-A947-70E740481C1C}">
                          <a14:useLocalDpi xmlns:a14="http://schemas.microsoft.com/office/drawing/2010/main"/>
                        </a:ext>
                      </a:extLst>
                    </a:blip>
                    <a:stretch>
                      <a:fillRect/>
                    </a:stretch>
                  </pic:blipFill>
                  <pic:spPr>
                    <a:xfrm rot="0">
                      <a:off x="0" y="0"/>
                      <a:ext cx="1713412" cy="1973158"/>
                    </a:xfrm>
                    <a:prstGeom prst="rect">
                      <a:avLst/>
                    </a:prstGeom>
                  </pic:spPr>
                </pic:pic>
              </a:graphicData>
            </a:graphic>
          </wp:inline>
        </w:drawing>
      </w:r>
    </w:p>
    <w:p w:rsidR="04F8AB50" w:rsidP="5D4BC7CE" w:rsidRDefault="04F8AB50" w14:paraId="1D9B7780" w14:textId="4C1C1899">
      <w:pPr>
        <w:pStyle w:val="Heading4"/>
        <w:jc w:val="center"/>
        <w:rPr>
          <w:rFonts w:ascii="Aptos" w:hAnsi="Aptos" w:eastAsia="Aptos" w:cs="Aptos"/>
        </w:rPr>
      </w:pPr>
      <w:bookmarkStart w:name="_Toc1799360852" w:id="1436283558"/>
      <w:r w:rsidRPr="5D4BC7CE" w:rsidR="04F8AB50">
        <w:rPr>
          <w:rFonts w:ascii="Aptos" w:hAnsi="Aptos" w:eastAsia="Aptos" w:cs="Aptos"/>
        </w:rPr>
        <w:t>Figure 13: Second Prototype Attempt</w:t>
      </w:r>
      <w:bookmarkEnd w:id="1436283558"/>
    </w:p>
    <w:p w:rsidR="03F70735" w:rsidP="5D4BC7CE" w:rsidRDefault="03F70735" w14:paraId="47F86707" w14:textId="7C9B0C76">
      <w:pPr>
        <w:pStyle w:val="Normal"/>
        <w:jc w:val="center"/>
      </w:pPr>
      <w:r w:rsidR="03F70735">
        <w:drawing>
          <wp:inline wp14:editId="55D3D7CA" wp14:anchorId="11BAEA6F">
            <wp:extent cx="1762732" cy="2368671"/>
            <wp:effectExtent l="0" t="0" r="0" b="0"/>
            <wp:docPr id="20033609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03360918" name="Picture 2003360918"/>
                    <pic:cNvPicPr/>
                  </pic:nvPicPr>
                  <pic:blipFill>
                    <a:blip xmlns:r="http://schemas.openxmlformats.org/officeDocument/2006/relationships" r:embed="rId1005587759">
                      <a:extLst>
                        <a:ext uri="{28A0092B-C50C-407E-A947-70E740481C1C}">
                          <a14:useLocalDpi xmlns:a14="http://schemas.microsoft.com/office/drawing/2010/main"/>
                        </a:ext>
                      </a:extLst>
                    </a:blip>
                    <a:stretch>
                      <a:fillRect/>
                    </a:stretch>
                  </pic:blipFill>
                  <pic:spPr>
                    <a:xfrm rot="0">
                      <a:off x="0" y="0"/>
                      <a:ext cx="1762732" cy="2368671"/>
                    </a:xfrm>
                    <a:prstGeom prst="rect">
                      <a:avLst/>
                    </a:prstGeom>
                  </pic:spPr>
                </pic:pic>
              </a:graphicData>
            </a:graphic>
          </wp:inline>
        </w:drawing>
      </w:r>
    </w:p>
    <w:p w:rsidR="03F70735" w:rsidP="5D4BC7CE" w:rsidRDefault="03F70735" w14:paraId="37DCEDE1" w14:textId="5F399F3F">
      <w:pPr>
        <w:pStyle w:val="Heading4"/>
        <w:jc w:val="center"/>
        <w:rPr>
          <w:rFonts w:ascii="Aptos" w:hAnsi="Aptos" w:eastAsia="Aptos" w:cs="Aptos"/>
        </w:rPr>
      </w:pPr>
      <w:bookmarkStart w:name="_Toc589937468" w:id="117257697"/>
      <w:r w:rsidRPr="5D4BC7CE" w:rsidR="03F70735">
        <w:rPr>
          <w:rFonts w:ascii="Aptos" w:hAnsi="Aptos" w:eastAsia="Aptos" w:cs="Aptos"/>
        </w:rPr>
        <w:t xml:space="preserve">Figure 14: </w:t>
      </w:r>
      <w:r w:rsidRPr="5D4BC7CE" w:rsidR="03F70735">
        <w:rPr>
          <w:rFonts w:ascii="Aptos" w:hAnsi="Aptos" w:eastAsia="Aptos" w:cs="Aptos"/>
        </w:rPr>
        <w:t>EZCracker</w:t>
      </w:r>
      <w:r w:rsidRPr="5D4BC7CE" w:rsidR="03F70735">
        <w:rPr>
          <w:rFonts w:ascii="Aptos" w:hAnsi="Aptos" w:eastAsia="Aptos" w:cs="Aptos"/>
        </w:rPr>
        <w:t xml:space="preserve"> Testing</w:t>
      </w:r>
      <w:bookmarkEnd w:id="117257697"/>
    </w:p>
    <w:p w:rsidR="03F70735" w:rsidP="5D4BC7CE" w:rsidRDefault="03F70735" w14:paraId="42825B45" w14:textId="12D39B6C">
      <w:pPr>
        <w:pStyle w:val="Normal"/>
        <w:jc w:val="center"/>
      </w:pPr>
      <w:r w:rsidR="03F70735">
        <w:drawing>
          <wp:inline wp14:editId="0D85362B" wp14:anchorId="0EACE18E">
            <wp:extent cx="2286118" cy="2978303"/>
            <wp:effectExtent l="0" t="0" r="0" b="0"/>
            <wp:docPr id="15400253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40025304" name="Picture 1540025304"/>
                    <pic:cNvPicPr/>
                  </pic:nvPicPr>
                  <pic:blipFill>
                    <a:blip xmlns:r="http://schemas.openxmlformats.org/officeDocument/2006/relationships" r:embed="rId726393460">
                      <a:extLst>
                        <a:ext uri="{28A0092B-C50C-407E-A947-70E740481C1C}">
                          <a14:useLocalDpi xmlns:a14="http://schemas.microsoft.com/office/drawing/2010/main"/>
                        </a:ext>
                      </a:extLst>
                    </a:blip>
                    <a:stretch>
                      <a:fillRect/>
                    </a:stretch>
                  </pic:blipFill>
                  <pic:spPr>
                    <a:xfrm>
                      <a:off x="0" y="0"/>
                      <a:ext cx="2286118" cy="2978303"/>
                    </a:xfrm>
                    <a:prstGeom prst="rect">
                      <a:avLst/>
                    </a:prstGeom>
                  </pic:spPr>
                </pic:pic>
              </a:graphicData>
            </a:graphic>
          </wp:inline>
        </w:drawing>
      </w:r>
    </w:p>
    <w:p w:rsidR="03F70735" w:rsidP="5D4BC7CE" w:rsidRDefault="03F70735" w14:paraId="3D20D34A" w14:textId="7C82E273">
      <w:pPr>
        <w:pStyle w:val="Heading4"/>
        <w:jc w:val="center"/>
        <w:rPr>
          <w:rFonts w:ascii="Aptos" w:hAnsi="Aptos" w:eastAsia="Aptos" w:cs="Aptos"/>
        </w:rPr>
      </w:pPr>
      <w:bookmarkStart w:name="_Toc1007449652" w:id="231642223"/>
      <w:r w:rsidRPr="5D4BC7CE" w:rsidR="03F70735">
        <w:rPr>
          <w:rFonts w:ascii="Aptos" w:hAnsi="Aptos" w:eastAsia="Aptos" w:cs="Aptos"/>
        </w:rPr>
        <w:t>Figure 15: Prototype Testing</w:t>
      </w:r>
      <w:bookmarkEnd w:id="231642223"/>
    </w:p>
    <w:p w:rsidR="208FCC95" w:rsidP="5D4BC7CE" w:rsidRDefault="208FCC95" w14:paraId="348A7DE2" w14:textId="2F7E219E">
      <w:pPr>
        <w:pStyle w:val="Normal"/>
      </w:pPr>
      <w:r w:rsidR="208FCC95">
        <w:rPr/>
        <w:t xml:space="preserve">As shown in Figure 16, the </w:t>
      </w:r>
      <w:r w:rsidR="208FCC95">
        <w:rPr/>
        <w:t>EZCracker</w:t>
      </w:r>
      <w:r w:rsidR="208FCC95">
        <w:rPr/>
        <w:t xml:space="preserve"> had a higher range of values for force on the egg than the prototype. The </w:t>
      </w:r>
      <w:r w:rsidR="208FCC95">
        <w:rPr/>
        <w:t>EZCracker</w:t>
      </w:r>
      <w:r w:rsidR="208FCC95">
        <w:rPr/>
        <w:t xml:space="preserve"> </w:t>
      </w:r>
      <w:r w:rsidR="6D700EA6">
        <w:rPr/>
        <w:t xml:space="preserve">also had a higher average force than the prototype, however both were able to crack the eggs. The input force was calculated </w:t>
      </w:r>
      <w:r w:rsidR="287E1627">
        <w:rPr/>
        <w:t xml:space="preserve">in Figures 17 and </w:t>
      </w:r>
      <w:r w:rsidR="287E1627">
        <w:rPr/>
        <w:t>18, and</w:t>
      </w:r>
      <w:r w:rsidR="287E1627">
        <w:rPr/>
        <w:t xml:space="preserve"> </w:t>
      </w:r>
      <w:r w:rsidR="287E1627">
        <w:rPr/>
        <w:t>show</w:t>
      </w:r>
      <w:r w:rsidR="287E1627">
        <w:rPr/>
        <w:t xml:space="preserve"> that the prototype required less force than the </w:t>
      </w:r>
      <w:r w:rsidR="287E1627">
        <w:rPr/>
        <w:t>EZCracker</w:t>
      </w:r>
      <w:r w:rsidR="287E1627">
        <w:rPr/>
        <w:t xml:space="preserve">. </w:t>
      </w:r>
      <w:r w:rsidR="287E1627">
        <w:rPr/>
        <w:t>However, these values are signif</w:t>
      </w:r>
      <w:r w:rsidR="359C0080">
        <w:rPr/>
        <w:t xml:space="preserve">icantly lower than the </w:t>
      </w:r>
      <w:r w:rsidR="57AC3BC8">
        <w:rPr/>
        <w:t xml:space="preserve">2 </w:t>
      </w:r>
      <w:r w:rsidR="57AC3BC8">
        <w:rPr/>
        <w:t>lbs</w:t>
      </w:r>
      <w:r w:rsidR="57AC3BC8">
        <w:rPr/>
        <w:t xml:space="preserve"> in the design criteria. After consideration, it was realized that the 2 </w:t>
      </w:r>
      <w:r w:rsidR="57AC3BC8">
        <w:rPr/>
        <w:t>lb</w:t>
      </w:r>
      <w:r w:rsidR="57AC3BC8">
        <w:rPr/>
        <w:t xml:space="preserve"> value did not account for the </w:t>
      </w:r>
      <w:r w:rsidR="2DCAFE99">
        <w:rPr/>
        <w:t>additional</w:t>
      </w:r>
      <w:r w:rsidR="2DCAFE99">
        <w:rPr/>
        <w:t xml:space="preserve"> forces</w:t>
      </w:r>
      <w:r w:rsidR="5204F56E">
        <w:rPr/>
        <w:t xml:space="preserve"> within the </w:t>
      </w:r>
      <w:r w:rsidR="27E7EE10">
        <w:rPr/>
        <w:t>egg cracker</w:t>
      </w:r>
      <w:r w:rsidR="07EA0652">
        <w:rPr/>
        <w:t>.</w:t>
      </w:r>
    </w:p>
    <w:p w:rsidR="0C28BA17" w:rsidP="5D4BC7CE" w:rsidRDefault="0C28BA17" w14:paraId="53215F7A" w14:textId="4FE9FE61">
      <w:pPr>
        <w:spacing w:before="0" w:beforeAutospacing="off" w:after="0" w:afterAutospacing="off"/>
        <w:jc w:val="center"/>
      </w:pPr>
      <w:r w:rsidR="0C28BA17">
        <w:drawing>
          <wp:inline wp14:editId="3F1548A0" wp14:anchorId="01EB93D3">
            <wp:extent cx="2574515" cy="2742279"/>
            <wp:effectExtent l="0" t="0" r="0" b="0"/>
            <wp:docPr id="2011180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1118010" name="Picture 201118010"/>
                    <pic:cNvPicPr/>
                  </pic:nvPicPr>
                  <pic:blipFill>
                    <a:blip xmlns:r="http://schemas.openxmlformats.org/officeDocument/2006/relationships" r:embed="rId1615745295">
                      <a:extLst>
                        <a:ext uri="{28A0092B-C50C-407E-A947-70E740481C1C}">
                          <a14:useLocalDpi xmlns:a14="http://schemas.microsoft.com/office/drawing/2010/main"/>
                        </a:ext>
                      </a:extLst>
                    </a:blip>
                    <a:stretch>
                      <a:fillRect/>
                    </a:stretch>
                  </pic:blipFill>
                  <pic:spPr>
                    <a:xfrm rot="0">
                      <a:off x="0" y="0"/>
                      <a:ext cx="2574515" cy="2742279"/>
                    </a:xfrm>
                    <a:prstGeom prst="rect">
                      <a:avLst/>
                    </a:prstGeom>
                  </pic:spPr>
                </pic:pic>
              </a:graphicData>
            </a:graphic>
          </wp:inline>
        </w:drawing>
      </w:r>
    </w:p>
    <w:p w:rsidR="0C28BA17" w:rsidP="5D4BC7CE" w:rsidRDefault="0C28BA17" w14:paraId="0B6D28C8" w14:textId="357222B4">
      <w:pPr>
        <w:pStyle w:val="Heading4"/>
        <w:jc w:val="center"/>
        <w:rPr>
          <w:rFonts w:ascii="Aptos" w:hAnsi="Aptos" w:eastAsia="Aptos" w:cs="Aptos"/>
        </w:rPr>
      </w:pPr>
      <w:bookmarkStart w:name="_Toc875636492" w:id="1442339288"/>
      <w:r w:rsidRPr="5D4BC7CE" w:rsidR="0C28BA17">
        <w:rPr>
          <w:rFonts w:ascii="Aptos" w:hAnsi="Aptos" w:eastAsia="Aptos" w:cs="Aptos"/>
        </w:rPr>
        <w:t>Figure 16: Force Output Results</w:t>
      </w:r>
      <w:bookmarkEnd w:id="1442339288"/>
    </w:p>
    <w:p w:rsidR="551087F2" w:rsidP="5D4BC7CE" w:rsidRDefault="551087F2" w14:paraId="36E706E1" w14:textId="074DA578">
      <w:pPr>
        <w:pStyle w:val="Normal"/>
      </w:pPr>
      <w:r w:rsidR="551087F2">
        <w:rPr/>
        <w:t xml:space="preserve">After the output values were found, the input values were calculated for the </w:t>
      </w:r>
      <w:r w:rsidR="551087F2">
        <w:rPr/>
        <w:t>EZCracker</w:t>
      </w:r>
      <w:r w:rsidR="551087F2">
        <w:rPr/>
        <w:t xml:space="preserve"> and the prototype. The prototype required less force to crack the egg, </w:t>
      </w:r>
      <w:r w:rsidR="4994F4CB">
        <w:rPr/>
        <w:t>displaying its accessibility.</w:t>
      </w:r>
    </w:p>
    <w:p w:rsidR="0C28BA17" w:rsidP="5D4BC7CE" w:rsidRDefault="0C28BA17" w14:paraId="11F31C77" w14:textId="383530F1">
      <w:pPr>
        <w:pStyle w:val="Normal"/>
        <w:jc w:val="center"/>
      </w:pPr>
      <w:r w:rsidRPr="5D4BC7CE" w:rsidR="0C28BA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5D4BC7CE" w:rsidR="0C28BA17">
        <w:rPr>
          <w:rFonts w:ascii="Aptos" w:hAnsi="Aptos" w:eastAsia="Aptos" w:cs="Aptos"/>
          <w:noProof w:val="0"/>
          <w:sz w:val="24"/>
          <w:szCs w:val="24"/>
          <w:lang w:val="en-US"/>
        </w:rPr>
        <w:t xml:space="preserve"> </w:t>
      </w:r>
      <w:r w:rsidRPr="5D4BC7CE" w:rsidR="0C28BA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5D4BC7CE" w:rsidR="0C28BA17">
        <w:rPr>
          <w:rFonts w:ascii="Aptos" w:hAnsi="Aptos" w:eastAsia="Aptos" w:cs="Aptos"/>
          <w:noProof w:val="0"/>
          <w:sz w:val="24"/>
          <w:szCs w:val="24"/>
          <w:lang w:val="en-US"/>
        </w:rPr>
        <w:t xml:space="preserve"> </w:t>
      </w:r>
      <w:r w:rsidR="0C28BA17">
        <w:drawing>
          <wp:inline wp14:editId="0A66378A" wp14:anchorId="0D470291">
            <wp:extent cx="4509294" cy="2774950"/>
            <wp:effectExtent l="0" t="0" r="0" b="0"/>
            <wp:docPr id="21047840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4784093" name="Picture 2104784093"/>
                    <pic:cNvPicPr/>
                  </pic:nvPicPr>
                  <pic:blipFill>
                    <a:blip xmlns:r="http://schemas.openxmlformats.org/officeDocument/2006/relationships" r:embed="rId711953583">
                      <a:extLst>
                        <a:ext uri="{28A0092B-C50C-407E-A947-70E740481C1C}">
                          <a14:useLocalDpi xmlns:a14="http://schemas.microsoft.com/office/drawing/2010/main"/>
                        </a:ext>
                      </a:extLst>
                    </a:blip>
                    <a:stretch>
                      <a:fillRect/>
                    </a:stretch>
                  </pic:blipFill>
                  <pic:spPr>
                    <a:xfrm rot="0">
                      <a:off x="0" y="0"/>
                      <a:ext cx="4509294" cy="2774950"/>
                    </a:xfrm>
                    <a:prstGeom prst="rect">
                      <a:avLst/>
                    </a:prstGeom>
                  </pic:spPr>
                </pic:pic>
              </a:graphicData>
            </a:graphic>
          </wp:inline>
        </w:drawing>
      </w:r>
    </w:p>
    <w:p w:rsidR="0C28BA17" w:rsidP="5D4BC7CE" w:rsidRDefault="0C28BA17" w14:paraId="3A23ADAF" w14:textId="5B2F418C">
      <w:pPr>
        <w:pStyle w:val="Heading4"/>
        <w:jc w:val="center"/>
        <w:rPr>
          <w:rFonts w:ascii="Aptos" w:hAnsi="Aptos" w:eastAsia="Aptos" w:cs="Aptos"/>
        </w:rPr>
      </w:pPr>
      <w:bookmarkStart w:name="_Toc1456383598" w:id="1637358277"/>
      <w:r w:rsidRPr="5D4BC7CE" w:rsidR="0C28BA17">
        <w:rPr>
          <w:rFonts w:ascii="Aptos" w:hAnsi="Aptos" w:eastAsia="Aptos" w:cs="Aptos"/>
        </w:rPr>
        <w:t xml:space="preserve">Figure 17: Input </w:t>
      </w:r>
      <w:r w:rsidRPr="5D4BC7CE" w:rsidR="1B18FE6E">
        <w:rPr>
          <w:rFonts w:ascii="Aptos" w:hAnsi="Aptos" w:eastAsia="Aptos" w:cs="Aptos"/>
        </w:rPr>
        <w:t>EZCracker</w:t>
      </w:r>
      <w:r w:rsidRPr="5D4BC7CE" w:rsidR="1B18FE6E">
        <w:rPr>
          <w:rFonts w:ascii="Aptos" w:hAnsi="Aptos" w:eastAsia="Aptos" w:cs="Aptos"/>
        </w:rPr>
        <w:t xml:space="preserve"> Force</w:t>
      </w:r>
      <w:bookmarkEnd w:id="1637358277"/>
    </w:p>
    <w:p w:rsidR="0C28BA17" w:rsidP="5D4BC7CE" w:rsidRDefault="0C28BA17" w14:paraId="5E522B85" w14:textId="51F9D2CF">
      <w:pPr>
        <w:pStyle w:val="Normal"/>
        <w:jc w:val="center"/>
      </w:pPr>
      <w:r w:rsidR="0C28BA17">
        <w:drawing>
          <wp:inline wp14:editId="168FC376" wp14:anchorId="62BBD763">
            <wp:extent cx="4646815" cy="2867025"/>
            <wp:effectExtent l="0" t="0" r="0" b="0"/>
            <wp:docPr id="12739933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73993343" name="Picture 1273993343"/>
                    <pic:cNvPicPr/>
                  </pic:nvPicPr>
                  <pic:blipFill>
                    <a:blip xmlns:r="http://schemas.openxmlformats.org/officeDocument/2006/relationships" r:embed="rId172509779">
                      <a:extLst>
                        <a:ext uri="{28A0092B-C50C-407E-A947-70E740481C1C}">
                          <a14:useLocalDpi xmlns:a14="http://schemas.microsoft.com/office/drawing/2010/main"/>
                        </a:ext>
                      </a:extLst>
                    </a:blip>
                    <a:stretch>
                      <a:fillRect/>
                    </a:stretch>
                  </pic:blipFill>
                  <pic:spPr>
                    <a:xfrm rot="0">
                      <a:off x="0" y="0"/>
                      <a:ext cx="4646815" cy="2867025"/>
                    </a:xfrm>
                    <a:prstGeom prst="rect">
                      <a:avLst/>
                    </a:prstGeom>
                  </pic:spPr>
                </pic:pic>
              </a:graphicData>
            </a:graphic>
          </wp:inline>
        </w:drawing>
      </w:r>
    </w:p>
    <w:p w:rsidR="6D7FD9FD" w:rsidP="5D4BC7CE" w:rsidRDefault="6D7FD9FD" w14:paraId="57629605" w14:textId="7E6763CB">
      <w:pPr>
        <w:pStyle w:val="Heading4"/>
        <w:jc w:val="center"/>
        <w:rPr>
          <w:rFonts w:ascii="Aptos" w:hAnsi="Aptos" w:eastAsia="Aptos" w:cs="Aptos"/>
        </w:rPr>
      </w:pPr>
      <w:bookmarkStart w:name="_Toc1125461737" w:id="115258185"/>
      <w:r w:rsidRPr="5D4BC7CE" w:rsidR="6D7FD9FD">
        <w:rPr>
          <w:rFonts w:ascii="Aptos" w:hAnsi="Aptos" w:eastAsia="Aptos" w:cs="Aptos"/>
        </w:rPr>
        <w:t>Figure 1</w:t>
      </w:r>
      <w:r w:rsidRPr="5D4BC7CE" w:rsidR="418D0EEF">
        <w:rPr>
          <w:rFonts w:ascii="Aptos" w:hAnsi="Aptos" w:eastAsia="Aptos" w:cs="Aptos"/>
        </w:rPr>
        <w:t>8</w:t>
      </w:r>
      <w:r w:rsidRPr="5D4BC7CE" w:rsidR="6D7FD9FD">
        <w:rPr>
          <w:rFonts w:ascii="Aptos" w:hAnsi="Aptos" w:eastAsia="Aptos" w:cs="Aptos"/>
        </w:rPr>
        <w:t>: Input Prototype Force</w:t>
      </w:r>
      <w:bookmarkEnd w:id="115258185"/>
    </w:p>
    <w:p w:rsidR="6EA25B46" w:rsidP="5D4BC7CE" w:rsidRDefault="6EA25B46" w14:paraId="42C7D0A5" w14:textId="7F73DC61">
      <w:pPr>
        <w:pStyle w:val="Normal"/>
      </w:pPr>
      <w:r w:rsidR="6EA25B46">
        <w:rPr/>
        <w:t>For the simulated studies</w:t>
      </w:r>
      <w:r w:rsidR="734A1C77">
        <w:rPr/>
        <w:t xml:space="preserve">, SolidWorks was used but could not handle the intricacies of the design. Then, ANSYS was used to </w:t>
      </w:r>
      <w:r w:rsidR="0EA7DA0B">
        <w:rPr/>
        <w:t xml:space="preserve">simulate </w:t>
      </w:r>
      <w:r w:rsidR="081C1398">
        <w:rPr/>
        <w:t>stress</w:t>
      </w:r>
      <w:r w:rsidR="5CCD820E">
        <w:rPr/>
        <w:t>, as seen in Figure 19</w:t>
      </w:r>
      <w:r w:rsidR="0EA7DA0B">
        <w:rPr/>
        <w:t>. The value</w:t>
      </w:r>
      <w:r w:rsidR="78CEFBFF">
        <w:rPr/>
        <w:t xml:space="preserve"> for the output force of the EZCracker is 1.276 lbf. However, the value for the output force of the prototype was unable </w:t>
      </w:r>
      <w:r w:rsidR="40460E5E">
        <w:rPr/>
        <w:t xml:space="preserve">to be found as the student licensing had simulation limits. </w:t>
      </w:r>
    </w:p>
    <w:p w:rsidR="734A1C77" w:rsidP="5D4BC7CE" w:rsidRDefault="734A1C77" w14:paraId="548AEC20" w14:textId="36BB8936">
      <w:pPr>
        <w:pStyle w:val="Normal"/>
        <w:jc w:val="center"/>
      </w:pPr>
      <w:r w:rsidR="734A1C77">
        <w:drawing>
          <wp:inline wp14:editId="247E2988" wp14:anchorId="74378308">
            <wp:extent cx="5543835" cy="2076557"/>
            <wp:effectExtent l="0" t="0" r="0" b="0"/>
            <wp:docPr id="11605221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60522179" name="Picture 1160522179"/>
                    <pic:cNvPicPr/>
                  </pic:nvPicPr>
                  <pic:blipFill>
                    <a:blip xmlns:r="http://schemas.openxmlformats.org/officeDocument/2006/relationships" r:embed="rId1298259386">
                      <a:extLst>
                        <a:ext uri="{28A0092B-C50C-407E-A947-70E740481C1C}">
                          <a14:useLocalDpi xmlns:a14="http://schemas.microsoft.com/office/drawing/2010/main"/>
                        </a:ext>
                      </a:extLst>
                    </a:blip>
                    <a:stretch>
                      <a:fillRect/>
                    </a:stretch>
                  </pic:blipFill>
                  <pic:spPr>
                    <a:xfrm>
                      <a:off x="0" y="0"/>
                      <a:ext cx="5543835" cy="2076557"/>
                    </a:xfrm>
                    <a:prstGeom prst="rect">
                      <a:avLst/>
                    </a:prstGeom>
                  </pic:spPr>
                </pic:pic>
              </a:graphicData>
            </a:graphic>
          </wp:inline>
        </w:drawing>
      </w:r>
    </w:p>
    <w:p w:rsidR="6717D026" w:rsidP="5D4BC7CE" w:rsidRDefault="6717D026" w14:paraId="77026C36" w14:textId="4C78B480">
      <w:pPr>
        <w:pStyle w:val="Heading4"/>
        <w:jc w:val="center"/>
        <w:rPr>
          <w:rFonts w:ascii="Aptos" w:hAnsi="Aptos" w:eastAsia="Aptos" w:cs="Aptos"/>
        </w:rPr>
      </w:pPr>
      <w:bookmarkStart w:name="_Toc998680573" w:id="1463195093"/>
      <w:r w:rsidRPr="5D4BC7CE" w:rsidR="6717D026">
        <w:rPr>
          <w:rFonts w:ascii="Aptos" w:hAnsi="Aptos" w:eastAsia="Aptos" w:cs="Aptos"/>
        </w:rPr>
        <w:t>Figure 19: ANSYS Simulation</w:t>
      </w:r>
      <w:bookmarkEnd w:id="1463195093"/>
    </w:p>
    <w:p w:rsidR="5D4BC7CE" w:rsidP="5D4BC7CE" w:rsidRDefault="5D4BC7CE" w14:paraId="66673226" w14:textId="185CAB59">
      <w:pPr>
        <w:pStyle w:val="Heading2"/>
        <w:rPr>
          <w:rFonts w:ascii="Aptos Display" w:hAnsi="Aptos Display" w:eastAsia="Aptos Display" w:cs="Aptos Display"/>
        </w:rPr>
      </w:pPr>
    </w:p>
    <w:p w:rsidR="68E92771" w:rsidP="5D4BC7CE" w:rsidRDefault="68E92771" w14:paraId="50D47DDC" w14:textId="610808AF">
      <w:pPr>
        <w:pStyle w:val="Heading2"/>
        <w:rPr>
          <w:rFonts w:ascii="Aptos Display" w:hAnsi="Aptos Display" w:eastAsia="Aptos Display" w:cs="Aptos Display"/>
        </w:rPr>
      </w:pPr>
      <w:bookmarkStart w:name="_Toc255977672" w:id="425506179"/>
      <w:r w:rsidRPr="5D4BC7CE" w:rsidR="68E92771">
        <w:rPr>
          <w:rFonts w:ascii="Aptos Display" w:hAnsi="Aptos Display" w:eastAsia="Aptos Display" w:cs="Aptos Display"/>
        </w:rPr>
        <w:t>Standards and Specifications</w:t>
      </w:r>
      <w:bookmarkEnd w:id="425506179"/>
    </w:p>
    <w:p w:rsidR="68E92771" w:rsidP="5D4BC7CE" w:rsidRDefault="68E92771" w14:paraId="5529AA5F" w14:textId="7D3C72CA">
      <w:pPr>
        <w:rPr>
          <w:rFonts w:ascii="Aptos" w:hAnsi="Aptos" w:eastAsia="Aptos" w:cs="Aptos"/>
          <w:color w:val="000000" w:themeColor="text1" w:themeTint="FF" w:themeShade="FF"/>
        </w:rPr>
      </w:pPr>
      <w:r w:rsidRPr="5D4BC7CE" w:rsidR="68E92771">
        <w:rPr>
          <w:rFonts w:ascii="Aptos" w:hAnsi="Aptos" w:eastAsia="Aptos" w:cs="Aptos"/>
          <w:color w:val="000000" w:themeColor="text1" w:themeTint="FF" w:themeShade="FF"/>
        </w:rPr>
        <w:t>ISO 20282-1:2006: This standard is listed as the “ease of operations of everyday products.” It is the main standard for assistive products that is applicable for the design principles of mechanical and/or electrical products (ISO 20282-1:2006).</w:t>
      </w:r>
    </w:p>
    <w:p w:rsidR="68E92771" w:rsidP="5D4BC7CE" w:rsidRDefault="68E92771" w14:paraId="6C0542E4" w14:textId="7ED6D614">
      <w:pPr>
        <w:rPr>
          <w:rFonts w:ascii="Aptos" w:hAnsi="Aptos" w:eastAsia="Aptos" w:cs="Aptos"/>
          <w:color w:val="000000" w:themeColor="text1" w:themeTint="FF" w:themeShade="FF"/>
        </w:rPr>
      </w:pPr>
      <w:r w:rsidRPr="5D4BC7CE" w:rsidR="68E92771">
        <w:rPr>
          <w:rFonts w:ascii="Aptos" w:hAnsi="Aptos" w:eastAsia="Aptos" w:cs="Aptos"/>
          <w:color w:val="000000" w:themeColor="text1" w:themeTint="FF" w:themeShade="FF"/>
        </w:rPr>
        <w:t>NSF Protocol P400: This protocol is used for food contact utensils for home use (NSF Protocol P400). NSF P400 establishes food protection and safety requirements for materials and construction of products used on food. It is accredited by ANSI but developed through a public process.</w:t>
      </w:r>
    </w:p>
    <w:p w:rsidR="5D4BC7CE" w:rsidP="5D4BC7CE" w:rsidRDefault="5D4BC7CE" w14:paraId="0520E3FB" w14:textId="1BE6B99B">
      <w:pPr>
        <w:pStyle w:val="Normal"/>
      </w:pPr>
    </w:p>
    <w:p w:rsidR="4C05799F" w:rsidP="5D4BC7CE" w:rsidRDefault="4C05799F" w14:paraId="5E9FD11D" w14:textId="7A4CB118">
      <w:pPr>
        <w:pStyle w:val="Heading2"/>
      </w:pPr>
      <w:bookmarkStart w:name="_Toc1143085988" w:id="254281893"/>
      <w:r w:rsidR="4C05799F">
        <w:rPr/>
        <w:t>Cost</w:t>
      </w:r>
      <w:bookmarkEnd w:id="254281893"/>
    </w:p>
    <w:p w:rsidR="1EB58885" w:rsidP="5D4BC7CE" w:rsidRDefault="1EB58885" w14:paraId="23A37E78" w14:textId="326DF44D">
      <w:pPr>
        <w:pStyle w:val="Normal"/>
        <w:jc w:val="left"/>
      </w:pPr>
      <w:r w:rsidR="1EB58885">
        <w:rPr/>
        <w:t xml:space="preserve">To create the cost analysis, the cost for the original must be considered. The average cost for the </w:t>
      </w:r>
      <w:r w:rsidR="1EB58885">
        <w:rPr/>
        <w:t>EZCracker</w:t>
      </w:r>
      <w:r w:rsidR="1EB58885">
        <w:rPr/>
        <w:t xml:space="preserve"> was determined </w:t>
      </w:r>
      <w:r w:rsidR="1CC9EB91">
        <w:rPr/>
        <w:t>to be</w:t>
      </w:r>
      <w:r w:rsidR="68A53880">
        <w:rPr/>
        <w:t xml:space="preserve"> $19.80 after averaging the cost across six </w:t>
      </w:r>
      <w:r w:rsidR="68A53880">
        <w:rPr/>
        <w:t>diff</w:t>
      </w:r>
      <w:r w:rsidR="4472A5FD">
        <w:rPr/>
        <w:t>erent sources</w:t>
      </w:r>
      <w:r w:rsidR="4472A5FD">
        <w:rPr/>
        <w:t>.</w:t>
      </w:r>
      <w:r w:rsidR="1554FAD4">
        <w:rPr/>
        <w:t xml:space="preserve"> The average </w:t>
      </w:r>
      <w:r w:rsidR="387BCA40">
        <w:rPr/>
        <w:t>yearly revenue for handheld egg crackers was determined to be $</w:t>
      </w:r>
      <w:r w:rsidR="387BCA40">
        <w:rPr/>
        <w:t>60,000,000</w:t>
      </w:r>
      <w:r w:rsidR="387BCA40">
        <w:rPr/>
        <w:t xml:space="preserve"> </w:t>
      </w:r>
      <w:r w:rsidR="0CFB3653">
        <w:rPr/>
        <w:t xml:space="preserve">and the units sold </w:t>
      </w:r>
      <w:r w:rsidR="18563A6C">
        <w:rPr/>
        <w:t xml:space="preserve">yearly </w:t>
      </w:r>
      <w:r w:rsidR="69191334">
        <w:rPr/>
        <w:t>were</w:t>
      </w:r>
      <w:r w:rsidR="0CFB3653">
        <w:rPr/>
        <w:t xml:space="preserve"> found to be </w:t>
      </w:r>
      <w:r w:rsidR="0CFB3653">
        <w:rPr/>
        <w:t xml:space="preserve">151,502 </w:t>
      </w:r>
      <w:r w:rsidR="426075B2">
        <w:rPr/>
        <w:t>(</w:t>
      </w:r>
      <w:r w:rsidR="426075B2">
        <w:rPr/>
        <w:t>Handheld Electric Egg Beater Market</w:t>
      </w:r>
      <w:r w:rsidR="387BCA40">
        <w:rPr/>
        <w:t>).</w:t>
      </w:r>
      <w:r w:rsidR="64540276">
        <w:rPr/>
        <w:t xml:space="preserve"> </w:t>
      </w:r>
    </w:p>
    <w:p w:rsidR="64540276" w:rsidP="5D4BC7CE" w:rsidRDefault="64540276" w14:paraId="42667F6A" w14:textId="489F7B08">
      <w:pPr>
        <w:pStyle w:val="Normal"/>
        <w:jc w:val="left"/>
      </w:pPr>
      <w:r w:rsidR="64540276">
        <w:rPr/>
        <w:t xml:space="preserve">For the </w:t>
      </w:r>
      <w:r w:rsidR="64540276">
        <w:rPr/>
        <w:t>new design</w:t>
      </w:r>
      <w:r w:rsidR="64540276">
        <w:rPr/>
        <w:t xml:space="preserve">, the costs of each 3D printed part must be </w:t>
      </w:r>
      <w:r w:rsidR="28EEB7C6">
        <w:rPr/>
        <w:t>calculated,</w:t>
      </w:r>
      <w:r w:rsidR="4CD374D4">
        <w:rPr/>
        <w:t xml:space="preserve"> and injection molding will be used for the final design. </w:t>
      </w:r>
      <w:r w:rsidR="4CD374D4">
        <w:rPr/>
        <w:t>Protolabs</w:t>
      </w:r>
      <w:r w:rsidR="4CD374D4">
        <w:rPr/>
        <w:t xml:space="preserve"> provided an estimate for all the </w:t>
      </w:r>
      <w:r w:rsidR="465CB12E">
        <w:rPr/>
        <w:t>parts,</w:t>
      </w:r>
      <w:r w:rsidR="4CD374D4">
        <w:rPr/>
        <w:t xml:space="preserve"> and</w:t>
      </w:r>
      <w:r w:rsidR="216778E1">
        <w:rPr/>
        <w:t xml:space="preserve"> they were added together. </w:t>
      </w:r>
      <w:r w:rsidR="5F9749BE">
        <w:rPr/>
        <w:t xml:space="preserve">Each individual </w:t>
      </w:r>
      <w:r w:rsidR="5F9749BE">
        <w:rPr/>
        <w:t>component</w:t>
      </w:r>
      <w:r w:rsidR="5F9749BE">
        <w:rPr/>
        <w:t xml:space="preserve"> was quoted which resulted in the body costing $2.26, the base handle was $1.58, the egg separator was $1.42</w:t>
      </w:r>
      <w:r w:rsidR="469BC520">
        <w:rPr/>
        <w:t>, the p</w:t>
      </w:r>
      <w:r w:rsidR="5F9749BE">
        <w:rPr/>
        <w:t xml:space="preserve">ressure </w:t>
      </w:r>
      <w:r w:rsidR="6969F38A">
        <w:rPr/>
        <w:t>p</w:t>
      </w:r>
      <w:r w:rsidR="5F9749BE">
        <w:rPr/>
        <w:t>iece</w:t>
      </w:r>
      <w:r w:rsidR="343370CD">
        <w:rPr/>
        <w:t xml:space="preserve"> was </w:t>
      </w:r>
      <w:r w:rsidR="5F9749BE">
        <w:rPr/>
        <w:t>$1.50</w:t>
      </w:r>
      <w:r w:rsidR="7320A15A">
        <w:rPr/>
        <w:t xml:space="preserve">, the </w:t>
      </w:r>
      <w:r w:rsidR="738FC933">
        <w:rPr/>
        <w:t>l</w:t>
      </w:r>
      <w:r w:rsidR="5F9749BE">
        <w:rPr/>
        <w:t xml:space="preserve">eft </w:t>
      </w:r>
      <w:r w:rsidR="2E13DAA0">
        <w:rPr/>
        <w:t xml:space="preserve">and right </w:t>
      </w:r>
      <w:r w:rsidR="765F550F">
        <w:rPr/>
        <w:t>e</w:t>
      </w:r>
      <w:r w:rsidR="5F9749BE">
        <w:rPr/>
        <w:t xml:space="preserve">gg </w:t>
      </w:r>
      <w:r w:rsidR="238C00AD">
        <w:rPr/>
        <w:t>h</w:t>
      </w:r>
      <w:r w:rsidR="5F9749BE">
        <w:rPr/>
        <w:t>older</w:t>
      </w:r>
      <w:r w:rsidR="31E83635">
        <w:rPr/>
        <w:t xml:space="preserve"> were </w:t>
      </w:r>
      <w:r w:rsidR="5F9749BE">
        <w:rPr/>
        <w:t xml:space="preserve">$1.26 </w:t>
      </w:r>
      <w:r w:rsidR="339A8417">
        <w:rPr/>
        <w:t>each</w:t>
      </w:r>
      <w:r w:rsidR="3CEC52EE">
        <w:rPr/>
        <w:t xml:space="preserve">, the middle piece was $1.47, and the left and right handles were $1.50 each. This resulted in a unit price of $13.75. </w:t>
      </w:r>
      <w:r w:rsidR="216778E1">
        <w:rPr/>
        <w:t xml:space="preserve">Assuming that 150,000 units will be sold yearly, it was calculated that </w:t>
      </w:r>
      <w:r w:rsidR="18E439F6">
        <w:rPr/>
        <w:t>the total profit would be $2,970,250 if only the printed parts were considered.</w:t>
      </w:r>
    </w:p>
    <w:p w:rsidR="18796432" w:rsidP="5D4BC7CE" w:rsidRDefault="18796432" w14:paraId="49E11329" w14:textId="55BC8B4A">
      <w:pPr>
        <w:pStyle w:val="Normal"/>
        <w:jc w:val="left"/>
        <w:rPr>
          <w:rFonts w:ascii="Aptos Display" w:hAnsi="Aptos Display" w:eastAsia="Aptos Display" w:cs="Aptos Display"/>
        </w:rPr>
      </w:pPr>
      <w:r w:rsidR="18796432">
        <w:rPr/>
        <w:t xml:space="preserve">With further research, overhead and other costs would need to be considered to get a proper estimate. The profit would </w:t>
      </w:r>
      <w:r w:rsidR="18796432">
        <w:rPr/>
        <w:t>likely be</w:t>
      </w:r>
      <w:r w:rsidR="18796432">
        <w:rPr/>
        <w:t xml:space="preserve"> much less after this. </w:t>
      </w:r>
      <w:r w:rsidR="18796432">
        <w:rPr/>
        <w:t>Protolabs</w:t>
      </w:r>
      <w:r w:rsidR="18796432">
        <w:rPr/>
        <w:t xml:space="preserve"> is a United States based company and, therefore, production costs are higher so an international supplier shoul</w:t>
      </w:r>
      <w:r w:rsidR="0EB2DD69">
        <w:rPr/>
        <w:t xml:space="preserve">d be considered as well. </w:t>
      </w:r>
    </w:p>
    <w:p w:rsidR="23EB1208" w:rsidP="5D4BC7CE" w:rsidRDefault="23EB1208" w14:paraId="048FA9D2" w14:textId="38853CC5">
      <w:pPr>
        <w:pStyle w:val="Heading2"/>
        <w:rPr>
          <w:rFonts w:ascii="Aptos Display" w:hAnsi="Aptos Display" w:eastAsia="Aptos Display" w:cs="Aptos Display"/>
        </w:rPr>
      </w:pPr>
      <w:bookmarkStart w:name="_Toc551932888" w:id="1464999153"/>
      <w:r w:rsidR="23EB1208">
        <w:rPr/>
        <w:t>Summary and Conclusions</w:t>
      </w:r>
      <w:bookmarkEnd w:id="1464999153"/>
    </w:p>
    <w:p w:rsidR="2A77F97D" w:rsidP="5D4BC7CE" w:rsidRDefault="2A77F97D" w14:paraId="1768D999" w14:textId="4A014A5B">
      <w:pPr>
        <w:pStyle w:val="Normal"/>
      </w:pPr>
      <w:r w:rsidR="2A77F97D">
        <w:rPr/>
        <w:t xml:space="preserve">In summary, </w:t>
      </w:r>
      <w:r w:rsidR="38DF82C5">
        <w:rPr/>
        <w:t>a prototyp</w:t>
      </w:r>
      <w:r w:rsidR="2A77F97D">
        <w:rPr/>
        <w:t xml:space="preserve">e </w:t>
      </w:r>
      <w:r w:rsidR="76075820">
        <w:rPr/>
        <w:t xml:space="preserve">was </w:t>
      </w:r>
      <w:r w:rsidR="2A77F97D">
        <w:rPr/>
        <w:t xml:space="preserve">created to try to improve the </w:t>
      </w:r>
      <w:r w:rsidR="2A77F97D">
        <w:rPr/>
        <w:t>EZCracker</w:t>
      </w:r>
      <w:r w:rsidR="2A77F97D">
        <w:rPr/>
        <w:t xml:space="preserve"> design in multiple </w:t>
      </w:r>
      <w:r w:rsidR="178196F3">
        <w:rPr/>
        <w:t>areas.</w:t>
      </w:r>
      <w:r w:rsidR="4EFAF26B">
        <w:rPr/>
        <w:t xml:space="preserve"> </w:t>
      </w:r>
      <w:r w:rsidR="3CE8EE22">
        <w:rPr/>
        <w:t xml:space="preserve">The </w:t>
      </w:r>
      <w:r w:rsidR="3CE8EE22">
        <w:rPr/>
        <w:t>EZCracker</w:t>
      </w:r>
      <w:r w:rsidR="3CE8EE22">
        <w:rPr/>
        <w:t xml:space="preserve"> was replicated in </w:t>
      </w:r>
      <w:r w:rsidR="01D12BC7">
        <w:rPr/>
        <w:t>SolidWorks,</w:t>
      </w:r>
      <w:r w:rsidR="3CE8EE22">
        <w:rPr/>
        <w:t xml:space="preserve"> and </w:t>
      </w:r>
      <w:r w:rsidR="4AF835F7">
        <w:rPr/>
        <w:t>revisions were m</w:t>
      </w:r>
      <w:r w:rsidR="54E82AEE">
        <w:rPr/>
        <w:t>ade to the original design</w:t>
      </w:r>
      <w:r w:rsidR="4AF835F7">
        <w:rPr/>
        <w:t>, including decreasing the amount of material.</w:t>
      </w:r>
      <w:r w:rsidR="3CE8EE22">
        <w:rPr/>
        <w:t xml:space="preserve"> </w:t>
      </w:r>
      <w:r w:rsidR="028CC196">
        <w:rPr/>
        <w:t xml:space="preserve">Two iterations were made, and the second one was more successful. The </w:t>
      </w:r>
      <w:r w:rsidR="19CC0C82">
        <w:rPr/>
        <w:t>final prototype was made using machining and 3D printing.</w:t>
      </w:r>
      <w:r w:rsidR="2E6D66BC">
        <w:rPr/>
        <w:t xml:space="preserve"> It was</w:t>
      </w:r>
      <w:r w:rsidR="2B864C48">
        <w:rPr/>
        <w:t xml:space="preserve"> successfully</w:t>
      </w:r>
      <w:r w:rsidR="2E6D66BC">
        <w:rPr/>
        <w:t xml:space="preserve"> able to crack a chicken egg</w:t>
      </w:r>
      <w:r w:rsidR="16BE6496">
        <w:rPr/>
        <w:t xml:space="preserve">, like the </w:t>
      </w:r>
      <w:r w:rsidR="16BE6496">
        <w:rPr/>
        <w:t>EZCracker</w:t>
      </w:r>
      <w:r w:rsidR="16BE6496">
        <w:rPr/>
        <w:t xml:space="preserve">. </w:t>
      </w:r>
    </w:p>
    <w:p w:rsidR="6D103EB0" w:rsidP="5D4BC7CE" w:rsidRDefault="6D103EB0" w14:paraId="34402E15" w14:textId="4993DBC5">
      <w:pPr>
        <w:pStyle w:val="Normal"/>
      </w:pPr>
      <w:r w:rsidR="6D103EB0">
        <w:rPr/>
        <w:t xml:space="preserve">In conclusion, most of the non-negotiable criteria were met. </w:t>
      </w:r>
      <w:r w:rsidR="23023C0D">
        <w:rPr/>
        <w:t xml:space="preserve">The criterion of being able to </w:t>
      </w:r>
      <w:r w:rsidR="23023C0D">
        <w:rPr/>
        <w:t>crack</w:t>
      </w:r>
      <w:r w:rsidR="23023C0D">
        <w:rPr/>
        <w:t xml:space="preserve"> a chicken egg was met, and the force produced was sufficient. Although the force did not meet the 2 </w:t>
      </w:r>
      <w:r w:rsidR="23023C0D">
        <w:rPr/>
        <w:t>lb</w:t>
      </w:r>
      <w:r w:rsidR="23023C0D">
        <w:rPr/>
        <w:t xml:space="preserve"> design </w:t>
      </w:r>
      <w:r w:rsidR="6579986E">
        <w:rPr/>
        <w:t>criteria</w:t>
      </w:r>
      <w:r w:rsidR="24866905">
        <w:rPr/>
        <w:t xml:space="preserve">, that value was </w:t>
      </w:r>
      <w:r w:rsidR="24866905">
        <w:rPr/>
        <w:t>deemed</w:t>
      </w:r>
      <w:r w:rsidR="24866905">
        <w:rPr/>
        <w:t xml:space="preserve"> inaccurate</w:t>
      </w:r>
      <w:r w:rsidR="45B51621">
        <w:rPr/>
        <w:t xml:space="preserve"> for </w:t>
      </w:r>
      <w:r w:rsidR="6F7AE118">
        <w:rPr/>
        <w:t>an egg cracker device</w:t>
      </w:r>
      <w:r w:rsidR="24866905">
        <w:rPr/>
        <w:t xml:space="preserve">. </w:t>
      </w:r>
      <w:r w:rsidR="23023C0D">
        <w:rPr/>
        <w:t xml:space="preserve">Since the </w:t>
      </w:r>
      <w:r w:rsidR="23023C0D">
        <w:rPr/>
        <w:t>final</w:t>
      </w:r>
      <w:r w:rsidR="23023C0D">
        <w:rPr/>
        <w:t xml:space="preserve"> design was </w:t>
      </w:r>
      <w:r w:rsidR="23023C0D">
        <w:rPr/>
        <w:t>functional,</w:t>
      </w:r>
      <w:r w:rsidR="23023C0D">
        <w:rPr/>
        <w:t xml:space="preserve"> the criterion of accessibility was met. The only </w:t>
      </w:r>
      <w:r w:rsidR="23023C0D">
        <w:rPr/>
        <w:t>non</w:t>
      </w:r>
      <w:r w:rsidR="23023C0D">
        <w:rPr/>
        <w:t xml:space="preserve">-negotiable criterion that was not met was the food safety requirement. Many of the negotiable criteria were not met with this prototype. The prototype cannot crack all types of </w:t>
      </w:r>
      <w:r w:rsidR="5D7E6475">
        <w:rPr/>
        <w:t>eggs,</w:t>
      </w:r>
      <w:r w:rsidR="23023C0D">
        <w:rPr/>
        <w:t xml:space="preserve"> and the current plastic is not </w:t>
      </w:r>
      <w:r w:rsidR="51A2D61A">
        <w:rPr/>
        <w:t xml:space="preserve">safe in the </w:t>
      </w:r>
      <w:r w:rsidR="23023C0D">
        <w:rPr/>
        <w:t xml:space="preserve">dishwasher. </w:t>
      </w:r>
      <w:r w:rsidR="713B0154">
        <w:rPr/>
        <w:t xml:space="preserve">There were unexpected errors with simulating stresses in SolidWorks and ANSYS that would need to be addressed for future </w:t>
      </w:r>
      <w:r w:rsidR="771C83EF">
        <w:rPr/>
        <w:t xml:space="preserve">theoretical </w:t>
      </w:r>
      <w:r w:rsidR="713B0154">
        <w:rPr/>
        <w:t xml:space="preserve">stress analyses. </w:t>
      </w:r>
      <w:r w:rsidR="23023C0D">
        <w:rPr/>
        <w:t xml:space="preserve">For future work, </w:t>
      </w:r>
      <w:r w:rsidR="56976316">
        <w:rPr/>
        <w:t>there</w:t>
      </w:r>
      <w:r w:rsidR="23023C0D">
        <w:rPr/>
        <w:t xml:space="preserve"> would </w:t>
      </w:r>
      <w:r w:rsidR="7D1AF54C">
        <w:rPr/>
        <w:t xml:space="preserve">be a </w:t>
      </w:r>
      <w:r w:rsidR="23023C0D">
        <w:rPr/>
        <w:t xml:space="preserve">focus on </w:t>
      </w:r>
      <w:r w:rsidR="43589089">
        <w:rPr/>
        <w:t>the</w:t>
      </w:r>
      <w:r w:rsidR="23023C0D">
        <w:rPr/>
        <w:t xml:space="preserve"> negotiable criteria, as </w:t>
      </w:r>
      <w:r w:rsidR="4DC8C626">
        <w:rPr/>
        <w:t>the</w:t>
      </w:r>
      <w:r w:rsidR="23023C0D">
        <w:rPr/>
        <w:t xml:space="preserve"> primary goal for this semester was functionality.</w:t>
      </w:r>
    </w:p>
    <w:p w:rsidR="5D4BC7CE" w:rsidP="5D4BC7CE" w:rsidRDefault="5D4BC7CE" w14:paraId="4B72A6E8" w14:textId="5FD54ACC">
      <w:pPr>
        <w:pStyle w:val="Normal"/>
      </w:pPr>
    </w:p>
    <w:p w:rsidR="00E96DA3" w:rsidP="425280BC" w:rsidRDefault="345944A8" w14:paraId="1DD992DA" w14:textId="19911120">
      <w:pPr>
        <w:pStyle w:val="Heading2"/>
      </w:pPr>
    </w:p>
    <w:p w:rsidR="00E96DA3" w:rsidP="5D4BC7CE" w:rsidRDefault="345944A8" w14:paraId="67A253C8" w14:textId="32F9C6C3">
      <w:pPr/>
      <w:r>
        <w:br w:type="page"/>
      </w:r>
    </w:p>
    <w:p w:rsidR="00E96DA3" w:rsidP="425280BC" w:rsidRDefault="345944A8" w14:paraId="69C6A8ED" w14:textId="28CA9069">
      <w:pPr>
        <w:pStyle w:val="Heading2"/>
      </w:pPr>
      <w:bookmarkStart w:name="_Toc1270339704" w:id="926898008"/>
      <w:r w:rsidR="0BDE134F">
        <w:rPr/>
        <w:t>Reference</w:t>
      </w:r>
      <w:r w:rsidR="1CCCC420">
        <w:rPr/>
        <w:t xml:space="preserve"> List</w:t>
      </w:r>
      <w:bookmarkEnd w:id="926898008"/>
    </w:p>
    <w:p w:rsidR="529F79BF" w:rsidP="425280BC" w:rsidRDefault="529F79BF" w14:paraId="101D52C8" w14:textId="034C561A">
      <w:pPr>
        <w:shd w:val="clear" w:color="auto" w:fill="FFFFFF" w:themeFill="background1"/>
        <w:spacing w:after="240"/>
        <w:ind w:left="720" w:hanging="720"/>
      </w:pPr>
      <w:r w:rsidRPr="7F73D1FD">
        <w:rPr>
          <w:rFonts w:ascii="Aptos" w:hAnsi="Aptos" w:eastAsia="Aptos" w:cs="Aptos"/>
          <w:color w:val="000000" w:themeColor="text1"/>
        </w:rPr>
        <w:t xml:space="preserve">Bera, P. &amp; Drzewosz, A. (2024) ‘A Novel Formula for Calculating the Dynamic Torque of an Engine Based on Its Geometric Parameters and Static Measurements’, Energies, 17(20), article 5036. </w:t>
      </w:r>
      <w:hyperlink r:id="rId24">
        <w:r w:rsidRPr="7F73D1FD">
          <w:rPr>
            <w:rStyle w:val="Hyperlink"/>
            <w:rFonts w:ascii="Aptos" w:hAnsi="Aptos" w:eastAsia="Aptos" w:cs="Aptos"/>
          </w:rPr>
          <w:t>https://doi.org/10.3390/en17205036</w:t>
        </w:r>
      </w:hyperlink>
      <w:r w:rsidRPr="7F73D1FD">
        <w:rPr>
          <w:rFonts w:ascii="Aptos" w:hAnsi="Aptos" w:eastAsia="Aptos" w:cs="Aptos"/>
          <w:color w:val="000000" w:themeColor="text1"/>
        </w:rPr>
        <w:t xml:space="preserve"> </w:t>
      </w:r>
      <w:r w:rsidRPr="7F73D1FD">
        <w:rPr>
          <w:rFonts w:ascii="Aptos" w:hAnsi="Aptos" w:eastAsia="Aptos" w:cs="Aptos"/>
        </w:rPr>
        <w:t xml:space="preserve"> </w:t>
      </w:r>
    </w:p>
    <w:p w:rsidR="0BA78FF5" w:rsidP="7F73D1FD" w:rsidRDefault="0BA78FF5" w14:paraId="14032403" w14:textId="178175F8">
      <w:pPr>
        <w:shd w:val="clear" w:color="auto" w:fill="FFFFFF" w:themeFill="background1"/>
        <w:spacing w:after="240"/>
        <w:ind w:left="720" w:hanging="720"/>
        <w:rPr>
          <w:rFonts w:ascii="Aptos" w:hAnsi="Aptos" w:eastAsia="Aptos" w:cs="Aptos"/>
        </w:rPr>
      </w:pPr>
      <w:r w:rsidRPr="7F73D1FD">
        <w:rPr>
          <w:rFonts w:ascii="Aptos" w:hAnsi="Aptos" w:eastAsia="Aptos" w:cs="Aptos"/>
        </w:rPr>
        <w:t>Budynas, R.G. and Nisbett, J.K., 2019. Shigley's Mechanical Engineering Design. 11th ed. New York: McGraw-Hill</w:t>
      </w:r>
    </w:p>
    <w:p w:rsidR="35506E56" w:rsidP="425280BC" w:rsidRDefault="5E741568" w14:paraId="157A0BD3" w14:textId="1527208A">
      <w:pPr>
        <w:shd w:val="clear" w:color="auto" w:fill="FFFFFF" w:themeFill="background1"/>
        <w:spacing w:after="240" w:line="240" w:lineRule="auto"/>
        <w:ind w:left="720" w:hanging="720"/>
        <w:rPr>
          <w:color w:val="000000" w:themeColor="text1"/>
        </w:rPr>
      </w:pPr>
      <w:r w:rsidRPr="425280BC">
        <w:rPr>
          <w:color w:val="000000" w:themeColor="text1"/>
        </w:rPr>
        <w:t xml:space="preserve">Burr, P. and Choudhury, P. (2022). </w:t>
      </w:r>
      <w:r w:rsidRPr="425280BC">
        <w:rPr>
          <w:i/>
          <w:iCs/>
          <w:color w:val="000000" w:themeColor="text1"/>
        </w:rPr>
        <w:t>Fine Motor Disability</w:t>
      </w:r>
      <w:r w:rsidRPr="425280BC">
        <w:rPr>
          <w:color w:val="000000" w:themeColor="text1"/>
        </w:rPr>
        <w:t xml:space="preserve">. [online] PubMed. Available at: </w:t>
      </w:r>
      <w:hyperlink r:id="rId25">
        <w:r w:rsidRPr="425280BC">
          <w:rPr>
            <w:rStyle w:val="Hyperlink"/>
          </w:rPr>
          <w:t>https://pubmed.ncbi.nlm.nih.gov/33085413/</w:t>
        </w:r>
      </w:hyperlink>
      <w:r w:rsidRPr="425280BC">
        <w:rPr>
          <w:color w:val="000000" w:themeColor="text1"/>
        </w:rPr>
        <w:t>.</w:t>
      </w:r>
    </w:p>
    <w:p w:rsidR="35506E56" w:rsidP="425280BC" w:rsidRDefault="5E741568" w14:paraId="07DD2569" w14:textId="05BE1FD1">
      <w:pPr>
        <w:shd w:val="clear" w:color="auto" w:fill="FFFFFF" w:themeFill="background1"/>
        <w:spacing w:after="240" w:line="240" w:lineRule="auto"/>
        <w:ind w:left="720" w:hanging="720"/>
        <w:rPr>
          <w:color w:val="000000" w:themeColor="text1"/>
        </w:rPr>
      </w:pPr>
      <w:r w:rsidRPr="425280BC">
        <w:rPr>
          <w:color w:val="000000" w:themeColor="text1"/>
        </w:rPr>
        <w:t xml:space="preserve">Dolub, C.A. (2008). </w:t>
      </w:r>
      <w:r w:rsidRPr="425280BC">
        <w:rPr>
          <w:i/>
          <w:iCs/>
          <w:color w:val="000000" w:themeColor="text1"/>
        </w:rPr>
        <w:t>DEVICE FOR CRACKING OPEN AND SEPARATING AN EGG</w:t>
      </w:r>
      <w:r w:rsidRPr="425280BC">
        <w:rPr>
          <w:color w:val="000000" w:themeColor="text1"/>
        </w:rPr>
        <w:t xml:space="preserve">. [online] Available at: </w:t>
      </w:r>
      <w:hyperlink r:id="rId26">
        <w:r w:rsidRPr="425280BC">
          <w:rPr>
            <w:rStyle w:val="Hyperlink"/>
          </w:rPr>
          <w:t>https://ppubs.uspto.gov/api/pdf/downloadPdf/7363853?requestToken=eyJzdWIiOiJjNmE0OTIxZi1mMDU2LTQ0MDctYWFiOS02NWM1MjY5OGUwMjciLCJ2ZXIiOiJmOGRlNTNhZS02YzgzLTQ2MzYtOWIwNC00Y2JhMTkzMDRjZmMiLCJleHAiOjB9</w:t>
        </w:r>
      </w:hyperlink>
      <w:r w:rsidRPr="425280BC">
        <w:rPr>
          <w:color w:val="000000" w:themeColor="text1"/>
        </w:rPr>
        <w:t xml:space="preserve"> [Accessed 29 Aug. 2025].</w:t>
      </w:r>
    </w:p>
    <w:p w:rsidR="650CCE6B" w:rsidP="425280BC" w:rsidRDefault="650CCE6B" w14:paraId="113E480A" w14:textId="268E58B6">
      <w:pPr>
        <w:spacing w:after="240" w:line="240" w:lineRule="auto"/>
        <w:ind w:left="720" w:hanging="720"/>
        <w:rPr>
          <w:rFonts w:ascii="Aptos" w:hAnsi="Aptos" w:eastAsia="Aptos" w:cs="Aptos"/>
          <w:color w:val="000000" w:themeColor="text1"/>
        </w:rPr>
      </w:pPr>
      <w:r w:rsidRPr="425280BC">
        <w:rPr>
          <w:rFonts w:ascii="Aptos" w:hAnsi="Aptos" w:eastAsia="Aptos" w:cs="Aptos"/>
          <w:color w:val="000000" w:themeColor="text1"/>
        </w:rPr>
        <w:t xml:space="preserve">Formlabs. (n.d.). </w:t>
      </w:r>
      <w:r w:rsidRPr="425280BC">
        <w:rPr>
          <w:rFonts w:ascii="Aptos" w:hAnsi="Aptos" w:eastAsia="Aptos" w:cs="Aptos"/>
          <w:i/>
          <w:iCs/>
          <w:color w:val="000000" w:themeColor="text1"/>
        </w:rPr>
        <w:t>The Essential Guide to Food Safe 3D Printing</w:t>
      </w:r>
      <w:r w:rsidRPr="425280BC">
        <w:rPr>
          <w:rFonts w:ascii="Aptos" w:hAnsi="Aptos" w:eastAsia="Aptos" w:cs="Aptos"/>
          <w:color w:val="000000" w:themeColor="text1"/>
        </w:rPr>
        <w:t xml:space="preserve">. [online] Available at: </w:t>
      </w:r>
      <w:hyperlink r:id="rId27">
        <w:r w:rsidRPr="425280BC">
          <w:rPr>
            <w:rStyle w:val="Hyperlink"/>
            <w:rFonts w:ascii="Aptos" w:hAnsi="Aptos" w:eastAsia="Aptos" w:cs="Aptos"/>
          </w:rPr>
          <w:t>https://formlabs.com/blog/guide-to-food-safe-3d-printing/</w:t>
        </w:r>
      </w:hyperlink>
      <w:r w:rsidRPr="425280BC">
        <w:rPr>
          <w:rFonts w:ascii="Aptos" w:hAnsi="Aptos" w:eastAsia="Aptos" w:cs="Aptos"/>
          <w:color w:val="000000" w:themeColor="text1"/>
        </w:rPr>
        <w:t>.</w:t>
      </w:r>
    </w:p>
    <w:p w:rsidR="4A5D1E99" w:rsidP="425280BC" w:rsidRDefault="4A5D1E99" w14:paraId="5689C472" w14:textId="7DE28799">
      <w:pPr>
        <w:shd w:val="clear" w:color="auto" w:fill="FFFFFF" w:themeFill="background1"/>
        <w:spacing w:after="240"/>
        <w:ind w:left="720" w:hanging="720"/>
      </w:pPr>
      <w:r w:rsidRPr="5D4BC7CE" w:rsidR="64EF8234">
        <w:rPr>
          <w:rFonts w:ascii="Aptos" w:hAnsi="Aptos" w:eastAsia="Aptos" w:cs="Aptos"/>
          <w:color w:val="000000" w:themeColor="text1" w:themeTint="FF" w:themeShade="FF"/>
        </w:rPr>
        <w:t>Giuliodori</w:t>
      </w:r>
      <w:r w:rsidRPr="5D4BC7CE" w:rsidR="64EF8234">
        <w:rPr>
          <w:rFonts w:ascii="Aptos" w:hAnsi="Aptos" w:eastAsia="Aptos" w:cs="Aptos"/>
          <w:color w:val="000000" w:themeColor="text1" w:themeTint="FF" w:themeShade="FF"/>
        </w:rPr>
        <w:t xml:space="preserve">, M.J., Lujan, H.L., Briggs, W.M., Palani, A., DiCarlo, S.E. (2009) ‘Hooke’s law: </w:t>
      </w:r>
      <w:r w:rsidRPr="5D4BC7CE" w:rsidR="64EF8234">
        <w:rPr>
          <w:rFonts w:ascii="Aptos" w:hAnsi="Aptos" w:eastAsia="Aptos" w:cs="Aptos"/>
          <w:color w:val="000000" w:themeColor="text1" w:themeTint="FF" w:themeShade="FF"/>
        </w:rPr>
        <w:t>applications</w:t>
      </w:r>
      <w:r w:rsidRPr="5D4BC7CE" w:rsidR="64EF8234">
        <w:rPr>
          <w:rFonts w:ascii="Aptos" w:hAnsi="Aptos" w:eastAsia="Aptos" w:cs="Aptos"/>
          <w:color w:val="000000" w:themeColor="text1" w:themeTint="FF" w:themeShade="FF"/>
        </w:rPr>
        <w:t xml:space="preserve"> of a recurring principle’, Advances in Physiology Education, 33(1), pp. 8‑14. </w:t>
      </w:r>
      <w:hyperlink r:id="Rf05dcdfe82e849a6">
        <w:r w:rsidRPr="5D4BC7CE" w:rsidR="64EF8234">
          <w:rPr>
            <w:rStyle w:val="Hyperlink"/>
            <w:rFonts w:ascii="Aptos" w:hAnsi="Aptos" w:eastAsia="Aptos" w:cs="Aptos"/>
          </w:rPr>
          <w:t>https://doi.org/10.1152/advan.00045.2009</w:t>
        </w:r>
      </w:hyperlink>
      <w:r w:rsidRPr="5D4BC7CE" w:rsidR="64EF8234">
        <w:rPr>
          <w:rFonts w:ascii="Aptos" w:hAnsi="Aptos" w:eastAsia="Aptos" w:cs="Aptos"/>
          <w:color w:val="000000" w:themeColor="text1" w:themeTint="FF" w:themeShade="FF"/>
        </w:rPr>
        <w:t xml:space="preserve"> </w:t>
      </w:r>
      <w:r w:rsidRPr="5D4BC7CE" w:rsidR="64EF8234">
        <w:rPr>
          <w:rFonts w:ascii="Aptos" w:hAnsi="Aptos" w:eastAsia="Aptos" w:cs="Aptos"/>
        </w:rPr>
        <w:t xml:space="preserve"> </w:t>
      </w:r>
    </w:p>
    <w:p w:rsidR="3CADFAB0" w:rsidP="5D4BC7CE" w:rsidRDefault="3CADFAB0" w14:paraId="70E82615" w14:textId="14AEFA33">
      <w:pPr>
        <w:shd w:val="clear" w:color="auto" w:fill="FFFFFF" w:themeFill="background1"/>
        <w:spacing w:after="240"/>
        <w:ind w:left="720" w:hanging="720"/>
        <w:rPr>
          <w:rFonts w:ascii="Aptos" w:hAnsi="Aptos" w:eastAsia="Aptos" w:cs="Aptos"/>
        </w:rPr>
      </w:pPr>
      <w:r w:rsidRPr="5D4BC7CE" w:rsidR="3CADFAB0">
        <w:rPr>
          <w:rFonts w:ascii="Aptos" w:hAnsi="Aptos" w:eastAsia="Aptos" w:cs="Aptos"/>
        </w:rPr>
        <w:t xml:space="preserve">Handheld Electric Egg Beater Market. (n.d.-b). </w:t>
      </w:r>
      <w:hyperlink r:id="Rb6567f0b2bc44dee">
        <w:r w:rsidRPr="5D4BC7CE" w:rsidR="3CADFAB0">
          <w:rPr>
            <w:rStyle w:val="Hyperlink"/>
            <w:rFonts w:ascii="Aptos" w:hAnsi="Aptos" w:eastAsia="Aptos" w:cs="Aptos"/>
          </w:rPr>
          <w:t>https://www.verifiedmarketreports.com/product/handheld-electric-egg-beater-market/</w:t>
        </w:r>
      </w:hyperlink>
      <w:r w:rsidRPr="5D4BC7CE" w:rsidR="3CADFAB0">
        <w:rPr>
          <w:rFonts w:ascii="Aptos" w:hAnsi="Aptos" w:eastAsia="Aptos" w:cs="Aptos"/>
        </w:rPr>
        <w:t xml:space="preserve"> </w:t>
      </w:r>
    </w:p>
    <w:p w:rsidR="35506E56" w:rsidP="425280BC" w:rsidRDefault="5E741568" w14:paraId="04A1D001" w14:textId="047F64B6">
      <w:pPr>
        <w:shd w:val="clear" w:color="auto" w:fill="FFFFFF" w:themeFill="background1"/>
        <w:spacing w:after="240" w:line="240" w:lineRule="auto"/>
        <w:ind w:left="720" w:hanging="720"/>
        <w:rPr>
          <w:color w:val="000000" w:themeColor="text1"/>
        </w:rPr>
      </w:pPr>
      <w:r w:rsidRPr="425280BC">
        <w:rPr>
          <w:color w:val="000000" w:themeColor="text1"/>
        </w:rPr>
        <w:t xml:space="preserve">Instructables (2024). </w:t>
      </w:r>
      <w:r w:rsidRPr="425280BC">
        <w:rPr>
          <w:i/>
          <w:iCs/>
          <w:color w:val="000000" w:themeColor="text1"/>
        </w:rPr>
        <w:t>Handcrafted Egg Breaker</w:t>
      </w:r>
      <w:r w:rsidRPr="425280BC">
        <w:rPr>
          <w:color w:val="000000" w:themeColor="text1"/>
        </w:rPr>
        <w:t xml:space="preserve">. [online] Instructables. Available at: </w:t>
      </w:r>
      <w:hyperlink r:id="rId29">
        <w:r w:rsidRPr="425280BC">
          <w:rPr>
            <w:rStyle w:val="Hyperlink"/>
          </w:rPr>
          <w:t>https://www.instructables.com/Handcrafted-Egg-Breaker/</w:t>
        </w:r>
      </w:hyperlink>
      <w:r w:rsidRPr="425280BC">
        <w:rPr>
          <w:color w:val="000000" w:themeColor="text1"/>
        </w:rPr>
        <w:t xml:space="preserve"> [Accessed 30 Aug. 2025].</w:t>
      </w:r>
    </w:p>
    <w:p w:rsidR="35506E56" w:rsidP="425280BC" w:rsidRDefault="5E741568" w14:paraId="16EABB4B" w14:textId="795BBFD6">
      <w:pPr>
        <w:shd w:val="clear" w:color="auto" w:fill="FFFFFF" w:themeFill="background1"/>
        <w:spacing w:after="240" w:line="240" w:lineRule="auto"/>
        <w:ind w:left="720" w:hanging="720"/>
        <w:rPr>
          <w:color w:val="000000" w:themeColor="text1"/>
        </w:rPr>
      </w:pPr>
      <w:r w:rsidRPr="425280BC">
        <w:rPr>
          <w:color w:val="000000" w:themeColor="text1"/>
        </w:rPr>
        <w:t xml:space="preserve">Jung, E. (2021). </w:t>
      </w:r>
      <w:r w:rsidRPr="425280BC">
        <w:rPr>
          <w:i/>
          <w:iCs/>
          <w:color w:val="000000" w:themeColor="text1"/>
        </w:rPr>
        <w:t>Egg Crackers</w:t>
      </w:r>
      <w:r w:rsidRPr="425280BC">
        <w:rPr>
          <w:color w:val="000000" w:themeColor="text1"/>
        </w:rPr>
        <w:t xml:space="preserve">. [online] Google.com. Available at: </w:t>
      </w:r>
      <w:hyperlink r:id="rId30">
        <w:r w:rsidRPr="425280BC">
          <w:rPr>
            <w:rStyle w:val="Hyperlink"/>
          </w:rPr>
          <w:t>https://patents.google.com/patent/KR20220132221A/en?q=(egg+cracker)&amp;oq=egg+cracker</w:t>
        </w:r>
      </w:hyperlink>
      <w:r w:rsidRPr="425280BC">
        <w:rPr>
          <w:color w:val="000000" w:themeColor="text1"/>
        </w:rPr>
        <w:t>.</w:t>
      </w:r>
    </w:p>
    <w:p w:rsidR="006EBF06" w:rsidP="425280BC" w:rsidRDefault="006EBF06" w14:paraId="639E984F" w14:textId="788AA1BD">
      <w:pPr>
        <w:spacing w:after="240" w:line="240" w:lineRule="auto"/>
        <w:ind w:left="720" w:hanging="720"/>
        <w:rPr>
          <w:rFonts w:ascii="Aptos" w:hAnsi="Aptos" w:eastAsia="Aptos" w:cs="Aptos"/>
          <w:color w:val="000000" w:themeColor="text1"/>
        </w:rPr>
      </w:pPr>
      <w:r w:rsidRPr="425280BC">
        <w:rPr>
          <w:rFonts w:ascii="Aptos" w:hAnsi="Aptos" w:eastAsia="Aptos" w:cs="Aptos"/>
          <w:color w:val="000000" w:themeColor="text1"/>
        </w:rPr>
        <w:t xml:space="preserve">Muthu, P., Tan, Y., Latha, S., Dhanalakshmi, S., Lai, K.W. and Wu, X. (2023). Discernment on assistive technology for the care and support requirements of older adults and differently-abled individuals. </w:t>
      </w:r>
      <w:r w:rsidRPr="425280BC">
        <w:rPr>
          <w:rFonts w:ascii="Aptos" w:hAnsi="Aptos" w:eastAsia="Aptos" w:cs="Aptos"/>
          <w:i/>
          <w:iCs/>
          <w:color w:val="000000" w:themeColor="text1"/>
        </w:rPr>
        <w:t>Frontiers in Public Health</w:t>
      </w:r>
      <w:r w:rsidRPr="425280BC">
        <w:rPr>
          <w:rFonts w:ascii="Aptos" w:hAnsi="Aptos" w:eastAsia="Aptos" w:cs="Aptos"/>
          <w:color w:val="000000" w:themeColor="text1"/>
        </w:rPr>
        <w:t>, 10(1). doi:https://doi.org/10.3389/fpubh.2022.1030656.</w:t>
      </w:r>
    </w:p>
    <w:p w:rsidR="006EBF06" w:rsidP="425280BC" w:rsidRDefault="006EBF06" w14:paraId="47E0B2A9" w14:textId="5BE38348">
      <w:pPr>
        <w:spacing w:before="240" w:after="240" w:line="240" w:lineRule="auto"/>
        <w:ind w:left="720" w:hanging="720"/>
        <w:rPr>
          <w:rFonts w:ascii="Aptos" w:hAnsi="Aptos" w:eastAsia="Aptos" w:cs="Aptos"/>
          <w:color w:val="000000" w:themeColor="text1"/>
        </w:rPr>
      </w:pPr>
      <w:r w:rsidRPr="425280BC">
        <w:rPr>
          <w:rFonts w:ascii="Aptos" w:hAnsi="Aptos" w:eastAsia="Aptos" w:cs="Aptos"/>
          <w:color w:val="000000" w:themeColor="text1"/>
        </w:rPr>
        <w:lastRenderedPageBreak/>
        <w:t xml:space="preserve">Narushin, V.G. (2005). Egg geometry calculation using the measurements of length and breadth. </w:t>
      </w:r>
      <w:r w:rsidRPr="425280BC">
        <w:rPr>
          <w:rFonts w:ascii="Aptos" w:hAnsi="Aptos" w:eastAsia="Aptos" w:cs="Aptos"/>
          <w:i/>
          <w:iCs/>
          <w:color w:val="000000" w:themeColor="text1"/>
        </w:rPr>
        <w:t>Poultry Science</w:t>
      </w:r>
      <w:r w:rsidRPr="425280BC">
        <w:rPr>
          <w:rFonts w:ascii="Aptos" w:hAnsi="Aptos" w:eastAsia="Aptos" w:cs="Aptos"/>
          <w:color w:val="000000" w:themeColor="text1"/>
        </w:rPr>
        <w:t>, [online] 84(3), pp.482–484. doi:https://doi.org/10.1093/ps/84.3.482.</w:t>
      </w:r>
    </w:p>
    <w:p w:rsidR="006EBF06" w:rsidP="538BE3E4" w:rsidRDefault="006EBF06" w14:paraId="17FD6C17" w14:textId="43FDABA9">
      <w:pPr>
        <w:spacing w:before="240" w:after="240" w:line="240" w:lineRule="auto"/>
        <w:ind w:left="720" w:hanging="720"/>
        <w:rPr>
          <w:rFonts w:ascii="Aptos" w:hAnsi="Aptos" w:eastAsia="Aptos" w:cs="Aptos"/>
          <w:color w:val="000000" w:themeColor="text1"/>
        </w:rPr>
      </w:pPr>
      <w:r w:rsidRPr="538BE3E4">
        <w:rPr>
          <w:rFonts w:ascii="Aptos" w:hAnsi="Aptos" w:eastAsia="Aptos" w:cs="Aptos"/>
          <w:color w:val="000000" w:themeColor="text1"/>
        </w:rPr>
        <w:t xml:space="preserve">National Sanitation Foundation [NSF] </w:t>
      </w:r>
      <w:r w:rsidRPr="538BE3E4">
        <w:rPr>
          <w:rFonts w:ascii="Aptos" w:hAnsi="Aptos" w:eastAsia="Aptos" w:cs="Aptos"/>
          <w:i/>
          <w:iCs/>
          <w:color w:val="000000" w:themeColor="text1"/>
        </w:rPr>
        <w:t>NSF Protocol P400: Food Contact Utensils for Home Use</w:t>
      </w:r>
      <w:r w:rsidRPr="538BE3E4">
        <w:rPr>
          <w:rFonts w:ascii="Aptos" w:hAnsi="Aptos" w:eastAsia="Aptos" w:cs="Aptos"/>
          <w:color w:val="000000" w:themeColor="text1"/>
        </w:rPr>
        <w:t xml:space="preserve">, NSF [Online]. Available at </w:t>
      </w:r>
      <w:hyperlink r:id="rId31">
        <w:r w:rsidRPr="538BE3E4">
          <w:rPr>
            <w:rStyle w:val="Hyperlink"/>
            <w:rFonts w:ascii="Aptos" w:hAnsi="Aptos" w:eastAsia="Aptos" w:cs="Aptos"/>
          </w:rPr>
          <w:t>https://www.nsf.org/nsf-standards/standards-portfolio/home-products-protocols-standards</w:t>
        </w:r>
      </w:hyperlink>
      <w:r w:rsidRPr="538BE3E4">
        <w:rPr>
          <w:rFonts w:ascii="Aptos" w:hAnsi="Aptos" w:eastAsia="Aptos" w:cs="Aptos"/>
          <w:color w:val="000000" w:themeColor="text1"/>
        </w:rPr>
        <w:t xml:space="preserve"> (Accessed September 4, 2025).</w:t>
      </w:r>
    </w:p>
    <w:p w:rsidR="3075E951" w:rsidP="538BE3E4" w:rsidRDefault="3075E951" w14:paraId="7F5745C1" w14:textId="0F6779A4">
      <w:pPr>
        <w:shd w:val="clear" w:color="auto" w:fill="FFFFFF" w:themeFill="background1"/>
        <w:spacing w:after="240"/>
        <w:ind w:left="720" w:hanging="720"/>
      </w:pPr>
      <w:r w:rsidRPr="538BE3E4">
        <w:rPr>
          <w:rFonts w:ascii="Aptos" w:hAnsi="Aptos" w:eastAsia="Aptos" w:cs="Aptos"/>
          <w:color w:val="000000" w:themeColor="text1"/>
        </w:rPr>
        <w:t xml:space="preserve">NSF International (2025) Commercial food equipment testing and certification. Available at: </w:t>
      </w:r>
      <w:hyperlink r:id="rId32">
        <w:r w:rsidRPr="538BE3E4">
          <w:rPr>
            <w:rStyle w:val="Hyperlink"/>
            <w:rFonts w:ascii="Aptos" w:hAnsi="Aptos" w:eastAsia="Aptos" w:cs="Aptos"/>
          </w:rPr>
          <w:t>https://www.nsf.org/food-beverage/commercial-food-equipment</w:t>
        </w:r>
      </w:hyperlink>
      <w:r w:rsidRPr="538BE3E4">
        <w:rPr>
          <w:rFonts w:ascii="Aptos" w:hAnsi="Aptos" w:eastAsia="Aptos" w:cs="Aptos"/>
          <w:color w:val="000000" w:themeColor="text1"/>
        </w:rPr>
        <w:t xml:space="preserve"> </w:t>
      </w:r>
      <w:r w:rsidRPr="538BE3E4">
        <w:rPr>
          <w:rFonts w:ascii="Aptos" w:hAnsi="Aptos" w:eastAsia="Aptos" w:cs="Aptos"/>
        </w:rPr>
        <w:t xml:space="preserve"> </w:t>
      </w:r>
    </w:p>
    <w:p w:rsidR="1D76E112" w:rsidP="538BE3E4" w:rsidRDefault="1D76E112" w14:paraId="47521255" w14:textId="744DF0EE">
      <w:pPr>
        <w:shd w:val="clear" w:color="auto" w:fill="FFFFFF" w:themeFill="background1"/>
        <w:spacing w:after="240"/>
        <w:ind w:left="720" w:hanging="720"/>
        <w:rPr>
          <w:rFonts w:ascii="Aptos" w:hAnsi="Aptos" w:eastAsia="Aptos" w:cs="Aptos"/>
        </w:rPr>
      </w:pPr>
      <w:r w:rsidRPr="538BE3E4">
        <w:rPr>
          <w:rFonts w:ascii="Aptos" w:hAnsi="Aptos" w:eastAsia="Aptos" w:cs="Aptos"/>
          <w:color w:val="000000" w:themeColor="text1"/>
        </w:rPr>
        <w:t xml:space="preserve">Qinlorgo. Pressure Sensor Display Module Model RP-C-MK01-1. [online]. Available at: </w:t>
      </w:r>
      <w:hyperlink r:id="rId33">
        <w:r w:rsidRPr="538BE3E4">
          <w:rPr>
            <w:rStyle w:val="Hyperlink"/>
            <w:rFonts w:ascii="Aptos" w:hAnsi="Aptos" w:eastAsia="Aptos" w:cs="Aptos"/>
          </w:rPr>
          <w:t>Qinlorgo Pressure Sensors Display Module, 32x62.6x11mm Copper Clad Laminate Ultra Thin Flexible Pressure Sensitive Film Pressure Sensor + Pressure Display Module: Amazon.com: Industrial &amp; Scientific</w:t>
        </w:r>
      </w:hyperlink>
      <w:r w:rsidRPr="538BE3E4">
        <w:rPr>
          <w:rFonts w:ascii="Aptos" w:hAnsi="Aptos" w:eastAsia="Aptos" w:cs="Aptos"/>
          <w:color w:val="000000" w:themeColor="text1"/>
        </w:rPr>
        <w:t xml:space="preserve"> (Accessed: 14 October 2025).</w:t>
      </w:r>
    </w:p>
    <w:p w:rsidR="35506E56" w:rsidP="7F73D1FD" w:rsidRDefault="5E741568" w14:paraId="46EC959C" w14:textId="12E2E22D">
      <w:pPr>
        <w:shd w:val="clear" w:color="auto" w:fill="FFFFFF" w:themeFill="background1"/>
        <w:spacing w:after="240" w:line="240" w:lineRule="auto"/>
        <w:ind w:left="720" w:hanging="720"/>
        <w:rPr>
          <w:color w:val="000000" w:themeColor="text1"/>
        </w:rPr>
      </w:pPr>
      <w:r w:rsidRPr="7F73D1FD">
        <w:rPr>
          <w:color w:val="000000" w:themeColor="text1"/>
        </w:rPr>
        <w:t xml:space="preserve">'Researchers Submit Patent Application, "Automatic Egg Cracker", for Approval (USPTO 20240164585)' (2024) </w:t>
      </w:r>
      <w:r w:rsidRPr="7F73D1FD">
        <w:rPr>
          <w:i/>
          <w:iCs/>
          <w:color w:val="000000" w:themeColor="text1"/>
        </w:rPr>
        <w:t>Politics &amp; Government Week</w:t>
      </w:r>
      <w:r w:rsidRPr="7F73D1FD">
        <w:rPr>
          <w:color w:val="000000" w:themeColor="text1"/>
        </w:rPr>
        <w:t xml:space="preserve">, 13 Jun, 8594, available: </w:t>
      </w:r>
      <w:hyperlink r:id="rId34">
        <w:r w:rsidRPr="7F73D1FD">
          <w:rPr>
            <w:rStyle w:val="Hyperlink"/>
          </w:rPr>
          <w:t>https://link-gale-com.libproxy.temple.edu/apps/doc/A796980876/GRNR?u=temple_main&amp;sid=summon&amp;xid=59426b1f</w:t>
        </w:r>
      </w:hyperlink>
      <w:r w:rsidRPr="7F73D1FD">
        <w:rPr>
          <w:color w:val="000000" w:themeColor="text1"/>
        </w:rPr>
        <w:t xml:space="preserve"> [accessed 30 Aug 2025].</w:t>
      </w:r>
    </w:p>
    <w:p w:rsidR="459D0C57" w:rsidP="7F73D1FD" w:rsidRDefault="459D0C57" w14:paraId="25E2C1D4" w14:textId="08B259DD">
      <w:pPr>
        <w:shd w:val="clear" w:color="auto" w:fill="FFFFFF" w:themeFill="background1"/>
        <w:spacing w:after="240" w:line="240" w:lineRule="auto"/>
        <w:ind w:left="720" w:hanging="720"/>
        <w:rPr>
          <w:color w:val="000000" w:themeColor="text1"/>
        </w:rPr>
      </w:pPr>
      <w:r w:rsidRPr="7F73D1FD">
        <w:rPr>
          <w:color w:val="000000" w:themeColor="text1"/>
        </w:rPr>
        <w:t>Riddle, M. et al. (2020) ‘Evaluation of individual finger forces during activities of daily living in healthy individuals and those with hand arthritis’, Journal of Hand Therapy, 33(2), pp. 188–197. doi:10.1016/j.jht.2020.04.002.</w:t>
      </w:r>
    </w:p>
    <w:p w:rsidR="00F477EB" w:rsidP="425280BC" w:rsidRDefault="00F477EB" w14:paraId="5E6EA4B5" w14:textId="58F04C42">
      <w:pPr>
        <w:shd w:val="clear" w:color="auto" w:fill="FFFFFF" w:themeFill="background1"/>
        <w:spacing w:after="240"/>
        <w:ind w:left="720" w:hanging="720"/>
      </w:pPr>
      <w:r w:rsidRPr="425280BC">
        <w:rPr>
          <w:rFonts w:ascii="Aptos" w:hAnsi="Aptos" w:eastAsia="Aptos" w:cs="Aptos"/>
          <w:color w:val="000000" w:themeColor="text1"/>
        </w:rPr>
        <w:t xml:space="preserve">Subak, G. E. (2025) ‘Newton’s Second Law in Sports Science and Biomechanics: Bridging Physics and Human Performance’, American Journal of Sports Science, 13(2), pp. 32‑38. </w:t>
      </w:r>
      <w:hyperlink r:id="rId35">
        <w:r w:rsidRPr="425280BC">
          <w:rPr>
            <w:rStyle w:val="Hyperlink"/>
            <w:rFonts w:ascii="Aptos" w:hAnsi="Aptos" w:eastAsia="Aptos" w:cs="Aptos"/>
          </w:rPr>
          <w:t>https://doi.org/10.11648/j.ajss.20251302.12</w:t>
        </w:r>
      </w:hyperlink>
      <w:r w:rsidRPr="425280BC">
        <w:rPr>
          <w:rFonts w:ascii="Aptos" w:hAnsi="Aptos" w:eastAsia="Aptos" w:cs="Aptos"/>
          <w:color w:val="000000" w:themeColor="text1"/>
        </w:rPr>
        <w:t xml:space="preserve"> </w:t>
      </w:r>
      <w:r w:rsidRPr="425280BC">
        <w:rPr>
          <w:rFonts w:ascii="Aptos" w:hAnsi="Aptos" w:eastAsia="Aptos" w:cs="Aptos"/>
        </w:rPr>
        <w:t xml:space="preserve"> </w:t>
      </w:r>
    </w:p>
    <w:p w:rsidR="35506E56" w:rsidP="7F73D1FD" w:rsidRDefault="5E741568" w14:paraId="110A3583" w14:textId="0E2D9BFC">
      <w:pPr>
        <w:shd w:val="clear" w:color="auto" w:fill="FFFFFF" w:themeFill="background1"/>
        <w:spacing w:after="240" w:line="240" w:lineRule="auto"/>
        <w:ind w:left="720" w:hanging="720"/>
        <w:rPr>
          <w:color w:val="000000" w:themeColor="text1"/>
        </w:rPr>
      </w:pPr>
      <w:r w:rsidRPr="7F73D1FD">
        <w:rPr>
          <w:color w:val="000000" w:themeColor="text1"/>
        </w:rPr>
        <w:t xml:space="preserve">‌Sutanto, A., Suhib Abu-Qbeitah, Avishai Jeselsohn, Unikewicz, B.M., Bonavia, J.E., Rudolph, S., Hudson, S. Kiana Naghibzadeh and Cohen, T. (2025). Challenging common notions on how eggs break and the role of strength versus toughness. </w:t>
      </w:r>
      <w:r w:rsidRPr="7F73D1FD">
        <w:rPr>
          <w:i/>
          <w:iCs/>
          <w:color w:val="000000" w:themeColor="text1"/>
        </w:rPr>
        <w:t>Communications Physics</w:t>
      </w:r>
      <w:r w:rsidRPr="7F73D1FD">
        <w:rPr>
          <w:color w:val="000000" w:themeColor="text1"/>
        </w:rPr>
        <w:t>, 8(1). doi:</w:t>
      </w:r>
      <w:hyperlink r:id="rId36">
        <w:r w:rsidRPr="7F73D1FD">
          <w:rPr>
            <w:rStyle w:val="Hyperlink"/>
            <w:color w:val="000000" w:themeColor="text1"/>
            <w:u w:val="none"/>
          </w:rPr>
          <w:t>https://doi.org/10.1038/s42005-025-02087-0</w:t>
        </w:r>
      </w:hyperlink>
      <w:r w:rsidRPr="7F73D1FD">
        <w:rPr>
          <w:color w:val="000000" w:themeColor="text1"/>
        </w:rPr>
        <w:t>.</w:t>
      </w:r>
    </w:p>
    <w:p w:rsidR="55C2163D" w:rsidP="7F73D1FD" w:rsidRDefault="55C2163D" w14:paraId="2140C1DD" w14:textId="40A32F54">
      <w:pPr>
        <w:shd w:val="clear" w:color="auto" w:fill="FFFFFF" w:themeFill="background1"/>
        <w:spacing w:after="240" w:line="240" w:lineRule="auto"/>
        <w:ind w:left="720" w:hanging="720"/>
        <w:rPr>
          <w:color w:val="000000" w:themeColor="text1"/>
        </w:rPr>
      </w:pPr>
      <w:r w:rsidRPr="7F73D1FD">
        <w:rPr>
          <w:color w:val="000000" w:themeColor="text1"/>
        </w:rPr>
        <w:t xml:space="preserve">Taylor, D. et al. (2016) ‘The fracture toughness of eggshell’, Acta Biomaterialia, 37, pp. 21–27. doi:10.1016/j.actbio.2016.04.028.  </w:t>
      </w:r>
    </w:p>
    <w:p w:rsidR="3B833A99" w:rsidP="425280BC" w:rsidRDefault="3B833A99" w14:paraId="4DC48173" w14:textId="72E01396">
      <w:pPr>
        <w:shd w:val="clear" w:color="auto" w:fill="FFFFFF" w:themeFill="background1"/>
        <w:spacing w:after="240" w:line="240" w:lineRule="auto"/>
        <w:ind w:left="720" w:hanging="720"/>
        <w:rPr>
          <w:rFonts w:ascii="Aptos" w:hAnsi="Aptos" w:eastAsia="Aptos" w:cs="Aptos"/>
          <w:color w:val="000000" w:themeColor="text1"/>
        </w:rPr>
      </w:pPr>
      <w:r w:rsidRPr="425280BC">
        <w:rPr>
          <w:rFonts w:ascii="Aptos" w:hAnsi="Aptos" w:eastAsia="Aptos" w:cs="Aptos"/>
          <w:color w:val="000000" w:themeColor="text1"/>
        </w:rPr>
        <w:t xml:space="preserve">The International Organization for Standardization [ISO] (2006) </w:t>
      </w:r>
      <w:r w:rsidRPr="425280BC">
        <w:rPr>
          <w:rFonts w:ascii="Aptos" w:hAnsi="Aptos" w:eastAsia="Aptos" w:cs="Aptos"/>
          <w:i/>
          <w:iCs/>
          <w:color w:val="000000" w:themeColor="text1"/>
        </w:rPr>
        <w:t>ISO 20282-1:2006 Ease of operation of everyday products: Part 1 Design requirements for context of use and user characteristics</w:t>
      </w:r>
      <w:r w:rsidRPr="425280BC">
        <w:rPr>
          <w:rFonts w:ascii="Aptos" w:hAnsi="Aptos" w:eastAsia="Aptos" w:cs="Aptos"/>
          <w:color w:val="000000" w:themeColor="text1"/>
        </w:rPr>
        <w:t xml:space="preserve">, ISO [Online]. </w:t>
      </w:r>
      <w:hyperlink r:id="rId37">
        <w:r w:rsidRPr="425280BC">
          <w:rPr>
            <w:rStyle w:val="Hyperlink"/>
            <w:rFonts w:ascii="Aptos" w:hAnsi="Aptos" w:eastAsia="Aptos" w:cs="Aptos"/>
          </w:rPr>
          <w:t>https://www.iso.org/standard/34122.html</w:t>
        </w:r>
      </w:hyperlink>
      <w:r w:rsidRPr="425280BC">
        <w:rPr>
          <w:rFonts w:ascii="Aptos" w:hAnsi="Aptos" w:eastAsia="Aptos" w:cs="Aptos"/>
          <w:color w:val="000000" w:themeColor="text1"/>
        </w:rPr>
        <w:t xml:space="preserve"> (Accessed September 4, 2025)</w:t>
      </w:r>
    </w:p>
    <w:p w:rsidR="5E741568" w:rsidP="538BE3E4" w:rsidRDefault="5E741568" w14:paraId="53F5726B" w14:textId="42B58121">
      <w:pPr>
        <w:shd w:val="clear" w:color="auto" w:fill="FFFFFF" w:themeFill="background1"/>
        <w:spacing w:after="240" w:line="240" w:lineRule="auto"/>
        <w:ind w:left="720" w:hanging="720"/>
        <w:rPr>
          <w:color w:val="000000" w:themeColor="text1"/>
        </w:rPr>
      </w:pPr>
      <w:r w:rsidRPr="538BE3E4">
        <w:rPr>
          <w:color w:val="000000" w:themeColor="text1"/>
        </w:rPr>
        <w:lastRenderedPageBreak/>
        <w:t xml:space="preserve">United Nations (2015). </w:t>
      </w:r>
      <w:r w:rsidRPr="538BE3E4">
        <w:rPr>
          <w:i/>
          <w:iCs/>
          <w:color w:val="000000" w:themeColor="text1"/>
        </w:rPr>
        <w:t>The 17 Sustainable Development Goals</w:t>
      </w:r>
      <w:r w:rsidRPr="538BE3E4">
        <w:rPr>
          <w:color w:val="000000" w:themeColor="text1"/>
        </w:rPr>
        <w:t xml:space="preserve">. [online] United Nations. Available at: </w:t>
      </w:r>
      <w:hyperlink r:id="rId38">
        <w:r w:rsidRPr="538BE3E4">
          <w:rPr>
            <w:rStyle w:val="Hyperlink"/>
          </w:rPr>
          <w:t>https://sdgs.un.org/goals</w:t>
        </w:r>
      </w:hyperlink>
      <w:r w:rsidRPr="538BE3E4">
        <w:rPr>
          <w:color w:val="000000" w:themeColor="text1"/>
        </w:rPr>
        <w:t>.</w:t>
      </w:r>
    </w:p>
    <w:p w:rsidR="1F4E3D7B" w:rsidP="538BE3E4" w:rsidRDefault="1F4E3D7B" w14:paraId="0F8CAE3B" w14:textId="68E65EF5">
      <w:pPr>
        <w:shd w:val="clear" w:color="auto" w:fill="FFFFFF" w:themeFill="background1"/>
        <w:spacing w:after="240"/>
        <w:ind w:left="720" w:hanging="720"/>
        <w:rPr>
          <w:rFonts w:ascii="Aptos" w:hAnsi="Aptos" w:eastAsia="Aptos" w:cs="Aptos"/>
        </w:rPr>
      </w:pPr>
      <w:r w:rsidRPr="538BE3E4">
        <w:rPr>
          <w:rFonts w:ascii="Aptos" w:hAnsi="Aptos" w:eastAsia="Aptos" w:cs="Aptos"/>
          <w:color w:val="000000" w:themeColor="text1"/>
        </w:rPr>
        <w:t xml:space="preserve">U.S. Food and Drug Administration (2024) Food Packaging &amp; Other Substances that Come in Contact with Food – Information for Consumers. Available at: </w:t>
      </w:r>
      <w:hyperlink r:id="rId39">
        <w:r w:rsidRPr="538BE3E4">
          <w:rPr>
            <w:rStyle w:val="Hyperlink"/>
            <w:rFonts w:ascii="Aptos" w:hAnsi="Aptos" w:eastAsia="Aptos" w:cs="Aptos"/>
          </w:rPr>
          <w:t>https://www.fda.gov/food/food‑ingredients‑packaging/food‑packaging‑other‑substances‑come‑contact‑food‑information‑consumers</w:t>
        </w:r>
      </w:hyperlink>
    </w:p>
    <w:p w:rsidR="538BE3E4" w:rsidP="538BE3E4" w:rsidRDefault="538BE3E4" w14:paraId="012FCF13" w14:textId="324A3A64">
      <w:pPr>
        <w:shd w:val="clear" w:color="auto" w:fill="FFFFFF" w:themeFill="background1"/>
        <w:spacing w:after="240" w:line="240" w:lineRule="auto"/>
        <w:ind w:left="720" w:hanging="720"/>
        <w:rPr>
          <w:color w:val="000000" w:themeColor="text1"/>
        </w:rPr>
      </w:pPr>
    </w:p>
    <w:sectPr w:rsidR="538BE3E4" w:rsidSect="00557CA8">
      <w:headerReference w:type="default" r:id="rId40"/>
      <w:footerReference w:type="default" r:id="rId41"/>
      <w:headerReference w:type="first" r:id="rId42"/>
      <w:footerReference w:type="first" r:id="rId43"/>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10CC" w:rsidP="008F579E" w:rsidRDefault="001B10CC" w14:paraId="38CCF51B" w14:textId="77777777">
      <w:pPr>
        <w:spacing w:after="0" w:line="240" w:lineRule="auto"/>
      </w:pPr>
      <w:r>
        <w:separator/>
      </w:r>
    </w:p>
  </w:endnote>
  <w:endnote w:type="continuationSeparator" w:id="0">
    <w:p w:rsidR="001B10CC" w:rsidP="008F579E" w:rsidRDefault="001B10CC" w14:paraId="240F02C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2A6F43" w:rsidTr="3C2A6F43" w14:paraId="259CA7CC" w14:textId="77777777">
      <w:trPr>
        <w:trHeight w:val="300"/>
      </w:trPr>
      <w:tc>
        <w:tcPr>
          <w:tcW w:w="3120" w:type="dxa"/>
        </w:tcPr>
        <w:p w:rsidR="3C2A6F43" w:rsidP="3C2A6F43" w:rsidRDefault="3C2A6F43" w14:paraId="12AA0868" w14:textId="052E3E65">
          <w:pPr>
            <w:pStyle w:val="Header"/>
            <w:ind w:left="-115"/>
          </w:pPr>
        </w:p>
      </w:tc>
      <w:tc>
        <w:tcPr>
          <w:tcW w:w="3120" w:type="dxa"/>
        </w:tcPr>
        <w:p w:rsidR="3C2A6F43" w:rsidP="3C2A6F43" w:rsidRDefault="3C2A6F43" w14:paraId="62F049E9" w14:textId="3FDE849C">
          <w:pPr>
            <w:pStyle w:val="Header"/>
            <w:jc w:val="center"/>
          </w:pPr>
        </w:p>
      </w:tc>
      <w:tc>
        <w:tcPr>
          <w:tcW w:w="3120" w:type="dxa"/>
        </w:tcPr>
        <w:p w:rsidR="3C2A6F43" w:rsidP="3C2A6F43" w:rsidRDefault="3C2A6F43" w14:paraId="71265B0B" w14:textId="69AEE2A7">
          <w:pPr>
            <w:pStyle w:val="Header"/>
            <w:ind w:right="-115"/>
            <w:jc w:val="right"/>
          </w:pPr>
        </w:p>
      </w:tc>
    </w:tr>
  </w:tbl>
  <w:p w:rsidR="001B5570" w:rsidRDefault="001B5570" w14:paraId="5231E41D" w14:textId="4EEAD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2A6F43" w:rsidTr="3C2A6F43" w14:paraId="07BAB8EB" w14:textId="77777777">
      <w:trPr>
        <w:trHeight w:val="300"/>
      </w:trPr>
      <w:tc>
        <w:tcPr>
          <w:tcW w:w="3120" w:type="dxa"/>
        </w:tcPr>
        <w:p w:rsidR="3C2A6F43" w:rsidP="3C2A6F43" w:rsidRDefault="3C2A6F43" w14:paraId="195DA9A7" w14:textId="605500FD">
          <w:pPr>
            <w:pStyle w:val="Header"/>
            <w:ind w:left="-115"/>
          </w:pPr>
        </w:p>
      </w:tc>
      <w:tc>
        <w:tcPr>
          <w:tcW w:w="3120" w:type="dxa"/>
        </w:tcPr>
        <w:p w:rsidR="3C2A6F43" w:rsidP="3C2A6F43" w:rsidRDefault="3C2A6F43" w14:paraId="537F20CB" w14:textId="5C5F65B2">
          <w:pPr>
            <w:pStyle w:val="Header"/>
            <w:jc w:val="center"/>
          </w:pPr>
        </w:p>
      </w:tc>
      <w:tc>
        <w:tcPr>
          <w:tcW w:w="3120" w:type="dxa"/>
        </w:tcPr>
        <w:p w:rsidR="3C2A6F43" w:rsidP="3C2A6F43" w:rsidRDefault="3C2A6F43" w14:paraId="2B314AF2" w14:textId="1374280C">
          <w:pPr>
            <w:pStyle w:val="Header"/>
            <w:ind w:right="-115"/>
            <w:jc w:val="right"/>
          </w:pPr>
        </w:p>
      </w:tc>
    </w:tr>
  </w:tbl>
  <w:p w:rsidR="001B5570" w:rsidRDefault="001B5570" w14:paraId="5CD98ABC" w14:textId="52533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10CC" w:rsidP="008F579E" w:rsidRDefault="001B10CC" w14:paraId="1CCC3696" w14:textId="77777777">
      <w:pPr>
        <w:spacing w:after="0" w:line="240" w:lineRule="auto"/>
      </w:pPr>
      <w:r>
        <w:separator/>
      </w:r>
    </w:p>
  </w:footnote>
  <w:footnote w:type="continuationSeparator" w:id="0">
    <w:p w:rsidR="001B10CC" w:rsidP="008F579E" w:rsidRDefault="001B10CC" w14:paraId="5E28A93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725024374"/>
      <w:docPartObj>
        <w:docPartGallery w:val="Page Numbers (Top of Page)"/>
        <w:docPartUnique/>
      </w:docPartObj>
    </w:sdtPr>
    <w:sdtEndPr>
      <w:rPr>
        <w:b/>
        <w:bCs/>
        <w:noProof/>
        <w:color w:val="auto"/>
        <w:spacing w:val="0"/>
      </w:rPr>
    </w:sdtEndPr>
    <w:sdtContent>
      <w:p w:rsidR="008F579E" w:rsidRDefault="008F579E" w14:paraId="53463311" w14:textId="77777777">
        <w:pPr>
          <w:pStyle w:val="Header"/>
          <w:pBdr>
            <w:bottom w:val="single" w:color="D9D9D9" w:themeColor="background1" w:themeShade="D9" w:sz="4" w:space="1"/>
          </w:pBdr>
          <w:jc w:val="right"/>
          <w:rPr>
            <w:color w:val="7F7F7F" w:themeColor="background1" w:themeShade="7F"/>
            <w:spacing w:val="60"/>
          </w:rPr>
        </w:pPr>
      </w:p>
      <w:p w:rsidR="008F579E" w:rsidRDefault="008F579E" w14:paraId="0EFB97D9" w14:textId="620775FC">
        <w:pPr>
          <w:pStyle w:val="Header"/>
          <w:pBdr>
            <w:bottom w:val="single" w:color="D9D9D9" w:themeColor="background1" w:themeShade="D9" w:sz="4" w:space="1"/>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8F579E" w:rsidRDefault="008F579E" w14:paraId="1F7F0FF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2A6F43" w:rsidTr="3C2A6F43" w14:paraId="12B876ED" w14:textId="77777777">
      <w:trPr>
        <w:trHeight w:val="300"/>
      </w:trPr>
      <w:tc>
        <w:tcPr>
          <w:tcW w:w="3120" w:type="dxa"/>
        </w:tcPr>
        <w:p w:rsidR="3C2A6F43" w:rsidP="3C2A6F43" w:rsidRDefault="3C2A6F43" w14:paraId="35F991ED" w14:textId="58986E00">
          <w:pPr>
            <w:pStyle w:val="Header"/>
            <w:ind w:left="-115"/>
          </w:pPr>
        </w:p>
      </w:tc>
      <w:tc>
        <w:tcPr>
          <w:tcW w:w="3120" w:type="dxa"/>
        </w:tcPr>
        <w:p w:rsidR="3C2A6F43" w:rsidP="3C2A6F43" w:rsidRDefault="3C2A6F43" w14:paraId="5EC4B67E" w14:textId="63A4D708">
          <w:pPr>
            <w:pStyle w:val="Header"/>
            <w:jc w:val="center"/>
          </w:pPr>
        </w:p>
      </w:tc>
      <w:tc>
        <w:tcPr>
          <w:tcW w:w="3120" w:type="dxa"/>
        </w:tcPr>
        <w:p w:rsidR="3C2A6F43" w:rsidP="3C2A6F43" w:rsidRDefault="3C2A6F43" w14:paraId="062CC5E6" w14:textId="4F7B0ABC">
          <w:pPr>
            <w:pStyle w:val="Header"/>
            <w:ind w:right="-115"/>
            <w:jc w:val="right"/>
          </w:pPr>
        </w:p>
      </w:tc>
    </w:tr>
  </w:tbl>
  <w:p w:rsidR="001B5570" w:rsidRDefault="001B5570" w14:paraId="053A91A2" w14:textId="3F5AB041">
    <w:pPr>
      <w:pStyle w:val="Header"/>
    </w:pPr>
  </w:p>
</w:hdr>
</file>

<file path=word/intelligence2.xml><?xml version="1.0" encoding="utf-8"?>
<int2:intelligence xmlns:int2="http://schemas.microsoft.com/office/intelligence/2020/intelligence" xmlns:oel="http://schemas.microsoft.com/office/2019/extlst">
  <int2:observations>
    <int2:textHash int2:hashCode="wMBgRVUmgWBZcY" int2:id="Yc1KNyV9">
      <int2:state int2:type="spell" int2:value="Rejected"/>
    </int2:textHash>
    <int2:bookmark int2:bookmarkName="_Int_BhSiaEP1" int2:invalidationBookmarkName="" int2:hashCode="5HiLiv7md0jww2" int2:id="mtEhzRBx">
      <int2:state int2:type="gram" int2:value="Rejected"/>
    </int2:bookmark>
    <int2:bookmark int2:bookmarkName="_Int_Vmab1N2b" int2:invalidationBookmarkName="" int2:hashCode="l5ElJPNHY6tjAu" int2:id="vl6bSxZW">
      <int2:state int2:type="gram" int2:value="Rejected"/>
    </int2:bookmark>
    <int2:bookmark int2:bookmarkName="_Int_W8Wrprfh" int2:invalidationBookmarkName="" int2:hashCode="lxPbFKNUhUKTtA" int2:id="aIqTgNbO">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795F16"/>
    <w:multiLevelType w:val="hybridMultilevel"/>
    <w:tmpl w:val="FFFFFFFF"/>
    <w:lvl w:ilvl="0" w:tplc="1F04619A">
      <w:start w:val="1"/>
      <w:numFmt w:val="bullet"/>
      <w:lvlText w:val=""/>
      <w:lvlJc w:val="left"/>
      <w:pPr>
        <w:ind w:left="720" w:hanging="360"/>
      </w:pPr>
      <w:rPr>
        <w:rFonts w:hint="default" w:ascii="Symbol" w:hAnsi="Symbol"/>
      </w:rPr>
    </w:lvl>
    <w:lvl w:ilvl="1" w:tplc="D7709AF4">
      <w:start w:val="1"/>
      <w:numFmt w:val="bullet"/>
      <w:lvlText w:val="o"/>
      <w:lvlJc w:val="left"/>
      <w:pPr>
        <w:ind w:left="1440" w:hanging="360"/>
      </w:pPr>
      <w:rPr>
        <w:rFonts w:hint="default" w:ascii="Courier New" w:hAnsi="Courier New"/>
      </w:rPr>
    </w:lvl>
    <w:lvl w:ilvl="2" w:tplc="1F928D7E">
      <w:start w:val="1"/>
      <w:numFmt w:val="bullet"/>
      <w:lvlText w:val=""/>
      <w:lvlJc w:val="left"/>
      <w:pPr>
        <w:ind w:left="2160" w:hanging="360"/>
      </w:pPr>
      <w:rPr>
        <w:rFonts w:hint="default" w:ascii="Wingdings" w:hAnsi="Wingdings"/>
      </w:rPr>
    </w:lvl>
    <w:lvl w:ilvl="3" w:tplc="834C74B4">
      <w:start w:val="1"/>
      <w:numFmt w:val="bullet"/>
      <w:lvlText w:val=""/>
      <w:lvlJc w:val="left"/>
      <w:pPr>
        <w:ind w:left="2880" w:hanging="360"/>
      </w:pPr>
      <w:rPr>
        <w:rFonts w:hint="default" w:ascii="Symbol" w:hAnsi="Symbol"/>
      </w:rPr>
    </w:lvl>
    <w:lvl w:ilvl="4" w:tplc="A0F07FCC">
      <w:start w:val="1"/>
      <w:numFmt w:val="bullet"/>
      <w:lvlText w:val="o"/>
      <w:lvlJc w:val="left"/>
      <w:pPr>
        <w:ind w:left="3600" w:hanging="360"/>
      </w:pPr>
      <w:rPr>
        <w:rFonts w:hint="default" w:ascii="Courier New" w:hAnsi="Courier New"/>
      </w:rPr>
    </w:lvl>
    <w:lvl w:ilvl="5" w:tplc="32F2BC22">
      <w:start w:val="1"/>
      <w:numFmt w:val="bullet"/>
      <w:lvlText w:val=""/>
      <w:lvlJc w:val="left"/>
      <w:pPr>
        <w:ind w:left="4320" w:hanging="360"/>
      </w:pPr>
      <w:rPr>
        <w:rFonts w:hint="default" w:ascii="Wingdings" w:hAnsi="Wingdings"/>
      </w:rPr>
    </w:lvl>
    <w:lvl w:ilvl="6" w:tplc="E5BAB1D6">
      <w:start w:val="1"/>
      <w:numFmt w:val="bullet"/>
      <w:lvlText w:val=""/>
      <w:lvlJc w:val="left"/>
      <w:pPr>
        <w:ind w:left="5040" w:hanging="360"/>
      </w:pPr>
      <w:rPr>
        <w:rFonts w:hint="default" w:ascii="Symbol" w:hAnsi="Symbol"/>
      </w:rPr>
    </w:lvl>
    <w:lvl w:ilvl="7" w:tplc="E09201BA">
      <w:start w:val="1"/>
      <w:numFmt w:val="bullet"/>
      <w:lvlText w:val="o"/>
      <w:lvlJc w:val="left"/>
      <w:pPr>
        <w:ind w:left="5760" w:hanging="360"/>
      </w:pPr>
      <w:rPr>
        <w:rFonts w:hint="default" w:ascii="Courier New" w:hAnsi="Courier New"/>
      </w:rPr>
    </w:lvl>
    <w:lvl w:ilvl="8" w:tplc="B972041C">
      <w:start w:val="1"/>
      <w:numFmt w:val="bullet"/>
      <w:lvlText w:val=""/>
      <w:lvlJc w:val="left"/>
      <w:pPr>
        <w:ind w:left="6480" w:hanging="360"/>
      </w:pPr>
      <w:rPr>
        <w:rFonts w:hint="default" w:ascii="Wingdings" w:hAnsi="Wingdings"/>
      </w:rPr>
    </w:lvl>
  </w:abstractNum>
  <w:abstractNum w:abstractNumId="1" w15:restartNumberingAfterBreak="0">
    <w:nsid w:val="649DD91B"/>
    <w:multiLevelType w:val="hybridMultilevel"/>
    <w:tmpl w:val="927E5FD4"/>
    <w:lvl w:ilvl="0" w:tplc="E722BE5C">
      <w:start w:val="1"/>
      <w:numFmt w:val="bullet"/>
      <w:lvlText w:val="-"/>
      <w:lvlJc w:val="left"/>
      <w:pPr>
        <w:ind w:left="720" w:hanging="360"/>
      </w:pPr>
      <w:rPr>
        <w:rFonts w:hint="default" w:ascii="Aptos" w:hAnsi="Aptos"/>
      </w:rPr>
    </w:lvl>
    <w:lvl w:ilvl="1" w:tplc="7BF84434">
      <w:start w:val="1"/>
      <w:numFmt w:val="bullet"/>
      <w:lvlText w:val="o"/>
      <w:lvlJc w:val="left"/>
      <w:pPr>
        <w:ind w:left="1440" w:hanging="360"/>
      </w:pPr>
      <w:rPr>
        <w:rFonts w:hint="default" w:ascii="Courier New" w:hAnsi="Courier New"/>
      </w:rPr>
    </w:lvl>
    <w:lvl w:ilvl="2" w:tplc="09CA0986">
      <w:start w:val="1"/>
      <w:numFmt w:val="bullet"/>
      <w:lvlText w:val=""/>
      <w:lvlJc w:val="left"/>
      <w:pPr>
        <w:ind w:left="2160" w:hanging="360"/>
      </w:pPr>
      <w:rPr>
        <w:rFonts w:hint="default" w:ascii="Wingdings" w:hAnsi="Wingdings"/>
      </w:rPr>
    </w:lvl>
    <w:lvl w:ilvl="3" w:tplc="A43CFD66">
      <w:start w:val="1"/>
      <w:numFmt w:val="bullet"/>
      <w:lvlText w:val=""/>
      <w:lvlJc w:val="left"/>
      <w:pPr>
        <w:ind w:left="2880" w:hanging="360"/>
      </w:pPr>
      <w:rPr>
        <w:rFonts w:hint="default" w:ascii="Symbol" w:hAnsi="Symbol"/>
      </w:rPr>
    </w:lvl>
    <w:lvl w:ilvl="4" w:tplc="EEACED02">
      <w:start w:val="1"/>
      <w:numFmt w:val="bullet"/>
      <w:lvlText w:val="o"/>
      <w:lvlJc w:val="left"/>
      <w:pPr>
        <w:ind w:left="3600" w:hanging="360"/>
      </w:pPr>
      <w:rPr>
        <w:rFonts w:hint="default" w:ascii="Courier New" w:hAnsi="Courier New"/>
      </w:rPr>
    </w:lvl>
    <w:lvl w:ilvl="5" w:tplc="08E8E732">
      <w:start w:val="1"/>
      <w:numFmt w:val="bullet"/>
      <w:lvlText w:val=""/>
      <w:lvlJc w:val="left"/>
      <w:pPr>
        <w:ind w:left="4320" w:hanging="360"/>
      </w:pPr>
      <w:rPr>
        <w:rFonts w:hint="default" w:ascii="Wingdings" w:hAnsi="Wingdings"/>
      </w:rPr>
    </w:lvl>
    <w:lvl w:ilvl="6" w:tplc="E4F05452">
      <w:start w:val="1"/>
      <w:numFmt w:val="bullet"/>
      <w:lvlText w:val=""/>
      <w:lvlJc w:val="left"/>
      <w:pPr>
        <w:ind w:left="5040" w:hanging="360"/>
      </w:pPr>
      <w:rPr>
        <w:rFonts w:hint="default" w:ascii="Symbol" w:hAnsi="Symbol"/>
      </w:rPr>
    </w:lvl>
    <w:lvl w:ilvl="7" w:tplc="5F78E874">
      <w:start w:val="1"/>
      <w:numFmt w:val="bullet"/>
      <w:lvlText w:val="o"/>
      <w:lvlJc w:val="left"/>
      <w:pPr>
        <w:ind w:left="5760" w:hanging="360"/>
      </w:pPr>
      <w:rPr>
        <w:rFonts w:hint="default" w:ascii="Courier New" w:hAnsi="Courier New"/>
      </w:rPr>
    </w:lvl>
    <w:lvl w:ilvl="8" w:tplc="6CBCE03E">
      <w:start w:val="1"/>
      <w:numFmt w:val="bullet"/>
      <w:lvlText w:val=""/>
      <w:lvlJc w:val="left"/>
      <w:pPr>
        <w:ind w:left="6480" w:hanging="360"/>
      </w:pPr>
      <w:rPr>
        <w:rFonts w:hint="default" w:ascii="Wingdings" w:hAnsi="Wingdings"/>
      </w:rPr>
    </w:lvl>
  </w:abstractNum>
  <w:num w:numId="1" w16cid:durableId="919292696">
    <w:abstractNumId w:val="1"/>
  </w:num>
  <w:num w:numId="2" w16cid:durableId="2143109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547CA1"/>
    <w:rsid w:val="000245A4"/>
    <w:rsid w:val="00040815"/>
    <w:rsid w:val="000642FB"/>
    <w:rsid w:val="0008410F"/>
    <w:rsid w:val="00097377"/>
    <w:rsid w:val="000C0A9E"/>
    <w:rsid w:val="00101DB2"/>
    <w:rsid w:val="00101E7B"/>
    <w:rsid w:val="00121970"/>
    <w:rsid w:val="00130E9C"/>
    <w:rsid w:val="001B10CC"/>
    <w:rsid w:val="001B5570"/>
    <w:rsid w:val="001C31C8"/>
    <w:rsid w:val="0030396C"/>
    <w:rsid w:val="00354209"/>
    <w:rsid w:val="003A21C7"/>
    <w:rsid w:val="003A78F0"/>
    <w:rsid w:val="003F555E"/>
    <w:rsid w:val="00407D39"/>
    <w:rsid w:val="004138BD"/>
    <w:rsid w:val="004238F2"/>
    <w:rsid w:val="00437FB3"/>
    <w:rsid w:val="00486866"/>
    <w:rsid w:val="0049206D"/>
    <w:rsid w:val="004A6E19"/>
    <w:rsid w:val="004E3B16"/>
    <w:rsid w:val="00512AF4"/>
    <w:rsid w:val="00512DC4"/>
    <w:rsid w:val="00535CC6"/>
    <w:rsid w:val="00557CA8"/>
    <w:rsid w:val="005D5344"/>
    <w:rsid w:val="005F442D"/>
    <w:rsid w:val="006C32A7"/>
    <w:rsid w:val="006C3984"/>
    <w:rsid w:val="006EBF06"/>
    <w:rsid w:val="006F357B"/>
    <w:rsid w:val="006F432A"/>
    <w:rsid w:val="0070F695"/>
    <w:rsid w:val="00746416"/>
    <w:rsid w:val="00757411"/>
    <w:rsid w:val="007B6C1F"/>
    <w:rsid w:val="0088098A"/>
    <w:rsid w:val="008A5BC2"/>
    <w:rsid w:val="008A6472"/>
    <w:rsid w:val="008C3F73"/>
    <w:rsid w:val="008F3E5D"/>
    <w:rsid w:val="008F48F5"/>
    <w:rsid w:val="008F579E"/>
    <w:rsid w:val="0091029F"/>
    <w:rsid w:val="00977AB1"/>
    <w:rsid w:val="009C1129"/>
    <w:rsid w:val="009D2A16"/>
    <w:rsid w:val="009E2400"/>
    <w:rsid w:val="009E65E2"/>
    <w:rsid w:val="00A005D5"/>
    <w:rsid w:val="00A41AB8"/>
    <w:rsid w:val="00A52D3B"/>
    <w:rsid w:val="00A614C3"/>
    <w:rsid w:val="00AA7FD0"/>
    <w:rsid w:val="00AB6258"/>
    <w:rsid w:val="00AC1931"/>
    <w:rsid w:val="00AD2045"/>
    <w:rsid w:val="00AF6D18"/>
    <w:rsid w:val="00B425DF"/>
    <w:rsid w:val="00B54190"/>
    <w:rsid w:val="00C22EAB"/>
    <w:rsid w:val="00C447CB"/>
    <w:rsid w:val="00C53301"/>
    <w:rsid w:val="00C740DC"/>
    <w:rsid w:val="00CB0B0B"/>
    <w:rsid w:val="00CC38AF"/>
    <w:rsid w:val="00CC67A7"/>
    <w:rsid w:val="00CC7580"/>
    <w:rsid w:val="00D240BF"/>
    <w:rsid w:val="00D7319D"/>
    <w:rsid w:val="00DB35AE"/>
    <w:rsid w:val="00E43164"/>
    <w:rsid w:val="00E44768"/>
    <w:rsid w:val="00E51D3B"/>
    <w:rsid w:val="00E527E7"/>
    <w:rsid w:val="00E76FED"/>
    <w:rsid w:val="00E96DA3"/>
    <w:rsid w:val="00EE5FBA"/>
    <w:rsid w:val="00F06232"/>
    <w:rsid w:val="00F477EB"/>
    <w:rsid w:val="00F82002"/>
    <w:rsid w:val="00FA1361"/>
    <w:rsid w:val="00FD4136"/>
    <w:rsid w:val="011F8141"/>
    <w:rsid w:val="0133156F"/>
    <w:rsid w:val="0167BCD1"/>
    <w:rsid w:val="017833F8"/>
    <w:rsid w:val="0189D3FA"/>
    <w:rsid w:val="01A21AD6"/>
    <w:rsid w:val="01AE0969"/>
    <w:rsid w:val="01CCFAA9"/>
    <w:rsid w:val="01D12BC7"/>
    <w:rsid w:val="01E0544B"/>
    <w:rsid w:val="02114374"/>
    <w:rsid w:val="0217B337"/>
    <w:rsid w:val="024091A3"/>
    <w:rsid w:val="02458625"/>
    <w:rsid w:val="02627A32"/>
    <w:rsid w:val="028CC196"/>
    <w:rsid w:val="0299BD95"/>
    <w:rsid w:val="02B5BB87"/>
    <w:rsid w:val="02D5355C"/>
    <w:rsid w:val="02F9E678"/>
    <w:rsid w:val="030FE7C9"/>
    <w:rsid w:val="031083FF"/>
    <w:rsid w:val="032D7CB7"/>
    <w:rsid w:val="0343A029"/>
    <w:rsid w:val="037BFCBB"/>
    <w:rsid w:val="03B8FA71"/>
    <w:rsid w:val="03F70735"/>
    <w:rsid w:val="03FD5EA5"/>
    <w:rsid w:val="04078A6E"/>
    <w:rsid w:val="045647ED"/>
    <w:rsid w:val="0485BA1B"/>
    <w:rsid w:val="048ADEAD"/>
    <w:rsid w:val="04EE9882"/>
    <w:rsid w:val="04F8AB50"/>
    <w:rsid w:val="052DD40B"/>
    <w:rsid w:val="05892001"/>
    <w:rsid w:val="05C71B79"/>
    <w:rsid w:val="05C8DB4A"/>
    <w:rsid w:val="064094F2"/>
    <w:rsid w:val="064705E2"/>
    <w:rsid w:val="067537B2"/>
    <w:rsid w:val="06827D71"/>
    <w:rsid w:val="06897160"/>
    <w:rsid w:val="068EBFC5"/>
    <w:rsid w:val="0697C5B8"/>
    <w:rsid w:val="070D7608"/>
    <w:rsid w:val="0722F0A3"/>
    <w:rsid w:val="073BC69E"/>
    <w:rsid w:val="0764D6D7"/>
    <w:rsid w:val="0798DA56"/>
    <w:rsid w:val="07BBF9F4"/>
    <w:rsid w:val="07EA0652"/>
    <w:rsid w:val="081C1398"/>
    <w:rsid w:val="08328ACB"/>
    <w:rsid w:val="0857F1C5"/>
    <w:rsid w:val="086B7CAB"/>
    <w:rsid w:val="0898DD8D"/>
    <w:rsid w:val="08B7A62C"/>
    <w:rsid w:val="08E5F28E"/>
    <w:rsid w:val="08EE3875"/>
    <w:rsid w:val="08F12386"/>
    <w:rsid w:val="090E67BA"/>
    <w:rsid w:val="09475ADD"/>
    <w:rsid w:val="094EBA0F"/>
    <w:rsid w:val="097C6581"/>
    <w:rsid w:val="09B74DCA"/>
    <w:rsid w:val="09FDF024"/>
    <w:rsid w:val="0A6D9C75"/>
    <w:rsid w:val="0A83E0B3"/>
    <w:rsid w:val="0B04D4BD"/>
    <w:rsid w:val="0B1DEB47"/>
    <w:rsid w:val="0B21BBFC"/>
    <w:rsid w:val="0B3101F6"/>
    <w:rsid w:val="0B7BE7F5"/>
    <w:rsid w:val="0BA78FF5"/>
    <w:rsid w:val="0BBDFE07"/>
    <w:rsid w:val="0BBEAF75"/>
    <w:rsid w:val="0BC196BF"/>
    <w:rsid w:val="0BDE134F"/>
    <w:rsid w:val="0BFE6D98"/>
    <w:rsid w:val="0BFE6D98"/>
    <w:rsid w:val="0C06101D"/>
    <w:rsid w:val="0C28BA17"/>
    <w:rsid w:val="0C4030D7"/>
    <w:rsid w:val="0C511CBA"/>
    <w:rsid w:val="0C7D9BCB"/>
    <w:rsid w:val="0CDF0EF0"/>
    <w:rsid w:val="0CF971CD"/>
    <w:rsid w:val="0CFB3653"/>
    <w:rsid w:val="0D1E3578"/>
    <w:rsid w:val="0D4CF4FE"/>
    <w:rsid w:val="0D519B71"/>
    <w:rsid w:val="0D5EAC6B"/>
    <w:rsid w:val="0D64EDF4"/>
    <w:rsid w:val="0DBAC656"/>
    <w:rsid w:val="0E01250C"/>
    <w:rsid w:val="0E15EB90"/>
    <w:rsid w:val="0E2FAB9B"/>
    <w:rsid w:val="0E60CA19"/>
    <w:rsid w:val="0E7B9CEB"/>
    <w:rsid w:val="0E811427"/>
    <w:rsid w:val="0E821BD3"/>
    <w:rsid w:val="0E8F9477"/>
    <w:rsid w:val="0EA29BE8"/>
    <w:rsid w:val="0EA7DA0B"/>
    <w:rsid w:val="0EB2DD69"/>
    <w:rsid w:val="0ECBB6E4"/>
    <w:rsid w:val="0EFDBDA3"/>
    <w:rsid w:val="0F4A350B"/>
    <w:rsid w:val="0F817F9B"/>
    <w:rsid w:val="0F836427"/>
    <w:rsid w:val="0FA19538"/>
    <w:rsid w:val="0FAFA4BF"/>
    <w:rsid w:val="0FE590F2"/>
    <w:rsid w:val="0FE590F2"/>
    <w:rsid w:val="0FEAA80E"/>
    <w:rsid w:val="0FEAA80E"/>
    <w:rsid w:val="10102330"/>
    <w:rsid w:val="101E2F15"/>
    <w:rsid w:val="102DF2D6"/>
    <w:rsid w:val="106FD56B"/>
    <w:rsid w:val="10900CBF"/>
    <w:rsid w:val="1104CBD5"/>
    <w:rsid w:val="112AAC1B"/>
    <w:rsid w:val="1147CE8D"/>
    <w:rsid w:val="1147CE8D"/>
    <w:rsid w:val="114C5E2C"/>
    <w:rsid w:val="114E180A"/>
    <w:rsid w:val="116E6504"/>
    <w:rsid w:val="118325E0"/>
    <w:rsid w:val="11AD2EC9"/>
    <w:rsid w:val="11B432F9"/>
    <w:rsid w:val="11F4911E"/>
    <w:rsid w:val="120B917A"/>
    <w:rsid w:val="126DC518"/>
    <w:rsid w:val="129A07AB"/>
    <w:rsid w:val="12C14238"/>
    <w:rsid w:val="12DF53DD"/>
    <w:rsid w:val="12F1CFE4"/>
    <w:rsid w:val="13496695"/>
    <w:rsid w:val="138C3882"/>
    <w:rsid w:val="139E42B9"/>
    <w:rsid w:val="13B7DC81"/>
    <w:rsid w:val="13B9038B"/>
    <w:rsid w:val="13BB6581"/>
    <w:rsid w:val="13BCA61A"/>
    <w:rsid w:val="13FC960B"/>
    <w:rsid w:val="140D157A"/>
    <w:rsid w:val="140D157A"/>
    <w:rsid w:val="1417E70B"/>
    <w:rsid w:val="142736CA"/>
    <w:rsid w:val="142736CA"/>
    <w:rsid w:val="1457852E"/>
    <w:rsid w:val="14AE5550"/>
    <w:rsid w:val="14C292C0"/>
    <w:rsid w:val="150123B7"/>
    <w:rsid w:val="150AA7DF"/>
    <w:rsid w:val="1533BF04"/>
    <w:rsid w:val="1554D387"/>
    <w:rsid w:val="1554FAD4"/>
    <w:rsid w:val="15788BED"/>
    <w:rsid w:val="159CE46F"/>
    <w:rsid w:val="15AE30E2"/>
    <w:rsid w:val="15D03FA7"/>
    <w:rsid w:val="15E691A0"/>
    <w:rsid w:val="16476D4F"/>
    <w:rsid w:val="166133B1"/>
    <w:rsid w:val="168F6479"/>
    <w:rsid w:val="1699F6EC"/>
    <w:rsid w:val="16BE6496"/>
    <w:rsid w:val="16C0E4FE"/>
    <w:rsid w:val="16CB8962"/>
    <w:rsid w:val="16D639D0"/>
    <w:rsid w:val="175F7165"/>
    <w:rsid w:val="176CA766"/>
    <w:rsid w:val="178196F3"/>
    <w:rsid w:val="17A0964A"/>
    <w:rsid w:val="17B645B0"/>
    <w:rsid w:val="17BBB528"/>
    <w:rsid w:val="17C13709"/>
    <w:rsid w:val="17C7405C"/>
    <w:rsid w:val="17C7405C"/>
    <w:rsid w:val="17E57B24"/>
    <w:rsid w:val="17EFAADA"/>
    <w:rsid w:val="1804535D"/>
    <w:rsid w:val="1813A8A1"/>
    <w:rsid w:val="18563A6C"/>
    <w:rsid w:val="1873D2C5"/>
    <w:rsid w:val="1875EDD5"/>
    <w:rsid w:val="18796432"/>
    <w:rsid w:val="18A732CD"/>
    <w:rsid w:val="18B64B93"/>
    <w:rsid w:val="18E439F6"/>
    <w:rsid w:val="18E9001C"/>
    <w:rsid w:val="19050962"/>
    <w:rsid w:val="1906317F"/>
    <w:rsid w:val="19240408"/>
    <w:rsid w:val="19CC0C82"/>
    <w:rsid w:val="19F6E9FF"/>
    <w:rsid w:val="1A28CA91"/>
    <w:rsid w:val="1A6936D9"/>
    <w:rsid w:val="1A85B34F"/>
    <w:rsid w:val="1A89A5A1"/>
    <w:rsid w:val="1ABDA214"/>
    <w:rsid w:val="1B18FE6E"/>
    <w:rsid w:val="1B398ABF"/>
    <w:rsid w:val="1B61EEEE"/>
    <w:rsid w:val="1BD04497"/>
    <w:rsid w:val="1BD44C87"/>
    <w:rsid w:val="1BE55C0F"/>
    <w:rsid w:val="1C17083E"/>
    <w:rsid w:val="1C250578"/>
    <w:rsid w:val="1C2C58EF"/>
    <w:rsid w:val="1C4276B4"/>
    <w:rsid w:val="1C54F985"/>
    <w:rsid w:val="1C929183"/>
    <w:rsid w:val="1CC5B208"/>
    <w:rsid w:val="1CC5B208"/>
    <w:rsid w:val="1CC9EB91"/>
    <w:rsid w:val="1CCCC420"/>
    <w:rsid w:val="1CD465C2"/>
    <w:rsid w:val="1CDA4BC0"/>
    <w:rsid w:val="1D1619EB"/>
    <w:rsid w:val="1D1E76CA"/>
    <w:rsid w:val="1D4FE5FA"/>
    <w:rsid w:val="1D76E112"/>
    <w:rsid w:val="1DC5A13F"/>
    <w:rsid w:val="1DF05C1D"/>
    <w:rsid w:val="1DF2A88C"/>
    <w:rsid w:val="1DFF136B"/>
    <w:rsid w:val="1E5119DE"/>
    <w:rsid w:val="1E886EC2"/>
    <w:rsid w:val="1EA07E4B"/>
    <w:rsid w:val="1EB12F3F"/>
    <w:rsid w:val="1EB58885"/>
    <w:rsid w:val="1EB90301"/>
    <w:rsid w:val="1ECDB468"/>
    <w:rsid w:val="1EF61BAA"/>
    <w:rsid w:val="1F075666"/>
    <w:rsid w:val="1F3422A2"/>
    <w:rsid w:val="1F40F98E"/>
    <w:rsid w:val="1F478811"/>
    <w:rsid w:val="1F4E3D7B"/>
    <w:rsid w:val="1F80C413"/>
    <w:rsid w:val="1FA14CDB"/>
    <w:rsid w:val="1FB94DB8"/>
    <w:rsid w:val="1FCEC976"/>
    <w:rsid w:val="2018877D"/>
    <w:rsid w:val="202A0124"/>
    <w:rsid w:val="20547CA1"/>
    <w:rsid w:val="208FCC95"/>
    <w:rsid w:val="20C79A73"/>
    <w:rsid w:val="20D2B843"/>
    <w:rsid w:val="20EA6429"/>
    <w:rsid w:val="215534BB"/>
    <w:rsid w:val="216250F6"/>
    <w:rsid w:val="216778E1"/>
    <w:rsid w:val="219A5055"/>
    <w:rsid w:val="21A21B96"/>
    <w:rsid w:val="21B3FA4C"/>
    <w:rsid w:val="21C50CBC"/>
    <w:rsid w:val="21CB5059"/>
    <w:rsid w:val="22735594"/>
    <w:rsid w:val="22BDD472"/>
    <w:rsid w:val="22FA2F84"/>
    <w:rsid w:val="23023C0D"/>
    <w:rsid w:val="2312D788"/>
    <w:rsid w:val="233A3DAC"/>
    <w:rsid w:val="233F0662"/>
    <w:rsid w:val="2366B5FE"/>
    <w:rsid w:val="2376DC86"/>
    <w:rsid w:val="238C00AD"/>
    <w:rsid w:val="23EB1208"/>
    <w:rsid w:val="23F52278"/>
    <w:rsid w:val="241DDF28"/>
    <w:rsid w:val="2437A306"/>
    <w:rsid w:val="24393464"/>
    <w:rsid w:val="24443390"/>
    <w:rsid w:val="24866905"/>
    <w:rsid w:val="248C23FF"/>
    <w:rsid w:val="24C22A87"/>
    <w:rsid w:val="25152889"/>
    <w:rsid w:val="252D2099"/>
    <w:rsid w:val="254877E6"/>
    <w:rsid w:val="25BBB8F6"/>
    <w:rsid w:val="25BBB8F6"/>
    <w:rsid w:val="260DA48F"/>
    <w:rsid w:val="260F15D4"/>
    <w:rsid w:val="260F15D4"/>
    <w:rsid w:val="262BFB4D"/>
    <w:rsid w:val="265A855D"/>
    <w:rsid w:val="2675FB19"/>
    <w:rsid w:val="26AD5749"/>
    <w:rsid w:val="26B4966E"/>
    <w:rsid w:val="2700B4A8"/>
    <w:rsid w:val="2732D51A"/>
    <w:rsid w:val="274D2D70"/>
    <w:rsid w:val="27E7EE10"/>
    <w:rsid w:val="27EFD2B1"/>
    <w:rsid w:val="27F45FBA"/>
    <w:rsid w:val="287CD820"/>
    <w:rsid w:val="287E1627"/>
    <w:rsid w:val="2892593D"/>
    <w:rsid w:val="2892593D"/>
    <w:rsid w:val="28BE1FBC"/>
    <w:rsid w:val="28D639E1"/>
    <w:rsid w:val="28EA4E72"/>
    <w:rsid w:val="28EEB7C6"/>
    <w:rsid w:val="2921C39D"/>
    <w:rsid w:val="2929B8A8"/>
    <w:rsid w:val="2961103E"/>
    <w:rsid w:val="29B40813"/>
    <w:rsid w:val="29CB2C91"/>
    <w:rsid w:val="29CFC3C2"/>
    <w:rsid w:val="29DA9C92"/>
    <w:rsid w:val="2A042020"/>
    <w:rsid w:val="2A5A20E1"/>
    <w:rsid w:val="2A77F97D"/>
    <w:rsid w:val="2A80B4E7"/>
    <w:rsid w:val="2AD132C0"/>
    <w:rsid w:val="2B2AA8BF"/>
    <w:rsid w:val="2B342AE4"/>
    <w:rsid w:val="2B4B2046"/>
    <w:rsid w:val="2B580430"/>
    <w:rsid w:val="2B6E8F64"/>
    <w:rsid w:val="2B864C48"/>
    <w:rsid w:val="2C4E0F90"/>
    <w:rsid w:val="2C89D3BE"/>
    <w:rsid w:val="2CC0EB75"/>
    <w:rsid w:val="2CC0EB75"/>
    <w:rsid w:val="2D233738"/>
    <w:rsid w:val="2D4D9219"/>
    <w:rsid w:val="2D706E3D"/>
    <w:rsid w:val="2D7D23DF"/>
    <w:rsid w:val="2DA07FC8"/>
    <w:rsid w:val="2DCAFE99"/>
    <w:rsid w:val="2E13DAA0"/>
    <w:rsid w:val="2E2E8229"/>
    <w:rsid w:val="2E2E8A2C"/>
    <w:rsid w:val="2E422B7D"/>
    <w:rsid w:val="2E6D66BC"/>
    <w:rsid w:val="2E9F5F0A"/>
    <w:rsid w:val="2EC2EB92"/>
    <w:rsid w:val="2F442C3B"/>
    <w:rsid w:val="2F4AFD33"/>
    <w:rsid w:val="2F5B84F7"/>
    <w:rsid w:val="2F99E56A"/>
    <w:rsid w:val="2F9E8B3C"/>
    <w:rsid w:val="2FF14369"/>
    <w:rsid w:val="3000416D"/>
    <w:rsid w:val="30583EFD"/>
    <w:rsid w:val="30655FAD"/>
    <w:rsid w:val="30655FAD"/>
    <w:rsid w:val="3075E951"/>
    <w:rsid w:val="3090A113"/>
    <w:rsid w:val="30C7F15D"/>
    <w:rsid w:val="30FC7AC6"/>
    <w:rsid w:val="310A3863"/>
    <w:rsid w:val="31D352EC"/>
    <w:rsid w:val="31D8E653"/>
    <w:rsid w:val="31E83635"/>
    <w:rsid w:val="32000693"/>
    <w:rsid w:val="3253D38D"/>
    <w:rsid w:val="3253D38D"/>
    <w:rsid w:val="3256A8CF"/>
    <w:rsid w:val="329DD055"/>
    <w:rsid w:val="32BCDB6B"/>
    <w:rsid w:val="32E41B4E"/>
    <w:rsid w:val="33295F13"/>
    <w:rsid w:val="33348CE0"/>
    <w:rsid w:val="339A8417"/>
    <w:rsid w:val="34058E48"/>
    <w:rsid w:val="343370CD"/>
    <w:rsid w:val="343F1422"/>
    <w:rsid w:val="343FE906"/>
    <w:rsid w:val="345944A8"/>
    <w:rsid w:val="345FB010"/>
    <w:rsid w:val="346CC930"/>
    <w:rsid w:val="346CC930"/>
    <w:rsid w:val="34F4F825"/>
    <w:rsid w:val="34FBE7C3"/>
    <w:rsid w:val="3526F0D8"/>
    <w:rsid w:val="35369D82"/>
    <w:rsid w:val="35506E56"/>
    <w:rsid w:val="3554FA2B"/>
    <w:rsid w:val="35837778"/>
    <w:rsid w:val="359C0080"/>
    <w:rsid w:val="35D38E69"/>
    <w:rsid w:val="35D38E69"/>
    <w:rsid w:val="361DB39D"/>
    <w:rsid w:val="361F58D3"/>
    <w:rsid w:val="3624D4BA"/>
    <w:rsid w:val="3660ABE9"/>
    <w:rsid w:val="36AEEC67"/>
    <w:rsid w:val="36B560A2"/>
    <w:rsid w:val="36DB9D8D"/>
    <w:rsid w:val="36F15D46"/>
    <w:rsid w:val="36F1EA3E"/>
    <w:rsid w:val="37275F3C"/>
    <w:rsid w:val="3742CF06"/>
    <w:rsid w:val="3744946C"/>
    <w:rsid w:val="3765ECD3"/>
    <w:rsid w:val="376689FB"/>
    <w:rsid w:val="376F514D"/>
    <w:rsid w:val="377B3E30"/>
    <w:rsid w:val="377F3A11"/>
    <w:rsid w:val="37897DA0"/>
    <w:rsid w:val="37ADECDF"/>
    <w:rsid w:val="37B99A53"/>
    <w:rsid w:val="383E7FF4"/>
    <w:rsid w:val="387BCA40"/>
    <w:rsid w:val="38978900"/>
    <w:rsid w:val="38D76E14"/>
    <w:rsid w:val="38D77E47"/>
    <w:rsid w:val="38DF82C5"/>
    <w:rsid w:val="39A24A4E"/>
    <w:rsid w:val="39A91805"/>
    <w:rsid w:val="39BF7E7C"/>
    <w:rsid w:val="39D4A9D7"/>
    <w:rsid w:val="3A05805C"/>
    <w:rsid w:val="3ACC8B7B"/>
    <w:rsid w:val="3ACDC7A9"/>
    <w:rsid w:val="3B2F3620"/>
    <w:rsid w:val="3B833A99"/>
    <w:rsid w:val="3C2A6F43"/>
    <w:rsid w:val="3C76BCD3"/>
    <w:rsid w:val="3CADFAB0"/>
    <w:rsid w:val="3CE8EE22"/>
    <w:rsid w:val="3CEC52EE"/>
    <w:rsid w:val="3D02B03C"/>
    <w:rsid w:val="3D1BF5EE"/>
    <w:rsid w:val="3D2728DB"/>
    <w:rsid w:val="3D302B63"/>
    <w:rsid w:val="3D39C664"/>
    <w:rsid w:val="3D7D92DF"/>
    <w:rsid w:val="3DA1444C"/>
    <w:rsid w:val="3DACE6C3"/>
    <w:rsid w:val="3DBD9198"/>
    <w:rsid w:val="3DE65C90"/>
    <w:rsid w:val="3E24A029"/>
    <w:rsid w:val="3E46FC2F"/>
    <w:rsid w:val="3E772FC9"/>
    <w:rsid w:val="3E81E026"/>
    <w:rsid w:val="3E928117"/>
    <w:rsid w:val="3E955C44"/>
    <w:rsid w:val="3EE943E8"/>
    <w:rsid w:val="3F0D2BE5"/>
    <w:rsid w:val="3F1D1CD6"/>
    <w:rsid w:val="3FD942FD"/>
    <w:rsid w:val="3FDD0FA7"/>
    <w:rsid w:val="3FF5698A"/>
    <w:rsid w:val="400D8CBB"/>
    <w:rsid w:val="401415C3"/>
    <w:rsid w:val="40228533"/>
    <w:rsid w:val="404117EB"/>
    <w:rsid w:val="40460E5E"/>
    <w:rsid w:val="4057152F"/>
    <w:rsid w:val="40765DAD"/>
    <w:rsid w:val="40BA29E7"/>
    <w:rsid w:val="40C01AE6"/>
    <w:rsid w:val="40C60F5A"/>
    <w:rsid w:val="40C8FF1F"/>
    <w:rsid w:val="40CF898A"/>
    <w:rsid w:val="40D8279D"/>
    <w:rsid w:val="410640CE"/>
    <w:rsid w:val="4117F71F"/>
    <w:rsid w:val="418D0EEF"/>
    <w:rsid w:val="419D9082"/>
    <w:rsid w:val="41C2BDB4"/>
    <w:rsid w:val="425280BC"/>
    <w:rsid w:val="426075B2"/>
    <w:rsid w:val="4265C638"/>
    <w:rsid w:val="428F5820"/>
    <w:rsid w:val="42E20967"/>
    <w:rsid w:val="42E68F05"/>
    <w:rsid w:val="434BE2D5"/>
    <w:rsid w:val="43589089"/>
    <w:rsid w:val="43590DE2"/>
    <w:rsid w:val="435CF6FB"/>
    <w:rsid w:val="436B5FCB"/>
    <w:rsid w:val="43729FF6"/>
    <w:rsid w:val="43809B60"/>
    <w:rsid w:val="43C89391"/>
    <w:rsid w:val="43C93358"/>
    <w:rsid w:val="43D11490"/>
    <w:rsid w:val="442F6679"/>
    <w:rsid w:val="443284E8"/>
    <w:rsid w:val="445AB96C"/>
    <w:rsid w:val="44708CBB"/>
    <w:rsid w:val="4472A5FD"/>
    <w:rsid w:val="449E885F"/>
    <w:rsid w:val="44A39594"/>
    <w:rsid w:val="44C15B3E"/>
    <w:rsid w:val="44F8E5A7"/>
    <w:rsid w:val="44F9FAD7"/>
    <w:rsid w:val="45034D35"/>
    <w:rsid w:val="45103931"/>
    <w:rsid w:val="452738FB"/>
    <w:rsid w:val="452E1642"/>
    <w:rsid w:val="452F4CCD"/>
    <w:rsid w:val="4547C9B0"/>
    <w:rsid w:val="4583F3EE"/>
    <w:rsid w:val="45876208"/>
    <w:rsid w:val="45877EF3"/>
    <w:rsid w:val="4598FD09"/>
    <w:rsid w:val="459D0C57"/>
    <w:rsid w:val="45B51621"/>
    <w:rsid w:val="45C698A7"/>
    <w:rsid w:val="45D464F5"/>
    <w:rsid w:val="45D654CA"/>
    <w:rsid w:val="4610E66F"/>
    <w:rsid w:val="46255586"/>
    <w:rsid w:val="4647FCC6"/>
    <w:rsid w:val="465CB12E"/>
    <w:rsid w:val="4678A780"/>
    <w:rsid w:val="468EED7F"/>
    <w:rsid w:val="469BC520"/>
    <w:rsid w:val="46F6DF8C"/>
    <w:rsid w:val="474B42DA"/>
    <w:rsid w:val="47519B50"/>
    <w:rsid w:val="479B1CDF"/>
    <w:rsid w:val="47C6E12A"/>
    <w:rsid w:val="47CA0E3C"/>
    <w:rsid w:val="4814A136"/>
    <w:rsid w:val="484269C5"/>
    <w:rsid w:val="4884C834"/>
    <w:rsid w:val="48970DD2"/>
    <w:rsid w:val="4939C338"/>
    <w:rsid w:val="4960CD6E"/>
    <w:rsid w:val="49623A7B"/>
    <w:rsid w:val="497B266E"/>
    <w:rsid w:val="4994F4CB"/>
    <w:rsid w:val="49A38FDD"/>
    <w:rsid w:val="49A38FDD"/>
    <w:rsid w:val="49A3AE05"/>
    <w:rsid w:val="49DB8A60"/>
    <w:rsid w:val="49F314FE"/>
    <w:rsid w:val="4A5286BC"/>
    <w:rsid w:val="4A5D1E99"/>
    <w:rsid w:val="4A98A206"/>
    <w:rsid w:val="4AB5AFDA"/>
    <w:rsid w:val="4AF2A2A0"/>
    <w:rsid w:val="4AF472D1"/>
    <w:rsid w:val="4AF835F7"/>
    <w:rsid w:val="4B15F4AD"/>
    <w:rsid w:val="4B1BCE4B"/>
    <w:rsid w:val="4B24A435"/>
    <w:rsid w:val="4B4B0C1F"/>
    <w:rsid w:val="4B4CC1CF"/>
    <w:rsid w:val="4B4CC1CF"/>
    <w:rsid w:val="4B736983"/>
    <w:rsid w:val="4B762BCF"/>
    <w:rsid w:val="4BAE40EA"/>
    <w:rsid w:val="4BC341D2"/>
    <w:rsid w:val="4BD2EC00"/>
    <w:rsid w:val="4BE591A6"/>
    <w:rsid w:val="4C05799F"/>
    <w:rsid w:val="4C6A8606"/>
    <w:rsid w:val="4C957B07"/>
    <w:rsid w:val="4CA88FEA"/>
    <w:rsid w:val="4CD374D4"/>
    <w:rsid w:val="4D1462E5"/>
    <w:rsid w:val="4D5C24F0"/>
    <w:rsid w:val="4D8D370B"/>
    <w:rsid w:val="4DC8C626"/>
    <w:rsid w:val="4DD1B9DE"/>
    <w:rsid w:val="4DD85A3F"/>
    <w:rsid w:val="4DF70C3A"/>
    <w:rsid w:val="4E205BA9"/>
    <w:rsid w:val="4EA0FD2C"/>
    <w:rsid w:val="4EA995D4"/>
    <w:rsid w:val="4EFAF26B"/>
    <w:rsid w:val="4F18DACB"/>
    <w:rsid w:val="4F3A29B2"/>
    <w:rsid w:val="4F4C0D82"/>
    <w:rsid w:val="4F4D029C"/>
    <w:rsid w:val="4F5367A1"/>
    <w:rsid w:val="4FB0AC48"/>
    <w:rsid w:val="4FE26C7C"/>
    <w:rsid w:val="500CAA28"/>
    <w:rsid w:val="50275E6E"/>
    <w:rsid w:val="5046B988"/>
    <w:rsid w:val="504C25FF"/>
    <w:rsid w:val="505513BF"/>
    <w:rsid w:val="50AB6CC3"/>
    <w:rsid w:val="5152950F"/>
    <w:rsid w:val="519CA343"/>
    <w:rsid w:val="51A2D61A"/>
    <w:rsid w:val="51AAFBCB"/>
    <w:rsid w:val="51DB7F74"/>
    <w:rsid w:val="51E493FB"/>
    <w:rsid w:val="51E493FB"/>
    <w:rsid w:val="51ED2671"/>
    <w:rsid w:val="5204F56E"/>
    <w:rsid w:val="52212446"/>
    <w:rsid w:val="525D1600"/>
    <w:rsid w:val="529F79BF"/>
    <w:rsid w:val="52D0613B"/>
    <w:rsid w:val="538BE3E4"/>
    <w:rsid w:val="53A1C407"/>
    <w:rsid w:val="53BA74A1"/>
    <w:rsid w:val="53E1CCA0"/>
    <w:rsid w:val="53E8E0F6"/>
    <w:rsid w:val="5414FAF1"/>
    <w:rsid w:val="543E7435"/>
    <w:rsid w:val="5466AD7B"/>
    <w:rsid w:val="546EED5C"/>
    <w:rsid w:val="54B75759"/>
    <w:rsid w:val="54E82AEE"/>
    <w:rsid w:val="550EDAC6"/>
    <w:rsid w:val="551087F2"/>
    <w:rsid w:val="555090C9"/>
    <w:rsid w:val="55549C70"/>
    <w:rsid w:val="55549C70"/>
    <w:rsid w:val="55B5505E"/>
    <w:rsid w:val="55C2163D"/>
    <w:rsid w:val="55E5B7FA"/>
    <w:rsid w:val="5607C5E2"/>
    <w:rsid w:val="562EDBCC"/>
    <w:rsid w:val="565C2BDC"/>
    <w:rsid w:val="56976316"/>
    <w:rsid w:val="56B496D7"/>
    <w:rsid w:val="56DFE91F"/>
    <w:rsid w:val="572A3CF9"/>
    <w:rsid w:val="575CB0BA"/>
    <w:rsid w:val="57AC3BC8"/>
    <w:rsid w:val="57E22775"/>
    <w:rsid w:val="57E22775"/>
    <w:rsid w:val="5816C718"/>
    <w:rsid w:val="58185C58"/>
    <w:rsid w:val="58406A77"/>
    <w:rsid w:val="58406A77"/>
    <w:rsid w:val="586B31D2"/>
    <w:rsid w:val="5897C40B"/>
    <w:rsid w:val="589CA553"/>
    <w:rsid w:val="589CA553"/>
    <w:rsid w:val="591061DD"/>
    <w:rsid w:val="591061DD"/>
    <w:rsid w:val="595BDB60"/>
    <w:rsid w:val="598412B4"/>
    <w:rsid w:val="5A7F5A2F"/>
    <w:rsid w:val="5ADED798"/>
    <w:rsid w:val="5B42FF8D"/>
    <w:rsid w:val="5BDAE4D0"/>
    <w:rsid w:val="5BE1B9E4"/>
    <w:rsid w:val="5BE34DA7"/>
    <w:rsid w:val="5BF2C8F1"/>
    <w:rsid w:val="5C0C15E4"/>
    <w:rsid w:val="5C121B8E"/>
    <w:rsid w:val="5C73A983"/>
    <w:rsid w:val="5CCD820E"/>
    <w:rsid w:val="5D25884C"/>
    <w:rsid w:val="5D4BC7CE"/>
    <w:rsid w:val="5D519E98"/>
    <w:rsid w:val="5D7E6475"/>
    <w:rsid w:val="5D989F24"/>
    <w:rsid w:val="5D98C4C1"/>
    <w:rsid w:val="5DA83640"/>
    <w:rsid w:val="5DCB41A4"/>
    <w:rsid w:val="5DFB194B"/>
    <w:rsid w:val="5E2AE7DD"/>
    <w:rsid w:val="5E741568"/>
    <w:rsid w:val="5E750873"/>
    <w:rsid w:val="5E815E6F"/>
    <w:rsid w:val="5EE402CA"/>
    <w:rsid w:val="5EE952DB"/>
    <w:rsid w:val="5EEE5623"/>
    <w:rsid w:val="5EF97862"/>
    <w:rsid w:val="5F0D8AB9"/>
    <w:rsid w:val="5F28AC8C"/>
    <w:rsid w:val="5F3A734E"/>
    <w:rsid w:val="5F3A734E"/>
    <w:rsid w:val="5F6D0900"/>
    <w:rsid w:val="5F9749BE"/>
    <w:rsid w:val="5FE5F3A5"/>
    <w:rsid w:val="60028CE0"/>
    <w:rsid w:val="602D6136"/>
    <w:rsid w:val="6031448A"/>
    <w:rsid w:val="6041BCB3"/>
    <w:rsid w:val="60755110"/>
    <w:rsid w:val="6080665A"/>
    <w:rsid w:val="60D0B5E5"/>
    <w:rsid w:val="60E285F2"/>
    <w:rsid w:val="60E285F2"/>
    <w:rsid w:val="61009FF3"/>
    <w:rsid w:val="610961C4"/>
    <w:rsid w:val="6147A9C6"/>
    <w:rsid w:val="61B32571"/>
    <w:rsid w:val="61DC5828"/>
    <w:rsid w:val="61FF4D6B"/>
    <w:rsid w:val="62010748"/>
    <w:rsid w:val="62010748"/>
    <w:rsid w:val="62071387"/>
    <w:rsid w:val="6214E3E4"/>
    <w:rsid w:val="621F0853"/>
    <w:rsid w:val="622ACEA6"/>
    <w:rsid w:val="62365074"/>
    <w:rsid w:val="6276F924"/>
    <w:rsid w:val="62783C5A"/>
    <w:rsid w:val="627E20D8"/>
    <w:rsid w:val="62ABE884"/>
    <w:rsid w:val="62FAC6DD"/>
    <w:rsid w:val="6316B151"/>
    <w:rsid w:val="63305E4B"/>
    <w:rsid w:val="6359CC2D"/>
    <w:rsid w:val="63839604"/>
    <w:rsid w:val="63BB040E"/>
    <w:rsid w:val="63F06079"/>
    <w:rsid w:val="63FFEA01"/>
    <w:rsid w:val="641E4474"/>
    <w:rsid w:val="64540276"/>
    <w:rsid w:val="646ED020"/>
    <w:rsid w:val="6478678C"/>
    <w:rsid w:val="649985AF"/>
    <w:rsid w:val="649CC3AA"/>
    <w:rsid w:val="64EF8234"/>
    <w:rsid w:val="64F673F8"/>
    <w:rsid w:val="650896A4"/>
    <w:rsid w:val="650CCE6B"/>
    <w:rsid w:val="65235BC9"/>
    <w:rsid w:val="65460791"/>
    <w:rsid w:val="6560FCC8"/>
    <w:rsid w:val="6563CEAF"/>
    <w:rsid w:val="6576B5DE"/>
    <w:rsid w:val="6576B5DE"/>
    <w:rsid w:val="6579546E"/>
    <w:rsid w:val="6579546E"/>
    <w:rsid w:val="6579986E"/>
    <w:rsid w:val="65A3C297"/>
    <w:rsid w:val="65C61F1D"/>
    <w:rsid w:val="65CA85BF"/>
    <w:rsid w:val="65E9712C"/>
    <w:rsid w:val="660AF536"/>
    <w:rsid w:val="6627B3FC"/>
    <w:rsid w:val="6642D4CF"/>
    <w:rsid w:val="6675783B"/>
    <w:rsid w:val="668F93E5"/>
    <w:rsid w:val="66A17811"/>
    <w:rsid w:val="66BC9640"/>
    <w:rsid w:val="66E341F4"/>
    <w:rsid w:val="66E341F4"/>
    <w:rsid w:val="67051922"/>
    <w:rsid w:val="6717D026"/>
    <w:rsid w:val="677401E6"/>
    <w:rsid w:val="677ACA42"/>
    <w:rsid w:val="677EE4A3"/>
    <w:rsid w:val="67901E98"/>
    <w:rsid w:val="67AEAA22"/>
    <w:rsid w:val="67CBFC1A"/>
    <w:rsid w:val="67EB10DE"/>
    <w:rsid w:val="67ECEE55"/>
    <w:rsid w:val="68072CF7"/>
    <w:rsid w:val="681EF53E"/>
    <w:rsid w:val="682B79A4"/>
    <w:rsid w:val="682E93B4"/>
    <w:rsid w:val="68A0478D"/>
    <w:rsid w:val="68A53880"/>
    <w:rsid w:val="68B0B011"/>
    <w:rsid w:val="68E64A0C"/>
    <w:rsid w:val="68E92771"/>
    <w:rsid w:val="69191334"/>
    <w:rsid w:val="6964C4E3"/>
    <w:rsid w:val="6969F38A"/>
    <w:rsid w:val="69E8B88F"/>
    <w:rsid w:val="6A2F1D09"/>
    <w:rsid w:val="6ADB75AF"/>
    <w:rsid w:val="6AFDD53A"/>
    <w:rsid w:val="6B2AFDE9"/>
    <w:rsid w:val="6B402A02"/>
    <w:rsid w:val="6B5584D3"/>
    <w:rsid w:val="6BF9173D"/>
    <w:rsid w:val="6C26B0F7"/>
    <w:rsid w:val="6C631206"/>
    <w:rsid w:val="6C885C96"/>
    <w:rsid w:val="6CA04309"/>
    <w:rsid w:val="6CB35794"/>
    <w:rsid w:val="6D09A267"/>
    <w:rsid w:val="6D0BC849"/>
    <w:rsid w:val="6D0CD98C"/>
    <w:rsid w:val="6D103EB0"/>
    <w:rsid w:val="6D207895"/>
    <w:rsid w:val="6D30D7E4"/>
    <w:rsid w:val="6D41227C"/>
    <w:rsid w:val="6D4A7793"/>
    <w:rsid w:val="6D700EA6"/>
    <w:rsid w:val="6D7FD9FD"/>
    <w:rsid w:val="6DB75DA7"/>
    <w:rsid w:val="6DB75DA7"/>
    <w:rsid w:val="6DEC22FF"/>
    <w:rsid w:val="6DF666F8"/>
    <w:rsid w:val="6E2490BD"/>
    <w:rsid w:val="6E8599D0"/>
    <w:rsid w:val="6E9271E1"/>
    <w:rsid w:val="6EA25B46"/>
    <w:rsid w:val="6EAD340D"/>
    <w:rsid w:val="6EB91337"/>
    <w:rsid w:val="6EBAD16B"/>
    <w:rsid w:val="6ED6E20E"/>
    <w:rsid w:val="6EEC75B0"/>
    <w:rsid w:val="6EF9265E"/>
    <w:rsid w:val="6F4966F7"/>
    <w:rsid w:val="6F7AE118"/>
    <w:rsid w:val="6F9B40E7"/>
    <w:rsid w:val="6FAAF316"/>
    <w:rsid w:val="6FE9C58E"/>
    <w:rsid w:val="700B2D58"/>
    <w:rsid w:val="70209A51"/>
    <w:rsid w:val="7024018B"/>
    <w:rsid w:val="70263A2E"/>
    <w:rsid w:val="7069220B"/>
    <w:rsid w:val="706D58D3"/>
    <w:rsid w:val="706D58D3"/>
    <w:rsid w:val="7097F551"/>
    <w:rsid w:val="70FB8EC7"/>
    <w:rsid w:val="71365C5D"/>
    <w:rsid w:val="713B0154"/>
    <w:rsid w:val="7158E7F4"/>
    <w:rsid w:val="71988384"/>
    <w:rsid w:val="71A71864"/>
    <w:rsid w:val="71CE06C4"/>
    <w:rsid w:val="721207AA"/>
    <w:rsid w:val="722A725C"/>
    <w:rsid w:val="72421693"/>
    <w:rsid w:val="724440E4"/>
    <w:rsid w:val="72553908"/>
    <w:rsid w:val="72D4A524"/>
    <w:rsid w:val="72ED9C00"/>
    <w:rsid w:val="72ED9C00"/>
    <w:rsid w:val="7320A15A"/>
    <w:rsid w:val="73331690"/>
    <w:rsid w:val="734A1C77"/>
    <w:rsid w:val="73521114"/>
    <w:rsid w:val="7358EB7D"/>
    <w:rsid w:val="738FC933"/>
    <w:rsid w:val="739330B5"/>
    <w:rsid w:val="73978F7B"/>
    <w:rsid w:val="73B7EEE2"/>
    <w:rsid w:val="73DB1F25"/>
    <w:rsid w:val="743A5984"/>
    <w:rsid w:val="74459DAA"/>
    <w:rsid w:val="74468BAD"/>
    <w:rsid w:val="7462E591"/>
    <w:rsid w:val="746E2C6C"/>
    <w:rsid w:val="749219A7"/>
    <w:rsid w:val="74938CB2"/>
    <w:rsid w:val="74938CB2"/>
    <w:rsid w:val="7495D24E"/>
    <w:rsid w:val="74DFA06D"/>
    <w:rsid w:val="74E24A9C"/>
    <w:rsid w:val="74FA4DC4"/>
    <w:rsid w:val="7524BA52"/>
    <w:rsid w:val="75273691"/>
    <w:rsid w:val="752F5D24"/>
    <w:rsid w:val="75758D09"/>
    <w:rsid w:val="757E7025"/>
    <w:rsid w:val="75BADA02"/>
    <w:rsid w:val="76075820"/>
    <w:rsid w:val="760A4493"/>
    <w:rsid w:val="7630E7B5"/>
    <w:rsid w:val="764FED78"/>
    <w:rsid w:val="765F550F"/>
    <w:rsid w:val="76989274"/>
    <w:rsid w:val="76A46F77"/>
    <w:rsid w:val="771C83EF"/>
    <w:rsid w:val="77338AFB"/>
    <w:rsid w:val="776F1A0B"/>
    <w:rsid w:val="77719288"/>
    <w:rsid w:val="778EFDDC"/>
    <w:rsid w:val="77A70979"/>
    <w:rsid w:val="77B11F9D"/>
    <w:rsid w:val="789A9373"/>
    <w:rsid w:val="78CEFBFF"/>
    <w:rsid w:val="78D9BF33"/>
    <w:rsid w:val="791E9E96"/>
    <w:rsid w:val="792EC41C"/>
    <w:rsid w:val="7930FE78"/>
    <w:rsid w:val="793EA3E6"/>
    <w:rsid w:val="793EA3E6"/>
    <w:rsid w:val="7991A547"/>
    <w:rsid w:val="7994C9CB"/>
    <w:rsid w:val="79A5F7A2"/>
    <w:rsid w:val="79B4CCE7"/>
    <w:rsid w:val="79E3C77A"/>
    <w:rsid w:val="7A0646FC"/>
    <w:rsid w:val="7A18CBF8"/>
    <w:rsid w:val="7A7F1C78"/>
    <w:rsid w:val="7AA25AE7"/>
    <w:rsid w:val="7ABD493C"/>
    <w:rsid w:val="7AC2FED9"/>
    <w:rsid w:val="7AFA05BB"/>
    <w:rsid w:val="7B3EE9C5"/>
    <w:rsid w:val="7B4A6CA3"/>
    <w:rsid w:val="7B903B7F"/>
    <w:rsid w:val="7BF2D0AA"/>
    <w:rsid w:val="7BF356A8"/>
    <w:rsid w:val="7C4C67B4"/>
    <w:rsid w:val="7C53AB86"/>
    <w:rsid w:val="7C65851C"/>
    <w:rsid w:val="7C65851C"/>
    <w:rsid w:val="7C7A29B5"/>
    <w:rsid w:val="7CA40ADE"/>
    <w:rsid w:val="7CA8DD15"/>
    <w:rsid w:val="7CD8E392"/>
    <w:rsid w:val="7D02FBA8"/>
    <w:rsid w:val="7D160C47"/>
    <w:rsid w:val="7D1AF54C"/>
    <w:rsid w:val="7D27528F"/>
    <w:rsid w:val="7D35DBBF"/>
    <w:rsid w:val="7D5A71E5"/>
    <w:rsid w:val="7D64C88F"/>
    <w:rsid w:val="7D6A9ADF"/>
    <w:rsid w:val="7D6E6D87"/>
    <w:rsid w:val="7D85B344"/>
    <w:rsid w:val="7D8D303C"/>
    <w:rsid w:val="7DB88511"/>
    <w:rsid w:val="7DD41D70"/>
    <w:rsid w:val="7DE23EE6"/>
    <w:rsid w:val="7E0C1BA8"/>
    <w:rsid w:val="7EC3F15F"/>
    <w:rsid w:val="7ED03380"/>
    <w:rsid w:val="7ED659A1"/>
    <w:rsid w:val="7F6BA735"/>
    <w:rsid w:val="7F73D1FD"/>
    <w:rsid w:val="7F956416"/>
    <w:rsid w:val="7FA974BD"/>
    <w:rsid w:val="7FE0A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47CA1"/>
  <w15:chartTrackingRefBased/>
  <w15:docId w15:val="{4E8F189C-7C6C-4F9C-A80F-03E0B9F7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NoSpacing">
    <w:name w:val="No Spacing"/>
    <w:link w:val="NoSpacingChar"/>
    <w:uiPriority w:val="1"/>
    <w:qFormat/>
    <w:rsid w:val="005D5344"/>
    <w:pPr>
      <w:spacing w:after="0" w:line="240" w:lineRule="auto"/>
    </w:pPr>
    <w:rPr>
      <w:sz w:val="22"/>
      <w:szCs w:val="22"/>
      <w:lang w:eastAsia="en-US"/>
    </w:rPr>
  </w:style>
  <w:style w:type="character" w:styleId="NoSpacingChar" w:customStyle="1">
    <w:name w:val="No Spacing Char"/>
    <w:basedOn w:val="DefaultParagraphFont"/>
    <w:link w:val="NoSpacing"/>
    <w:uiPriority w:val="1"/>
    <w:rsid w:val="005D5344"/>
    <w:rPr>
      <w:sz w:val="22"/>
      <w:szCs w:val="22"/>
      <w:lang w:eastAsia="en-US"/>
    </w:rPr>
  </w:style>
  <w:style w:type="paragraph" w:styleId="Header">
    <w:name w:val="header"/>
    <w:basedOn w:val="Normal"/>
    <w:link w:val="HeaderChar"/>
    <w:uiPriority w:val="99"/>
    <w:unhideWhenUsed/>
    <w:rsid w:val="008F579E"/>
    <w:pPr>
      <w:tabs>
        <w:tab w:val="center" w:pos="4680"/>
        <w:tab w:val="right" w:pos="9360"/>
      </w:tabs>
      <w:spacing w:after="0" w:line="240" w:lineRule="auto"/>
    </w:pPr>
  </w:style>
  <w:style w:type="character" w:styleId="HeaderChar" w:customStyle="1">
    <w:name w:val="Header Char"/>
    <w:basedOn w:val="DefaultParagraphFont"/>
    <w:link w:val="Header"/>
    <w:uiPriority w:val="99"/>
    <w:rsid w:val="008F579E"/>
  </w:style>
  <w:style w:type="paragraph" w:styleId="Footer">
    <w:name w:val="footer"/>
    <w:basedOn w:val="Normal"/>
    <w:link w:val="FooterChar"/>
    <w:uiPriority w:val="99"/>
    <w:unhideWhenUsed/>
    <w:rsid w:val="008F579E"/>
    <w:pPr>
      <w:tabs>
        <w:tab w:val="center" w:pos="4680"/>
        <w:tab w:val="right" w:pos="9360"/>
      </w:tabs>
      <w:spacing w:after="0" w:line="240" w:lineRule="auto"/>
    </w:pPr>
  </w:style>
  <w:style w:type="character" w:styleId="FooterChar" w:customStyle="1">
    <w:name w:val="Footer Char"/>
    <w:basedOn w:val="DefaultParagraphFont"/>
    <w:link w:val="Footer"/>
    <w:uiPriority w:val="99"/>
    <w:rsid w:val="008F579E"/>
  </w:style>
  <w:style w:type="paragraph" w:styleId="TOCHeading">
    <w:name w:val="TOC Heading"/>
    <w:basedOn w:val="Heading1"/>
    <w:next w:val="Normal"/>
    <w:uiPriority w:val="39"/>
    <w:unhideWhenUsed/>
    <w:qFormat/>
    <w:rsid w:val="008F579E"/>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8F579E"/>
    <w:pPr>
      <w:spacing w:after="100"/>
    </w:pPr>
  </w:style>
  <w:style w:type="character" w:styleId="Hyperlink">
    <w:name w:val="Hyperlink"/>
    <w:basedOn w:val="DefaultParagraphFont"/>
    <w:uiPriority w:val="99"/>
    <w:unhideWhenUsed/>
    <w:rsid w:val="008F579E"/>
    <w:rPr>
      <w:color w:val="467886" w:themeColor="hyperlink"/>
      <w:u w:val="single"/>
    </w:rPr>
  </w:style>
  <w:style w:type="paragraph" w:styleId="ListParagraph">
    <w:name w:val="List Paragraph"/>
    <w:basedOn w:val="Normal"/>
    <w:uiPriority w:val="34"/>
    <w:qFormat/>
    <w:rsid w:val="001B5570"/>
    <w:pPr>
      <w:ind w:left="720"/>
      <w:contextualSpacing/>
    </w:pPr>
  </w:style>
  <w:style w:type="table" w:styleId="TableGrid">
    <w:name w:val="Table Grid"/>
    <w:basedOn w:val="TableNormal"/>
    <w:uiPriority w:val="59"/>
    <w:rsid w:val="001B5570"/>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OC2">
    <w:uiPriority w:val="39"/>
    <w:name w:val="toc 2"/>
    <w:basedOn w:val="Normal"/>
    <w:next w:val="Normal"/>
    <w:unhideWhenUsed/>
    <w:rsid w:val="5D4BC7CE"/>
    <w:pPr>
      <w:spacing w:after="100"/>
      <w:ind w:left="220"/>
    </w:pPr>
  </w:style>
  <w:style w:type="paragraph" w:styleId="TOC3">
    <w:uiPriority w:val="39"/>
    <w:name w:val="toc 3"/>
    <w:basedOn w:val="Normal"/>
    <w:next w:val="Normal"/>
    <w:unhideWhenUsed/>
    <w:rsid w:val="5D4BC7CE"/>
    <w:pPr>
      <w:spacing w:after="100"/>
      <w:ind w:left="440"/>
    </w:pPr>
  </w:style>
  <w:style w:type="paragraph" w:styleId="TOC4">
    <w:uiPriority w:val="39"/>
    <w:name w:val="toc 4"/>
    <w:basedOn w:val="Normal"/>
    <w:next w:val="Normal"/>
    <w:unhideWhenUsed/>
    <w:rsid w:val="5D4BC7C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png" Id="rId18" /><Relationship Type="http://schemas.openxmlformats.org/officeDocument/2006/relationships/hyperlink" Target="https://ppubs.uspto.gov/api/pdf/downloadPdf/7363853?requestToken=eyJzdWIiOiJjNmE0OTIxZi1mMDU2LTQ0MDctYWFiOS02NWM1MjY5OGUwMjciLCJ2ZXIiOiJmOGRlNTNhZS02YzgzLTQ2MzYtOWIwNC00Y2JhMTkzMDRjZmMiLCJleHAiOjB9" TargetMode="External" Id="rId26" /><Relationship Type="http://schemas.openxmlformats.org/officeDocument/2006/relationships/hyperlink" Target="https://www.fda.gov/food/food%E2%80%91ingredients%E2%80%91packaging/food%E2%80%91packaging%E2%80%91other%E2%80%91substances%E2%80%91come%E2%80%91contact%E2%80%91food%E2%80%91information%E2%80%91consumers" TargetMode="External" Id="rId39" /><Relationship Type="http://schemas.openxmlformats.org/officeDocument/2006/relationships/image" Target="media/image13.png" Id="rId21" /><Relationship Type="http://schemas.openxmlformats.org/officeDocument/2006/relationships/hyperlink" Target="https://link-gale-com.libproxy.temple.edu/apps/doc/A796980876/GRNR?u=temple_main&amp;sid=summon&amp;xid=59426b1f" TargetMode="External" Id="rId34" /><Relationship Type="http://schemas.openxmlformats.org/officeDocument/2006/relationships/header" Target="header2.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www.instructables.com/Handcrafted-Egg-Breaker/"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doi.org/10.3390/en17205036" TargetMode="External" Id="rId24" /><Relationship Type="http://schemas.openxmlformats.org/officeDocument/2006/relationships/hyperlink" Target="https://www.nsf.org/food-beverage/commercial-food-equipment" TargetMode="External" Id="rId32" /><Relationship Type="http://schemas.openxmlformats.org/officeDocument/2006/relationships/hyperlink" Target="https://www.iso.org/standard/34122.html" TargetMode="External" Id="rId37" /><Relationship Type="http://schemas.openxmlformats.org/officeDocument/2006/relationships/header" Target="header1.xml" Id="rId40" /><Relationship Type="http://schemas.openxmlformats.org/officeDocument/2006/relationships/theme" Target="theme/theme1.xml" Id="rId45"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doi.org/10.1038/s42005-025-02087-0" TargetMode="External" Id="rId36" /><Relationship Type="http://schemas.openxmlformats.org/officeDocument/2006/relationships/image" Target="media/image3.png" Id="rId10" /><Relationship Type="http://schemas.openxmlformats.org/officeDocument/2006/relationships/hyperlink" Target="https://www.nsf.org/nsf-standards/standards-portfolio/home-products-protocols-standards" TargetMode="External" Id="rId31" /><Relationship Type="http://schemas.openxmlformats.org/officeDocument/2006/relationships/fontTable" Target="fontTable.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hyperlink" Target="https://formlabs.com/blog/guide-to-food-safe-3d-printing/" TargetMode="External" Id="rId27" /><Relationship Type="http://schemas.openxmlformats.org/officeDocument/2006/relationships/hyperlink" Target="https://patents.google.com/patent/KR20220132221A/en?q=(egg+cracker)&amp;oq=egg+cracker" TargetMode="External" Id="rId30" /><Relationship Type="http://schemas.openxmlformats.org/officeDocument/2006/relationships/hyperlink" Target="https://doi.org/10.11648/j.ajss.20251302.12" TargetMode="External" Id="rId35" /><Relationship Type="http://schemas.openxmlformats.org/officeDocument/2006/relationships/footer" Target="footer2.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hyperlink" Target="https://pubmed.ncbi.nlm.nih.gov/33085413/" TargetMode="External" Id="rId25" /><Relationship Type="http://schemas.openxmlformats.org/officeDocument/2006/relationships/hyperlink" Target="https://www.amazon.com/Qinlorgo-Pressure-32x62-6x11mm-Laminate-Sensitive/dp/B097D4PK95/ref=pd_ci_mcx_di_int_sccai_cn_d_sccl_2_1/141-1479769-9354160?pd_rd_w=ZfuFz&amp;content-id=amzn1.sym.751acc83-5c05-42d0-a15e-303622651e1e&amp;pf_rd_p=751acc83-5c05-42d0-a15e-303622651e1e&amp;pf_rd_r=EW15HC3AJ4M8PRP5CJ89&amp;pd_rd_wg=NnKFE&amp;pd_rd_r=1be95adf-f280-42e5-a311-113eedb19477&amp;pd_rd_i=B097D4PK95&amp;psc=1" TargetMode="External" Id="rId33" /><Relationship Type="http://schemas.openxmlformats.org/officeDocument/2006/relationships/hyperlink" Target="https://sdgs.un.org/goals" TargetMode="External" Id="rId38" /><Relationship Type="http://schemas.microsoft.com/office/2020/10/relationships/intelligence" Target="intelligence2.xml" Id="rId46" /><Relationship Type="http://schemas.openxmlformats.org/officeDocument/2006/relationships/footer" Target="footer1.xml" Id="rId41" /><Relationship Type="http://schemas.openxmlformats.org/officeDocument/2006/relationships/image" Target="/media/image.jpg" Id="rId2007155207" /><Relationship Type="http://schemas.openxmlformats.org/officeDocument/2006/relationships/image" Target="/media/image2.jpg" Id="rId834386784" /><Relationship Type="http://schemas.openxmlformats.org/officeDocument/2006/relationships/image" Target="/media/image3.jpg" Id="rId1363554228" /><Relationship Type="http://schemas.openxmlformats.org/officeDocument/2006/relationships/image" Target="/media/image4.jpg" Id="rId1435744178" /><Relationship Type="http://schemas.openxmlformats.org/officeDocument/2006/relationships/image" Target="/media/image5.jpg" Id="rId1251556492" /><Relationship Type="http://schemas.openxmlformats.org/officeDocument/2006/relationships/image" Target="/media/image10.png" Id="rId1182896538" /><Relationship Type="http://schemas.openxmlformats.org/officeDocument/2006/relationships/image" Target="/media/image11.png" Id="rId1147495190" /><Relationship Type="http://schemas.openxmlformats.org/officeDocument/2006/relationships/image" Target="/media/image12.png" Id="rId1005587759" /><Relationship Type="http://schemas.openxmlformats.org/officeDocument/2006/relationships/image" Target="/media/image13.png" Id="rId726393460" /><Relationship Type="http://schemas.openxmlformats.org/officeDocument/2006/relationships/image" Target="/media/image14.png" Id="rId1615745295" /><Relationship Type="http://schemas.openxmlformats.org/officeDocument/2006/relationships/image" Target="/media/image15.png" Id="rId711953583" /><Relationship Type="http://schemas.openxmlformats.org/officeDocument/2006/relationships/image" Target="/media/image16.png" Id="rId172509779" /><Relationship Type="http://schemas.openxmlformats.org/officeDocument/2006/relationships/image" Target="/media/image17.png" Id="rId1298259386" /><Relationship Type="http://schemas.openxmlformats.org/officeDocument/2006/relationships/hyperlink" Target="https://doi.org/10.1152/advan.00045.2009" TargetMode="External" Id="Rf05dcdfe82e849a6" /><Relationship Type="http://schemas.openxmlformats.org/officeDocument/2006/relationships/hyperlink" Target="https://www.verifiedmarketreports.com/product/handheld-electric-egg-beater-market/" TargetMode="External" Id="Rb6567f0b2bc44dee"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81277-2C78-4355-8DB2-BB333D1383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Egg Cracker</dc:title>
  <dc:subject/>
  <dc:creator>Hollie A Wolfenden</dc:creator>
  <keywords/>
  <dc:description/>
  <lastModifiedBy>Misa A Won</lastModifiedBy>
  <revision>78</revision>
  <dcterms:created xsi:type="dcterms:W3CDTF">2025-08-26T14:59:00.0000000Z</dcterms:created>
  <dcterms:modified xsi:type="dcterms:W3CDTF">2025-12-07T22:24:25.7471585Z</dcterms:modified>
</coreProperties>
</file>