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B282FA" w14:textId="01E633E1" w:rsidR="003075D1" w:rsidRDefault="002A730A" w:rsidP="003075D1">
      <w:pPr>
        <w:jc w:val="center"/>
        <w:rPr>
          <w:sz w:val="48"/>
          <w:szCs w:val="48"/>
        </w:rPr>
      </w:pPr>
      <w:r>
        <w:rPr>
          <w:noProof/>
        </w:rPr>
        <mc:AlternateContent>
          <mc:Choice Requires="wpg">
            <w:drawing>
              <wp:anchor distT="0" distB="0" distL="228600" distR="228600" simplePos="0" relativeHeight="251658240" behindDoc="1" locked="0" layoutInCell="1" allowOverlap="1" wp14:anchorId="0205B450" wp14:editId="6C4995EE">
                <wp:simplePos x="0" y="0"/>
                <wp:positionH relativeFrom="page">
                  <wp:posOffset>0</wp:posOffset>
                </wp:positionH>
                <wp:positionV relativeFrom="page">
                  <wp:posOffset>0</wp:posOffset>
                </wp:positionV>
                <wp:extent cx="1828800" cy="10057765"/>
                <wp:effectExtent l="0" t="0" r="0" b="635"/>
                <wp:wrapSquare wrapText="bothSides"/>
                <wp:docPr id="201" name="Group 207"/>
                <wp:cNvGraphicFramePr/>
                <a:graphic xmlns:a="http://schemas.openxmlformats.org/drawingml/2006/main">
                  <a:graphicData uri="http://schemas.microsoft.com/office/word/2010/wordprocessingGroup">
                    <wpg:wgp>
                      <wpg:cNvGrpSpPr/>
                      <wpg:grpSpPr>
                        <a:xfrm>
                          <a:off x="0" y="0"/>
                          <a:ext cx="1828800" cy="10057765"/>
                          <a:chOff x="0" y="-16876"/>
                          <a:chExt cx="1828800" cy="8167915"/>
                        </a:xfrm>
                      </wpg:grpSpPr>
                      <wps:wsp>
                        <wps:cNvPr id="202" name="Rectangle 202"/>
                        <wps:cNvSpPr/>
                        <wps:spPr>
                          <a:xfrm>
                            <a:off x="0" y="-16876"/>
                            <a:ext cx="1828800" cy="245477"/>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888852"/>
                            <a:ext cx="1828800" cy="7262187"/>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EF6CCC" w14:textId="77777777" w:rsidR="00D95A48" w:rsidRDefault="00D95A48" w:rsidP="00D95A48">
                              <w:pPr>
                                <w:spacing w:after="0"/>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527B7" w14:textId="020FECAA" w:rsidR="007208D7" w:rsidRDefault="007208D7">
                              <w:pPr>
                                <w:pStyle w:val="NoSpacing"/>
                                <w:jc w:val="center"/>
                                <w:rPr>
                                  <w:rFonts w:asciiTheme="majorHAnsi" w:eastAsiaTheme="majorEastAsia" w:hAnsiTheme="majorHAnsi" w:cstheme="majorBidi"/>
                                  <w:caps/>
                                  <w:color w:val="4F81BD" w:themeColor="accent1"/>
                                  <w:sz w:val="28"/>
                                  <w:szCs w:val="28"/>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30800</wp14:pctWidth>
                </wp14:sizeRelH>
                <wp14:sizeRelV relativeFrom="margin">
                  <wp14:pctHeight>0</wp14:pctHeight>
                </wp14:sizeRelV>
              </wp:anchor>
            </w:drawing>
          </mc:Choice>
          <mc:Fallback>
            <w:pict>
              <v:group w14:anchorId="0205B450" id="Group 207" o:spid="_x0000_s1026" style="position:absolute;left:0;text-align:left;margin-left:0;margin-top:0;width:2in;height:791.95pt;z-index:-251658240;mso-width-percent:308;mso-wrap-distance-left:18pt;mso-wrap-distance-right:18pt;mso-position-horizontal-relative:page;mso-position-vertical-relative:page;mso-width-percent:308;mso-width-relative:margin;mso-height-relative:margin" coordorigin=",-168" coordsize="18288,8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">
                <v:rect id="Rectangle 202" o:spid="_x0000_s1027" style="position:absolute;top:-168;width:18288;height:2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" fillcolor="#152639 [964]" stroked="f" strokeweight="1pt">
                  <v:fill color2="#4f81bd [3204]" rotate="t" angle="90" colors="0 #254872;.5 #3a6ba5;1 #4780c5" focus="100%" type="gradient"/>
                </v:rect>
                <v:rect id="Rectangle 203" o:spid="_x0000_s1028" style="position:absolute;top:8888;width:18288;height:7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" fillcolor="#152639 [964]" stroked="f" strokeweight="1pt">
                  <v:fill color2="#4f81bd [3204]" rotate="t" angle="90" colors="0 #254872;.5 #3a6ba5;1 #4780c5" focus="100%" type="gradient"/>
                  <v:textbox inset=",14.4pt,8.64pt,18pt">
                    <w:txbxContent>
                      <w:p w14:paraId="63EF6CCC" w14:textId="77777777" w:rsidR="00D95A48" w:rsidRDefault="00D95A48" w:rsidP="00D95A48">
                        <w:pPr>
                          <w:spacing w:after="0"/>
                          <w:rPr>
                            <w:color w:val="FFFFFF" w:themeColor="background1"/>
                          </w:rPr>
                        </w:pPr>
                      </w:p>
                    </w:txbxContent>
                  </v:textbox>
                </v:rect>
                <v:shapetype id="_x0000_t202" coordsize="21600,21600" o:spt="202" path="m,l,21600r21600,l21600,xe">
                  <v:stroke joinstyle="miter"/>
                  <v:path gradientshapeok="t" o:connecttype="rect"/>
                </v:shapetype>
                <v:shape id="Text Box 204" o:spid="_x0000_s1029"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" fillcolor="#4c4c4c [972]" stroked="f" strokeweight=".5pt">
                  <v:fill color2="white [3212]" rotate="t" angle="90" colors="0 #959595;.5 #d6d6d6;1 white" focus="100%" type="gradient"/>
                  <v:textbox inset=",7.2pt,,7.2pt">
                    <w:txbxContent>
                      <w:p w14:paraId="3C6527B7" w14:textId="020FECAA" w:rsidR="007208D7" w:rsidRDefault="007208D7">
                        <w:pPr>
                          <w:pStyle w:val="NoSpacing"/>
                          <w:jc w:val="center"/>
                          <w:rPr>
                            <w:rFonts w:asciiTheme="majorHAnsi" w:eastAsiaTheme="majorEastAsia" w:hAnsiTheme="majorHAnsi" w:cstheme="majorBidi"/>
                            <w:caps/>
                            <w:color w:val="4F81BD" w:themeColor="accent1"/>
                            <w:sz w:val="28"/>
                            <w:szCs w:val="28"/>
                          </w:rPr>
                        </w:pPr>
                      </w:p>
                    </w:txbxContent>
                  </v:textbox>
                </v:shape>
                <w10:wrap type="square" anchorx="page" anchory="page"/>
              </v:group>
            </w:pict>
          </mc:Fallback>
        </mc:AlternateContent>
      </w:r>
      <w:bookmarkStart w:id="0" w:name="_Ref178886372"/>
      <w:bookmarkEnd w:id="0"/>
      <w:r w:rsidR="00D95A48">
        <w:rPr>
          <w:noProof/>
        </w:rPr>
        <w:drawing>
          <wp:anchor distT="0" distB="0" distL="114300" distR="114300" simplePos="0" relativeHeight="251658241" behindDoc="0" locked="0" layoutInCell="1" allowOverlap="1" wp14:anchorId="702C9A39" wp14:editId="366CC88D">
            <wp:simplePos x="0" y="0"/>
            <wp:positionH relativeFrom="column">
              <wp:posOffset>-443346</wp:posOffset>
            </wp:positionH>
            <wp:positionV relativeFrom="paragraph">
              <wp:posOffset>-574964</wp:posOffset>
            </wp:positionV>
            <wp:extent cx="789709" cy="753843"/>
            <wp:effectExtent l="0" t="0" r="0" b="8255"/>
            <wp:wrapNone/>
            <wp:docPr id="1786361514" name="Picture 6" descr="The Institute for Signal and Information Proc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Institute for Signal and Information Process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9709" cy="753843"/>
                    </a:xfrm>
                    <a:prstGeom prst="rect">
                      <a:avLst/>
                    </a:prstGeom>
                    <a:noFill/>
                    <a:ln>
                      <a:noFill/>
                    </a:ln>
                  </pic:spPr>
                </pic:pic>
              </a:graphicData>
            </a:graphic>
          </wp:anchor>
        </w:drawing>
      </w:r>
      <w:r w:rsidR="003075D1">
        <w:rPr>
          <w:sz w:val="48"/>
          <w:szCs w:val="48"/>
        </w:rPr>
        <w:t>MACHINE LEARNING APPLICATIONS IN DIGITAL PATHOLOGY</w:t>
      </w:r>
    </w:p>
    <w:p w14:paraId="488CA58E" w14:textId="77777777" w:rsidR="00B73619" w:rsidRDefault="00B73619" w:rsidP="00385D6A">
      <w:pPr>
        <w:jc w:val="center"/>
        <w:rPr>
          <w:b/>
          <w:bCs/>
        </w:rPr>
      </w:pPr>
    </w:p>
    <w:p w14:paraId="70AFF9DC" w14:textId="77777777" w:rsidR="00B73619" w:rsidRDefault="00B73619" w:rsidP="00385D6A">
      <w:pPr>
        <w:jc w:val="center"/>
        <w:rPr>
          <w:b/>
          <w:bCs/>
        </w:rPr>
      </w:pPr>
    </w:p>
    <w:p w14:paraId="76F67494" w14:textId="77777777" w:rsidR="00B73619" w:rsidRDefault="00B73619" w:rsidP="00385D6A">
      <w:pPr>
        <w:jc w:val="center"/>
        <w:rPr>
          <w:b/>
          <w:bCs/>
        </w:rPr>
      </w:pPr>
    </w:p>
    <w:p w14:paraId="133D31EA" w14:textId="77777777" w:rsidR="00B73619" w:rsidRDefault="00B73619" w:rsidP="00385D6A">
      <w:pPr>
        <w:jc w:val="center"/>
        <w:rPr>
          <w:b/>
          <w:bCs/>
        </w:rPr>
      </w:pPr>
    </w:p>
    <w:p w14:paraId="6C1D18F2" w14:textId="77777777" w:rsidR="00B73619" w:rsidRDefault="00B73619" w:rsidP="00385D6A">
      <w:pPr>
        <w:jc w:val="center"/>
        <w:rPr>
          <w:b/>
          <w:bCs/>
        </w:rPr>
      </w:pPr>
    </w:p>
    <w:p w14:paraId="1031CCFF" w14:textId="77777777" w:rsidR="00B73619" w:rsidRDefault="00B73619" w:rsidP="00385D6A">
      <w:pPr>
        <w:jc w:val="center"/>
        <w:rPr>
          <w:b/>
          <w:bCs/>
        </w:rPr>
      </w:pPr>
    </w:p>
    <w:p w14:paraId="3DA1CE6F" w14:textId="77777777" w:rsidR="00B73619" w:rsidRDefault="00B73619" w:rsidP="00385D6A">
      <w:pPr>
        <w:jc w:val="center"/>
        <w:rPr>
          <w:b/>
          <w:bCs/>
        </w:rPr>
      </w:pPr>
    </w:p>
    <w:p w14:paraId="61FE33A9" w14:textId="77777777" w:rsidR="00B73619" w:rsidRDefault="00B73619" w:rsidP="00385D6A">
      <w:pPr>
        <w:jc w:val="center"/>
        <w:rPr>
          <w:b/>
          <w:bCs/>
        </w:rPr>
      </w:pPr>
    </w:p>
    <w:p w14:paraId="4BC554A2" w14:textId="77777777" w:rsidR="00B73619" w:rsidRDefault="00B73619" w:rsidP="00385D6A">
      <w:pPr>
        <w:jc w:val="center"/>
        <w:rPr>
          <w:b/>
          <w:bCs/>
        </w:rPr>
      </w:pPr>
    </w:p>
    <w:p w14:paraId="5317AED1" w14:textId="77777777" w:rsidR="00B73619" w:rsidRDefault="00B73619" w:rsidP="00385D6A">
      <w:pPr>
        <w:jc w:val="center"/>
        <w:rPr>
          <w:b/>
          <w:bCs/>
        </w:rPr>
      </w:pPr>
    </w:p>
    <w:p w14:paraId="15AAD699" w14:textId="77777777" w:rsidR="00B73619" w:rsidRDefault="00B73619" w:rsidP="00385D6A">
      <w:pPr>
        <w:jc w:val="center"/>
        <w:rPr>
          <w:b/>
          <w:bCs/>
        </w:rPr>
      </w:pPr>
    </w:p>
    <w:p w14:paraId="11C6A8EE" w14:textId="77777777" w:rsidR="00B73619" w:rsidRDefault="00B73619" w:rsidP="00385D6A">
      <w:pPr>
        <w:jc w:val="center"/>
        <w:rPr>
          <w:b/>
          <w:bCs/>
        </w:rPr>
      </w:pPr>
    </w:p>
    <w:p w14:paraId="2133729F" w14:textId="77777777" w:rsidR="00B73619" w:rsidRDefault="00B73619" w:rsidP="00385D6A">
      <w:pPr>
        <w:jc w:val="center"/>
        <w:rPr>
          <w:b/>
          <w:bCs/>
        </w:rPr>
      </w:pPr>
    </w:p>
    <w:p w14:paraId="7DCB44A4" w14:textId="77777777" w:rsidR="00B73619" w:rsidRDefault="00B73619" w:rsidP="00385D6A">
      <w:pPr>
        <w:jc w:val="center"/>
        <w:rPr>
          <w:b/>
          <w:bCs/>
        </w:rPr>
      </w:pPr>
    </w:p>
    <w:p w14:paraId="1A843708" w14:textId="77777777" w:rsidR="00B73619" w:rsidRDefault="00B73619" w:rsidP="00385D6A">
      <w:pPr>
        <w:jc w:val="center"/>
        <w:rPr>
          <w:b/>
          <w:bCs/>
        </w:rPr>
      </w:pPr>
    </w:p>
    <w:p w14:paraId="774BB78C" w14:textId="77777777" w:rsidR="00B73619" w:rsidRDefault="00B73619" w:rsidP="00385D6A">
      <w:pPr>
        <w:jc w:val="center"/>
        <w:rPr>
          <w:b/>
          <w:bCs/>
        </w:rPr>
      </w:pPr>
    </w:p>
    <w:p w14:paraId="17C77D23" w14:textId="77777777" w:rsidR="00B73619" w:rsidRDefault="00B73619" w:rsidP="00385D6A">
      <w:pPr>
        <w:jc w:val="center"/>
        <w:rPr>
          <w:b/>
          <w:bCs/>
        </w:rPr>
      </w:pPr>
    </w:p>
    <w:p w14:paraId="50AB95C2" w14:textId="77777777" w:rsidR="00B73619" w:rsidRDefault="00B73619" w:rsidP="00385D6A">
      <w:pPr>
        <w:jc w:val="center"/>
        <w:rPr>
          <w:b/>
          <w:bCs/>
        </w:rPr>
      </w:pPr>
    </w:p>
    <w:p w14:paraId="728C5277" w14:textId="77777777" w:rsidR="00B73619" w:rsidRDefault="00E13C0B" w:rsidP="009C4914">
      <w:pPr>
        <w:spacing w:after="0"/>
        <w:jc w:val="center"/>
      </w:pPr>
      <w:r>
        <w:t>Leo Berman</w:t>
      </w:r>
    </w:p>
    <w:p w14:paraId="5D687DD4" w14:textId="77777777" w:rsidR="00B73619" w:rsidRDefault="00E13C0B" w:rsidP="009C4914">
      <w:pPr>
        <w:spacing w:after="0"/>
        <w:jc w:val="center"/>
      </w:pPr>
      <w:r>
        <w:t>Albert Bulik</w:t>
      </w:r>
    </w:p>
    <w:p w14:paraId="17DA2046" w14:textId="3CACA660" w:rsidR="002A730A" w:rsidRDefault="00E13C0B" w:rsidP="009C4914">
      <w:pPr>
        <w:spacing w:after="0"/>
        <w:jc w:val="center"/>
      </w:pPr>
      <w:r>
        <w:t>Yuan Nghiem</w:t>
      </w:r>
    </w:p>
    <w:p w14:paraId="46777B21" w14:textId="77777777" w:rsidR="002A730A" w:rsidRDefault="002A730A">
      <w:r>
        <w:br w:type="page"/>
      </w:r>
    </w:p>
    <w:sdt>
      <w:sdtPr>
        <w:rPr>
          <w:color w:val="000000"/>
        </w:rPr>
        <w:id w:val="1921950712"/>
        <w:docPartObj>
          <w:docPartGallery w:val="Table of Contents"/>
          <w:docPartUnique/>
        </w:docPartObj>
      </w:sdtPr>
      <w:sdtEndPr>
        <w:rPr>
          <w14:textFill>
            <w14:solidFill>
              <w14:srgbClr w14:val="000000">
                <w14:lumMod w14:val="75000"/>
              </w14:srgbClr>
            </w14:solidFill>
          </w14:textFill>
        </w:rPr>
      </w:sdtEndPr>
      <w:sdtContent>
        <w:p w14:paraId="39D03310" w14:textId="77777777" w:rsidR="006609E9" w:rsidRDefault="003001E8" w:rsidP="003001E8">
          <w:pPr>
            <w:rPr>
              <w:noProof/>
            </w:rPr>
          </w:pPr>
          <w:r w:rsidRPr="003001E8">
            <w:rPr>
              <w:rFonts w:asciiTheme="majorHAnsi" w:hAnsiTheme="majorHAnsi"/>
              <w:color w:val="5F497A" w:themeColor="accent4" w:themeShade="BF"/>
              <w:sz w:val="40"/>
              <w:szCs w:val="40"/>
            </w:rPr>
            <w:t>Table of Contents</w:t>
          </w:r>
          <w:r w:rsidR="00C73387">
            <w:fldChar w:fldCharType="begin"/>
          </w:r>
          <w:r w:rsidR="11F52D30">
            <w:instrText>TOC \o "1-3" \z \u \h</w:instrText>
          </w:r>
          <w:r w:rsidR="00C73387">
            <w:fldChar w:fldCharType="separate"/>
          </w:r>
        </w:p>
        <w:p w14:paraId="0343BBF1" w14:textId="5C580FBA" w:rsidR="006609E9" w:rsidRDefault="006609E9">
          <w:pPr>
            <w:pStyle w:val="TOC1"/>
            <w:rPr>
              <w:noProof/>
              <w:lang w:eastAsia="ja-JP"/>
            </w:rPr>
          </w:pPr>
          <w:hyperlink w:anchor="_Toc184840079" w:history="1">
            <w:r w:rsidRPr="005A2D7E">
              <w:rPr>
                <w:rStyle w:val="Hyperlink"/>
                <w:noProof/>
              </w:rPr>
              <w:t>1</w:t>
            </w:r>
            <w:r>
              <w:rPr>
                <w:noProof/>
                <w:lang w:eastAsia="ja-JP"/>
              </w:rPr>
              <w:tab/>
            </w:r>
            <w:r w:rsidRPr="005A2D7E">
              <w:rPr>
                <w:rStyle w:val="Hyperlink"/>
                <w:noProof/>
              </w:rPr>
              <w:t>Abstract</w:t>
            </w:r>
            <w:r>
              <w:rPr>
                <w:noProof/>
                <w:webHidden/>
              </w:rPr>
              <w:tab/>
            </w:r>
            <w:r>
              <w:rPr>
                <w:noProof/>
                <w:webHidden/>
              </w:rPr>
              <w:fldChar w:fldCharType="begin"/>
            </w:r>
            <w:r>
              <w:rPr>
                <w:noProof/>
                <w:webHidden/>
              </w:rPr>
              <w:instrText xml:space="preserve"> PAGEREF _Toc184840079 \h </w:instrText>
            </w:r>
            <w:r>
              <w:rPr>
                <w:noProof/>
                <w:webHidden/>
              </w:rPr>
            </w:r>
            <w:r>
              <w:rPr>
                <w:noProof/>
                <w:webHidden/>
              </w:rPr>
              <w:fldChar w:fldCharType="separate"/>
            </w:r>
            <w:r w:rsidR="0011288C">
              <w:rPr>
                <w:noProof/>
                <w:webHidden/>
              </w:rPr>
              <w:t>6</w:t>
            </w:r>
            <w:r>
              <w:rPr>
                <w:noProof/>
                <w:webHidden/>
              </w:rPr>
              <w:fldChar w:fldCharType="end"/>
            </w:r>
          </w:hyperlink>
        </w:p>
        <w:p w14:paraId="588DB8D5" w14:textId="4C07AAC7" w:rsidR="006609E9" w:rsidRDefault="006609E9">
          <w:pPr>
            <w:pStyle w:val="TOC1"/>
            <w:rPr>
              <w:noProof/>
              <w:lang w:eastAsia="ja-JP"/>
            </w:rPr>
          </w:pPr>
          <w:hyperlink w:anchor="_Toc184840080" w:history="1">
            <w:r w:rsidRPr="005A2D7E">
              <w:rPr>
                <w:rStyle w:val="Hyperlink"/>
                <w:noProof/>
              </w:rPr>
              <w:t>2</w:t>
            </w:r>
            <w:r>
              <w:rPr>
                <w:noProof/>
                <w:lang w:eastAsia="ja-JP"/>
              </w:rPr>
              <w:tab/>
            </w:r>
            <w:r w:rsidRPr="005A2D7E">
              <w:rPr>
                <w:rStyle w:val="Hyperlink"/>
                <w:noProof/>
              </w:rPr>
              <w:t>Problem Statement</w:t>
            </w:r>
            <w:r>
              <w:rPr>
                <w:noProof/>
                <w:webHidden/>
              </w:rPr>
              <w:tab/>
            </w:r>
            <w:r>
              <w:rPr>
                <w:noProof/>
                <w:webHidden/>
              </w:rPr>
              <w:fldChar w:fldCharType="begin"/>
            </w:r>
            <w:r>
              <w:rPr>
                <w:noProof/>
                <w:webHidden/>
              </w:rPr>
              <w:instrText xml:space="preserve"> PAGEREF _Toc184840080 \h </w:instrText>
            </w:r>
            <w:r>
              <w:rPr>
                <w:noProof/>
                <w:webHidden/>
              </w:rPr>
            </w:r>
            <w:r>
              <w:rPr>
                <w:noProof/>
                <w:webHidden/>
              </w:rPr>
              <w:fldChar w:fldCharType="separate"/>
            </w:r>
            <w:r w:rsidR="0011288C">
              <w:rPr>
                <w:noProof/>
                <w:webHidden/>
              </w:rPr>
              <w:t>6</w:t>
            </w:r>
            <w:r>
              <w:rPr>
                <w:noProof/>
                <w:webHidden/>
              </w:rPr>
              <w:fldChar w:fldCharType="end"/>
            </w:r>
          </w:hyperlink>
        </w:p>
        <w:p w14:paraId="4FF8AAA2" w14:textId="01642BB9" w:rsidR="006609E9" w:rsidRDefault="006609E9">
          <w:pPr>
            <w:pStyle w:val="TOC2"/>
            <w:tabs>
              <w:tab w:val="left" w:pos="960"/>
              <w:tab w:val="right" w:leader="dot" w:pos="9350"/>
            </w:tabs>
            <w:rPr>
              <w:noProof/>
              <w:lang w:eastAsia="ja-JP"/>
            </w:rPr>
          </w:pPr>
          <w:hyperlink w:anchor="_Toc184840081" w:history="1">
            <w:r w:rsidRPr="005A2D7E">
              <w:rPr>
                <w:rStyle w:val="Hyperlink"/>
                <w:noProof/>
              </w:rPr>
              <w:t>2.1</w:t>
            </w:r>
            <w:r>
              <w:rPr>
                <w:noProof/>
                <w:lang w:eastAsia="ja-JP"/>
              </w:rPr>
              <w:tab/>
            </w:r>
            <w:r w:rsidRPr="005A2D7E">
              <w:rPr>
                <w:rStyle w:val="Hyperlink"/>
                <w:noProof/>
              </w:rPr>
              <w:t>Background</w:t>
            </w:r>
            <w:r>
              <w:rPr>
                <w:noProof/>
                <w:webHidden/>
              </w:rPr>
              <w:tab/>
            </w:r>
            <w:r>
              <w:rPr>
                <w:noProof/>
                <w:webHidden/>
              </w:rPr>
              <w:fldChar w:fldCharType="begin"/>
            </w:r>
            <w:r>
              <w:rPr>
                <w:noProof/>
                <w:webHidden/>
              </w:rPr>
              <w:instrText xml:space="preserve"> PAGEREF _Toc184840081 \h </w:instrText>
            </w:r>
            <w:r>
              <w:rPr>
                <w:noProof/>
                <w:webHidden/>
              </w:rPr>
            </w:r>
            <w:r>
              <w:rPr>
                <w:noProof/>
                <w:webHidden/>
              </w:rPr>
              <w:fldChar w:fldCharType="separate"/>
            </w:r>
            <w:r w:rsidR="0011288C">
              <w:rPr>
                <w:noProof/>
                <w:webHidden/>
              </w:rPr>
              <w:t>7</w:t>
            </w:r>
            <w:r>
              <w:rPr>
                <w:noProof/>
                <w:webHidden/>
              </w:rPr>
              <w:fldChar w:fldCharType="end"/>
            </w:r>
          </w:hyperlink>
        </w:p>
        <w:p w14:paraId="11B6DEDF" w14:textId="19F8221A" w:rsidR="006609E9" w:rsidRDefault="006609E9">
          <w:pPr>
            <w:pStyle w:val="TOC2"/>
            <w:tabs>
              <w:tab w:val="left" w:pos="960"/>
              <w:tab w:val="right" w:leader="dot" w:pos="9350"/>
            </w:tabs>
            <w:rPr>
              <w:noProof/>
              <w:lang w:eastAsia="ja-JP"/>
            </w:rPr>
          </w:pPr>
          <w:hyperlink w:anchor="_Toc184840082" w:history="1">
            <w:r w:rsidRPr="005A2D7E">
              <w:rPr>
                <w:rStyle w:val="Hyperlink"/>
                <w:noProof/>
              </w:rPr>
              <w:t>2.2</w:t>
            </w:r>
            <w:r>
              <w:rPr>
                <w:noProof/>
                <w:lang w:eastAsia="ja-JP"/>
              </w:rPr>
              <w:tab/>
            </w:r>
            <w:r w:rsidRPr="005A2D7E">
              <w:rPr>
                <w:rStyle w:val="Hyperlink"/>
                <w:noProof/>
              </w:rPr>
              <w:t>Needs</w:t>
            </w:r>
            <w:r>
              <w:rPr>
                <w:noProof/>
                <w:webHidden/>
              </w:rPr>
              <w:tab/>
            </w:r>
            <w:r>
              <w:rPr>
                <w:noProof/>
                <w:webHidden/>
              </w:rPr>
              <w:fldChar w:fldCharType="begin"/>
            </w:r>
            <w:r>
              <w:rPr>
                <w:noProof/>
                <w:webHidden/>
              </w:rPr>
              <w:instrText xml:space="preserve"> PAGEREF _Toc184840082 \h </w:instrText>
            </w:r>
            <w:r>
              <w:rPr>
                <w:noProof/>
                <w:webHidden/>
              </w:rPr>
            </w:r>
            <w:r>
              <w:rPr>
                <w:noProof/>
                <w:webHidden/>
              </w:rPr>
              <w:fldChar w:fldCharType="separate"/>
            </w:r>
            <w:r w:rsidR="0011288C">
              <w:rPr>
                <w:noProof/>
                <w:webHidden/>
              </w:rPr>
              <w:t>8</w:t>
            </w:r>
            <w:r>
              <w:rPr>
                <w:noProof/>
                <w:webHidden/>
              </w:rPr>
              <w:fldChar w:fldCharType="end"/>
            </w:r>
          </w:hyperlink>
        </w:p>
        <w:p w14:paraId="2F90D892" w14:textId="5CB676BF" w:rsidR="006609E9" w:rsidRDefault="006609E9">
          <w:pPr>
            <w:pStyle w:val="TOC2"/>
            <w:tabs>
              <w:tab w:val="left" w:pos="960"/>
              <w:tab w:val="right" w:leader="dot" w:pos="9350"/>
            </w:tabs>
            <w:rPr>
              <w:noProof/>
              <w:lang w:eastAsia="ja-JP"/>
            </w:rPr>
          </w:pPr>
          <w:hyperlink w:anchor="_Toc184840083" w:history="1">
            <w:r w:rsidRPr="005A2D7E">
              <w:rPr>
                <w:rStyle w:val="Hyperlink"/>
                <w:noProof/>
              </w:rPr>
              <w:t>2.3</w:t>
            </w:r>
            <w:r>
              <w:rPr>
                <w:noProof/>
                <w:lang w:eastAsia="ja-JP"/>
              </w:rPr>
              <w:tab/>
            </w:r>
            <w:r w:rsidRPr="005A2D7E">
              <w:rPr>
                <w:rStyle w:val="Hyperlink"/>
                <w:noProof/>
              </w:rPr>
              <w:t>Implications of Project Success</w:t>
            </w:r>
            <w:r>
              <w:rPr>
                <w:noProof/>
                <w:webHidden/>
              </w:rPr>
              <w:tab/>
            </w:r>
            <w:r>
              <w:rPr>
                <w:noProof/>
                <w:webHidden/>
              </w:rPr>
              <w:fldChar w:fldCharType="begin"/>
            </w:r>
            <w:r>
              <w:rPr>
                <w:noProof/>
                <w:webHidden/>
              </w:rPr>
              <w:instrText xml:space="preserve"> PAGEREF _Toc184840083 \h </w:instrText>
            </w:r>
            <w:r>
              <w:rPr>
                <w:noProof/>
                <w:webHidden/>
              </w:rPr>
            </w:r>
            <w:r>
              <w:rPr>
                <w:noProof/>
                <w:webHidden/>
              </w:rPr>
              <w:fldChar w:fldCharType="separate"/>
            </w:r>
            <w:r w:rsidR="0011288C">
              <w:rPr>
                <w:noProof/>
                <w:webHidden/>
              </w:rPr>
              <w:t>8</w:t>
            </w:r>
            <w:r>
              <w:rPr>
                <w:noProof/>
                <w:webHidden/>
              </w:rPr>
              <w:fldChar w:fldCharType="end"/>
            </w:r>
          </w:hyperlink>
        </w:p>
        <w:p w14:paraId="62D11E6C" w14:textId="2CA2508D" w:rsidR="006609E9" w:rsidRDefault="006609E9">
          <w:pPr>
            <w:pStyle w:val="TOC1"/>
            <w:rPr>
              <w:noProof/>
              <w:lang w:eastAsia="ja-JP"/>
            </w:rPr>
          </w:pPr>
          <w:hyperlink w:anchor="_Toc184840084" w:history="1">
            <w:r w:rsidRPr="005A2D7E">
              <w:rPr>
                <w:rStyle w:val="Hyperlink"/>
                <w:noProof/>
              </w:rPr>
              <w:t>3</w:t>
            </w:r>
            <w:r>
              <w:rPr>
                <w:noProof/>
                <w:lang w:eastAsia="ja-JP"/>
              </w:rPr>
              <w:tab/>
            </w:r>
            <w:r w:rsidRPr="005A2D7E">
              <w:rPr>
                <w:rStyle w:val="Hyperlink"/>
                <w:noProof/>
              </w:rPr>
              <w:t>Design Criteria</w:t>
            </w:r>
            <w:r>
              <w:rPr>
                <w:noProof/>
                <w:webHidden/>
              </w:rPr>
              <w:tab/>
            </w:r>
            <w:r>
              <w:rPr>
                <w:noProof/>
                <w:webHidden/>
              </w:rPr>
              <w:fldChar w:fldCharType="begin"/>
            </w:r>
            <w:r>
              <w:rPr>
                <w:noProof/>
                <w:webHidden/>
              </w:rPr>
              <w:instrText xml:space="preserve"> PAGEREF _Toc184840084 \h </w:instrText>
            </w:r>
            <w:r>
              <w:rPr>
                <w:noProof/>
                <w:webHidden/>
              </w:rPr>
            </w:r>
            <w:r>
              <w:rPr>
                <w:noProof/>
                <w:webHidden/>
              </w:rPr>
              <w:fldChar w:fldCharType="separate"/>
            </w:r>
            <w:r w:rsidR="0011288C">
              <w:rPr>
                <w:noProof/>
                <w:webHidden/>
              </w:rPr>
              <w:t>9</w:t>
            </w:r>
            <w:r>
              <w:rPr>
                <w:noProof/>
                <w:webHidden/>
              </w:rPr>
              <w:fldChar w:fldCharType="end"/>
            </w:r>
          </w:hyperlink>
        </w:p>
        <w:p w14:paraId="0B88F6B8" w14:textId="1258346B" w:rsidR="006609E9" w:rsidRDefault="006609E9">
          <w:pPr>
            <w:pStyle w:val="TOC2"/>
            <w:tabs>
              <w:tab w:val="left" w:pos="960"/>
              <w:tab w:val="right" w:leader="dot" w:pos="9350"/>
            </w:tabs>
            <w:rPr>
              <w:noProof/>
              <w:lang w:eastAsia="ja-JP"/>
            </w:rPr>
          </w:pPr>
          <w:hyperlink w:anchor="_Toc184840085" w:history="1">
            <w:r w:rsidRPr="005A2D7E">
              <w:rPr>
                <w:rStyle w:val="Hyperlink"/>
                <w:noProof/>
              </w:rPr>
              <w:t>3.1</w:t>
            </w:r>
            <w:r>
              <w:rPr>
                <w:noProof/>
                <w:lang w:eastAsia="ja-JP"/>
              </w:rPr>
              <w:tab/>
            </w:r>
            <w:r w:rsidRPr="005A2D7E">
              <w:rPr>
                <w:rStyle w:val="Hyperlink"/>
                <w:noProof/>
              </w:rPr>
              <w:t>Functional Requirements</w:t>
            </w:r>
            <w:r>
              <w:rPr>
                <w:noProof/>
                <w:webHidden/>
              </w:rPr>
              <w:tab/>
            </w:r>
            <w:r>
              <w:rPr>
                <w:noProof/>
                <w:webHidden/>
              </w:rPr>
              <w:fldChar w:fldCharType="begin"/>
            </w:r>
            <w:r>
              <w:rPr>
                <w:noProof/>
                <w:webHidden/>
              </w:rPr>
              <w:instrText xml:space="preserve"> PAGEREF _Toc184840085 \h </w:instrText>
            </w:r>
            <w:r>
              <w:rPr>
                <w:noProof/>
                <w:webHidden/>
              </w:rPr>
            </w:r>
            <w:r>
              <w:rPr>
                <w:noProof/>
                <w:webHidden/>
              </w:rPr>
              <w:fldChar w:fldCharType="separate"/>
            </w:r>
            <w:r w:rsidR="0011288C">
              <w:rPr>
                <w:noProof/>
                <w:webHidden/>
              </w:rPr>
              <w:t>10</w:t>
            </w:r>
            <w:r>
              <w:rPr>
                <w:noProof/>
                <w:webHidden/>
              </w:rPr>
              <w:fldChar w:fldCharType="end"/>
            </w:r>
          </w:hyperlink>
        </w:p>
        <w:p w14:paraId="206DB063" w14:textId="0BA3F629" w:rsidR="006609E9" w:rsidRDefault="006609E9">
          <w:pPr>
            <w:pStyle w:val="TOC2"/>
            <w:tabs>
              <w:tab w:val="left" w:pos="960"/>
              <w:tab w:val="right" w:leader="dot" w:pos="9350"/>
            </w:tabs>
            <w:rPr>
              <w:noProof/>
              <w:lang w:eastAsia="ja-JP"/>
            </w:rPr>
          </w:pPr>
          <w:hyperlink w:anchor="_Toc184840086" w:history="1">
            <w:r w:rsidRPr="005A2D7E">
              <w:rPr>
                <w:rStyle w:val="Hyperlink"/>
                <w:noProof/>
              </w:rPr>
              <w:t>3.2</w:t>
            </w:r>
            <w:r>
              <w:rPr>
                <w:noProof/>
                <w:lang w:eastAsia="ja-JP"/>
              </w:rPr>
              <w:tab/>
            </w:r>
            <w:r w:rsidRPr="005A2D7E">
              <w:rPr>
                <w:rStyle w:val="Hyperlink"/>
                <w:noProof/>
              </w:rPr>
              <w:t>Design Constraints</w:t>
            </w:r>
            <w:r>
              <w:rPr>
                <w:noProof/>
                <w:webHidden/>
              </w:rPr>
              <w:tab/>
            </w:r>
            <w:r>
              <w:rPr>
                <w:noProof/>
                <w:webHidden/>
              </w:rPr>
              <w:fldChar w:fldCharType="begin"/>
            </w:r>
            <w:r>
              <w:rPr>
                <w:noProof/>
                <w:webHidden/>
              </w:rPr>
              <w:instrText xml:space="preserve"> PAGEREF _Toc184840086 \h </w:instrText>
            </w:r>
            <w:r>
              <w:rPr>
                <w:noProof/>
                <w:webHidden/>
              </w:rPr>
            </w:r>
            <w:r>
              <w:rPr>
                <w:noProof/>
                <w:webHidden/>
              </w:rPr>
              <w:fldChar w:fldCharType="separate"/>
            </w:r>
            <w:r w:rsidR="0011288C">
              <w:rPr>
                <w:noProof/>
                <w:webHidden/>
              </w:rPr>
              <w:t>12</w:t>
            </w:r>
            <w:r>
              <w:rPr>
                <w:noProof/>
                <w:webHidden/>
              </w:rPr>
              <w:fldChar w:fldCharType="end"/>
            </w:r>
          </w:hyperlink>
        </w:p>
        <w:p w14:paraId="2B147AA4" w14:textId="784F2151" w:rsidR="006609E9" w:rsidRDefault="006609E9">
          <w:pPr>
            <w:pStyle w:val="TOC1"/>
            <w:rPr>
              <w:noProof/>
              <w:lang w:eastAsia="ja-JP"/>
            </w:rPr>
          </w:pPr>
          <w:hyperlink w:anchor="_Toc184840087" w:history="1">
            <w:r w:rsidRPr="005A2D7E">
              <w:rPr>
                <w:rStyle w:val="Hyperlink"/>
                <w:noProof/>
              </w:rPr>
              <w:t>4</w:t>
            </w:r>
            <w:r>
              <w:rPr>
                <w:noProof/>
                <w:lang w:eastAsia="ja-JP"/>
              </w:rPr>
              <w:tab/>
            </w:r>
            <w:r w:rsidRPr="005A2D7E">
              <w:rPr>
                <w:rStyle w:val="Hyperlink"/>
                <w:noProof/>
              </w:rPr>
              <w:t>Potential Solutions</w:t>
            </w:r>
            <w:r>
              <w:rPr>
                <w:noProof/>
                <w:webHidden/>
              </w:rPr>
              <w:tab/>
            </w:r>
            <w:r>
              <w:rPr>
                <w:noProof/>
                <w:webHidden/>
              </w:rPr>
              <w:fldChar w:fldCharType="begin"/>
            </w:r>
            <w:r>
              <w:rPr>
                <w:noProof/>
                <w:webHidden/>
              </w:rPr>
              <w:instrText xml:space="preserve"> PAGEREF _Toc184840087 \h </w:instrText>
            </w:r>
            <w:r>
              <w:rPr>
                <w:noProof/>
                <w:webHidden/>
              </w:rPr>
            </w:r>
            <w:r>
              <w:rPr>
                <w:noProof/>
                <w:webHidden/>
              </w:rPr>
              <w:fldChar w:fldCharType="separate"/>
            </w:r>
            <w:r w:rsidR="0011288C">
              <w:rPr>
                <w:noProof/>
                <w:webHidden/>
              </w:rPr>
              <w:t>13</w:t>
            </w:r>
            <w:r>
              <w:rPr>
                <w:noProof/>
                <w:webHidden/>
              </w:rPr>
              <w:fldChar w:fldCharType="end"/>
            </w:r>
          </w:hyperlink>
        </w:p>
        <w:p w14:paraId="4BB1B3A7" w14:textId="2EC2D490" w:rsidR="006609E9" w:rsidRDefault="006609E9">
          <w:pPr>
            <w:pStyle w:val="TOC2"/>
            <w:tabs>
              <w:tab w:val="left" w:pos="960"/>
              <w:tab w:val="right" w:leader="dot" w:pos="9350"/>
            </w:tabs>
            <w:rPr>
              <w:noProof/>
              <w:lang w:eastAsia="ja-JP"/>
            </w:rPr>
          </w:pPr>
          <w:hyperlink w:anchor="_Toc184840088" w:history="1">
            <w:r w:rsidRPr="005A2D7E">
              <w:rPr>
                <w:rStyle w:val="Hyperlink"/>
                <w:noProof/>
              </w:rPr>
              <w:t>4.1</w:t>
            </w:r>
            <w:r>
              <w:rPr>
                <w:noProof/>
                <w:lang w:eastAsia="ja-JP"/>
              </w:rPr>
              <w:tab/>
            </w:r>
            <w:r w:rsidRPr="005A2D7E">
              <w:rPr>
                <w:rStyle w:val="Hyperlink"/>
                <w:noProof/>
              </w:rPr>
              <w:t>Digitizing and Storing Biopsy Slides</w:t>
            </w:r>
            <w:r>
              <w:rPr>
                <w:noProof/>
                <w:webHidden/>
              </w:rPr>
              <w:tab/>
            </w:r>
            <w:r>
              <w:rPr>
                <w:noProof/>
                <w:webHidden/>
              </w:rPr>
              <w:fldChar w:fldCharType="begin"/>
            </w:r>
            <w:r>
              <w:rPr>
                <w:noProof/>
                <w:webHidden/>
              </w:rPr>
              <w:instrText xml:space="preserve"> PAGEREF _Toc184840088 \h </w:instrText>
            </w:r>
            <w:r>
              <w:rPr>
                <w:noProof/>
                <w:webHidden/>
              </w:rPr>
            </w:r>
            <w:r>
              <w:rPr>
                <w:noProof/>
                <w:webHidden/>
              </w:rPr>
              <w:fldChar w:fldCharType="separate"/>
            </w:r>
            <w:r w:rsidR="0011288C">
              <w:rPr>
                <w:noProof/>
                <w:webHidden/>
              </w:rPr>
              <w:t>14</w:t>
            </w:r>
            <w:r>
              <w:rPr>
                <w:noProof/>
                <w:webHidden/>
              </w:rPr>
              <w:fldChar w:fldCharType="end"/>
            </w:r>
          </w:hyperlink>
        </w:p>
        <w:p w14:paraId="7B45F1D8" w14:textId="4CFD6CFC" w:rsidR="006609E9" w:rsidRDefault="006609E9">
          <w:pPr>
            <w:pStyle w:val="TOC2"/>
            <w:tabs>
              <w:tab w:val="left" w:pos="960"/>
              <w:tab w:val="right" w:leader="dot" w:pos="9350"/>
            </w:tabs>
            <w:rPr>
              <w:noProof/>
              <w:lang w:eastAsia="ja-JP"/>
            </w:rPr>
          </w:pPr>
          <w:hyperlink w:anchor="_Toc184840089" w:history="1">
            <w:r w:rsidRPr="005A2D7E">
              <w:rPr>
                <w:rStyle w:val="Hyperlink"/>
                <w:noProof/>
              </w:rPr>
              <w:t>4.2</w:t>
            </w:r>
            <w:r>
              <w:rPr>
                <w:noProof/>
                <w:lang w:eastAsia="ja-JP"/>
              </w:rPr>
              <w:tab/>
            </w:r>
            <w:r w:rsidRPr="005A2D7E">
              <w:rPr>
                <w:rStyle w:val="Hyperlink"/>
                <w:noProof/>
              </w:rPr>
              <w:t>Slide Segmentation</w:t>
            </w:r>
            <w:r>
              <w:rPr>
                <w:noProof/>
                <w:webHidden/>
              </w:rPr>
              <w:tab/>
            </w:r>
            <w:r>
              <w:rPr>
                <w:noProof/>
                <w:webHidden/>
              </w:rPr>
              <w:fldChar w:fldCharType="begin"/>
            </w:r>
            <w:r>
              <w:rPr>
                <w:noProof/>
                <w:webHidden/>
              </w:rPr>
              <w:instrText xml:space="preserve"> PAGEREF _Toc184840089 \h </w:instrText>
            </w:r>
            <w:r>
              <w:rPr>
                <w:noProof/>
                <w:webHidden/>
              </w:rPr>
            </w:r>
            <w:r>
              <w:rPr>
                <w:noProof/>
                <w:webHidden/>
              </w:rPr>
              <w:fldChar w:fldCharType="separate"/>
            </w:r>
            <w:r w:rsidR="0011288C">
              <w:rPr>
                <w:noProof/>
                <w:webHidden/>
              </w:rPr>
              <w:t>16</w:t>
            </w:r>
            <w:r>
              <w:rPr>
                <w:noProof/>
                <w:webHidden/>
              </w:rPr>
              <w:fldChar w:fldCharType="end"/>
            </w:r>
          </w:hyperlink>
        </w:p>
        <w:p w14:paraId="455BE60D" w14:textId="2134891C" w:rsidR="006609E9" w:rsidRDefault="006609E9">
          <w:pPr>
            <w:pStyle w:val="TOC2"/>
            <w:tabs>
              <w:tab w:val="left" w:pos="960"/>
              <w:tab w:val="right" w:leader="dot" w:pos="9350"/>
            </w:tabs>
            <w:rPr>
              <w:noProof/>
              <w:lang w:eastAsia="ja-JP"/>
            </w:rPr>
          </w:pPr>
          <w:hyperlink w:anchor="_Toc184840090" w:history="1">
            <w:r w:rsidRPr="005A2D7E">
              <w:rPr>
                <w:rStyle w:val="Hyperlink"/>
                <w:noProof/>
              </w:rPr>
              <w:t>4.3</w:t>
            </w:r>
            <w:r>
              <w:rPr>
                <w:noProof/>
                <w:lang w:eastAsia="ja-JP"/>
              </w:rPr>
              <w:tab/>
            </w:r>
            <w:r w:rsidRPr="005A2D7E">
              <w:rPr>
                <w:rStyle w:val="Hyperlink"/>
                <w:noProof/>
              </w:rPr>
              <w:t>Feature Extraction</w:t>
            </w:r>
            <w:r>
              <w:rPr>
                <w:noProof/>
                <w:webHidden/>
              </w:rPr>
              <w:tab/>
            </w:r>
            <w:r>
              <w:rPr>
                <w:noProof/>
                <w:webHidden/>
              </w:rPr>
              <w:fldChar w:fldCharType="begin"/>
            </w:r>
            <w:r>
              <w:rPr>
                <w:noProof/>
                <w:webHidden/>
              </w:rPr>
              <w:instrText xml:space="preserve"> PAGEREF _Toc184840090 \h </w:instrText>
            </w:r>
            <w:r>
              <w:rPr>
                <w:noProof/>
                <w:webHidden/>
              </w:rPr>
            </w:r>
            <w:r>
              <w:rPr>
                <w:noProof/>
                <w:webHidden/>
              </w:rPr>
              <w:fldChar w:fldCharType="separate"/>
            </w:r>
            <w:r w:rsidR="0011288C">
              <w:rPr>
                <w:noProof/>
                <w:webHidden/>
              </w:rPr>
              <w:t>17</w:t>
            </w:r>
            <w:r>
              <w:rPr>
                <w:noProof/>
                <w:webHidden/>
              </w:rPr>
              <w:fldChar w:fldCharType="end"/>
            </w:r>
          </w:hyperlink>
        </w:p>
        <w:p w14:paraId="719560DA" w14:textId="09152128" w:rsidR="006609E9" w:rsidRDefault="006609E9">
          <w:pPr>
            <w:pStyle w:val="TOC3"/>
            <w:tabs>
              <w:tab w:val="left" w:pos="1440"/>
              <w:tab w:val="right" w:leader="dot" w:pos="9350"/>
            </w:tabs>
            <w:rPr>
              <w:noProof/>
              <w:lang w:eastAsia="ja-JP"/>
            </w:rPr>
          </w:pPr>
          <w:hyperlink w:anchor="_Toc184840091" w:history="1">
            <w:r w:rsidRPr="005A2D7E">
              <w:rPr>
                <w:rStyle w:val="Hyperlink"/>
                <w:noProof/>
              </w:rPr>
              <w:t>4.3.1</w:t>
            </w:r>
            <w:r>
              <w:rPr>
                <w:noProof/>
                <w:lang w:eastAsia="ja-JP"/>
              </w:rPr>
              <w:tab/>
            </w:r>
            <w:r w:rsidRPr="005A2D7E">
              <w:rPr>
                <w:rStyle w:val="Hyperlink"/>
                <w:noProof/>
              </w:rPr>
              <w:t>Frequency Analysis Overview</w:t>
            </w:r>
            <w:r>
              <w:rPr>
                <w:noProof/>
                <w:webHidden/>
              </w:rPr>
              <w:tab/>
            </w:r>
            <w:r>
              <w:rPr>
                <w:noProof/>
                <w:webHidden/>
              </w:rPr>
              <w:fldChar w:fldCharType="begin"/>
            </w:r>
            <w:r>
              <w:rPr>
                <w:noProof/>
                <w:webHidden/>
              </w:rPr>
              <w:instrText xml:space="preserve"> PAGEREF _Toc184840091 \h </w:instrText>
            </w:r>
            <w:r>
              <w:rPr>
                <w:noProof/>
                <w:webHidden/>
              </w:rPr>
            </w:r>
            <w:r>
              <w:rPr>
                <w:noProof/>
                <w:webHidden/>
              </w:rPr>
              <w:fldChar w:fldCharType="separate"/>
            </w:r>
            <w:r w:rsidR="0011288C">
              <w:rPr>
                <w:noProof/>
                <w:webHidden/>
              </w:rPr>
              <w:t>18</w:t>
            </w:r>
            <w:r>
              <w:rPr>
                <w:noProof/>
                <w:webHidden/>
              </w:rPr>
              <w:fldChar w:fldCharType="end"/>
            </w:r>
          </w:hyperlink>
        </w:p>
        <w:p w14:paraId="0AB18D20" w14:textId="0FEA4067" w:rsidR="006609E9" w:rsidRDefault="006609E9">
          <w:pPr>
            <w:pStyle w:val="TOC3"/>
            <w:tabs>
              <w:tab w:val="left" w:pos="1440"/>
              <w:tab w:val="right" w:leader="dot" w:pos="9350"/>
            </w:tabs>
            <w:rPr>
              <w:noProof/>
              <w:lang w:eastAsia="ja-JP"/>
            </w:rPr>
          </w:pPr>
          <w:hyperlink w:anchor="_Toc184840092" w:history="1">
            <w:r w:rsidRPr="005A2D7E">
              <w:rPr>
                <w:rStyle w:val="Hyperlink"/>
                <w:noProof/>
              </w:rPr>
              <w:t>4.3.2</w:t>
            </w:r>
            <w:r>
              <w:rPr>
                <w:noProof/>
                <w:lang w:eastAsia="ja-JP"/>
              </w:rPr>
              <w:tab/>
            </w:r>
            <w:r w:rsidRPr="005A2D7E">
              <w:rPr>
                <w:rStyle w:val="Hyperlink"/>
                <w:noProof/>
              </w:rPr>
              <w:t>Feature extraction by frequency analysis</w:t>
            </w:r>
            <w:r>
              <w:rPr>
                <w:noProof/>
                <w:webHidden/>
              </w:rPr>
              <w:tab/>
            </w:r>
            <w:r>
              <w:rPr>
                <w:noProof/>
                <w:webHidden/>
              </w:rPr>
              <w:fldChar w:fldCharType="begin"/>
            </w:r>
            <w:r>
              <w:rPr>
                <w:noProof/>
                <w:webHidden/>
              </w:rPr>
              <w:instrText xml:space="preserve"> PAGEREF _Toc184840092 \h </w:instrText>
            </w:r>
            <w:r>
              <w:rPr>
                <w:noProof/>
                <w:webHidden/>
              </w:rPr>
            </w:r>
            <w:r>
              <w:rPr>
                <w:noProof/>
                <w:webHidden/>
              </w:rPr>
              <w:fldChar w:fldCharType="separate"/>
            </w:r>
            <w:r w:rsidR="0011288C">
              <w:rPr>
                <w:noProof/>
                <w:webHidden/>
              </w:rPr>
              <w:t>19</w:t>
            </w:r>
            <w:r>
              <w:rPr>
                <w:noProof/>
                <w:webHidden/>
              </w:rPr>
              <w:fldChar w:fldCharType="end"/>
            </w:r>
          </w:hyperlink>
        </w:p>
        <w:p w14:paraId="587FB6E7" w14:textId="5434DF1E" w:rsidR="006609E9" w:rsidRDefault="006609E9">
          <w:pPr>
            <w:pStyle w:val="TOC2"/>
            <w:tabs>
              <w:tab w:val="left" w:pos="960"/>
              <w:tab w:val="right" w:leader="dot" w:pos="9350"/>
            </w:tabs>
            <w:rPr>
              <w:noProof/>
              <w:lang w:eastAsia="ja-JP"/>
            </w:rPr>
          </w:pPr>
          <w:hyperlink w:anchor="_Toc184840093" w:history="1">
            <w:r w:rsidRPr="005A2D7E">
              <w:rPr>
                <w:rStyle w:val="Hyperlink"/>
                <w:noProof/>
              </w:rPr>
              <w:t>4.4</w:t>
            </w:r>
            <w:r>
              <w:rPr>
                <w:noProof/>
                <w:lang w:eastAsia="ja-JP"/>
              </w:rPr>
              <w:tab/>
            </w:r>
            <w:r w:rsidRPr="005A2D7E">
              <w:rPr>
                <w:rStyle w:val="Hyperlink"/>
                <w:noProof/>
              </w:rPr>
              <w:t>Dimension reduction</w:t>
            </w:r>
            <w:r>
              <w:rPr>
                <w:noProof/>
                <w:webHidden/>
              </w:rPr>
              <w:tab/>
            </w:r>
            <w:r>
              <w:rPr>
                <w:noProof/>
                <w:webHidden/>
              </w:rPr>
              <w:fldChar w:fldCharType="begin"/>
            </w:r>
            <w:r>
              <w:rPr>
                <w:noProof/>
                <w:webHidden/>
              </w:rPr>
              <w:instrText xml:space="preserve"> PAGEREF _Toc184840093 \h </w:instrText>
            </w:r>
            <w:r>
              <w:rPr>
                <w:noProof/>
                <w:webHidden/>
              </w:rPr>
            </w:r>
            <w:r>
              <w:rPr>
                <w:noProof/>
                <w:webHidden/>
              </w:rPr>
              <w:fldChar w:fldCharType="separate"/>
            </w:r>
            <w:r w:rsidR="0011288C">
              <w:rPr>
                <w:noProof/>
                <w:webHidden/>
              </w:rPr>
              <w:t>23</w:t>
            </w:r>
            <w:r>
              <w:rPr>
                <w:noProof/>
                <w:webHidden/>
              </w:rPr>
              <w:fldChar w:fldCharType="end"/>
            </w:r>
          </w:hyperlink>
        </w:p>
        <w:p w14:paraId="36989130" w14:textId="0C4A20B6" w:rsidR="006609E9" w:rsidRDefault="006609E9">
          <w:pPr>
            <w:pStyle w:val="TOC2"/>
            <w:tabs>
              <w:tab w:val="left" w:pos="960"/>
              <w:tab w:val="right" w:leader="dot" w:pos="9350"/>
            </w:tabs>
            <w:rPr>
              <w:noProof/>
              <w:lang w:eastAsia="ja-JP"/>
            </w:rPr>
          </w:pPr>
          <w:hyperlink w:anchor="_Toc184840094" w:history="1">
            <w:r w:rsidRPr="005A2D7E">
              <w:rPr>
                <w:rStyle w:val="Hyperlink"/>
                <w:noProof/>
              </w:rPr>
              <w:t>4.5</w:t>
            </w:r>
            <w:r>
              <w:rPr>
                <w:noProof/>
                <w:lang w:eastAsia="ja-JP"/>
              </w:rPr>
              <w:tab/>
            </w:r>
            <w:r w:rsidRPr="005A2D7E">
              <w:rPr>
                <w:rStyle w:val="Hyperlink"/>
                <w:noProof/>
              </w:rPr>
              <w:t>Principal Component Analysis (PCA)</w:t>
            </w:r>
            <w:r>
              <w:rPr>
                <w:noProof/>
                <w:webHidden/>
              </w:rPr>
              <w:tab/>
            </w:r>
            <w:r>
              <w:rPr>
                <w:noProof/>
                <w:webHidden/>
              </w:rPr>
              <w:fldChar w:fldCharType="begin"/>
            </w:r>
            <w:r>
              <w:rPr>
                <w:noProof/>
                <w:webHidden/>
              </w:rPr>
              <w:instrText xml:space="preserve"> PAGEREF _Toc184840094 \h </w:instrText>
            </w:r>
            <w:r>
              <w:rPr>
                <w:noProof/>
                <w:webHidden/>
              </w:rPr>
            </w:r>
            <w:r>
              <w:rPr>
                <w:noProof/>
                <w:webHidden/>
              </w:rPr>
              <w:fldChar w:fldCharType="separate"/>
            </w:r>
            <w:r w:rsidR="0011288C">
              <w:rPr>
                <w:noProof/>
                <w:webHidden/>
              </w:rPr>
              <w:t>25</w:t>
            </w:r>
            <w:r>
              <w:rPr>
                <w:noProof/>
                <w:webHidden/>
              </w:rPr>
              <w:fldChar w:fldCharType="end"/>
            </w:r>
          </w:hyperlink>
        </w:p>
        <w:p w14:paraId="1606AD0A" w14:textId="2A6ECB7E" w:rsidR="006609E9" w:rsidRDefault="006609E9">
          <w:pPr>
            <w:pStyle w:val="TOC2"/>
            <w:tabs>
              <w:tab w:val="left" w:pos="960"/>
              <w:tab w:val="right" w:leader="dot" w:pos="9350"/>
            </w:tabs>
            <w:rPr>
              <w:noProof/>
              <w:lang w:eastAsia="ja-JP"/>
            </w:rPr>
          </w:pPr>
          <w:hyperlink w:anchor="_Toc184840095" w:history="1">
            <w:r w:rsidRPr="005A2D7E">
              <w:rPr>
                <w:rStyle w:val="Hyperlink"/>
                <w:noProof/>
              </w:rPr>
              <w:t>4.6</w:t>
            </w:r>
            <w:r>
              <w:rPr>
                <w:noProof/>
                <w:lang w:eastAsia="ja-JP"/>
              </w:rPr>
              <w:tab/>
            </w:r>
            <w:r w:rsidRPr="005A2D7E">
              <w:rPr>
                <w:rStyle w:val="Hyperlink"/>
                <w:noProof/>
              </w:rPr>
              <w:t>Machine/Deep Learning Models</w:t>
            </w:r>
            <w:r>
              <w:rPr>
                <w:noProof/>
                <w:webHidden/>
              </w:rPr>
              <w:tab/>
            </w:r>
            <w:r>
              <w:rPr>
                <w:noProof/>
                <w:webHidden/>
              </w:rPr>
              <w:fldChar w:fldCharType="begin"/>
            </w:r>
            <w:r>
              <w:rPr>
                <w:noProof/>
                <w:webHidden/>
              </w:rPr>
              <w:instrText xml:space="preserve"> PAGEREF _Toc184840095 \h </w:instrText>
            </w:r>
            <w:r>
              <w:rPr>
                <w:noProof/>
                <w:webHidden/>
              </w:rPr>
            </w:r>
            <w:r>
              <w:rPr>
                <w:noProof/>
                <w:webHidden/>
              </w:rPr>
              <w:fldChar w:fldCharType="separate"/>
            </w:r>
            <w:r w:rsidR="0011288C">
              <w:rPr>
                <w:noProof/>
                <w:webHidden/>
              </w:rPr>
              <w:t>27</w:t>
            </w:r>
            <w:r>
              <w:rPr>
                <w:noProof/>
                <w:webHidden/>
              </w:rPr>
              <w:fldChar w:fldCharType="end"/>
            </w:r>
          </w:hyperlink>
        </w:p>
        <w:p w14:paraId="192920DE" w14:textId="39EB5181" w:rsidR="006609E9" w:rsidRDefault="006609E9">
          <w:pPr>
            <w:pStyle w:val="TOC3"/>
            <w:tabs>
              <w:tab w:val="left" w:pos="1440"/>
              <w:tab w:val="right" w:leader="dot" w:pos="9350"/>
            </w:tabs>
            <w:rPr>
              <w:noProof/>
              <w:lang w:eastAsia="ja-JP"/>
            </w:rPr>
          </w:pPr>
          <w:hyperlink w:anchor="_Toc184840096" w:history="1">
            <w:r w:rsidRPr="005A2D7E">
              <w:rPr>
                <w:rStyle w:val="Hyperlink"/>
                <w:noProof/>
              </w:rPr>
              <w:t>4.6.1</w:t>
            </w:r>
            <w:r>
              <w:rPr>
                <w:noProof/>
                <w:lang w:eastAsia="ja-JP"/>
              </w:rPr>
              <w:tab/>
            </w:r>
            <w:r w:rsidRPr="005A2D7E">
              <w:rPr>
                <w:rStyle w:val="Hyperlink"/>
                <w:noProof/>
              </w:rPr>
              <w:t>Random Forest (RNF)</w:t>
            </w:r>
            <w:r>
              <w:rPr>
                <w:noProof/>
                <w:webHidden/>
              </w:rPr>
              <w:tab/>
            </w:r>
            <w:r>
              <w:rPr>
                <w:noProof/>
                <w:webHidden/>
              </w:rPr>
              <w:fldChar w:fldCharType="begin"/>
            </w:r>
            <w:r>
              <w:rPr>
                <w:noProof/>
                <w:webHidden/>
              </w:rPr>
              <w:instrText xml:space="preserve"> PAGEREF _Toc184840096 \h </w:instrText>
            </w:r>
            <w:r>
              <w:rPr>
                <w:noProof/>
                <w:webHidden/>
              </w:rPr>
            </w:r>
            <w:r>
              <w:rPr>
                <w:noProof/>
                <w:webHidden/>
              </w:rPr>
              <w:fldChar w:fldCharType="separate"/>
            </w:r>
            <w:r w:rsidR="0011288C">
              <w:rPr>
                <w:noProof/>
                <w:webHidden/>
              </w:rPr>
              <w:t>28</w:t>
            </w:r>
            <w:r>
              <w:rPr>
                <w:noProof/>
                <w:webHidden/>
              </w:rPr>
              <w:fldChar w:fldCharType="end"/>
            </w:r>
          </w:hyperlink>
        </w:p>
        <w:p w14:paraId="59DE9C05" w14:textId="617E0B94" w:rsidR="006609E9" w:rsidRDefault="006609E9">
          <w:pPr>
            <w:pStyle w:val="TOC3"/>
            <w:tabs>
              <w:tab w:val="left" w:pos="1440"/>
              <w:tab w:val="right" w:leader="dot" w:pos="9350"/>
            </w:tabs>
            <w:rPr>
              <w:noProof/>
              <w:lang w:eastAsia="ja-JP"/>
            </w:rPr>
          </w:pPr>
          <w:hyperlink w:anchor="_Toc184840097" w:history="1">
            <w:r w:rsidRPr="005A2D7E">
              <w:rPr>
                <w:rStyle w:val="Hyperlink"/>
                <w:noProof/>
              </w:rPr>
              <w:t>4.6.2</w:t>
            </w:r>
            <w:r>
              <w:rPr>
                <w:noProof/>
                <w:lang w:eastAsia="ja-JP"/>
              </w:rPr>
              <w:tab/>
            </w:r>
            <w:r w:rsidRPr="005A2D7E">
              <w:rPr>
                <w:rStyle w:val="Hyperlink"/>
                <w:noProof/>
              </w:rPr>
              <w:t>Convolutional Neural Networks</w:t>
            </w:r>
            <w:r>
              <w:rPr>
                <w:noProof/>
                <w:webHidden/>
              </w:rPr>
              <w:tab/>
            </w:r>
            <w:r>
              <w:rPr>
                <w:noProof/>
                <w:webHidden/>
              </w:rPr>
              <w:fldChar w:fldCharType="begin"/>
            </w:r>
            <w:r>
              <w:rPr>
                <w:noProof/>
                <w:webHidden/>
              </w:rPr>
              <w:instrText xml:space="preserve"> PAGEREF _Toc184840097 \h </w:instrText>
            </w:r>
            <w:r>
              <w:rPr>
                <w:noProof/>
                <w:webHidden/>
              </w:rPr>
            </w:r>
            <w:r>
              <w:rPr>
                <w:noProof/>
                <w:webHidden/>
              </w:rPr>
              <w:fldChar w:fldCharType="separate"/>
            </w:r>
            <w:r w:rsidR="0011288C">
              <w:rPr>
                <w:noProof/>
                <w:webHidden/>
              </w:rPr>
              <w:t>30</w:t>
            </w:r>
            <w:r>
              <w:rPr>
                <w:noProof/>
                <w:webHidden/>
              </w:rPr>
              <w:fldChar w:fldCharType="end"/>
            </w:r>
          </w:hyperlink>
        </w:p>
        <w:p w14:paraId="4C144E92" w14:textId="78BDFCD3" w:rsidR="006609E9" w:rsidRDefault="006609E9">
          <w:pPr>
            <w:pStyle w:val="TOC1"/>
            <w:rPr>
              <w:noProof/>
              <w:lang w:eastAsia="ja-JP"/>
            </w:rPr>
          </w:pPr>
          <w:hyperlink w:anchor="_Toc184840098" w:history="1">
            <w:r w:rsidRPr="005A2D7E">
              <w:rPr>
                <w:rStyle w:val="Hyperlink"/>
                <w:noProof/>
              </w:rPr>
              <w:t>5</w:t>
            </w:r>
            <w:r>
              <w:rPr>
                <w:noProof/>
                <w:lang w:eastAsia="ja-JP"/>
              </w:rPr>
              <w:tab/>
            </w:r>
            <w:r w:rsidRPr="005A2D7E">
              <w:rPr>
                <w:rStyle w:val="Hyperlink"/>
                <w:noProof/>
              </w:rPr>
              <w:t>Engineering Design</w:t>
            </w:r>
            <w:r>
              <w:rPr>
                <w:noProof/>
                <w:webHidden/>
              </w:rPr>
              <w:tab/>
            </w:r>
            <w:r>
              <w:rPr>
                <w:noProof/>
                <w:webHidden/>
              </w:rPr>
              <w:fldChar w:fldCharType="begin"/>
            </w:r>
            <w:r>
              <w:rPr>
                <w:noProof/>
                <w:webHidden/>
              </w:rPr>
              <w:instrText xml:space="preserve"> PAGEREF _Toc184840098 \h </w:instrText>
            </w:r>
            <w:r>
              <w:rPr>
                <w:noProof/>
                <w:webHidden/>
              </w:rPr>
            </w:r>
            <w:r>
              <w:rPr>
                <w:noProof/>
                <w:webHidden/>
              </w:rPr>
              <w:fldChar w:fldCharType="separate"/>
            </w:r>
            <w:r w:rsidR="0011288C">
              <w:rPr>
                <w:noProof/>
                <w:webHidden/>
              </w:rPr>
              <w:t>36</w:t>
            </w:r>
            <w:r>
              <w:rPr>
                <w:noProof/>
                <w:webHidden/>
              </w:rPr>
              <w:fldChar w:fldCharType="end"/>
            </w:r>
          </w:hyperlink>
        </w:p>
        <w:p w14:paraId="42172050" w14:textId="2A53903E" w:rsidR="006609E9" w:rsidRDefault="006609E9">
          <w:pPr>
            <w:pStyle w:val="TOC2"/>
            <w:tabs>
              <w:tab w:val="left" w:pos="960"/>
              <w:tab w:val="right" w:leader="dot" w:pos="9350"/>
            </w:tabs>
            <w:rPr>
              <w:noProof/>
              <w:lang w:eastAsia="ja-JP"/>
            </w:rPr>
          </w:pPr>
          <w:hyperlink w:anchor="_Toc184840099" w:history="1">
            <w:r w:rsidRPr="005A2D7E">
              <w:rPr>
                <w:rStyle w:val="Hyperlink"/>
                <w:noProof/>
              </w:rPr>
              <w:t>5.1</w:t>
            </w:r>
            <w:r>
              <w:rPr>
                <w:noProof/>
                <w:lang w:eastAsia="ja-JP"/>
              </w:rPr>
              <w:tab/>
            </w:r>
            <w:r w:rsidRPr="005A2D7E">
              <w:rPr>
                <w:rStyle w:val="Hyperlink"/>
                <w:noProof/>
              </w:rPr>
              <w:t>Temple University Health Digital Pathology (TUHDP) Corpus</w:t>
            </w:r>
            <w:r>
              <w:rPr>
                <w:noProof/>
                <w:webHidden/>
              </w:rPr>
              <w:tab/>
            </w:r>
            <w:r>
              <w:rPr>
                <w:noProof/>
                <w:webHidden/>
              </w:rPr>
              <w:fldChar w:fldCharType="begin"/>
            </w:r>
            <w:r>
              <w:rPr>
                <w:noProof/>
                <w:webHidden/>
              </w:rPr>
              <w:instrText xml:space="preserve"> PAGEREF _Toc184840099 \h </w:instrText>
            </w:r>
            <w:r>
              <w:rPr>
                <w:noProof/>
                <w:webHidden/>
              </w:rPr>
            </w:r>
            <w:r>
              <w:rPr>
                <w:noProof/>
                <w:webHidden/>
              </w:rPr>
              <w:fldChar w:fldCharType="separate"/>
            </w:r>
            <w:r w:rsidR="0011288C">
              <w:rPr>
                <w:noProof/>
                <w:webHidden/>
              </w:rPr>
              <w:t>36</w:t>
            </w:r>
            <w:r>
              <w:rPr>
                <w:noProof/>
                <w:webHidden/>
              </w:rPr>
              <w:fldChar w:fldCharType="end"/>
            </w:r>
          </w:hyperlink>
        </w:p>
        <w:p w14:paraId="0C3F7EC6" w14:textId="17759074" w:rsidR="006609E9" w:rsidRDefault="006609E9">
          <w:pPr>
            <w:pStyle w:val="TOC2"/>
            <w:tabs>
              <w:tab w:val="left" w:pos="960"/>
              <w:tab w:val="right" w:leader="dot" w:pos="9350"/>
            </w:tabs>
            <w:rPr>
              <w:noProof/>
              <w:lang w:eastAsia="ja-JP"/>
            </w:rPr>
          </w:pPr>
          <w:hyperlink w:anchor="_Toc184840100" w:history="1">
            <w:r w:rsidRPr="005A2D7E">
              <w:rPr>
                <w:rStyle w:val="Hyperlink"/>
                <w:noProof/>
              </w:rPr>
              <w:t>5.2</w:t>
            </w:r>
            <w:r>
              <w:rPr>
                <w:noProof/>
                <w:lang w:eastAsia="ja-JP"/>
              </w:rPr>
              <w:tab/>
            </w:r>
            <w:r w:rsidRPr="005A2D7E">
              <w:rPr>
                <w:rStyle w:val="Hyperlink"/>
                <w:noProof/>
              </w:rPr>
              <w:t>Polygon Fill of Labeled Regions</w:t>
            </w:r>
            <w:r>
              <w:rPr>
                <w:noProof/>
                <w:webHidden/>
              </w:rPr>
              <w:tab/>
            </w:r>
            <w:r>
              <w:rPr>
                <w:noProof/>
                <w:webHidden/>
              </w:rPr>
              <w:fldChar w:fldCharType="begin"/>
            </w:r>
            <w:r>
              <w:rPr>
                <w:noProof/>
                <w:webHidden/>
              </w:rPr>
              <w:instrText xml:space="preserve"> PAGEREF _Toc184840100 \h </w:instrText>
            </w:r>
            <w:r>
              <w:rPr>
                <w:noProof/>
                <w:webHidden/>
              </w:rPr>
            </w:r>
            <w:r>
              <w:rPr>
                <w:noProof/>
                <w:webHidden/>
              </w:rPr>
              <w:fldChar w:fldCharType="separate"/>
            </w:r>
            <w:r w:rsidR="0011288C">
              <w:rPr>
                <w:noProof/>
                <w:webHidden/>
              </w:rPr>
              <w:t>38</w:t>
            </w:r>
            <w:r>
              <w:rPr>
                <w:noProof/>
                <w:webHidden/>
              </w:rPr>
              <w:fldChar w:fldCharType="end"/>
            </w:r>
          </w:hyperlink>
        </w:p>
        <w:p w14:paraId="7AEF2002" w14:textId="137D882F" w:rsidR="006609E9" w:rsidRDefault="006609E9">
          <w:pPr>
            <w:pStyle w:val="TOC2"/>
            <w:tabs>
              <w:tab w:val="left" w:pos="960"/>
              <w:tab w:val="right" w:leader="dot" w:pos="9350"/>
            </w:tabs>
            <w:rPr>
              <w:noProof/>
              <w:lang w:eastAsia="ja-JP"/>
            </w:rPr>
          </w:pPr>
          <w:hyperlink w:anchor="_Toc184840101" w:history="1">
            <w:r w:rsidRPr="005A2D7E">
              <w:rPr>
                <w:rStyle w:val="Hyperlink"/>
                <w:noProof/>
              </w:rPr>
              <w:t>5.3</w:t>
            </w:r>
            <w:r>
              <w:rPr>
                <w:noProof/>
                <w:lang w:eastAsia="ja-JP"/>
              </w:rPr>
              <w:tab/>
            </w:r>
            <w:r w:rsidRPr="005A2D7E">
              <w:rPr>
                <w:rStyle w:val="Hyperlink"/>
                <w:noProof/>
              </w:rPr>
              <w:t>One to Two-Dimensional DCT</w:t>
            </w:r>
            <w:r>
              <w:rPr>
                <w:noProof/>
                <w:webHidden/>
              </w:rPr>
              <w:tab/>
            </w:r>
            <w:r>
              <w:rPr>
                <w:noProof/>
                <w:webHidden/>
              </w:rPr>
              <w:fldChar w:fldCharType="begin"/>
            </w:r>
            <w:r>
              <w:rPr>
                <w:noProof/>
                <w:webHidden/>
              </w:rPr>
              <w:instrText xml:space="preserve"> PAGEREF _Toc184840101 \h </w:instrText>
            </w:r>
            <w:r>
              <w:rPr>
                <w:noProof/>
                <w:webHidden/>
              </w:rPr>
            </w:r>
            <w:r>
              <w:rPr>
                <w:noProof/>
                <w:webHidden/>
              </w:rPr>
              <w:fldChar w:fldCharType="separate"/>
            </w:r>
            <w:r w:rsidR="0011288C">
              <w:rPr>
                <w:noProof/>
                <w:webHidden/>
              </w:rPr>
              <w:t>38</w:t>
            </w:r>
            <w:r>
              <w:rPr>
                <w:noProof/>
                <w:webHidden/>
              </w:rPr>
              <w:fldChar w:fldCharType="end"/>
            </w:r>
          </w:hyperlink>
        </w:p>
        <w:p w14:paraId="42ABE1C4" w14:textId="54FAC40E" w:rsidR="006609E9" w:rsidRDefault="006609E9">
          <w:pPr>
            <w:pStyle w:val="TOC2"/>
            <w:tabs>
              <w:tab w:val="left" w:pos="960"/>
              <w:tab w:val="right" w:leader="dot" w:pos="9350"/>
            </w:tabs>
            <w:rPr>
              <w:noProof/>
              <w:lang w:eastAsia="ja-JP"/>
            </w:rPr>
          </w:pPr>
          <w:hyperlink w:anchor="_Toc184840102" w:history="1">
            <w:r w:rsidRPr="005A2D7E">
              <w:rPr>
                <w:rStyle w:val="Hyperlink"/>
                <w:noProof/>
              </w:rPr>
              <w:t>5.4</w:t>
            </w:r>
            <w:r>
              <w:rPr>
                <w:noProof/>
                <w:lang w:eastAsia="ja-JP"/>
              </w:rPr>
              <w:tab/>
            </w:r>
            <w:r w:rsidRPr="005A2D7E">
              <w:rPr>
                <w:rStyle w:val="Hyperlink"/>
                <w:noProof/>
              </w:rPr>
              <w:t>Implementing PCA</w:t>
            </w:r>
            <w:r>
              <w:rPr>
                <w:noProof/>
                <w:webHidden/>
              </w:rPr>
              <w:tab/>
            </w:r>
            <w:r>
              <w:rPr>
                <w:noProof/>
                <w:webHidden/>
              </w:rPr>
              <w:fldChar w:fldCharType="begin"/>
            </w:r>
            <w:r>
              <w:rPr>
                <w:noProof/>
                <w:webHidden/>
              </w:rPr>
              <w:instrText xml:space="preserve"> PAGEREF _Toc184840102 \h </w:instrText>
            </w:r>
            <w:r>
              <w:rPr>
                <w:noProof/>
                <w:webHidden/>
              </w:rPr>
            </w:r>
            <w:r>
              <w:rPr>
                <w:noProof/>
                <w:webHidden/>
              </w:rPr>
              <w:fldChar w:fldCharType="separate"/>
            </w:r>
            <w:r w:rsidR="0011288C">
              <w:rPr>
                <w:noProof/>
                <w:webHidden/>
              </w:rPr>
              <w:t>39</w:t>
            </w:r>
            <w:r>
              <w:rPr>
                <w:noProof/>
                <w:webHidden/>
              </w:rPr>
              <w:fldChar w:fldCharType="end"/>
            </w:r>
          </w:hyperlink>
        </w:p>
        <w:p w14:paraId="5700EB8D" w14:textId="3F530192" w:rsidR="006609E9" w:rsidRDefault="006609E9">
          <w:pPr>
            <w:pStyle w:val="TOC2"/>
            <w:tabs>
              <w:tab w:val="left" w:pos="960"/>
              <w:tab w:val="right" w:leader="dot" w:pos="9350"/>
            </w:tabs>
            <w:rPr>
              <w:noProof/>
              <w:lang w:eastAsia="ja-JP"/>
            </w:rPr>
          </w:pPr>
          <w:hyperlink w:anchor="_Toc184840103" w:history="1">
            <w:r w:rsidRPr="005A2D7E">
              <w:rPr>
                <w:rStyle w:val="Hyperlink"/>
                <w:noProof/>
              </w:rPr>
              <w:t>5.5</w:t>
            </w:r>
            <w:r>
              <w:rPr>
                <w:noProof/>
                <w:lang w:eastAsia="ja-JP"/>
              </w:rPr>
              <w:tab/>
            </w:r>
            <w:r w:rsidRPr="005A2D7E">
              <w:rPr>
                <w:rStyle w:val="Hyperlink"/>
                <w:noProof/>
              </w:rPr>
              <w:t>Implementing PyTorch CNN</w:t>
            </w:r>
            <w:r>
              <w:rPr>
                <w:noProof/>
                <w:webHidden/>
              </w:rPr>
              <w:tab/>
            </w:r>
            <w:r>
              <w:rPr>
                <w:noProof/>
                <w:webHidden/>
              </w:rPr>
              <w:fldChar w:fldCharType="begin"/>
            </w:r>
            <w:r>
              <w:rPr>
                <w:noProof/>
                <w:webHidden/>
              </w:rPr>
              <w:instrText xml:space="preserve"> PAGEREF _Toc184840103 \h </w:instrText>
            </w:r>
            <w:r>
              <w:rPr>
                <w:noProof/>
                <w:webHidden/>
              </w:rPr>
            </w:r>
            <w:r>
              <w:rPr>
                <w:noProof/>
                <w:webHidden/>
              </w:rPr>
              <w:fldChar w:fldCharType="separate"/>
            </w:r>
            <w:r w:rsidR="0011288C">
              <w:rPr>
                <w:noProof/>
                <w:webHidden/>
              </w:rPr>
              <w:t>39</w:t>
            </w:r>
            <w:r>
              <w:rPr>
                <w:noProof/>
                <w:webHidden/>
              </w:rPr>
              <w:fldChar w:fldCharType="end"/>
            </w:r>
          </w:hyperlink>
        </w:p>
        <w:p w14:paraId="595967C6" w14:textId="5E3F79AD" w:rsidR="006609E9" w:rsidRDefault="006609E9">
          <w:pPr>
            <w:pStyle w:val="TOC2"/>
            <w:tabs>
              <w:tab w:val="left" w:pos="960"/>
              <w:tab w:val="right" w:leader="dot" w:pos="9350"/>
            </w:tabs>
            <w:rPr>
              <w:noProof/>
              <w:lang w:eastAsia="ja-JP"/>
            </w:rPr>
          </w:pPr>
          <w:hyperlink w:anchor="_Toc184840104" w:history="1">
            <w:r w:rsidRPr="005A2D7E">
              <w:rPr>
                <w:rStyle w:val="Hyperlink"/>
                <w:noProof/>
              </w:rPr>
              <w:t>5.6</w:t>
            </w:r>
            <w:r>
              <w:rPr>
                <w:noProof/>
                <w:lang w:eastAsia="ja-JP"/>
              </w:rPr>
              <w:tab/>
            </w:r>
            <w:r w:rsidRPr="005A2D7E">
              <w:rPr>
                <w:rStyle w:val="Hyperlink"/>
                <w:noProof/>
              </w:rPr>
              <w:t>Train, Dev, and Eval Datasets</w:t>
            </w:r>
            <w:r>
              <w:rPr>
                <w:noProof/>
                <w:webHidden/>
              </w:rPr>
              <w:tab/>
            </w:r>
            <w:r>
              <w:rPr>
                <w:noProof/>
                <w:webHidden/>
              </w:rPr>
              <w:fldChar w:fldCharType="begin"/>
            </w:r>
            <w:r>
              <w:rPr>
                <w:noProof/>
                <w:webHidden/>
              </w:rPr>
              <w:instrText xml:space="preserve"> PAGEREF _Toc184840104 \h </w:instrText>
            </w:r>
            <w:r>
              <w:rPr>
                <w:noProof/>
                <w:webHidden/>
              </w:rPr>
            </w:r>
            <w:r>
              <w:rPr>
                <w:noProof/>
                <w:webHidden/>
              </w:rPr>
              <w:fldChar w:fldCharType="separate"/>
            </w:r>
            <w:r w:rsidR="0011288C">
              <w:rPr>
                <w:noProof/>
                <w:webHidden/>
              </w:rPr>
              <w:t>39</w:t>
            </w:r>
            <w:r>
              <w:rPr>
                <w:noProof/>
                <w:webHidden/>
              </w:rPr>
              <w:fldChar w:fldCharType="end"/>
            </w:r>
          </w:hyperlink>
        </w:p>
        <w:p w14:paraId="55EEF1D1" w14:textId="5D395BB2" w:rsidR="006609E9" w:rsidRDefault="006609E9">
          <w:pPr>
            <w:pStyle w:val="TOC2"/>
            <w:tabs>
              <w:tab w:val="left" w:pos="960"/>
              <w:tab w:val="right" w:leader="dot" w:pos="9350"/>
            </w:tabs>
            <w:rPr>
              <w:noProof/>
              <w:lang w:eastAsia="ja-JP"/>
            </w:rPr>
          </w:pPr>
          <w:hyperlink w:anchor="_Toc184840105" w:history="1">
            <w:r w:rsidRPr="005A2D7E">
              <w:rPr>
                <w:rStyle w:val="Hyperlink"/>
                <w:noProof/>
              </w:rPr>
              <w:t>5.7</w:t>
            </w:r>
            <w:r>
              <w:rPr>
                <w:noProof/>
                <w:lang w:eastAsia="ja-JP"/>
              </w:rPr>
              <w:tab/>
            </w:r>
            <w:r w:rsidRPr="005A2D7E">
              <w:rPr>
                <w:rStyle w:val="Hyperlink"/>
                <w:noProof/>
              </w:rPr>
              <w:t>Application of the Flood-Fill Algorithm and WSI Classification</w:t>
            </w:r>
            <w:r>
              <w:rPr>
                <w:noProof/>
                <w:webHidden/>
              </w:rPr>
              <w:tab/>
            </w:r>
            <w:r>
              <w:rPr>
                <w:noProof/>
                <w:webHidden/>
              </w:rPr>
              <w:fldChar w:fldCharType="begin"/>
            </w:r>
            <w:r>
              <w:rPr>
                <w:noProof/>
                <w:webHidden/>
              </w:rPr>
              <w:instrText xml:space="preserve"> PAGEREF _Toc184840105 \h </w:instrText>
            </w:r>
            <w:r>
              <w:rPr>
                <w:noProof/>
                <w:webHidden/>
              </w:rPr>
            </w:r>
            <w:r>
              <w:rPr>
                <w:noProof/>
                <w:webHidden/>
              </w:rPr>
              <w:fldChar w:fldCharType="separate"/>
            </w:r>
            <w:r w:rsidR="0011288C">
              <w:rPr>
                <w:noProof/>
                <w:webHidden/>
              </w:rPr>
              <w:t>42</w:t>
            </w:r>
            <w:r>
              <w:rPr>
                <w:noProof/>
                <w:webHidden/>
              </w:rPr>
              <w:fldChar w:fldCharType="end"/>
            </w:r>
          </w:hyperlink>
        </w:p>
        <w:p w14:paraId="4ABFC56D" w14:textId="450D4DBE" w:rsidR="006609E9" w:rsidRDefault="006609E9">
          <w:pPr>
            <w:pStyle w:val="TOC2"/>
            <w:tabs>
              <w:tab w:val="left" w:pos="960"/>
              <w:tab w:val="right" w:leader="dot" w:pos="9350"/>
            </w:tabs>
            <w:rPr>
              <w:noProof/>
              <w:lang w:eastAsia="ja-JP"/>
            </w:rPr>
          </w:pPr>
          <w:hyperlink w:anchor="_Toc184840106" w:history="1">
            <w:r w:rsidRPr="005A2D7E">
              <w:rPr>
                <w:rStyle w:val="Hyperlink"/>
                <w:noProof/>
              </w:rPr>
              <w:t>5.8</w:t>
            </w:r>
            <w:r>
              <w:rPr>
                <w:noProof/>
                <w:lang w:eastAsia="ja-JP"/>
              </w:rPr>
              <w:tab/>
            </w:r>
            <w:r w:rsidRPr="005A2D7E">
              <w:rPr>
                <w:rStyle w:val="Hyperlink"/>
                <w:noProof/>
              </w:rPr>
              <w:t>Prediction Report &amp; Example Use Case</w:t>
            </w:r>
            <w:r>
              <w:rPr>
                <w:noProof/>
                <w:webHidden/>
              </w:rPr>
              <w:tab/>
            </w:r>
            <w:r>
              <w:rPr>
                <w:noProof/>
                <w:webHidden/>
              </w:rPr>
              <w:fldChar w:fldCharType="begin"/>
            </w:r>
            <w:r>
              <w:rPr>
                <w:noProof/>
                <w:webHidden/>
              </w:rPr>
              <w:instrText xml:space="preserve"> PAGEREF _Toc184840106 \h </w:instrText>
            </w:r>
            <w:r>
              <w:rPr>
                <w:noProof/>
                <w:webHidden/>
              </w:rPr>
            </w:r>
            <w:r>
              <w:rPr>
                <w:noProof/>
                <w:webHidden/>
              </w:rPr>
              <w:fldChar w:fldCharType="separate"/>
            </w:r>
            <w:r w:rsidR="0011288C">
              <w:rPr>
                <w:noProof/>
                <w:webHidden/>
              </w:rPr>
              <w:t>45</w:t>
            </w:r>
            <w:r>
              <w:rPr>
                <w:noProof/>
                <w:webHidden/>
              </w:rPr>
              <w:fldChar w:fldCharType="end"/>
            </w:r>
          </w:hyperlink>
        </w:p>
        <w:p w14:paraId="3A05D305" w14:textId="1881A522" w:rsidR="006609E9" w:rsidRDefault="006609E9">
          <w:pPr>
            <w:pStyle w:val="TOC2"/>
            <w:tabs>
              <w:tab w:val="left" w:pos="960"/>
              <w:tab w:val="right" w:leader="dot" w:pos="9350"/>
            </w:tabs>
            <w:rPr>
              <w:noProof/>
              <w:lang w:eastAsia="ja-JP"/>
            </w:rPr>
          </w:pPr>
          <w:hyperlink w:anchor="_Toc184840107" w:history="1">
            <w:r w:rsidRPr="005A2D7E">
              <w:rPr>
                <w:rStyle w:val="Hyperlink"/>
                <w:noProof/>
              </w:rPr>
              <w:t>5.9</w:t>
            </w:r>
            <w:r>
              <w:rPr>
                <w:noProof/>
                <w:lang w:eastAsia="ja-JP"/>
              </w:rPr>
              <w:tab/>
            </w:r>
            <w:r w:rsidRPr="005A2D7E">
              <w:rPr>
                <w:rStyle w:val="Hyperlink"/>
                <w:noProof/>
              </w:rPr>
              <w:t>Implementing a Graphical User Interface</w:t>
            </w:r>
            <w:r>
              <w:rPr>
                <w:noProof/>
                <w:webHidden/>
              </w:rPr>
              <w:tab/>
            </w:r>
            <w:r>
              <w:rPr>
                <w:noProof/>
                <w:webHidden/>
              </w:rPr>
              <w:fldChar w:fldCharType="begin"/>
            </w:r>
            <w:r>
              <w:rPr>
                <w:noProof/>
                <w:webHidden/>
              </w:rPr>
              <w:instrText xml:space="preserve"> PAGEREF _Toc184840107 \h </w:instrText>
            </w:r>
            <w:r>
              <w:rPr>
                <w:noProof/>
                <w:webHidden/>
              </w:rPr>
            </w:r>
            <w:r>
              <w:rPr>
                <w:noProof/>
                <w:webHidden/>
              </w:rPr>
              <w:fldChar w:fldCharType="separate"/>
            </w:r>
            <w:r w:rsidR="0011288C">
              <w:rPr>
                <w:noProof/>
                <w:webHidden/>
              </w:rPr>
              <w:t>46</w:t>
            </w:r>
            <w:r>
              <w:rPr>
                <w:noProof/>
                <w:webHidden/>
              </w:rPr>
              <w:fldChar w:fldCharType="end"/>
            </w:r>
          </w:hyperlink>
        </w:p>
        <w:p w14:paraId="0C7D3A4A" w14:textId="235E2E54" w:rsidR="006609E9" w:rsidRDefault="006609E9">
          <w:pPr>
            <w:pStyle w:val="TOC1"/>
            <w:rPr>
              <w:noProof/>
              <w:lang w:eastAsia="ja-JP"/>
            </w:rPr>
          </w:pPr>
          <w:hyperlink w:anchor="_Toc184840108" w:history="1">
            <w:r w:rsidRPr="005A2D7E">
              <w:rPr>
                <w:rStyle w:val="Hyperlink"/>
                <w:noProof/>
              </w:rPr>
              <w:t>6</w:t>
            </w:r>
            <w:r>
              <w:rPr>
                <w:noProof/>
                <w:lang w:eastAsia="ja-JP"/>
              </w:rPr>
              <w:tab/>
            </w:r>
            <w:r w:rsidRPr="005A2D7E">
              <w:rPr>
                <w:rStyle w:val="Hyperlink"/>
                <w:noProof/>
              </w:rPr>
              <w:t>Evaluation</w:t>
            </w:r>
            <w:r>
              <w:rPr>
                <w:noProof/>
                <w:webHidden/>
              </w:rPr>
              <w:tab/>
            </w:r>
            <w:r>
              <w:rPr>
                <w:noProof/>
                <w:webHidden/>
              </w:rPr>
              <w:fldChar w:fldCharType="begin"/>
            </w:r>
            <w:r>
              <w:rPr>
                <w:noProof/>
                <w:webHidden/>
              </w:rPr>
              <w:instrText xml:space="preserve"> PAGEREF _Toc184840108 \h </w:instrText>
            </w:r>
            <w:r>
              <w:rPr>
                <w:noProof/>
                <w:webHidden/>
              </w:rPr>
            </w:r>
            <w:r>
              <w:rPr>
                <w:noProof/>
                <w:webHidden/>
              </w:rPr>
              <w:fldChar w:fldCharType="separate"/>
            </w:r>
            <w:r w:rsidR="0011288C">
              <w:rPr>
                <w:noProof/>
                <w:webHidden/>
              </w:rPr>
              <w:t>46</w:t>
            </w:r>
            <w:r>
              <w:rPr>
                <w:noProof/>
                <w:webHidden/>
              </w:rPr>
              <w:fldChar w:fldCharType="end"/>
            </w:r>
          </w:hyperlink>
        </w:p>
        <w:p w14:paraId="3B31E9B2" w14:textId="56E6597E" w:rsidR="006609E9" w:rsidRDefault="006609E9">
          <w:pPr>
            <w:pStyle w:val="TOC2"/>
            <w:tabs>
              <w:tab w:val="left" w:pos="960"/>
              <w:tab w:val="right" w:leader="dot" w:pos="9350"/>
            </w:tabs>
            <w:rPr>
              <w:noProof/>
              <w:lang w:eastAsia="ja-JP"/>
            </w:rPr>
          </w:pPr>
          <w:hyperlink w:anchor="_Toc184840109" w:history="1">
            <w:r w:rsidRPr="005A2D7E">
              <w:rPr>
                <w:rStyle w:val="Hyperlink"/>
                <w:noProof/>
              </w:rPr>
              <w:t>6.1</w:t>
            </w:r>
            <w:r>
              <w:rPr>
                <w:noProof/>
                <w:lang w:eastAsia="ja-JP"/>
              </w:rPr>
              <w:tab/>
            </w:r>
            <w:r w:rsidRPr="005A2D7E">
              <w:rPr>
                <w:rStyle w:val="Hyperlink"/>
                <w:noProof/>
              </w:rPr>
              <w:t>Test Methods</w:t>
            </w:r>
            <w:r>
              <w:rPr>
                <w:noProof/>
                <w:webHidden/>
              </w:rPr>
              <w:tab/>
            </w:r>
            <w:r>
              <w:rPr>
                <w:noProof/>
                <w:webHidden/>
              </w:rPr>
              <w:fldChar w:fldCharType="begin"/>
            </w:r>
            <w:r>
              <w:rPr>
                <w:noProof/>
                <w:webHidden/>
              </w:rPr>
              <w:instrText xml:space="preserve"> PAGEREF _Toc184840109 \h </w:instrText>
            </w:r>
            <w:r>
              <w:rPr>
                <w:noProof/>
                <w:webHidden/>
              </w:rPr>
            </w:r>
            <w:r>
              <w:rPr>
                <w:noProof/>
                <w:webHidden/>
              </w:rPr>
              <w:fldChar w:fldCharType="separate"/>
            </w:r>
            <w:r w:rsidR="0011288C">
              <w:rPr>
                <w:noProof/>
                <w:webHidden/>
              </w:rPr>
              <w:t>46</w:t>
            </w:r>
            <w:r>
              <w:rPr>
                <w:noProof/>
                <w:webHidden/>
              </w:rPr>
              <w:fldChar w:fldCharType="end"/>
            </w:r>
          </w:hyperlink>
        </w:p>
        <w:p w14:paraId="04DF3014" w14:textId="5C68AF6E" w:rsidR="006609E9" w:rsidRDefault="006609E9">
          <w:pPr>
            <w:pStyle w:val="TOC3"/>
            <w:tabs>
              <w:tab w:val="left" w:pos="1440"/>
              <w:tab w:val="right" w:leader="dot" w:pos="9350"/>
            </w:tabs>
            <w:rPr>
              <w:noProof/>
              <w:lang w:eastAsia="ja-JP"/>
            </w:rPr>
          </w:pPr>
          <w:hyperlink w:anchor="_Toc184840110" w:history="1">
            <w:r w:rsidRPr="005A2D7E">
              <w:rPr>
                <w:rStyle w:val="Hyperlink"/>
                <w:noProof/>
              </w:rPr>
              <w:t>6.1.1</w:t>
            </w:r>
            <w:r>
              <w:rPr>
                <w:noProof/>
                <w:lang w:eastAsia="ja-JP"/>
              </w:rPr>
              <w:tab/>
            </w:r>
            <w:r w:rsidRPr="005A2D7E">
              <w:rPr>
                <w:rStyle w:val="Hyperlink"/>
                <w:noProof/>
              </w:rPr>
              <w:t>Statistical Testing Methods</w:t>
            </w:r>
            <w:r>
              <w:rPr>
                <w:noProof/>
                <w:webHidden/>
              </w:rPr>
              <w:tab/>
            </w:r>
            <w:r>
              <w:rPr>
                <w:noProof/>
                <w:webHidden/>
              </w:rPr>
              <w:fldChar w:fldCharType="begin"/>
            </w:r>
            <w:r>
              <w:rPr>
                <w:noProof/>
                <w:webHidden/>
              </w:rPr>
              <w:instrText xml:space="preserve"> PAGEREF _Toc184840110 \h </w:instrText>
            </w:r>
            <w:r>
              <w:rPr>
                <w:noProof/>
                <w:webHidden/>
              </w:rPr>
            </w:r>
            <w:r>
              <w:rPr>
                <w:noProof/>
                <w:webHidden/>
              </w:rPr>
              <w:fldChar w:fldCharType="separate"/>
            </w:r>
            <w:r w:rsidR="0011288C">
              <w:rPr>
                <w:noProof/>
                <w:webHidden/>
              </w:rPr>
              <w:t>46</w:t>
            </w:r>
            <w:r>
              <w:rPr>
                <w:noProof/>
                <w:webHidden/>
              </w:rPr>
              <w:fldChar w:fldCharType="end"/>
            </w:r>
          </w:hyperlink>
        </w:p>
        <w:p w14:paraId="01441DA7" w14:textId="3B22EC20" w:rsidR="006609E9" w:rsidRDefault="006609E9">
          <w:pPr>
            <w:pStyle w:val="TOC3"/>
            <w:tabs>
              <w:tab w:val="left" w:pos="1440"/>
              <w:tab w:val="right" w:leader="dot" w:pos="9350"/>
            </w:tabs>
            <w:rPr>
              <w:noProof/>
              <w:lang w:eastAsia="ja-JP"/>
            </w:rPr>
          </w:pPr>
          <w:hyperlink w:anchor="_Toc184840111" w:history="1">
            <w:r w:rsidRPr="005A2D7E">
              <w:rPr>
                <w:rStyle w:val="Hyperlink"/>
                <w:noProof/>
              </w:rPr>
              <w:t>6.1.2</w:t>
            </w:r>
            <w:r>
              <w:rPr>
                <w:noProof/>
                <w:lang w:eastAsia="ja-JP"/>
              </w:rPr>
              <w:tab/>
            </w:r>
            <w:r w:rsidRPr="005A2D7E">
              <w:rPr>
                <w:rStyle w:val="Hyperlink"/>
                <w:noProof/>
              </w:rPr>
              <w:t>Qualitative Testing Methods</w:t>
            </w:r>
            <w:r>
              <w:rPr>
                <w:noProof/>
                <w:webHidden/>
              </w:rPr>
              <w:tab/>
            </w:r>
            <w:r>
              <w:rPr>
                <w:noProof/>
                <w:webHidden/>
              </w:rPr>
              <w:fldChar w:fldCharType="begin"/>
            </w:r>
            <w:r>
              <w:rPr>
                <w:noProof/>
                <w:webHidden/>
              </w:rPr>
              <w:instrText xml:space="preserve"> PAGEREF _Toc184840111 \h </w:instrText>
            </w:r>
            <w:r>
              <w:rPr>
                <w:noProof/>
                <w:webHidden/>
              </w:rPr>
            </w:r>
            <w:r>
              <w:rPr>
                <w:noProof/>
                <w:webHidden/>
              </w:rPr>
              <w:fldChar w:fldCharType="separate"/>
            </w:r>
            <w:r w:rsidR="0011288C">
              <w:rPr>
                <w:noProof/>
                <w:webHidden/>
              </w:rPr>
              <w:t>58</w:t>
            </w:r>
            <w:r>
              <w:rPr>
                <w:noProof/>
                <w:webHidden/>
              </w:rPr>
              <w:fldChar w:fldCharType="end"/>
            </w:r>
          </w:hyperlink>
        </w:p>
        <w:p w14:paraId="2D322D7E" w14:textId="56430B37" w:rsidR="006609E9" w:rsidRDefault="006609E9">
          <w:pPr>
            <w:pStyle w:val="TOC3"/>
            <w:tabs>
              <w:tab w:val="left" w:pos="1440"/>
              <w:tab w:val="right" w:leader="dot" w:pos="9350"/>
            </w:tabs>
            <w:rPr>
              <w:noProof/>
              <w:lang w:eastAsia="ja-JP"/>
            </w:rPr>
          </w:pPr>
          <w:hyperlink w:anchor="_Toc184840112" w:history="1">
            <w:r w:rsidRPr="005A2D7E">
              <w:rPr>
                <w:rStyle w:val="Hyperlink"/>
                <w:noProof/>
              </w:rPr>
              <w:t>6.1.3</w:t>
            </w:r>
            <w:r>
              <w:rPr>
                <w:noProof/>
                <w:lang w:eastAsia="ja-JP"/>
              </w:rPr>
              <w:tab/>
            </w:r>
            <w:r w:rsidRPr="005A2D7E">
              <w:rPr>
                <w:rStyle w:val="Hyperlink"/>
                <w:noProof/>
              </w:rPr>
              <w:t>Quantitative Non-Statistical Testing Methods</w:t>
            </w:r>
            <w:r>
              <w:rPr>
                <w:noProof/>
                <w:webHidden/>
              </w:rPr>
              <w:tab/>
            </w:r>
            <w:r>
              <w:rPr>
                <w:noProof/>
                <w:webHidden/>
              </w:rPr>
              <w:fldChar w:fldCharType="begin"/>
            </w:r>
            <w:r>
              <w:rPr>
                <w:noProof/>
                <w:webHidden/>
              </w:rPr>
              <w:instrText xml:space="preserve"> PAGEREF _Toc184840112 \h </w:instrText>
            </w:r>
            <w:r>
              <w:rPr>
                <w:noProof/>
                <w:webHidden/>
              </w:rPr>
            </w:r>
            <w:r>
              <w:rPr>
                <w:noProof/>
                <w:webHidden/>
              </w:rPr>
              <w:fldChar w:fldCharType="separate"/>
            </w:r>
            <w:r w:rsidR="0011288C">
              <w:rPr>
                <w:noProof/>
                <w:webHidden/>
              </w:rPr>
              <w:t>60</w:t>
            </w:r>
            <w:r>
              <w:rPr>
                <w:noProof/>
                <w:webHidden/>
              </w:rPr>
              <w:fldChar w:fldCharType="end"/>
            </w:r>
          </w:hyperlink>
        </w:p>
        <w:p w14:paraId="7907F97D" w14:textId="05B6DD4A" w:rsidR="006609E9" w:rsidRDefault="006609E9">
          <w:pPr>
            <w:pStyle w:val="TOC2"/>
            <w:tabs>
              <w:tab w:val="left" w:pos="960"/>
              <w:tab w:val="right" w:leader="dot" w:pos="9350"/>
            </w:tabs>
            <w:rPr>
              <w:noProof/>
              <w:lang w:eastAsia="ja-JP"/>
            </w:rPr>
          </w:pPr>
          <w:hyperlink w:anchor="_Toc184840113" w:history="1">
            <w:r w:rsidRPr="005A2D7E">
              <w:rPr>
                <w:rStyle w:val="Hyperlink"/>
                <w:noProof/>
              </w:rPr>
              <w:t>6.2</w:t>
            </w:r>
            <w:r>
              <w:rPr>
                <w:noProof/>
                <w:lang w:eastAsia="ja-JP"/>
              </w:rPr>
              <w:tab/>
            </w:r>
            <w:r w:rsidRPr="005A2D7E">
              <w:rPr>
                <w:rStyle w:val="Hyperlink"/>
                <w:noProof/>
              </w:rPr>
              <w:t>Results</w:t>
            </w:r>
            <w:r>
              <w:rPr>
                <w:noProof/>
                <w:webHidden/>
              </w:rPr>
              <w:tab/>
            </w:r>
            <w:r>
              <w:rPr>
                <w:noProof/>
                <w:webHidden/>
              </w:rPr>
              <w:fldChar w:fldCharType="begin"/>
            </w:r>
            <w:r>
              <w:rPr>
                <w:noProof/>
                <w:webHidden/>
              </w:rPr>
              <w:instrText xml:space="preserve"> PAGEREF _Toc184840113 \h </w:instrText>
            </w:r>
            <w:r>
              <w:rPr>
                <w:noProof/>
                <w:webHidden/>
              </w:rPr>
            </w:r>
            <w:r>
              <w:rPr>
                <w:noProof/>
                <w:webHidden/>
              </w:rPr>
              <w:fldChar w:fldCharType="separate"/>
            </w:r>
            <w:r w:rsidR="0011288C">
              <w:rPr>
                <w:noProof/>
                <w:webHidden/>
              </w:rPr>
              <w:t>62</w:t>
            </w:r>
            <w:r>
              <w:rPr>
                <w:noProof/>
                <w:webHidden/>
              </w:rPr>
              <w:fldChar w:fldCharType="end"/>
            </w:r>
          </w:hyperlink>
        </w:p>
        <w:p w14:paraId="41FB1706" w14:textId="606B8C8B" w:rsidR="006609E9" w:rsidRDefault="006609E9">
          <w:pPr>
            <w:pStyle w:val="TOC3"/>
            <w:tabs>
              <w:tab w:val="left" w:pos="1440"/>
              <w:tab w:val="right" w:leader="dot" w:pos="9350"/>
            </w:tabs>
            <w:rPr>
              <w:noProof/>
              <w:lang w:eastAsia="ja-JP"/>
            </w:rPr>
          </w:pPr>
          <w:hyperlink w:anchor="_Toc184840114" w:history="1">
            <w:r w:rsidRPr="005A2D7E">
              <w:rPr>
                <w:rStyle w:val="Hyperlink"/>
                <w:noProof/>
              </w:rPr>
              <w:t>6.2.1</w:t>
            </w:r>
            <w:r>
              <w:rPr>
                <w:noProof/>
                <w:lang w:eastAsia="ja-JP"/>
              </w:rPr>
              <w:tab/>
            </w:r>
            <w:r w:rsidRPr="005A2D7E">
              <w:rPr>
                <w:rStyle w:val="Hyperlink"/>
                <w:noProof/>
              </w:rPr>
              <w:t>Train Set Frame Accuracy and Loss</w:t>
            </w:r>
            <w:r>
              <w:rPr>
                <w:noProof/>
                <w:webHidden/>
              </w:rPr>
              <w:tab/>
            </w:r>
            <w:r>
              <w:rPr>
                <w:noProof/>
                <w:webHidden/>
              </w:rPr>
              <w:fldChar w:fldCharType="begin"/>
            </w:r>
            <w:r>
              <w:rPr>
                <w:noProof/>
                <w:webHidden/>
              </w:rPr>
              <w:instrText xml:space="preserve"> PAGEREF _Toc184840114 \h </w:instrText>
            </w:r>
            <w:r>
              <w:rPr>
                <w:noProof/>
                <w:webHidden/>
              </w:rPr>
            </w:r>
            <w:r>
              <w:rPr>
                <w:noProof/>
                <w:webHidden/>
              </w:rPr>
              <w:fldChar w:fldCharType="separate"/>
            </w:r>
            <w:r w:rsidR="0011288C">
              <w:rPr>
                <w:b/>
                <w:bCs/>
                <w:noProof/>
                <w:webHidden/>
              </w:rPr>
              <w:t>Error! Bookmark not defined.</w:t>
            </w:r>
            <w:r>
              <w:rPr>
                <w:noProof/>
                <w:webHidden/>
              </w:rPr>
              <w:fldChar w:fldCharType="end"/>
            </w:r>
          </w:hyperlink>
        </w:p>
        <w:p w14:paraId="58AF24E8" w14:textId="06ABC343" w:rsidR="006609E9" w:rsidRDefault="006609E9">
          <w:pPr>
            <w:pStyle w:val="TOC3"/>
            <w:tabs>
              <w:tab w:val="left" w:pos="1440"/>
              <w:tab w:val="right" w:leader="dot" w:pos="9350"/>
            </w:tabs>
            <w:rPr>
              <w:noProof/>
              <w:lang w:eastAsia="ja-JP"/>
            </w:rPr>
          </w:pPr>
          <w:hyperlink w:anchor="_Toc184840115" w:history="1">
            <w:r w:rsidRPr="005A2D7E">
              <w:rPr>
                <w:rStyle w:val="Hyperlink"/>
                <w:noProof/>
              </w:rPr>
              <w:t>6.2.2</w:t>
            </w:r>
            <w:r>
              <w:rPr>
                <w:noProof/>
                <w:lang w:eastAsia="ja-JP"/>
              </w:rPr>
              <w:tab/>
            </w:r>
            <w:r w:rsidRPr="005A2D7E">
              <w:rPr>
                <w:rStyle w:val="Hyperlink"/>
                <w:noProof/>
              </w:rPr>
              <w:t>Confusion Matrix</w:t>
            </w:r>
            <w:r>
              <w:rPr>
                <w:noProof/>
                <w:webHidden/>
              </w:rPr>
              <w:tab/>
            </w:r>
            <w:r>
              <w:rPr>
                <w:noProof/>
                <w:webHidden/>
              </w:rPr>
              <w:fldChar w:fldCharType="begin"/>
            </w:r>
            <w:r>
              <w:rPr>
                <w:noProof/>
                <w:webHidden/>
              </w:rPr>
              <w:instrText xml:space="preserve"> PAGEREF _Toc184840115 \h </w:instrText>
            </w:r>
            <w:r>
              <w:rPr>
                <w:noProof/>
                <w:webHidden/>
              </w:rPr>
            </w:r>
            <w:r>
              <w:rPr>
                <w:noProof/>
                <w:webHidden/>
              </w:rPr>
              <w:fldChar w:fldCharType="separate"/>
            </w:r>
            <w:r w:rsidR="0011288C">
              <w:rPr>
                <w:noProof/>
                <w:webHidden/>
              </w:rPr>
              <w:t>62</w:t>
            </w:r>
            <w:r>
              <w:rPr>
                <w:noProof/>
                <w:webHidden/>
              </w:rPr>
              <w:fldChar w:fldCharType="end"/>
            </w:r>
          </w:hyperlink>
        </w:p>
        <w:p w14:paraId="5227CF6B" w14:textId="595BBE19" w:rsidR="006609E9" w:rsidRDefault="006609E9">
          <w:pPr>
            <w:pStyle w:val="TOC3"/>
            <w:tabs>
              <w:tab w:val="left" w:pos="1440"/>
              <w:tab w:val="right" w:leader="dot" w:pos="9350"/>
            </w:tabs>
            <w:rPr>
              <w:noProof/>
              <w:lang w:eastAsia="ja-JP"/>
            </w:rPr>
          </w:pPr>
          <w:hyperlink w:anchor="_Toc184840116" w:history="1">
            <w:r w:rsidRPr="005A2D7E">
              <w:rPr>
                <w:rStyle w:val="Hyperlink"/>
                <w:noProof/>
              </w:rPr>
              <w:t>6.2.3</w:t>
            </w:r>
            <w:r>
              <w:rPr>
                <w:noProof/>
                <w:lang w:eastAsia="ja-JP"/>
              </w:rPr>
              <w:tab/>
            </w:r>
            <w:r w:rsidRPr="005A2D7E">
              <w:rPr>
                <w:rStyle w:val="Hyperlink"/>
                <w:noProof/>
              </w:rPr>
              <w:t>F1 Score</w:t>
            </w:r>
            <w:r>
              <w:rPr>
                <w:noProof/>
                <w:webHidden/>
              </w:rPr>
              <w:tab/>
            </w:r>
            <w:r>
              <w:rPr>
                <w:noProof/>
                <w:webHidden/>
              </w:rPr>
              <w:fldChar w:fldCharType="begin"/>
            </w:r>
            <w:r>
              <w:rPr>
                <w:noProof/>
                <w:webHidden/>
              </w:rPr>
              <w:instrText xml:space="preserve"> PAGEREF _Toc184840116 \h </w:instrText>
            </w:r>
            <w:r>
              <w:rPr>
                <w:noProof/>
                <w:webHidden/>
              </w:rPr>
            </w:r>
            <w:r>
              <w:rPr>
                <w:noProof/>
                <w:webHidden/>
              </w:rPr>
              <w:fldChar w:fldCharType="separate"/>
            </w:r>
            <w:r w:rsidR="0011288C">
              <w:rPr>
                <w:noProof/>
                <w:webHidden/>
              </w:rPr>
              <w:t>62</w:t>
            </w:r>
            <w:r>
              <w:rPr>
                <w:noProof/>
                <w:webHidden/>
              </w:rPr>
              <w:fldChar w:fldCharType="end"/>
            </w:r>
          </w:hyperlink>
        </w:p>
        <w:p w14:paraId="5C4D0E5E" w14:textId="10FDE867" w:rsidR="006609E9" w:rsidRDefault="006609E9">
          <w:pPr>
            <w:pStyle w:val="TOC3"/>
            <w:tabs>
              <w:tab w:val="left" w:pos="1440"/>
              <w:tab w:val="right" w:leader="dot" w:pos="9350"/>
            </w:tabs>
            <w:rPr>
              <w:noProof/>
              <w:lang w:eastAsia="ja-JP"/>
            </w:rPr>
          </w:pPr>
          <w:hyperlink w:anchor="_Toc184840117" w:history="1">
            <w:r w:rsidRPr="005A2D7E">
              <w:rPr>
                <w:rStyle w:val="Hyperlink"/>
                <w:noProof/>
              </w:rPr>
              <w:t>6.2.4</w:t>
            </w:r>
            <w:r>
              <w:rPr>
                <w:noProof/>
                <w:lang w:eastAsia="ja-JP"/>
              </w:rPr>
              <w:tab/>
            </w:r>
            <w:r w:rsidRPr="005A2D7E">
              <w:rPr>
                <w:rStyle w:val="Hyperlink"/>
                <w:noProof/>
              </w:rPr>
              <w:t>Cohen’s Kappa</w:t>
            </w:r>
            <w:r>
              <w:rPr>
                <w:noProof/>
                <w:webHidden/>
              </w:rPr>
              <w:tab/>
            </w:r>
            <w:r>
              <w:rPr>
                <w:noProof/>
                <w:webHidden/>
              </w:rPr>
              <w:fldChar w:fldCharType="begin"/>
            </w:r>
            <w:r>
              <w:rPr>
                <w:noProof/>
                <w:webHidden/>
              </w:rPr>
              <w:instrText xml:space="preserve"> PAGEREF _Toc184840117 \h </w:instrText>
            </w:r>
            <w:r>
              <w:rPr>
                <w:noProof/>
                <w:webHidden/>
              </w:rPr>
            </w:r>
            <w:r>
              <w:rPr>
                <w:noProof/>
                <w:webHidden/>
              </w:rPr>
              <w:fldChar w:fldCharType="separate"/>
            </w:r>
            <w:r w:rsidR="0011288C">
              <w:rPr>
                <w:noProof/>
                <w:webHidden/>
              </w:rPr>
              <w:t>63</w:t>
            </w:r>
            <w:r>
              <w:rPr>
                <w:noProof/>
                <w:webHidden/>
              </w:rPr>
              <w:fldChar w:fldCharType="end"/>
            </w:r>
          </w:hyperlink>
        </w:p>
        <w:p w14:paraId="132D0577" w14:textId="0891BCC7" w:rsidR="006609E9" w:rsidRDefault="006609E9">
          <w:pPr>
            <w:pStyle w:val="TOC3"/>
            <w:tabs>
              <w:tab w:val="left" w:pos="1440"/>
              <w:tab w:val="right" w:leader="dot" w:pos="9350"/>
            </w:tabs>
            <w:rPr>
              <w:noProof/>
              <w:lang w:eastAsia="ja-JP"/>
            </w:rPr>
          </w:pPr>
          <w:hyperlink w:anchor="_Toc184840118" w:history="1">
            <w:r w:rsidRPr="005A2D7E">
              <w:rPr>
                <w:rStyle w:val="Hyperlink"/>
                <w:noProof/>
              </w:rPr>
              <w:t>6.2.5</w:t>
            </w:r>
            <w:r>
              <w:rPr>
                <w:noProof/>
                <w:lang w:eastAsia="ja-JP"/>
              </w:rPr>
              <w:tab/>
            </w:r>
            <w:r w:rsidRPr="005A2D7E">
              <w:rPr>
                <w:rStyle w:val="Hyperlink"/>
                <w:noProof/>
              </w:rPr>
              <w:t>Example Output Images</w:t>
            </w:r>
            <w:r>
              <w:rPr>
                <w:noProof/>
                <w:webHidden/>
              </w:rPr>
              <w:tab/>
            </w:r>
            <w:r>
              <w:rPr>
                <w:noProof/>
                <w:webHidden/>
              </w:rPr>
              <w:fldChar w:fldCharType="begin"/>
            </w:r>
            <w:r>
              <w:rPr>
                <w:noProof/>
                <w:webHidden/>
              </w:rPr>
              <w:instrText xml:space="preserve"> PAGEREF _Toc184840118 \h </w:instrText>
            </w:r>
            <w:r>
              <w:rPr>
                <w:noProof/>
                <w:webHidden/>
              </w:rPr>
            </w:r>
            <w:r>
              <w:rPr>
                <w:noProof/>
                <w:webHidden/>
              </w:rPr>
              <w:fldChar w:fldCharType="separate"/>
            </w:r>
            <w:r w:rsidR="0011288C">
              <w:rPr>
                <w:noProof/>
                <w:webHidden/>
              </w:rPr>
              <w:t>63</w:t>
            </w:r>
            <w:r>
              <w:rPr>
                <w:noProof/>
                <w:webHidden/>
              </w:rPr>
              <w:fldChar w:fldCharType="end"/>
            </w:r>
          </w:hyperlink>
        </w:p>
        <w:p w14:paraId="41376D7D" w14:textId="5DC758EE" w:rsidR="006609E9" w:rsidRDefault="006609E9">
          <w:pPr>
            <w:pStyle w:val="TOC3"/>
            <w:tabs>
              <w:tab w:val="left" w:pos="1440"/>
              <w:tab w:val="right" w:leader="dot" w:pos="9350"/>
            </w:tabs>
            <w:rPr>
              <w:noProof/>
              <w:lang w:eastAsia="ja-JP"/>
            </w:rPr>
          </w:pPr>
          <w:hyperlink w:anchor="_Toc184840119" w:history="1">
            <w:r w:rsidRPr="005A2D7E">
              <w:rPr>
                <w:rStyle w:val="Hyperlink"/>
                <w:noProof/>
              </w:rPr>
              <w:t>6.2.6</w:t>
            </w:r>
            <w:r>
              <w:rPr>
                <w:noProof/>
                <w:lang w:eastAsia="ja-JP"/>
              </w:rPr>
              <w:tab/>
            </w:r>
            <w:r w:rsidRPr="005A2D7E">
              <w:rPr>
                <w:rStyle w:val="Hyperlink"/>
                <w:noProof/>
              </w:rPr>
              <w:t>Graphical User Interface</w:t>
            </w:r>
            <w:r w:rsidRPr="005A2D7E">
              <w:rPr>
                <w:rStyle w:val="Hyperlink"/>
                <w:noProof/>
                <w:lang w:eastAsia="ja-JP"/>
              </w:rPr>
              <w:t xml:space="preserve"> (GUI)</w:t>
            </w:r>
            <w:r>
              <w:rPr>
                <w:noProof/>
                <w:webHidden/>
              </w:rPr>
              <w:tab/>
            </w:r>
            <w:r>
              <w:rPr>
                <w:noProof/>
                <w:webHidden/>
              </w:rPr>
              <w:fldChar w:fldCharType="begin"/>
            </w:r>
            <w:r>
              <w:rPr>
                <w:noProof/>
                <w:webHidden/>
              </w:rPr>
              <w:instrText xml:space="preserve"> PAGEREF _Toc184840119 \h </w:instrText>
            </w:r>
            <w:r>
              <w:rPr>
                <w:noProof/>
                <w:webHidden/>
              </w:rPr>
            </w:r>
            <w:r>
              <w:rPr>
                <w:noProof/>
                <w:webHidden/>
              </w:rPr>
              <w:fldChar w:fldCharType="separate"/>
            </w:r>
            <w:r w:rsidR="0011288C">
              <w:rPr>
                <w:noProof/>
                <w:webHidden/>
              </w:rPr>
              <w:t>64</w:t>
            </w:r>
            <w:r>
              <w:rPr>
                <w:noProof/>
                <w:webHidden/>
              </w:rPr>
              <w:fldChar w:fldCharType="end"/>
            </w:r>
          </w:hyperlink>
        </w:p>
        <w:p w14:paraId="0670244A" w14:textId="25CF1C02" w:rsidR="006609E9" w:rsidRDefault="006609E9">
          <w:pPr>
            <w:pStyle w:val="TOC1"/>
            <w:rPr>
              <w:noProof/>
              <w:lang w:eastAsia="ja-JP"/>
            </w:rPr>
          </w:pPr>
          <w:hyperlink w:anchor="_Toc184840120" w:history="1">
            <w:r w:rsidRPr="005A2D7E">
              <w:rPr>
                <w:rStyle w:val="Hyperlink"/>
                <w:noProof/>
              </w:rPr>
              <w:t>7</w:t>
            </w:r>
            <w:r>
              <w:rPr>
                <w:noProof/>
                <w:lang w:eastAsia="ja-JP"/>
              </w:rPr>
              <w:tab/>
            </w:r>
            <w:r w:rsidRPr="005A2D7E">
              <w:rPr>
                <w:rStyle w:val="Hyperlink"/>
                <w:noProof/>
              </w:rPr>
              <w:t>Standards &amp; Specifications</w:t>
            </w:r>
            <w:r>
              <w:rPr>
                <w:noProof/>
                <w:webHidden/>
              </w:rPr>
              <w:tab/>
            </w:r>
            <w:r>
              <w:rPr>
                <w:noProof/>
                <w:webHidden/>
              </w:rPr>
              <w:fldChar w:fldCharType="begin"/>
            </w:r>
            <w:r>
              <w:rPr>
                <w:noProof/>
                <w:webHidden/>
              </w:rPr>
              <w:instrText xml:space="preserve"> PAGEREF _Toc184840120 \h </w:instrText>
            </w:r>
            <w:r>
              <w:rPr>
                <w:noProof/>
                <w:webHidden/>
              </w:rPr>
            </w:r>
            <w:r>
              <w:rPr>
                <w:noProof/>
                <w:webHidden/>
              </w:rPr>
              <w:fldChar w:fldCharType="separate"/>
            </w:r>
            <w:r w:rsidR="0011288C">
              <w:rPr>
                <w:noProof/>
                <w:webHidden/>
              </w:rPr>
              <w:t>65</w:t>
            </w:r>
            <w:r>
              <w:rPr>
                <w:noProof/>
                <w:webHidden/>
              </w:rPr>
              <w:fldChar w:fldCharType="end"/>
            </w:r>
          </w:hyperlink>
        </w:p>
        <w:p w14:paraId="172CD020" w14:textId="59EE035A" w:rsidR="006609E9" w:rsidRDefault="006609E9">
          <w:pPr>
            <w:pStyle w:val="TOC3"/>
            <w:tabs>
              <w:tab w:val="left" w:pos="1440"/>
              <w:tab w:val="right" w:leader="dot" w:pos="9350"/>
            </w:tabs>
            <w:rPr>
              <w:noProof/>
              <w:lang w:eastAsia="ja-JP"/>
            </w:rPr>
          </w:pPr>
          <w:hyperlink w:anchor="_Toc184840121" w:history="1">
            <w:r w:rsidRPr="005A2D7E">
              <w:rPr>
                <w:rStyle w:val="Hyperlink"/>
                <w:noProof/>
              </w:rPr>
              <w:t>7.1.1</w:t>
            </w:r>
            <w:r>
              <w:rPr>
                <w:noProof/>
                <w:lang w:eastAsia="ja-JP"/>
              </w:rPr>
              <w:tab/>
            </w:r>
            <w:r w:rsidRPr="005A2D7E">
              <w:rPr>
                <w:rStyle w:val="Hyperlink"/>
                <w:noProof/>
              </w:rPr>
              <w:t>Coding Standards</w:t>
            </w:r>
            <w:r>
              <w:rPr>
                <w:noProof/>
                <w:webHidden/>
              </w:rPr>
              <w:tab/>
            </w:r>
            <w:r>
              <w:rPr>
                <w:noProof/>
                <w:webHidden/>
              </w:rPr>
              <w:fldChar w:fldCharType="begin"/>
            </w:r>
            <w:r>
              <w:rPr>
                <w:noProof/>
                <w:webHidden/>
              </w:rPr>
              <w:instrText xml:space="preserve"> PAGEREF _Toc184840121 \h </w:instrText>
            </w:r>
            <w:r>
              <w:rPr>
                <w:noProof/>
                <w:webHidden/>
              </w:rPr>
            </w:r>
            <w:r>
              <w:rPr>
                <w:noProof/>
                <w:webHidden/>
              </w:rPr>
              <w:fldChar w:fldCharType="separate"/>
            </w:r>
            <w:r w:rsidR="0011288C">
              <w:rPr>
                <w:noProof/>
                <w:webHidden/>
              </w:rPr>
              <w:t>65</w:t>
            </w:r>
            <w:r>
              <w:rPr>
                <w:noProof/>
                <w:webHidden/>
              </w:rPr>
              <w:fldChar w:fldCharType="end"/>
            </w:r>
          </w:hyperlink>
        </w:p>
        <w:p w14:paraId="2D3919AB" w14:textId="6FB019DE" w:rsidR="006609E9" w:rsidRDefault="006609E9">
          <w:pPr>
            <w:pStyle w:val="TOC1"/>
            <w:rPr>
              <w:noProof/>
              <w:lang w:eastAsia="ja-JP"/>
            </w:rPr>
          </w:pPr>
          <w:hyperlink w:anchor="_Toc184840122" w:history="1">
            <w:r w:rsidRPr="005A2D7E">
              <w:rPr>
                <w:rStyle w:val="Hyperlink"/>
                <w:noProof/>
              </w:rPr>
              <w:t>8</w:t>
            </w:r>
            <w:r>
              <w:rPr>
                <w:noProof/>
                <w:lang w:eastAsia="ja-JP"/>
              </w:rPr>
              <w:tab/>
            </w:r>
            <w:r w:rsidRPr="005A2D7E">
              <w:rPr>
                <w:rStyle w:val="Hyperlink"/>
                <w:noProof/>
              </w:rPr>
              <w:t>Cost</w:t>
            </w:r>
            <w:r>
              <w:rPr>
                <w:noProof/>
                <w:webHidden/>
              </w:rPr>
              <w:tab/>
            </w:r>
            <w:r>
              <w:rPr>
                <w:noProof/>
                <w:webHidden/>
              </w:rPr>
              <w:fldChar w:fldCharType="begin"/>
            </w:r>
            <w:r>
              <w:rPr>
                <w:noProof/>
                <w:webHidden/>
              </w:rPr>
              <w:instrText xml:space="preserve"> PAGEREF _Toc184840122 \h </w:instrText>
            </w:r>
            <w:r>
              <w:rPr>
                <w:noProof/>
                <w:webHidden/>
              </w:rPr>
            </w:r>
            <w:r>
              <w:rPr>
                <w:noProof/>
                <w:webHidden/>
              </w:rPr>
              <w:fldChar w:fldCharType="separate"/>
            </w:r>
            <w:r w:rsidR="0011288C">
              <w:rPr>
                <w:noProof/>
                <w:webHidden/>
              </w:rPr>
              <w:t>66</w:t>
            </w:r>
            <w:r>
              <w:rPr>
                <w:noProof/>
                <w:webHidden/>
              </w:rPr>
              <w:fldChar w:fldCharType="end"/>
            </w:r>
          </w:hyperlink>
        </w:p>
        <w:p w14:paraId="029A77E3" w14:textId="315FEDE1" w:rsidR="006609E9" w:rsidRDefault="006609E9">
          <w:pPr>
            <w:pStyle w:val="TOC1"/>
            <w:rPr>
              <w:noProof/>
              <w:lang w:eastAsia="ja-JP"/>
            </w:rPr>
          </w:pPr>
          <w:hyperlink w:anchor="_Toc184840123" w:history="1">
            <w:r w:rsidRPr="005A2D7E">
              <w:rPr>
                <w:rStyle w:val="Hyperlink"/>
                <w:noProof/>
              </w:rPr>
              <w:t>9</w:t>
            </w:r>
            <w:r>
              <w:rPr>
                <w:noProof/>
                <w:lang w:eastAsia="ja-JP"/>
              </w:rPr>
              <w:tab/>
            </w:r>
            <w:r w:rsidRPr="005A2D7E">
              <w:rPr>
                <w:rStyle w:val="Hyperlink"/>
                <w:noProof/>
              </w:rPr>
              <w:t>Summary &amp; Conclusion</w:t>
            </w:r>
            <w:r>
              <w:rPr>
                <w:noProof/>
                <w:webHidden/>
              </w:rPr>
              <w:tab/>
            </w:r>
            <w:r>
              <w:rPr>
                <w:noProof/>
                <w:webHidden/>
              </w:rPr>
              <w:fldChar w:fldCharType="begin"/>
            </w:r>
            <w:r>
              <w:rPr>
                <w:noProof/>
                <w:webHidden/>
              </w:rPr>
              <w:instrText xml:space="preserve"> PAGEREF _Toc184840123 \h </w:instrText>
            </w:r>
            <w:r>
              <w:rPr>
                <w:noProof/>
                <w:webHidden/>
              </w:rPr>
            </w:r>
            <w:r>
              <w:rPr>
                <w:noProof/>
                <w:webHidden/>
              </w:rPr>
              <w:fldChar w:fldCharType="separate"/>
            </w:r>
            <w:r w:rsidR="0011288C">
              <w:rPr>
                <w:noProof/>
                <w:webHidden/>
              </w:rPr>
              <w:t>66</w:t>
            </w:r>
            <w:r>
              <w:rPr>
                <w:noProof/>
                <w:webHidden/>
              </w:rPr>
              <w:fldChar w:fldCharType="end"/>
            </w:r>
          </w:hyperlink>
        </w:p>
        <w:p w14:paraId="7AF5ECDE" w14:textId="4A430AF3" w:rsidR="006609E9" w:rsidRDefault="006609E9">
          <w:pPr>
            <w:pStyle w:val="TOC2"/>
            <w:tabs>
              <w:tab w:val="left" w:pos="960"/>
              <w:tab w:val="right" w:leader="dot" w:pos="9350"/>
            </w:tabs>
            <w:rPr>
              <w:noProof/>
              <w:lang w:eastAsia="ja-JP"/>
            </w:rPr>
          </w:pPr>
          <w:hyperlink w:anchor="_Toc184840124" w:history="1">
            <w:r w:rsidRPr="005A2D7E">
              <w:rPr>
                <w:rStyle w:val="Hyperlink"/>
                <w:noProof/>
              </w:rPr>
              <w:t>9.1</w:t>
            </w:r>
            <w:r>
              <w:rPr>
                <w:noProof/>
                <w:lang w:eastAsia="ja-JP"/>
              </w:rPr>
              <w:tab/>
            </w:r>
            <w:r w:rsidRPr="005A2D7E">
              <w:rPr>
                <w:rStyle w:val="Hyperlink"/>
                <w:noProof/>
              </w:rPr>
              <w:t>Successes</w:t>
            </w:r>
            <w:r>
              <w:rPr>
                <w:noProof/>
                <w:webHidden/>
              </w:rPr>
              <w:tab/>
            </w:r>
            <w:r>
              <w:rPr>
                <w:noProof/>
                <w:webHidden/>
              </w:rPr>
              <w:fldChar w:fldCharType="begin"/>
            </w:r>
            <w:r>
              <w:rPr>
                <w:noProof/>
                <w:webHidden/>
              </w:rPr>
              <w:instrText xml:space="preserve"> PAGEREF _Toc184840124 \h </w:instrText>
            </w:r>
            <w:r>
              <w:rPr>
                <w:noProof/>
                <w:webHidden/>
              </w:rPr>
            </w:r>
            <w:r>
              <w:rPr>
                <w:noProof/>
                <w:webHidden/>
              </w:rPr>
              <w:fldChar w:fldCharType="separate"/>
            </w:r>
            <w:r w:rsidR="0011288C">
              <w:rPr>
                <w:noProof/>
                <w:webHidden/>
              </w:rPr>
              <w:t>66</w:t>
            </w:r>
            <w:r>
              <w:rPr>
                <w:noProof/>
                <w:webHidden/>
              </w:rPr>
              <w:fldChar w:fldCharType="end"/>
            </w:r>
          </w:hyperlink>
        </w:p>
        <w:p w14:paraId="478D03B3" w14:textId="11C89F68" w:rsidR="006609E9" w:rsidRDefault="006609E9">
          <w:pPr>
            <w:pStyle w:val="TOC2"/>
            <w:tabs>
              <w:tab w:val="left" w:pos="960"/>
              <w:tab w:val="right" w:leader="dot" w:pos="9350"/>
            </w:tabs>
            <w:rPr>
              <w:noProof/>
              <w:lang w:eastAsia="ja-JP"/>
            </w:rPr>
          </w:pPr>
          <w:hyperlink w:anchor="_Toc184840125" w:history="1">
            <w:r w:rsidRPr="005A2D7E">
              <w:rPr>
                <w:rStyle w:val="Hyperlink"/>
                <w:noProof/>
              </w:rPr>
              <w:t>9.2</w:t>
            </w:r>
            <w:r>
              <w:rPr>
                <w:noProof/>
                <w:lang w:eastAsia="ja-JP"/>
              </w:rPr>
              <w:tab/>
            </w:r>
            <w:r w:rsidRPr="005A2D7E">
              <w:rPr>
                <w:rStyle w:val="Hyperlink"/>
                <w:noProof/>
              </w:rPr>
              <w:t>Failures</w:t>
            </w:r>
            <w:r>
              <w:rPr>
                <w:noProof/>
                <w:webHidden/>
              </w:rPr>
              <w:tab/>
            </w:r>
            <w:r>
              <w:rPr>
                <w:noProof/>
                <w:webHidden/>
              </w:rPr>
              <w:fldChar w:fldCharType="begin"/>
            </w:r>
            <w:r>
              <w:rPr>
                <w:noProof/>
                <w:webHidden/>
              </w:rPr>
              <w:instrText xml:space="preserve"> PAGEREF _Toc184840125 \h </w:instrText>
            </w:r>
            <w:r>
              <w:rPr>
                <w:noProof/>
                <w:webHidden/>
              </w:rPr>
            </w:r>
            <w:r>
              <w:rPr>
                <w:noProof/>
                <w:webHidden/>
              </w:rPr>
              <w:fldChar w:fldCharType="separate"/>
            </w:r>
            <w:r w:rsidR="0011288C">
              <w:rPr>
                <w:noProof/>
                <w:webHidden/>
              </w:rPr>
              <w:t>66</w:t>
            </w:r>
            <w:r>
              <w:rPr>
                <w:noProof/>
                <w:webHidden/>
              </w:rPr>
              <w:fldChar w:fldCharType="end"/>
            </w:r>
          </w:hyperlink>
        </w:p>
        <w:p w14:paraId="07D3CEF6" w14:textId="5CADAB0D" w:rsidR="006609E9" w:rsidRDefault="006609E9">
          <w:pPr>
            <w:pStyle w:val="TOC1"/>
            <w:rPr>
              <w:noProof/>
              <w:lang w:eastAsia="ja-JP"/>
            </w:rPr>
          </w:pPr>
          <w:hyperlink w:anchor="_Toc184840126" w:history="1">
            <w:r w:rsidRPr="005A2D7E">
              <w:rPr>
                <w:rStyle w:val="Hyperlink"/>
                <w:noProof/>
              </w:rPr>
              <w:t>10</w:t>
            </w:r>
            <w:r>
              <w:rPr>
                <w:noProof/>
                <w:lang w:eastAsia="ja-JP"/>
              </w:rPr>
              <w:tab/>
            </w:r>
            <w:r w:rsidRPr="005A2D7E">
              <w:rPr>
                <w:rStyle w:val="Hyperlink"/>
                <w:noProof/>
              </w:rPr>
              <w:t xml:space="preserve"> References</w:t>
            </w:r>
            <w:r>
              <w:rPr>
                <w:noProof/>
                <w:webHidden/>
              </w:rPr>
              <w:tab/>
            </w:r>
            <w:r>
              <w:rPr>
                <w:noProof/>
                <w:webHidden/>
              </w:rPr>
              <w:fldChar w:fldCharType="begin"/>
            </w:r>
            <w:r>
              <w:rPr>
                <w:noProof/>
                <w:webHidden/>
              </w:rPr>
              <w:instrText xml:space="preserve"> PAGEREF _Toc184840126 \h </w:instrText>
            </w:r>
            <w:r>
              <w:rPr>
                <w:noProof/>
                <w:webHidden/>
              </w:rPr>
            </w:r>
            <w:r>
              <w:rPr>
                <w:noProof/>
                <w:webHidden/>
              </w:rPr>
              <w:fldChar w:fldCharType="separate"/>
            </w:r>
            <w:r w:rsidR="0011288C">
              <w:rPr>
                <w:noProof/>
                <w:webHidden/>
              </w:rPr>
              <w:t>68</w:t>
            </w:r>
            <w:r>
              <w:rPr>
                <w:noProof/>
                <w:webHidden/>
              </w:rPr>
              <w:fldChar w:fldCharType="end"/>
            </w:r>
          </w:hyperlink>
        </w:p>
        <w:p w14:paraId="4C68021C" w14:textId="1E61553F" w:rsidR="11F52D30" w:rsidRDefault="00C73387" w:rsidP="003001E8">
          <w:pPr>
            <w:pStyle w:val="TOC1"/>
            <w:rPr>
              <w:rStyle w:val="Hyperlink"/>
            </w:rPr>
          </w:pPr>
          <w:r>
            <w:fldChar w:fldCharType="end"/>
          </w:r>
        </w:p>
      </w:sdtContent>
    </w:sdt>
    <w:p w14:paraId="18C27FFA" w14:textId="77777777" w:rsidR="00BD251A" w:rsidRDefault="00BD251A">
      <w:pPr>
        <w:rPr>
          <w:rFonts w:asciiTheme="majorHAnsi" w:hAnsiTheme="majorHAnsi"/>
          <w:color w:val="5F497A" w:themeColor="accent4" w:themeShade="BF"/>
          <w:sz w:val="40"/>
          <w:szCs w:val="40"/>
        </w:rPr>
      </w:pPr>
      <w:bookmarkStart w:id="1" w:name="_Toc178925255"/>
      <w:r>
        <w:rPr>
          <w:rFonts w:asciiTheme="majorHAnsi" w:hAnsiTheme="majorHAnsi"/>
          <w:color w:val="5F497A" w:themeColor="accent4" w:themeShade="BF"/>
          <w:sz w:val="40"/>
          <w:szCs w:val="40"/>
        </w:rPr>
        <w:br w:type="page"/>
      </w:r>
    </w:p>
    <w:p w14:paraId="7612AECC" w14:textId="2BC3FCB5" w:rsidR="00BD251A" w:rsidRDefault="00B66548" w:rsidP="00BD251A">
      <w:r w:rsidRPr="003001E8">
        <w:rPr>
          <w:rFonts w:asciiTheme="majorHAnsi" w:hAnsiTheme="majorHAnsi" w:hint="eastAsia"/>
          <w:color w:val="5F497A" w:themeColor="accent4" w:themeShade="BF"/>
          <w:sz w:val="40"/>
          <w:szCs w:val="40"/>
        </w:rPr>
        <w:t>Table of Figures</w:t>
      </w:r>
      <w:bookmarkEnd w:id="1"/>
    </w:p>
    <w:p w14:paraId="3C70F7FA" w14:textId="6C28A980" w:rsidR="00A137AC" w:rsidRDefault="00BD251A">
      <w:pPr>
        <w:pStyle w:val="TableofFigures"/>
        <w:tabs>
          <w:tab w:val="right" w:leader="dot" w:pos="9350"/>
        </w:tabs>
        <w:rPr>
          <w:noProof/>
          <w:lang w:eastAsia="ja-JP"/>
        </w:rPr>
      </w:pPr>
      <w:r>
        <w:rPr>
          <w:b/>
          <w:bCs/>
          <w:noProof/>
        </w:rPr>
        <w:fldChar w:fldCharType="begin"/>
      </w:r>
      <w:r>
        <w:rPr>
          <w:b/>
          <w:bCs/>
          <w:noProof/>
        </w:rPr>
        <w:instrText xml:space="preserve"> TOC \h \z \c "Figure" </w:instrText>
      </w:r>
      <w:r>
        <w:rPr>
          <w:b/>
          <w:bCs/>
          <w:noProof/>
        </w:rPr>
        <w:fldChar w:fldCharType="separate"/>
      </w:r>
      <w:hyperlink w:anchor="_Toc184854225" w:history="1">
        <w:r w:rsidR="00A137AC" w:rsidRPr="00B413D1">
          <w:rPr>
            <w:rStyle w:val="Hyperlink"/>
            <w:noProof/>
          </w:rPr>
          <w:t>Fig. 1: Example of the Train &amp; Dev Cycle [17]</w:t>
        </w:r>
        <w:r w:rsidR="00A137AC">
          <w:rPr>
            <w:noProof/>
            <w:webHidden/>
          </w:rPr>
          <w:tab/>
        </w:r>
        <w:r w:rsidR="00A137AC">
          <w:rPr>
            <w:noProof/>
            <w:webHidden/>
          </w:rPr>
          <w:fldChar w:fldCharType="begin"/>
        </w:r>
        <w:r w:rsidR="00A137AC">
          <w:rPr>
            <w:noProof/>
            <w:webHidden/>
          </w:rPr>
          <w:instrText xml:space="preserve"> PAGEREF _Toc184854225 \h </w:instrText>
        </w:r>
        <w:r w:rsidR="00A137AC">
          <w:rPr>
            <w:noProof/>
            <w:webHidden/>
          </w:rPr>
        </w:r>
        <w:r w:rsidR="00A137AC">
          <w:rPr>
            <w:noProof/>
            <w:webHidden/>
          </w:rPr>
          <w:fldChar w:fldCharType="separate"/>
        </w:r>
        <w:r w:rsidR="00A137AC">
          <w:rPr>
            <w:noProof/>
            <w:webHidden/>
          </w:rPr>
          <w:t>13</w:t>
        </w:r>
        <w:r w:rsidR="00A137AC">
          <w:rPr>
            <w:noProof/>
            <w:webHidden/>
          </w:rPr>
          <w:fldChar w:fldCharType="end"/>
        </w:r>
      </w:hyperlink>
    </w:p>
    <w:p w14:paraId="54E6006B" w14:textId="6964F572" w:rsidR="00A137AC" w:rsidRDefault="00A137AC">
      <w:pPr>
        <w:pStyle w:val="TableofFigures"/>
        <w:tabs>
          <w:tab w:val="right" w:leader="dot" w:pos="9350"/>
        </w:tabs>
        <w:rPr>
          <w:noProof/>
          <w:lang w:eastAsia="ja-JP"/>
        </w:rPr>
      </w:pPr>
      <w:hyperlink w:anchor="_Toc184854226" w:history="1">
        <w:r w:rsidRPr="00B413D1">
          <w:rPr>
            <w:rStyle w:val="Hyperlink"/>
            <w:noProof/>
          </w:rPr>
          <w:t>Fig. 2: Digitized biopsy slide with two tissue samples.</w:t>
        </w:r>
        <w:r>
          <w:rPr>
            <w:noProof/>
            <w:webHidden/>
          </w:rPr>
          <w:tab/>
        </w:r>
        <w:r>
          <w:rPr>
            <w:noProof/>
            <w:webHidden/>
          </w:rPr>
          <w:fldChar w:fldCharType="begin"/>
        </w:r>
        <w:r>
          <w:rPr>
            <w:noProof/>
            <w:webHidden/>
          </w:rPr>
          <w:instrText xml:space="preserve"> PAGEREF _Toc184854226 \h </w:instrText>
        </w:r>
        <w:r>
          <w:rPr>
            <w:noProof/>
            <w:webHidden/>
          </w:rPr>
        </w:r>
        <w:r>
          <w:rPr>
            <w:noProof/>
            <w:webHidden/>
          </w:rPr>
          <w:fldChar w:fldCharType="separate"/>
        </w:r>
        <w:r>
          <w:rPr>
            <w:noProof/>
            <w:webHidden/>
          </w:rPr>
          <w:t>14</w:t>
        </w:r>
        <w:r>
          <w:rPr>
            <w:noProof/>
            <w:webHidden/>
          </w:rPr>
          <w:fldChar w:fldCharType="end"/>
        </w:r>
      </w:hyperlink>
    </w:p>
    <w:p w14:paraId="16AAF778" w14:textId="1A624548" w:rsidR="00A137AC" w:rsidRDefault="00A137AC">
      <w:pPr>
        <w:pStyle w:val="TableofFigures"/>
        <w:tabs>
          <w:tab w:val="right" w:leader="dot" w:pos="9350"/>
        </w:tabs>
        <w:rPr>
          <w:noProof/>
          <w:lang w:eastAsia="ja-JP"/>
        </w:rPr>
      </w:pPr>
      <w:hyperlink w:anchor="_Toc184854227" w:history="1">
        <w:r w:rsidRPr="00B413D1">
          <w:rPr>
            <w:rStyle w:val="Hyperlink"/>
            <w:noProof/>
          </w:rPr>
          <w:t>Fig. 3: Leica Biosystems Aperio AT2 biopsy slide scanner.</w:t>
        </w:r>
        <w:r>
          <w:rPr>
            <w:noProof/>
            <w:webHidden/>
          </w:rPr>
          <w:tab/>
        </w:r>
        <w:r>
          <w:rPr>
            <w:noProof/>
            <w:webHidden/>
          </w:rPr>
          <w:fldChar w:fldCharType="begin"/>
        </w:r>
        <w:r>
          <w:rPr>
            <w:noProof/>
            <w:webHidden/>
          </w:rPr>
          <w:instrText xml:space="preserve"> PAGEREF _Toc184854227 \h </w:instrText>
        </w:r>
        <w:r>
          <w:rPr>
            <w:noProof/>
            <w:webHidden/>
          </w:rPr>
        </w:r>
        <w:r>
          <w:rPr>
            <w:noProof/>
            <w:webHidden/>
          </w:rPr>
          <w:fldChar w:fldCharType="separate"/>
        </w:r>
        <w:r>
          <w:rPr>
            <w:noProof/>
            <w:webHidden/>
          </w:rPr>
          <w:t>15</w:t>
        </w:r>
        <w:r>
          <w:rPr>
            <w:noProof/>
            <w:webHidden/>
          </w:rPr>
          <w:fldChar w:fldCharType="end"/>
        </w:r>
      </w:hyperlink>
    </w:p>
    <w:p w14:paraId="37E46DF7" w14:textId="5220F0D3" w:rsidR="00A137AC" w:rsidRDefault="00A137AC">
      <w:pPr>
        <w:pStyle w:val="TableofFigures"/>
        <w:tabs>
          <w:tab w:val="right" w:leader="dot" w:pos="9350"/>
        </w:tabs>
        <w:rPr>
          <w:noProof/>
          <w:lang w:eastAsia="ja-JP"/>
        </w:rPr>
      </w:pPr>
      <w:hyperlink w:anchor="_Toc184854228" w:history="1">
        <w:r w:rsidRPr="00B413D1">
          <w:rPr>
            <w:rStyle w:val="Hyperlink"/>
            <w:noProof/>
          </w:rPr>
          <w:t>Fig. 4: Biopsy slide segmented into frames; frames are represented larger than 200x200 pixels to make them easier to see.</w:t>
        </w:r>
        <w:r>
          <w:rPr>
            <w:noProof/>
            <w:webHidden/>
          </w:rPr>
          <w:tab/>
        </w:r>
        <w:r>
          <w:rPr>
            <w:noProof/>
            <w:webHidden/>
          </w:rPr>
          <w:fldChar w:fldCharType="begin"/>
        </w:r>
        <w:r>
          <w:rPr>
            <w:noProof/>
            <w:webHidden/>
          </w:rPr>
          <w:instrText xml:space="preserve"> PAGEREF _Toc184854228 \h </w:instrText>
        </w:r>
        <w:r>
          <w:rPr>
            <w:noProof/>
            <w:webHidden/>
          </w:rPr>
        </w:r>
        <w:r>
          <w:rPr>
            <w:noProof/>
            <w:webHidden/>
          </w:rPr>
          <w:fldChar w:fldCharType="separate"/>
        </w:r>
        <w:r>
          <w:rPr>
            <w:noProof/>
            <w:webHidden/>
          </w:rPr>
          <w:t>16</w:t>
        </w:r>
        <w:r>
          <w:rPr>
            <w:noProof/>
            <w:webHidden/>
          </w:rPr>
          <w:fldChar w:fldCharType="end"/>
        </w:r>
      </w:hyperlink>
    </w:p>
    <w:p w14:paraId="515B7F7C" w14:textId="4370F884" w:rsidR="00A137AC" w:rsidRDefault="00A137AC">
      <w:pPr>
        <w:pStyle w:val="TableofFigures"/>
        <w:tabs>
          <w:tab w:val="right" w:leader="dot" w:pos="9350"/>
        </w:tabs>
        <w:rPr>
          <w:noProof/>
          <w:lang w:eastAsia="ja-JP"/>
        </w:rPr>
      </w:pPr>
      <w:hyperlink w:anchor="_Toc184854229" w:history="1">
        <w:r w:rsidRPr="00B413D1">
          <w:rPr>
            <w:rStyle w:val="Hyperlink"/>
            <w:noProof/>
          </w:rPr>
          <w:t>Fig. 5: Borders of windows overlapping with adjacent windows and frames.</w:t>
        </w:r>
        <w:r>
          <w:rPr>
            <w:noProof/>
            <w:webHidden/>
          </w:rPr>
          <w:tab/>
        </w:r>
        <w:r>
          <w:rPr>
            <w:noProof/>
            <w:webHidden/>
          </w:rPr>
          <w:fldChar w:fldCharType="begin"/>
        </w:r>
        <w:r>
          <w:rPr>
            <w:noProof/>
            <w:webHidden/>
          </w:rPr>
          <w:instrText xml:space="preserve"> PAGEREF _Toc184854229 \h </w:instrText>
        </w:r>
        <w:r>
          <w:rPr>
            <w:noProof/>
            <w:webHidden/>
          </w:rPr>
        </w:r>
        <w:r>
          <w:rPr>
            <w:noProof/>
            <w:webHidden/>
          </w:rPr>
          <w:fldChar w:fldCharType="separate"/>
        </w:r>
        <w:r>
          <w:rPr>
            <w:noProof/>
            <w:webHidden/>
          </w:rPr>
          <w:t>17</w:t>
        </w:r>
        <w:r>
          <w:rPr>
            <w:noProof/>
            <w:webHidden/>
          </w:rPr>
          <w:fldChar w:fldCharType="end"/>
        </w:r>
      </w:hyperlink>
    </w:p>
    <w:p w14:paraId="3E36A152" w14:textId="2381F882" w:rsidR="00A137AC" w:rsidRDefault="00A137AC">
      <w:pPr>
        <w:pStyle w:val="TableofFigures"/>
        <w:tabs>
          <w:tab w:val="right" w:leader="dot" w:pos="9350"/>
        </w:tabs>
        <w:rPr>
          <w:noProof/>
          <w:lang w:eastAsia="ja-JP"/>
        </w:rPr>
      </w:pPr>
      <w:hyperlink w:anchor="_Toc184854230" w:history="1">
        <w:r w:rsidRPr="00B413D1">
          <w:rPr>
            <w:rStyle w:val="Hyperlink"/>
            <w:noProof/>
          </w:rPr>
          <w:t>Fig. 6: Illustration of f_2N [n] (right) and f[n] as it is applied to a DFT (left) (the DFT is identical to the discrete Fourier series of the periodic extension of the signal).</w:t>
        </w:r>
        <w:r>
          <w:rPr>
            <w:noProof/>
            <w:webHidden/>
          </w:rPr>
          <w:tab/>
        </w:r>
        <w:r>
          <w:rPr>
            <w:noProof/>
            <w:webHidden/>
          </w:rPr>
          <w:fldChar w:fldCharType="begin"/>
        </w:r>
        <w:r>
          <w:rPr>
            <w:noProof/>
            <w:webHidden/>
          </w:rPr>
          <w:instrText xml:space="preserve"> PAGEREF _Toc184854230 \h </w:instrText>
        </w:r>
        <w:r>
          <w:rPr>
            <w:noProof/>
            <w:webHidden/>
          </w:rPr>
        </w:r>
        <w:r>
          <w:rPr>
            <w:noProof/>
            <w:webHidden/>
          </w:rPr>
          <w:fldChar w:fldCharType="separate"/>
        </w:r>
        <w:r>
          <w:rPr>
            <w:noProof/>
            <w:webHidden/>
          </w:rPr>
          <w:t>19</w:t>
        </w:r>
        <w:r>
          <w:rPr>
            <w:noProof/>
            <w:webHidden/>
          </w:rPr>
          <w:fldChar w:fldCharType="end"/>
        </w:r>
      </w:hyperlink>
    </w:p>
    <w:p w14:paraId="50D7A87F" w14:textId="7F27C46A" w:rsidR="00A137AC" w:rsidRDefault="00A137AC">
      <w:pPr>
        <w:pStyle w:val="TableofFigures"/>
        <w:tabs>
          <w:tab w:val="right" w:leader="dot" w:pos="9350"/>
        </w:tabs>
        <w:rPr>
          <w:noProof/>
          <w:lang w:eastAsia="ja-JP"/>
        </w:rPr>
      </w:pPr>
      <w:hyperlink w:anchor="_Toc184854231" w:history="1">
        <w:r w:rsidRPr="00B413D1">
          <w:rPr>
            <w:rStyle w:val="Hyperlink"/>
            <w:noProof/>
          </w:rPr>
          <w:t xml:space="preserve">Fig. 7: Plot of test signal </w:t>
        </w:r>
        <m:oMath>
          <m:r>
            <w:rPr>
              <w:rStyle w:val="Hyperlink"/>
              <w:rFonts w:ascii="Cambria Math" w:hAnsi="Cambria Math"/>
              <w:noProof/>
            </w:rPr>
            <m:t>xn</m:t>
          </m:r>
          <m:r>
            <m:rPr>
              <m:sty m:val="p"/>
            </m:rPr>
            <w:rPr>
              <w:rStyle w:val="Hyperlink"/>
              <w:rFonts w:ascii="Cambria Math" w:hAnsi="Cambria Math"/>
              <w:noProof/>
            </w:rPr>
            <m:t>=0.9</m:t>
          </m:r>
          <m:r>
            <w:rPr>
              <w:rStyle w:val="Hyperlink"/>
              <w:rFonts w:ascii="Cambria Math" w:hAnsi="Cambria Math"/>
              <w:noProof/>
            </w:rPr>
            <m:t>ncos</m:t>
          </m:r>
          <m:r>
            <m:rPr>
              <m:sty m:val="p"/>
            </m:rPr>
            <w:rPr>
              <w:rStyle w:val="Hyperlink"/>
              <w:rFonts w:ascii="Cambria Math" w:hAnsi="Cambria Math"/>
              <w:noProof/>
            </w:rPr>
            <m:t>0.1</m:t>
          </m:r>
          <m:r>
            <w:rPr>
              <w:rStyle w:val="Hyperlink"/>
              <w:rFonts w:ascii="Cambria Math" w:hAnsi="Cambria Math"/>
              <w:noProof/>
            </w:rPr>
            <m:t>πn</m:t>
          </m:r>
          <m:r>
            <m:rPr>
              <m:sty m:val="p"/>
            </m:rPr>
            <w:rPr>
              <w:rStyle w:val="Hyperlink"/>
              <w:rFonts w:ascii="Cambria Math" w:hAnsi="Cambria Math"/>
              <w:noProof/>
            </w:rPr>
            <m:t xml:space="preserve">, </m:t>
          </m:r>
          <m:r>
            <w:rPr>
              <w:rStyle w:val="Hyperlink"/>
              <w:rFonts w:ascii="Cambria Math" w:hAnsi="Cambria Math"/>
              <w:noProof/>
            </w:rPr>
            <m:t>n</m:t>
          </m:r>
          <m:r>
            <m:rPr>
              <m:sty m:val="p"/>
            </m:rPr>
            <w:rPr>
              <w:rStyle w:val="Hyperlink"/>
              <w:rFonts w:ascii="Cambria Math" w:hAnsi="Cambria Math" w:hint="eastAsia"/>
              <w:noProof/>
            </w:rPr>
            <m:t>∈</m:t>
          </m:r>
          <m:r>
            <m:rPr>
              <m:sty m:val="p"/>
            </m:rPr>
            <w:rPr>
              <w:rStyle w:val="Hyperlink"/>
              <w:rFonts w:ascii="Cambria Math" w:hAnsi="Cambria Math"/>
              <w:noProof/>
            </w:rPr>
            <m:t>0,31</m:t>
          </m:r>
        </m:oMath>
        <w:r w:rsidRPr="00B413D1">
          <w:rPr>
            <w:rStyle w:val="Hyperlink"/>
            <w:noProof/>
          </w:rPr>
          <w:t>. [19]</w:t>
        </w:r>
        <w:r>
          <w:rPr>
            <w:noProof/>
            <w:webHidden/>
          </w:rPr>
          <w:tab/>
        </w:r>
        <w:r>
          <w:rPr>
            <w:noProof/>
            <w:webHidden/>
          </w:rPr>
          <w:fldChar w:fldCharType="begin"/>
        </w:r>
        <w:r>
          <w:rPr>
            <w:noProof/>
            <w:webHidden/>
          </w:rPr>
          <w:instrText xml:space="preserve"> PAGEREF _Toc184854231 \h </w:instrText>
        </w:r>
        <w:r>
          <w:rPr>
            <w:noProof/>
            <w:webHidden/>
          </w:rPr>
        </w:r>
        <w:r>
          <w:rPr>
            <w:noProof/>
            <w:webHidden/>
          </w:rPr>
          <w:fldChar w:fldCharType="separate"/>
        </w:r>
        <w:r>
          <w:rPr>
            <w:noProof/>
            <w:webHidden/>
          </w:rPr>
          <w:t>20</w:t>
        </w:r>
        <w:r>
          <w:rPr>
            <w:noProof/>
            <w:webHidden/>
          </w:rPr>
          <w:fldChar w:fldCharType="end"/>
        </w:r>
      </w:hyperlink>
    </w:p>
    <w:p w14:paraId="7C67E494" w14:textId="5B6E3B9B" w:rsidR="00A137AC" w:rsidRDefault="00A137AC">
      <w:pPr>
        <w:pStyle w:val="TableofFigures"/>
        <w:tabs>
          <w:tab w:val="right" w:leader="dot" w:pos="9350"/>
        </w:tabs>
        <w:rPr>
          <w:noProof/>
          <w:lang w:eastAsia="ja-JP"/>
        </w:rPr>
      </w:pPr>
      <w:hyperlink w:anchor="_Toc184854232" w:history="1">
        <w:r w:rsidRPr="00B413D1">
          <w:rPr>
            <w:rStyle w:val="Hyperlink"/>
            <w:noProof/>
          </w:rPr>
          <w:t xml:space="preserve">Fig. 8: Plot of real (a) and imaginary (b) parts of 32-point DFT of </w:t>
        </w:r>
        <m:oMath>
          <m:r>
            <w:rPr>
              <w:rStyle w:val="Hyperlink"/>
              <w:rFonts w:ascii="Cambria Math" w:hAnsi="Cambria Math"/>
              <w:noProof/>
            </w:rPr>
            <m:t>xn</m:t>
          </m:r>
        </m:oMath>
        <w:r w:rsidRPr="00B413D1">
          <w:rPr>
            <w:rStyle w:val="Hyperlink"/>
            <w:noProof/>
          </w:rPr>
          <w:t xml:space="preserve"> (pts 16-31 are mirrored). Plot of 32-point DCT (c). [19]</w:t>
        </w:r>
        <w:r>
          <w:rPr>
            <w:noProof/>
            <w:webHidden/>
          </w:rPr>
          <w:tab/>
        </w:r>
        <w:r>
          <w:rPr>
            <w:noProof/>
            <w:webHidden/>
          </w:rPr>
          <w:fldChar w:fldCharType="begin"/>
        </w:r>
        <w:r>
          <w:rPr>
            <w:noProof/>
            <w:webHidden/>
          </w:rPr>
          <w:instrText xml:space="preserve"> PAGEREF _Toc184854232 \h </w:instrText>
        </w:r>
        <w:r>
          <w:rPr>
            <w:noProof/>
            <w:webHidden/>
          </w:rPr>
        </w:r>
        <w:r>
          <w:rPr>
            <w:noProof/>
            <w:webHidden/>
          </w:rPr>
          <w:fldChar w:fldCharType="separate"/>
        </w:r>
        <w:r>
          <w:rPr>
            <w:noProof/>
            <w:webHidden/>
          </w:rPr>
          <w:t>21</w:t>
        </w:r>
        <w:r>
          <w:rPr>
            <w:noProof/>
            <w:webHidden/>
          </w:rPr>
          <w:fldChar w:fldCharType="end"/>
        </w:r>
      </w:hyperlink>
    </w:p>
    <w:p w14:paraId="38B8F6CE" w14:textId="45BC5287" w:rsidR="00A137AC" w:rsidRDefault="00A137AC">
      <w:pPr>
        <w:pStyle w:val="TableofFigures"/>
        <w:tabs>
          <w:tab w:val="right" w:leader="dot" w:pos="9350"/>
        </w:tabs>
        <w:rPr>
          <w:noProof/>
          <w:lang w:eastAsia="ja-JP"/>
        </w:rPr>
      </w:pPr>
      <w:hyperlink w:anchor="_Toc184854233" w:history="1">
        <w:r w:rsidRPr="00B413D1">
          <w:rPr>
            <w:rStyle w:val="Hyperlink"/>
            <w:noProof/>
          </w:rPr>
          <w:t>Fig. 9: Example image reconstructed from k frequencies using 1D DCT-II and 2D DCT-II. [20]</w:t>
        </w:r>
        <w:r>
          <w:rPr>
            <w:noProof/>
            <w:webHidden/>
          </w:rPr>
          <w:tab/>
        </w:r>
        <w:r>
          <w:rPr>
            <w:noProof/>
            <w:webHidden/>
          </w:rPr>
          <w:fldChar w:fldCharType="begin"/>
        </w:r>
        <w:r>
          <w:rPr>
            <w:noProof/>
            <w:webHidden/>
          </w:rPr>
          <w:instrText xml:space="preserve"> PAGEREF _Toc184854233 \h </w:instrText>
        </w:r>
        <w:r>
          <w:rPr>
            <w:noProof/>
            <w:webHidden/>
          </w:rPr>
        </w:r>
        <w:r>
          <w:rPr>
            <w:noProof/>
            <w:webHidden/>
          </w:rPr>
          <w:fldChar w:fldCharType="separate"/>
        </w:r>
        <w:r>
          <w:rPr>
            <w:noProof/>
            <w:webHidden/>
          </w:rPr>
          <w:t>23</w:t>
        </w:r>
        <w:r>
          <w:rPr>
            <w:noProof/>
            <w:webHidden/>
          </w:rPr>
          <w:fldChar w:fldCharType="end"/>
        </w:r>
      </w:hyperlink>
    </w:p>
    <w:p w14:paraId="2AE10C30" w14:textId="3E16B39F" w:rsidR="00A137AC" w:rsidRDefault="00A137AC">
      <w:pPr>
        <w:pStyle w:val="TableofFigures"/>
        <w:tabs>
          <w:tab w:val="right" w:leader="dot" w:pos="9350"/>
        </w:tabs>
        <w:rPr>
          <w:noProof/>
          <w:lang w:eastAsia="ja-JP"/>
        </w:rPr>
      </w:pPr>
      <w:hyperlink w:anchor="_Toc184854234" w:history="1">
        <w:r w:rsidRPr="00B413D1">
          <w:rPr>
            <w:rStyle w:val="Hyperlink"/>
            <w:noProof/>
          </w:rPr>
          <w:t>Fig. 10</w:t>
        </w:r>
        <w:r w:rsidRPr="00B413D1">
          <w:rPr>
            <w:rStyle w:val="Hyperlink"/>
            <w:noProof/>
            <w:lang w:eastAsia="ja-JP"/>
          </w:rPr>
          <w:t>: Example plot of weight vs. age of a population sample  (the dark green line is the line of best fit, included for reference).</w:t>
        </w:r>
        <w:r>
          <w:rPr>
            <w:noProof/>
            <w:webHidden/>
          </w:rPr>
          <w:tab/>
        </w:r>
        <w:r>
          <w:rPr>
            <w:noProof/>
            <w:webHidden/>
          </w:rPr>
          <w:fldChar w:fldCharType="begin"/>
        </w:r>
        <w:r>
          <w:rPr>
            <w:noProof/>
            <w:webHidden/>
          </w:rPr>
          <w:instrText xml:space="preserve"> PAGEREF _Toc184854234 \h </w:instrText>
        </w:r>
        <w:r>
          <w:rPr>
            <w:noProof/>
            <w:webHidden/>
          </w:rPr>
        </w:r>
        <w:r>
          <w:rPr>
            <w:noProof/>
            <w:webHidden/>
          </w:rPr>
          <w:fldChar w:fldCharType="separate"/>
        </w:r>
        <w:r>
          <w:rPr>
            <w:noProof/>
            <w:webHidden/>
          </w:rPr>
          <w:t>24</w:t>
        </w:r>
        <w:r>
          <w:rPr>
            <w:noProof/>
            <w:webHidden/>
          </w:rPr>
          <w:fldChar w:fldCharType="end"/>
        </w:r>
      </w:hyperlink>
    </w:p>
    <w:p w14:paraId="169D4EA1" w14:textId="5E29FC9F" w:rsidR="00A137AC" w:rsidRDefault="00A137AC">
      <w:pPr>
        <w:pStyle w:val="TableofFigures"/>
        <w:tabs>
          <w:tab w:val="right" w:leader="dot" w:pos="9350"/>
        </w:tabs>
        <w:rPr>
          <w:noProof/>
          <w:lang w:eastAsia="ja-JP"/>
        </w:rPr>
      </w:pPr>
      <w:hyperlink w:anchor="_Toc184854235" w:history="1">
        <w:r w:rsidRPr="00B413D1">
          <w:rPr>
            <w:rStyle w:val="Hyperlink"/>
            <w:noProof/>
          </w:rPr>
          <w:t>Fig. 11</w:t>
        </w:r>
        <w:r w:rsidRPr="00B413D1">
          <w:rPr>
            <w:rStyle w:val="Hyperlink"/>
            <w:noProof/>
            <w:lang w:eastAsia="ja-JP"/>
          </w:rPr>
          <w:t>: PCA demonstration; vertical and horizontal axes represent two features, and each point is a separate input.</w:t>
        </w:r>
        <w:r>
          <w:rPr>
            <w:noProof/>
            <w:webHidden/>
          </w:rPr>
          <w:tab/>
        </w:r>
        <w:r>
          <w:rPr>
            <w:noProof/>
            <w:webHidden/>
          </w:rPr>
          <w:fldChar w:fldCharType="begin"/>
        </w:r>
        <w:r>
          <w:rPr>
            <w:noProof/>
            <w:webHidden/>
          </w:rPr>
          <w:instrText xml:space="preserve"> PAGEREF _Toc184854235 \h </w:instrText>
        </w:r>
        <w:r>
          <w:rPr>
            <w:noProof/>
            <w:webHidden/>
          </w:rPr>
        </w:r>
        <w:r>
          <w:rPr>
            <w:noProof/>
            <w:webHidden/>
          </w:rPr>
          <w:fldChar w:fldCharType="separate"/>
        </w:r>
        <w:r>
          <w:rPr>
            <w:noProof/>
            <w:webHidden/>
          </w:rPr>
          <w:t>26</w:t>
        </w:r>
        <w:r>
          <w:rPr>
            <w:noProof/>
            <w:webHidden/>
          </w:rPr>
          <w:fldChar w:fldCharType="end"/>
        </w:r>
      </w:hyperlink>
    </w:p>
    <w:p w14:paraId="2BDE2B04" w14:textId="4A651BAB" w:rsidR="00A137AC" w:rsidRDefault="00A137AC">
      <w:pPr>
        <w:pStyle w:val="TableofFigures"/>
        <w:tabs>
          <w:tab w:val="right" w:leader="dot" w:pos="9350"/>
        </w:tabs>
        <w:rPr>
          <w:noProof/>
          <w:lang w:eastAsia="ja-JP"/>
        </w:rPr>
      </w:pPr>
      <w:hyperlink w:anchor="_Toc184854236" w:history="1">
        <w:r w:rsidRPr="00B413D1">
          <w:rPr>
            <w:rStyle w:val="Hyperlink"/>
            <w:noProof/>
          </w:rPr>
          <w:t>Fig. 12</w:t>
        </w:r>
        <w:r w:rsidRPr="00B413D1">
          <w:rPr>
            <w:rStyle w:val="Hyperlink"/>
            <w:noProof/>
            <w:lang w:eastAsia="ja-JP"/>
          </w:rPr>
          <w:t>: Variance (predictive ability of a PC) vs. PC number in a sorted list of PCs.</w:t>
        </w:r>
        <w:r>
          <w:rPr>
            <w:noProof/>
            <w:webHidden/>
          </w:rPr>
          <w:tab/>
        </w:r>
        <w:r>
          <w:rPr>
            <w:noProof/>
            <w:webHidden/>
          </w:rPr>
          <w:fldChar w:fldCharType="begin"/>
        </w:r>
        <w:r>
          <w:rPr>
            <w:noProof/>
            <w:webHidden/>
          </w:rPr>
          <w:instrText xml:space="preserve"> PAGEREF _Toc184854236 \h </w:instrText>
        </w:r>
        <w:r>
          <w:rPr>
            <w:noProof/>
            <w:webHidden/>
          </w:rPr>
        </w:r>
        <w:r>
          <w:rPr>
            <w:noProof/>
            <w:webHidden/>
          </w:rPr>
          <w:fldChar w:fldCharType="separate"/>
        </w:r>
        <w:r>
          <w:rPr>
            <w:noProof/>
            <w:webHidden/>
          </w:rPr>
          <w:t>26</w:t>
        </w:r>
        <w:r>
          <w:rPr>
            <w:noProof/>
            <w:webHidden/>
          </w:rPr>
          <w:fldChar w:fldCharType="end"/>
        </w:r>
      </w:hyperlink>
    </w:p>
    <w:p w14:paraId="0524F898" w14:textId="3142BD59" w:rsidR="00A137AC" w:rsidRDefault="00A137AC">
      <w:pPr>
        <w:pStyle w:val="TableofFigures"/>
        <w:tabs>
          <w:tab w:val="right" w:leader="dot" w:pos="9350"/>
        </w:tabs>
        <w:rPr>
          <w:noProof/>
          <w:lang w:eastAsia="ja-JP"/>
        </w:rPr>
      </w:pPr>
      <w:hyperlink w:anchor="_Toc184854237" w:history="1">
        <w:r w:rsidRPr="00B413D1">
          <w:rPr>
            <w:rStyle w:val="Hyperlink"/>
            <w:noProof/>
          </w:rPr>
          <w:t>Fig. 13</w:t>
        </w:r>
        <w:r w:rsidRPr="00B413D1">
          <w:rPr>
            <w:rStyle w:val="Hyperlink"/>
            <w:noProof/>
            <w:lang w:eastAsia="ja-JP"/>
          </w:rPr>
          <w:t>: Random Forest structure [23].</w:t>
        </w:r>
        <w:r>
          <w:rPr>
            <w:noProof/>
            <w:webHidden/>
          </w:rPr>
          <w:tab/>
        </w:r>
        <w:r>
          <w:rPr>
            <w:noProof/>
            <w:webHidden/>
          </w:rPr>
          <w:fldChar w:fldCharType="begin"/>
        </w:r>
        <w:r>
          <w:rPr>
            <w:noProof/>
            <w:webHidden/>
          </w:rPr>
          <w:instrText xml:space="preserve"> PAGEREF _Toc184854237 \h </w:instrText>
        </w:r>
        <w:r>
          <w:rPr>
            <w:noProof/>
            <w:webHidden/>
          </w:rPr>
        </w:r>
        <w:r>
          <w:rPr>
            <w:noProof/>
            <w:webHidden/>
          </w:rPr>
          <w:fldChar w:fldCharType="separate"/>
        </w:r>
        <w:r>
          <w:rPr>
            <w:noProof/>
            <w:webHidden/>
          </w:rPr>
          <w:t>28</w:t>
        </w:r>
        <w:r>
          <w:rPr>
            <w:noProof/>
            <w:webHidden/>
          </w:rPr>
          <w:fldChar w:fldCharType="end"/>
        </w:r>
      </w:hyperlink>
    </w:p>
    <w:p w14:paraId="7661A546" w14:textId="1ACBA605" w:rsidR="00A137AC" w:rsidRDefault="00A137AC">
      <w:pPr>
        <w:pStyle w:val="TableofFigures"/>
        <w:tabs>
          <w:tab w:val="right" w:leader="dot" w:pos="9350"/>
        </w:tabs>
        <w:rPr>
          <w:noProof/>
          <w:lang w:eastAsia="ja-JP"/>
        </w:rPr>
      </w:pPr>
      <w:hyperlink w:anchor="_Toc184854238" w:history="1">
        <w:r w:rsidRPr="00B413D1">
          <w:rPr>
            <w:rStyle w:val="Hyperlink"/>
            <w:noProof/>
          </w:rPr>
          <w:t>Fig. 14</w:t>
        </w:r>
        <w:r w:rsidRPr="00B413D1">
          <w:rPr>
            <w:rStyle w:val="Hyperlink"/>
            <w:noProof/>
            <w:lang w:eastAsia="ja-JP"/>
          </w:rPr>
          <w:t>: Bootstrapping example [25].</w:t>
        </w:r>
        <w:r>
          <w:rPr>
            <w:noProof/>
            <w:webHidden/>
          </w:rPr>
          <w:tab/>
        </w:r>
        <w:r>
          <w:rPr>
            <w:noProof/>
            <w:webHidden/>
          </w:rPr>
          <w:fldChar w:fldCharType="begin"/>
        </w:r>
        <w:r>
          <w:rPr>
            <w:noProof/>
            <w:webHidden/>
          </w:rPr>
          <w:instrText xml:space="preserve"> PAGEREF _Toc184854238 \h </w:instrText>
        </w:r>
        <w:r>
          <w:rPr>
            <w:noProof/>
            <w:webHidden/>
          </w:rPr>
        </w:r>
        <w:r>
          <w:rPr>
            <w:noProof/>
            <w:webHidden/>
          </w:rPr>
          <w:fldChar w:fldCharType="separate"/>
        </w:r>
        <w:r>
          <w:rPr>
            <w:noProof/>
            <w:webHidden/>
          </w:rPr>
          <w:t>29</w:t>
        </w:r>
        <w:r>
          <w:rPr>
            <w:noProof/>
            <w:webHidden/>
          </w:rPr>
          <w:fldChar w:fldCharType="end"/>
        </w:r>
      </w:hyperlink>
    </w:p>
    <w:p w14:paraId="1B0E6844" w14:textId="0CC112AF" w:rsidR="00A137AC" w:rsidRDefault="00A137AC">
      <w:pPr>
        <w:pStyle w:val="TableofFigures"/>
        <w:tabs>
          <w:tab w:val="right" w:leader="dot" w:pos="9350"/>
        </w:tabs>
        <w:rPr>
          <w:noProof/>
          <w:lang w:eastAsia="ja-JP"/>
        </w:rPr>
      </w:pPr>
      <w:hyperlink w:anchor="_Toc184854239" w:history="1">
        <w:r w:rsidRPr="00B413D1">
          <w:rPr>
            <w:rStyle w:val="Hyperlink"/>
            <w:noProof/>
          </w:rPr>
          <w:t>Fig. 15</w:t>
        </w:r>
        <w:r w:rsidRPr="00B413D1">
          <w:rPr>
            <w:rStyle w:val="Hyperlink"/>
            <w:noProof/>
            <w:lang w:eastAsia="ja-JP"/>
          </w:rPr>
          <w:t>: Random Forest example [26].</w:t>
        </w:r>
        <w:r>
          <w:rPr>
            <w:noProof/>
            <w:webHidden/>
          </w:rPr>
          <w:tab/>
        </w:r>
        <w:r>
          <w:rPr>
            <w:noProof/>
            <w:webHidden/>
          </w:rPr>
          <w:fldChar w:fldCharType="begin"/>
        </w:r>
        <w:r>
          <w:rPr>
            <w:noProof/>
            <w:webHidden/>
          </w:rPr>
          <w:instrText xml:space="preserve"> PAGEREF _Toc184854239 \h </w:instrText>
        </w:r>
        <w:r>
          <w:rPr>
            <w:noProof/>
            <w:webHidden/>
          </w:rPr>
        </w:r>
        <w:r>
          <w:rPr>
            <w:noProof/>
            <w:webHidden/>
          </w:rPr>
          <w:fldChar w:fldCharType="separate"/>
        </w:r>
        <w:r>
          <w:rPr>
            <w:noProof/>
            <w:webHidden/>
          </w:rPr>
          <w:t>30</w:t>
        </w:r>
        <w:r>
          <w:rPr>
            <w:noProof/>
            <w:webHidden/>
          </w:rPr>
          <w:fldChar w:fldCharType="end"/>
        </w:r>
      </w:hyperlink>
    </w:p>
    <w:p w14:paraId="12C2B9AB" w14:textId="4A3E38A6" w:rsidR="00A137AC" w:rsidRDefault="00A137AC">
      <w:pPr>
        <w:pStyle w:val="TableofFigures"/>
        <w:tabs>
          <w:tab w:val="right" w:leader="dot" w:pos="9350"/>
        </w:tabs>
        <w:rPr>
          <w:noProof/>
          <w:lang w:eastAsia="ja-JP"/>
        </w:rPr>
      </w:pPr>
      <w:hyperlink w:anchor="_Toc184854240" w:history="1">
        <w:r w:rsidRPr="00B413D1">
          <w:rPr>
            <w:rStyle w:val="Hyperlink"/>
            <w:noProof/>
          </w:rPr>
          <w:t>Fig. 16</w:t>
        </w:r>
        <w:r w:rsidRPr="00B413D1">
          <w:rPr>
            <w:rStyle w:val="Hyperlink"/>
            <w:noProof/>
            <w:lang w:eastAsia="ja-JP"/>
          </w:rPr>
          <w:t>: CNN structure [28].</w:t>
        </w:r>
        <w:r>
          <w:rPr>
            <w:noProof/>
            <w:webHidden/>
          </w:rPr>
          <w:tab/>
        </w:r>
        <w:r>
          <w:rPr>
            <w:noProof/>
            <w:webHidden/>
          </w:rPr>
          <w:fldChar w:fldCharType="begin"/>
        </w:r>
        <w:r>
          <w:rPr>
            <w:noProof/>
            <w:webHidden/>
          </w:rPr>
          <w:instrText xml:space="preserve"> PAGEREF _Toc184854240 \h </w:instrText>
        </w:r>
        <w:r>
          <w:rPr>
            <w:noProof/>
            <w:webHidden/>
          </w:rPr>
        </w:r>
        <w:r>
          <w:rPr>
            <w:noProof/>
            <w:webHidden/>
          </w:rPr>
          <w:fldChar w:fldCharType="separate"/>
        </w:r>
        <w:r>
          <w:rPr>
            <w:noProof/>
            <w:webHidden/>
          </w:rPr>
          <w:t>31</w:t>
        </w:r>
        <w:r>
          <w:rPr>
            <w:noProof/>
            <w:webHidden/>
          </w:rPr>
          <w:fldChar w:fldCharType="end"/>
        </w:r>
      </w:hyperlink>
    </w:p>
    <w:p w14:paraId="53599B1A" w14:textId="4E8637B0" w:rsidR="00A137AC" w:rsidRDefault="00A137AC">
      <w:pPr>
        <w:pStyle w:val="TableofFigures"/>
        <w:tabs>
          <w:tab w:val="right" w:leader="dot" w:pos="9350"/>
        </w:tabs>
        <w:rPr>
          <w:noProof/>
          <w:lang w:eastAsia="ja-JP"/>
        </w:rPr>
      </w:pPr>
      <w:hyperlink w:anchor="_Toc184854241" w:history="1">
        <w:r w:rsidRPr="00B413D1">
          <w:rPr>
            <w:rStyle w:val="Hyperlink"/>
            <w:noProof/>
          </w:rPr>
          <w:t>Fig. 17</w:t>
        </w:r>
        <w:r w:rsidRPr="00B413D1">
          <w:rPr>
            <w:rStyle w:val="Hyperlink"/>
            <w:noProof/>
            <w:lang w:eastAsia="ja-JP"/>
          </w:rPr>
          <w:t>: Filter over image with depth 'c'.</w:t>
        </w:r>
        <w:r>
          <w:rPr>
            <w:noProof/>
            <w:webHidden/>
          </w:rPr>
          <w:tab/>
        </w:r>
        <w:r>
          <w:rPr>
            <w:noProof/>
            <w:webHidden/>
          </w:rPr>
          <w:fldChar w:fldCharType="begin"/>
        </w:r>
        <w:r>
          <w:rPr>
            <w:noProof/>
            <w:webHidden/>
          </w:rPr>
          <w:instrText xml:space="preserve"> PAGEREF _Toc184854241 \h </w:instrText>
        </w:r>
        <w:r>
          <w:rPr>
            <w:noProof/>
            <w:webHidden/>
          </w:rPr>
        </w:r>
        <w:r>
          <w:rPr>
            <w:noProof/>
            <w:webHidden/>
          </w:rPr>
          <w:fldChar w:fldCharType="separate"/>
        </w:r>
        <w:r>
          <w:rPr>
            <w:noProof/>
            <w:webHidden/>
          </w:rPr>
          <w:t>32</w:t>
        </w:r>
        <w:r>
          <w:rPr>
            <w:noProof/>
            <w:webHidden/>
          </w:rPr>
          <w:fldChar w:fldCharType="end"/>
        </w:r>
      </w:hyperlink>
    </w:p>
    <w:p w14:paraId="2FA02750" w14:textId="08EA18EB" w:rsidR="00A137AC" w:rsidRDefault="00A137AC">
      <w:pPr>
        <w:pStyle w:val="TableofFigures"/>
        <w:tabs>
          <w:tab w:val="right" w:leader="dot" w:pos="9350"/>
        </w:tabs>
        <w:rPr>
          <w:noProof/>
          <w:lang w:eastAsia="ja-JP"/>
        </w:rPr>
      </w:pPr>
      <w:hyperlink w:anchor="_Toc184854242" w:history="1">
        <w:r w:rsidRPr="00B413D1">
          <w:rPr>
            <w:rStyle w:val="Hyperlink"/>
            <w:noProof/>
          </w:rPr>
          <w:t>Fig. 18</w:t>
        </w:r>
        <w:r w:rsidRPr="00B413D1">
          <w:rPr>
            <w:rStyle w:val="Hyperlink"/>
            <w:noProof/>
            <w:lang w:eastAsia="ja-JP"/>
          </w:rPr>
          <w:t>: Usage of multiple filters in the convolutional layer [30].</w:t>
        </w:r>
        <w:r>
          <w:rPr>
            <w:noProof/>
            <w:webHidden/>
          </w:rPr>
          <w:tab/>
        </w:r>
        <w:r>
          <w:rPr>
            <w:noProof/>
            <w:webHidden/>
          </w:rPr>
          <w:fldChar w:fldCharType="begin"/>
        </w:r>
        <w:r>
          <w:rPr>
            <w:noProof/>
            <w:webHidden/>
          </w:rPr>
          <w:instrText xml:space="preserve"> PAGEREF _Toc184854242 \h </w:instrText>
        </w:r>
        <w:r>
          <w:rPr>
            <w:noProof/>
            <w:webHidden/>
          </w:rPr>
        </w:r>
        <w:r>
          <w:rPr>
            <w:noProof/>
            <w:webHidden/>
          </w:rPr>
          <w:fldChar w:fldCharType="separate"/>
        </w:r>
        <w:r>
          <w:rPr>
            <w:noProof/>
            <w:webHidden/>
          </w:rPr>
          <w:t>32</w:t>
        </w:r>
        <w:r>
          <w:rPr>
            <w:noProof/>
            <w:webHidden/>
          </w:rPr>
          <w:fldChar w:fldCharType="end"/>
        </w:r>
      </w:hyperlink>
    </w:p>
    <w:p w14:paraId="2E10ECFF" w14:textId="76C81D1B" w:rsidR="00A137AC" w:rsidRDefault="00A137AC">
      <w:pPr>
        <w:pStyle w:val="TableofFigures"/>
        <w:tabs>
          <w:tab w:val="right" w:leader="dot" w:pos="9350"/>
        </w:tabs>
        <w:rPr>
          <w:noProof/>
          <w:lang w:eastAsia="ja-JP"/>
        </w:rPr>
      </w:pPr>
      <w:hyperlink w:anchor="_Toc184854243" w:history="1">
        <w:r w:rsidRPr="00B413D1">
          <w:rPr>
            <w:rStyle w:val="Hyperlink"/>
            <w:noProof/>
          </w:rPr>
          <w:t>Fig. 19</w:t>
        </w:r>
        <w:r w:rsidRPr="00B413D1">
          <w:rPr>
            <w:rStyle w:val="Hyperlink"/>
            <w:noProof/>
            <w:lang w:eastAsia="ja-JP"/>
          </w:rPr>
          <w:t>: Stacking feature maps [30].</w:t>
        </w:r>
        <w:r>
          <w:rPr>
            <w:noProof/>
            <w:webHidden/>
          </w:rPr>
          <w:tab/>
        </w:r>
        <w:r>
          <w:rPr>
            <w:noProof/>
            <w:webHidden/>
          </w:rPr>
          <w:fldChar w:fldCharType="begin"/>
        </w:r>
        <w:r>
          <w:rPr>
            <w:noProof/>
            <w:webHidden/>
          </w:rPr>
          <w:instrText xml:space="preserve"> PAGEREF _Toc184854243 \h </w:instrText>
        </w:r>
        <w:r>
          <w:rPr>
            <w:noProof/>
            <w:webHidden/>
          </w:rPr>
        </w:r>
        <w:r>
          <w:rPr>
            <w:noProof/>
            <w:webHidden/>
          </w:rPr>
          <w:fldChar w:fldCharType="separate"/>
        </w:r>
        <w:r>
          <w:rPr>
            <w:noProof/>
            <w:webHidden/>
          </w:rPr>
          <w:t>33</w:t>
        </w:r>
        <w:r>
          <w:rPr>
            <w:noProof/>
            <w:webHidden/>
          </w:rPr>
          <w:fldChar w:fldCharType="end"/>
        </w:r>
      </w:hyperlink>
    </w:p>
    <w:p w14:paraId="5A60D0AC" w14:textId="13B1C86D" w:rsidR="00A137AC" w:rsidRDefault="00A137AC">
      <w:pPr>
        <w:pStyle w:val="TableofFigures"/>
        <w:tabs>
          <w:tab w:val="right" w:leader="dot" w:pos="9350"/>
        </w:tabs>
        <w:rPr>
          <w:noProof/>
          <w:lang w:eastAsia="ja-JP"/>
        </w:rPr>
      </w:pPr>
      <w:hyperlink w:anchor="_Toc184854244" w:history="1">
        <w:r w:rsidRPr="00B413D1">
          <w:rPr>
            <w:rStyle w:val="Hyperlink"/>
            <w:noProof/>
          </w:rPr>
          <w:t>Fig. 20</w:t>
        </w:r>
        <w:r w:rsidRPr="00B413D1">
          <w:rPr>
            <w:rStyle w:val="Hyperlink"/>
            <w:noProof/>
            <w:lang w:eastAsia="ja-JP"/>
          </w:rPr>
          <w:t>: ReLU activation function.</w:t>
        </w:r>
        <w:r>
          <w:rPr>
            <w:noProof/>
            <w:webHidden/>
          </w:rPr>
          <w:tab/>
        </w:r>
        <w:r>
          <w:rPr>
            <w:noProof/>
            <w:webHidden/>
          </w:rPr>
          <w:fldChar w:fldCharType="begin"/>
        </w:r>
        <w:r>
          <w:rPr>
            <w:noProof/>
            <w:webHidden/>
          </w:rPr>
          <w:instrText xml:space="preserve"> PAGEREF _Toc184854244 \h </w:instrText>
        </w:r>
        <w:r>
          <w:rPr>
            <w:noProof/>
            <w:webHidden/>
          </w:rPr>
        </w:r>
        <w:r>
          <w:rPr>
            <w:noProof/>
            <w:webHidden/>
          </w:rPr>
          <w:fldChar w:fldCharType="separate"/>
        </w:r>
        <w:r>
          <w:rPr>
            <w:noProof/>
            <w:webHidden/>
          </w:rPr>
          <w:t>34</w:t>
        </w:r>
        <w:r>
          <w:rPr>
            <w:noProof/>
            <w:webHidden/>
          </w:rPr>
          <w:fldChar w:fldCharType="end"/>
        </w:r>
      </w:hyperlink>
    </w:p>
    <w:p w14:paraId="4F322EC0" w14:textId="16DBB8D9" w:rsidR="00A137AC" w:rsidRDefault="00A137AC">
      <w:pPr>
        <w:pStyle w:val="TableofFigures"/>
        <w:tabs>
          <w:tab w:val="right" w:leader="dot" w:pos="9350"/>
        </w:tabs>
        <w:rPr>
          <w:noProof/>
          <w:lang w:eastAsia="ja-JP"/>
        </w:rPr>
      </w:pPr>
      <w:hyperlink w:anchor="_Toc184854245" w:history="1">
        <w:r w:rsidRPr="00B413D1">
          <w:rPr>
            <w:rStyle w:val="Hyperlink"/>
            <w:noProof/>
          </w:rPr>
          <w:t>Fig. 21</w:t>
        </w:r>
        <w:r w:rsidRPr="00B413D1">
          <w:rPr>
            <w:rStyle w:val="Hyperlink"/>
            <w:noProof/>
            <w:lang w:eastAsia="ja-JP"/>
          </w:rPr>
          <w:t>: CNN max pooling</w:t>
        </w:r>
        <w:r w:rsidRPr="00B413D1">
          <w:rPr>
            <w:rStyle w:val="Hyperlink"/>
            <w:noProof/>
          </w:rPr>
          <w:t xml:space="preserve"> </w:t>
        </w:r>
        <w:r w:rsidRPr="00B413D1">
          <w:rPr>
            <w:rStyle w:val="Hyperlink"/>
            <w:noProof/>
            <w:lang w:eastAsia="ja-JP"/>
          </w:rPr>
          <w:t>example [30].</w:t>
        </w:r>
        <w:r>
          <w:rPr>
            <w:noProof/>
            <w:webHidden/>
          </w:rPr>
          <w:tab/>
        </w:r>
        <w:r>
          <w:rPr>
            <w:noProof/>
            <w:webHidden/>
          </w:rPr>
          <w:fldChar w:fldCharType="begin"/>
        </w:r>
        <w:r>
          <w:rPr>
            <w:noProof/>
            <w:webHidden/>
          </w:rPr>
          <w:instrText xml:space="preserve"> PAGEREF _Toc184854245 \h </w:instrText>
        </w:r>
        <w:r>
          <w:rPr>
            <w:noProof/>
            <w:webHidden/>
          </w:rPr>
        </w:r>
        <w:r>
          <w:rPr>
            <w:noProof/>
            <w:webHidden/>
          </w:rPr>
          <w:fldChar w:fldCharType="separate"/>
        </w:r>
        <w:r>
          <w:rPr>
            <w:noProof/>
            <w:webHidden/>
          </w:rPr>
          <w:t>35</w:t>
        </w:r>
        <w:r>
          <w:rPr>
            <w:noProof/>
            <w:webHidden/>
          </w:rPr>
          <w:fldChar w:fldCharType="end"/>
        </w:r>
      </w:hyperlink>
    </w:p>
    <w:p w14:paraId="5338548A" w14:textId="64985A17" w:rsidR="00A137AC" w:rsidRDefault="00A137AC">
      <w:pPr>
        <w:pStyle w:val="TableofFigures"/>
        <w:tabs>
          <w:tab w:val="right" w:leader="dot" w:pos="9350"/>
        </w:tabs>
        <w:rPr>
          <w:noProof/>
          <w:lang w:eastAsia="ja-JP"/>
        </w:rPr>
      </w:pPr>
      <w:hyperlink w:anchor="_Toc184854246" w:history="1">
        <w:r w:rsidRPr="00B413D1">
          <w:rPr>
            <w:rStyle w:val="Hyperlink"/>
            <w:noProof/>
          </w:rPr>
          <w:t>Fig. 22</w:t>
        </w:r>
        <w:r w:rsidRPr="00B413D1">
          <w:rPr>
            <w:rStyle w:val="Hyperlink"/>
            <w:noProof/>
            <w:lang w:eastAsia="ja-JP"/>
          </w:rPr>
          <w:t>:</w:t>
        </w:r>
        <w:r w:rsidRPr="00B413D1">
          <w:rPr>
            <w:rStyle w:val="Hyperlink"/>
            <w:noProof/>
          </w:rPr>
          <w:t xml:space="preserve"> Image scale at various resolutions [35].</w:t>
        </w:r>
        <w:r>
          <w:rPr>
            <w:noProof/>
            <w:webHidden/>
          </w:rPr>
          <w:tab/>
        </w:r>
        <w:r>
          <w:rPr>
            <w:noProof/>
            <w:webHidden/>
          </w:rPr>
          <w:fldChar w:fldCharType="begin"/>
        </w:r>
        <w:r>
          <w:rPr>
            <w:noProof/>
            <w:webHidden/>
          </w:rPr>
          <w:instrText xml:space="preserve"> PAGEREF _Toc184854246 \h </w:instrText>
        </w:r>
        <w:r>
          <w:rPr>
            <w:noProof/>
            <w:webHidden/>
          </w:rPr>
        </w:r>
        <w:r>
          <w:rPr>
            <w:noProof/>
            <w:webHidden/>
          </w:rPr>
          <w:fldChar w:fldCharType="separate"/>
        </w:r>
        <w:r>
          <w:rPr>
            <w:noProof/>
            <w:webHidden/>
          </w:rPr>
          <w:t>37</w:t>
        </w:r>
        <w:r>
          <w:rPr>
            <w:noProof/>
            <w:webHidden/>
          </w:rPr>
          <w:fldChar w:fldCharType="end"/>
        </w:r>
      </w:hyperlink>
    </w:p>
    <w:p w14:paraId="33101557" w14:textId="745E4C09" w:rsidR="00A137AC" w:rsidRDefault="00A137AC">
      <w:pPr>
        <w:pStyle w:val="TableofFigures"/>
        <w:tabs>
          <w:tab w:val="right" w:leader="dot" w:pos="9350"/>
        </w:tabs>
        <w:rPr>
          <w:noProof/>
          <w:lang w:eastAsia="ja-JP"/>
        </w:rPr>
      </w:pPr>
      <w:hyperlink w:anchor="_Toc184854247" w:history="1">
        <w:r w:rsidRPr="00B413D1">
          <w:rPr>
            <w:rStyle w:val="Hyperlink"/>
            <w:noProof/>
          </w:rPr>
          <w:t>Fig. 23</w:t>
        </w:r>
        <w:r w:rsidRPr="00B413D1">
          <w:rPr>
            <w:rStyle w:val="Hyperlink"/>
            <w:noProof/>
            <w:lang w:eastAsia="ja-JP"/>
          </w:rPr>
          <w:t>:</w:t>
        </w:r>
        <w:r w:rsidRPr="00B413D1">
          <w:rPr>
            <w:rStyle w:val="Hyperlink"/>
            <w:noProof/>
          </w:rPr>
          <w:t xml:space="preserve"> Example of Outlined Regions </w:t>
        </w:r>
        <w:r w:rsidRPr="00B413D1">
          <w:rPr>
            <w:rStyle w:val="Hyperlink"/>
            <w:rFonts w:ascii="Aptos" w:eastAsia="Aptos" w:hAnsi="Aptos" w:cs="Aptos"/>
            <w:noProof/>
          </w:rPr>
          <w:t>[36]</w:t>
        </w:r>
        <w:r w:rsidRPr="00B413D1">
          <w:rPr>
            <w:rStyle w:val="Hyperlink"/>
            <w:noProof/>
          </w:rPr>
          <w:t>.</w:t>
        </w:r>
        <w:r>
          <w:rPr>
            <w:noProof/>
            <w:webHidden/>
          </w:rPr>
          <w:tab/>
        </w:r>
        <w:r>
          <w:rPr>
            <w:noProof/>
            <w:webHidden/>
          </w:rPr>
          <w:fldChar w:fldCharType="begin"/>
        </w:r>
        <w:r>
          <w:rPr>
            <w:noProof/>
            <w:webHidden/>
          </w:rPr>
          <w:instrText xml:space="preserve"> PAGEREF _Toc184854247 \h </w:instrText>
        </w:r>
        <w:r>
          <w:rPr>
            <w:noProof/>
            <w:webHidden/>
          </w:rPr>
        </w:r>
        <w:r>
          <w:rPr>
            <w:noProof/>
            <w:webHidden/>
          </w:rPr>
          <w:fldChar w:fldCharType="separate"/>
        </w:r>
        <w:r>
          <w:rPr>
            <w:noProof/>
            <w:webHidden/>
          </w:rPr>
          <w:t>37</w:t>
        </w:r>
        <w:r>
          <w:rPr>
            <w:noProof/>
            <w:webHidden/>
          </w:rPr>
          <w:fldChar w:fldCharType="end"/>
        </w:r>
      </w:hyperlink>
    </w:p>
    <w:p w14:paraId="0B0F70F7" w14:textId="7BBE53EC" w:rsidR="00A137AC" w:rsidRDefault="00A137AC">
      <w:pPr>
        <w:pStyle w:val="TableofFigures"/>
        <w:tabs>
          <w:tab w:val="right" w:leader="dot" w:pos="9350"/>
        </w:tabs>
        <w:rPr>
          <w:noProof/>
          <w:lang w:eastAsia="ja-JP"/>
        </w:rPr>
      </w:pPr>
      <w:hyperlink w:anchor="_Toc184854248" w:history="1">
        <w:r w:rsidRPr="00B413D1">
          <w:rPr>
            <w:rStyle w:val="Hyperlink"/>
            <w:noProof/>
          </w:rPr>
          <w:t>Fig. 24: Example of Train, Dev, Eval Split</w:t>
        </w:r>
        <w:r>
          <w:rPr>
            <w:noProof/>
            <w:webHidden/>
          </w:rPr>
          <w:tab/>
        </w:r>
        <w:r>
          <w:rPr>
            <w:noProof/>
            <w:webHidden/>
          </w:rPr>
          <w:fldChar w:fldCharType="begin"/>
        </w:r>
        <w:r>
          <w:rPr>
            <w:noProof/>
            <w:webHidden/>
          </w:rPr>
          <w:instrText xml:space="preserve"> PAGEREF _Toc184854248 \h </w:instrText>
        </w:r>
        <w:r>
          <w:rPr>
            <w:noProof/>
            <w:webHidden/>
          </w:rPr>
        </w:r>
        <w:r>
          <w:rPr>
            <w:noProof/>
            <w:webHidden/>
          </w:rPr>
          <w:fldChar w:fldCharType="separate"/>
        </w:r>
        <w:r>
          <w:rPr>
            <w:noProof/>
            <w:webHidden/>
          </w:rPr>
          <w:t>40</w:t>
        </w:r>
        <w:r>
          <w:rPr>
            <w:noProof/>
            <w:webHidden/>
          </w:rPr>
          <w:fldChar w:fldCharType="end"/>
        </w:r>
      </w:hyperlink>
    </w:p>
    <w:p w14:paraId="6A6D7CB5" w14:textId="6BF0A715" w:rsidR="00A137AC" w:rsidRDefault="00A137AC">
      <w:pPr>
        <w:pStyle w:val="TableofFigures"/>
        <w:tabs>
          <w:tab w:val="right" w:leader="dot" w:pos="9350"/>
        </w:tabs>
        <w:rPr>
          <w:noProof/>
          <w:lang w:eastAsia="ja-JP"/>
        </w:rPr>
      </w:pPr>
      <w:hyperlink w:anchor="_Toc184854249" w:history="1">
        <w:r w:rsidRPr="00B413D1">
          <w:rPr>
            <w:rStyle w:val="Hyperlink"/>
            <w:noProof/>
          </w:rPr>
          <w:t>Fig. 25</w:t>
        </w:r>
        <w:r w:rsidRPr="00B413D1">
          <w:rPr>
            <w:rStyle w:val="Hyperlink"/>
            <w:noProof/>
            <w:lang w:eastAsia="ja-JP"/>
          </w:rPr>
          <w:t xml:space="preserve">: Sample model output of </w:t>
        </w:r>
        <w:r w:rsidRPr="00B413D1">
          <w:rPr>
            <w:rStyle w:val="Hyperlink"/>
            <w:noProof/>
          </w:rPr>
          <w:t>Fig. 3</w:t>
        </w:r>
        <w:r w:rsidRPr="00B413D1">
          <w:rPr>
            <w:rStyle w:val="Hyperlink"/>
            <w:noProof/>
            <w:lang w:eastAsia="ja-JP"/>
          </w:rPr>
          <w:t>; outline of a potentially malignant region.</w:t>
        </w:r>
        <w:r>
          <w:rPr>
            <w:noProof/>
            <w:webHidden/>
          </w:rPr>
          <w:tab/>
        </w:r>
        <w:r>
          <w:rPr>
            <w:noProof/>
            <w:webHidden/>
          </w:rPr>
          <w:fldChar w:fldCharType="begin"/>
        </w:r>
        <w:r>
          <w:rPr>
            <w:noProof/>
            <w:webHidden/>
          </w:rPr>
          <w:instrText xml:space="preserve"> PAGEREF _Toc184854249 \h </w:instrText>
        </w:r>
        <w:r>
          <w:rPr>
            <w:noProof/>
            <w:webHidden/>
          </w:rPr>
        </w:r>
        <w:r>
          <w:rPr>
            <w:noProof/>
            <w:webHidden/>
          </w:rPr>
          <w:fldChar w:fldCharType="separate"/>
        </w:r>
        <w:r>
          <w:rPr>
            <w:noProof/>
            <w:webHidden/>
          </w:rPr>
          <w:t>42</w:t>
        </w:r>
        <w:r>
          <w:rPr>
            <w:noProof/>
            <w:webHidden/>
          </w:rPr>
          <w:fldChar w:fldCharType="end"/>
        </w:r>
      </w:hyperlink>
    </w:p>
    <w:p w14:paraId="055628D0" w14:textId="7056E17B" w:rsidR="00A137AC" w:rsidRDefault="00A137AC">
      <w:pPr>
        <w:pStyle w:val="TableofFigures"/>
        <w:tabs>
          <w:tab w:val="right" w:leader="dot" w:pos="9350"/>
        </w:tabs>
        <w:rPr>
          <w:noProof/>
          <w:lang w:eastAsia="ja-JP"/>
        </w:rPr>
      </w:pPr>
      <w:hyperlink w:anchor="_Toc184854250" w:history="1">
        <w:r w:rsidRPr="00B413D1">
          <w:rPr>
            <w:rStyle w:val="Hyperlink"/>
            <w:noProof/>
          </w:rPr>
          <w:t>Fig. 26: Flood fill applied to Fig. 25</w:t>
        </w:r>
        <w:r w:rsidRPr="00B413D1">
          <w:rPr>
            <w:rStyle w:val="Hyperlink"/>
            <w:noProof/>
            <w:lang w:eastAsia="ja-JP"/>
          </w:rPr>
          <w:t>: Sample model output of</w:t>
        </w:r>
        <w:r>
          <w:rPr>
            <w:noProof/>
            <w:webHidden/>
          </w:rPr>
          <w:tab/>
        </w:r>
        <w:r>
          <w:rPr>
            <w:noProof/>
            <w:webHidden/>
          </w:rPr>
          <w:fldChar w:fldCharType="begin"/>
        </w:r>
        <w:r>
          <w:rPr>
            <w:noProof/>
            <w:webHidden/>
          </w:rPr>
          <w:instrText xml:space="preserve"> PAGEREF _Toc184854250 \h </w:instrText>
        </w:r>
        <w:r>
          <w:rPr>
            <w:noProof/>
            <w:webHidden/>
          </w:rPr>
        </w:r>
        <w:r>
          <w:rPr>
            <w:noProof/>
            <w:webHidden/>
          </w:rPr>
          <w:fldChar w:fldCharType="separate"/>
        </w:r>
        <w:r>
          <w:rPr>
            <w:noProof/>
            <w:webHidden/>
          </w:rPr>
          <w:t>43</w:t>
        </w:r>
        <w:r>
          <w:rPr>
            <w:noProof/>
            <w:webHidden/>
          </w:rPr>
          <w:fldChar w:fldCharType="end"/>
        </w:r>
      </w:hyperlink>
    </w:p>
    <w:p w14:paraId="55686D1B" w14:textId="7B79CA70" w:rsidR="00A137AC" w:rsidRDefault="00A137AC">
      <w:pPr>
        <w:pStyle w:val="TableofFigures"/>
        <w:tabs>
          <w:tab w:val="right" w:leader="dot" w:pos="9350"/>
        </w:tabs>
        <w:rPr>
          <w:noProof/>
          <w:lang w:eastAsia="ja-JP"/>
        </w:rPr>
      </w:pPr>
      <w:hyperlink w:anchor="_Toc184854251" w:history="1">
        <w:r w:rsidRPr="00B413D1">
          <w:rPr>
            <w:rStyle w:val="Hyperlink"/>
            <w:noProof/>
          </w:rPr>
          <w:t>Fig. 27: Inverted flood-fill of Fig. 26.</w:t>
        </w:r>
        <w:r>
          <w:rPr>
            <w:noProof/>
            <w:webHidden/>
          </w:rPr>
          <w:tab/>
        </w:r>
        <w:r>
          <w:rPr>
            <w:noProof/>
            <w:webHidden/>
          </w:rPr>
          <w:fldChar w:fldCharType="begin"/>
        </w:r>
        <w:r>
          <w:rPr>
            <w:noProof/>
            <w:webHidden/>
          </w:rPr>
          <w:instrText xml:space="preserve"> PAGEREF _Toc184854251 \h </w:instrText>
        </w:r>
        <w:r>
          <w:rPr>
            <w:noProof/>
            <w:webHidden/>
          </w:rPr>
        </w:r>
        <w:r>
          <w:rPr>
            <w:noProof/>
            <w:webHidden/>
          </w:rPr>
          <w:fldChar w:fldCharType="separate"/>
        </w:r>
        <w:r>
          <w:rPr>
            <w:noProof/>
            <w:webHidden/>
          </w:rPr>
          <w:t>44</w:t>
        </w:r>
        <w:r>
          <w:rPr>
            <w:noProof/>
            <w:webHidden/>
          </w:rPr>
          <w:fldChar w:fldCharType="end"/>
        </w:r>
      </w:hyperlink>
    </w:p>
    <w:p w14:paraId="222E91D5" w14:textId="6724F013" w:rsidR="00A137AC" w:rsidRDefault="00A137AC">
      <w:pPr>
        <w:pStyle w:val="TableofFigures"/>
        <w:tabs>
          <w:tab w:val="right" w:leader="dot" w:pos="9350"/>
        </w:tabs>
        <w:rPr>
          <w:noProof/>
          <w:lang w:eastAsia="ja-JP"/>
        </w:rPr>
      </w:pPr>
      <w:hyperlink w:anchor="_Toc184854252" w:history="1">
        <w:r w:rsidRPr="00B413D1">
          <w:rPr>
            <w:rStyle w:val="Hyperlink"/>
            <w:noProof/>
          </w:rPr>
          <w:t>Fig. 28: Original DCIS predictions with mask (Fig. 27) applied.</w:t>
        </w:r>
        <w:r>
          <w:rPr>
            <w:noProof/>
            <w:webHidden/>
          </w:rPr>
          <w:tab/>
        </w:r>
        <w:r>
          <w:rPr>
            <w:noProof/>
            <w:webHidden/>
          </w:rPr>
          <w:fldChar w:fldCharType="begin"/>
        </w:r>
        <w:r>
          <w:rPr>
            <w:noProof/>
            <w:webHidden/>
          </w:rPr>
          <w:instrText xml:space="preserve"> PAGEREF _Toc184854252 \h </w:instrText>
        </w:r>
        <w:r>
          <w:rPr>
            <w:noProof/>
            <w:webHidden/>
          </w:rPr>
        </w:r>
        <w:r>
          <w:rPr>
            <w:noProof/>
            <w:webHidden/>
          </w:rPr>
          <w:fldChar w:fldCharType="separate"/>
        </w:r>
        <w:r>
          <w:rPr>
            <w:noProof/>
            <w:webHidden/>
          </w:rPr>
          <w:t>44</w:t>
        </w:r>
        <w:r>
          <w:rPr>
            <w:noProof/>
            <w:webHidden/>
          </w:rPr>
          <w:fldChar w:fldCharType="end"/>
        </w:r>
      </w:hyperlink>
    </w:p>
    <w:p w14:paraId="6F9D56DE" w14:textId="53665C5E" w:rsidR="00A137AC" w:rsidRDefault="00A137AC">
      <w:pPr>
        <w:pStyle w:val="TableofFigures"/>
        <w:tabs>
          <w:tab w:val="right" w:leader="dot" w:pos="9350"/>
        </w:tabs>
        <w:rPr>
          <w:noProof/>
          <w:lang w:eastAsia="ja-JP"/>
        </w:rPr>
      </w:pPr>
      <w:hyperlink w:anchor="_Toc184854253" w:history="1">
        <w:r w:rsidRPr="00B413D1">
          <w:rPr>
            <w:rStyle w:val="Hyperlink"/>
            <w:noProof/>
          </w:rPr>
          <w:t>Fig. 29</w:t>
        </w:r>
        <w:r w:rsidRPr="00B413D1">
          <w:rPr>
            <w:rStyle w:val="Hyperlink"/>
            <w:noProof/>
            <w:lang w:eastAsia="ja-JP"/>
          </w:rPr>
          <w:t>: Example graphical representation</w:t>
        </w:r>
        <w:r>
          <w:rPr>
            <w:noProof/>
            <w:webHidden/>
          </w:rPr>
          <w:tab/>
        </w:r>
        <w:r>
          <w:rPr>
            <w:noProof/>
            <w:webHidden/>
          </w:rPr>
          <w:fldChar w:fldCharType="begin"/>
        </w:r>
        <w:r>
          <w:rPr>
            <w:noProof/>
            <w:webHidden/>
          </w:rPr>
          <w:instrText xml:space="preserve"> PAGEREF _Toc184854253 \h </w:instrText>
        </w:r>
        <w:r>
          <w:rPr>
            <w:noProof/>
            <w:webHidden/>
          </w:rPr>
        </w:r>
        <w:r>
          <w:rPr>
            <w:noProof/>
            <w:webHidden/>
          </w:rPr>
          <w:fldChar w:fldCharType="separate"/>
        </w:r>
        <w:r>
          <w:rPr>
            <w:noProof/>
            <w:webHidden/>
          </w:rPr>
          <w:t>45</w:t>
        </w:r>
        <w:r>
          <w:rPr>
            <w:noProof/>
            <w:webHidden/>
          </w:rPr>
          <w:fldChar w:fldCharType="end"/>
        </w:r>
      </w:hyperlink>
    </w:p>
    <w:p w14:paraId="021A6F39" w14:textId="27ACFE0A" w:rsidR="00A137AC" w:rsidRDefault="00A137AC">
      <w:pPr>
        <w:pStyle w:val="TableofFigures"/>
        <w:tabs>
          <w:tab w:val="right" w:leader="dot" w:pos="9350"/>
        </w:tabs>
        <w:rPr>
          <w:noProof/>
          <w:lang w:eastAsia="ja-JP"/>
        </w:rPr>
      </w:pPr>
      <w:hyperlink w:anchor="_Toc184854254" w:history="1">
        <w:r w:rsidRPr="00B413D1">
          <w:rPr>
            <w:rStyle w:val="Hyperlink"/>
            <w:noProof/>
          </w:rPr>
          <w:t>Fig. 30: Example of GUI pipeline</w:t>
        </w:r>
        <w:r>
          <w:rPr>
            <w:noProof/>
            <w:webHidden/>
          </w:rPr>
          <w:tab/>
        </w:r>
        <w:r>
          <w:rPr>
            <w:noProof/>
            <w:webHidden/>
          </w:rPr>
          <w:fldChar w:fldCharType="begin"/>
        </w:r>
        <w:r>
          <w:rPr>
            <w:noProof/>
            <w:webHidden/>
          </w:rPr>
          <w:instrText xml:space="preserve"> PAGEREF _Toc184854254 \h </w:instrText>
        </w:r>
        <w:r>
          <w:rPr>
            <w:noProof/>
            <w:webHidden/>
          </w:rPr>
        </w:r>
        <w:r>
          <w:rPr>
            <w:noProof/>
            <w:webHidden/>
          </w:rPr>
          <w:fldChar w:fldCharType="separate"/>
        </w:r>
        <w:r>
          <w:rPr>
            <w:noProof/>
            <w:webHidden/>
          </w:rPr>
          <w:t>46</w:t>
        </w:r>
        <w:r>
          <w:rPr>
            <w:noProof/>
            <w:webHidden/>
          </w:rPr>
          <w:fldChar w:fldCharType="end"/>
        </w:r>
      </w:hyperlink>
    </w:p>
    <w:p w14:paraId="4B2998D3" w14:textId="66305B67" w:rsidR="00A137AC" w:rsidRDefault="00A137AC">
      <w:pPr>
        <w:pStyle w:val="TableofFigures"/>
        <w:tabs>
          <w:tab w:val="right" w:leader="dot" w:pos="9350"/>
        </w:tabs>
        <w:rPr>
          <w:noProof/>
          <w:lang w:eastAsia="ja-JP"/>
        </w:rPr>
      </w:pPr>
      <w:hyperlink w:anchor="_Toc184854255" w:history="1">
        <w:r w:rsidRPr="00B413D1">
          <w:rPr>
            <w:rStyle w:val="Hyperlink"/>
            <w:noProof/>
          </w:rPr>
          <w:t>Fig. 31: Precision and recall in Venn diagrams.</w:t>
        </w:r>
        <w:r>
          <w:rPr>
            <w:noProof/>
            <w:webHidden/>
          </w:rPr>
          <w:tab/>
        </w:r>
        <w:r>
          <w:rPr>
            <w:noProof/>
            <w:webHidden/>
          </w:rPr>
          <w:fldChar w:fldCharType="begin"/>
        </w:r>
        <w:r>
          <w:rPr>
            <w:noProof/>
            <w:webHidden/>
          </w:rPr>
          <w:instrText xml:space="preserve"> PAGEREF _Toc184854255 \h </w:instrText>
        </w:r>
        <w:r>
          <w:rPr>
            <w:noProof/>
            <w:webHidden/>
          </w:rPr>
        </w:r>
        <w:r>
          <w:rPr>
            <w:noProof/>
            <w:webHidden/>
          </w:rPr>
          <w:fldChar w:fldCharType="separate"/>
        </w:r>
        <w:r>
          <w:rPr>
            <w:noProof/>
            <w:webHidden/>
          </w:rPr>
          <w:t>51</w:t>
        </w:r>
        <w:r>
          <w:rPr>
            <w:noProof/>
            <w:webHidden/>
          </w:rPr>
          <w:fldChar w:fldCharType="end"/>
        </w:r>
      </w:hyperlink>
    </w:p>
    <w:p w14:paraId="15D8BC8F" w14:textId="2669C134" w:rsidR="00A137AC" w:rsidRDefault="00A137AC">
      <w:pPr>
        <w:pStyle w:val="TableofFigures"/>
        <w:tabs>
          <w:tab w:val="right" w:leader="dot" w:pos="9350"/>
        </w:tabs>
        <w:rPr>
          <w:noProof/>
          <w:lang w:eastAsia="ja-JP"/>
        </w:rPr>
      </w:pPr>
      <w:hyperlink w:anchor="_Toc184854256" w:history="1">
        <w:r w:rsidRPr="00B413D1">
          <w:rPr>
            <w:rStyle w:val="Hyperlink"/>
            <w:noProof/>
          </w:rPr>
          <w:t>Fig. 32: Reference annotation outline of an artifact (pen mark) on a slide, illustrated by a black border.</w:t>
        </w:r>
        <w:r>
          <w:rPr>
            <w:noProof/>
            <w:webHidden/>
          </w:rPr>
          <w:tab/>
        </w:r>
        <w:r>
          <w:rPr>
            <w:noProof/>
            <w:webHidden/>
          </w:rPr>
          <w:fldChar w:fldCharType="begin"/>
        </w:r>
        <w:r>
          <w:rPr>
            <w:noProof/>
            <w:webHidden/>
          </w:rPr>
          <w:instrText xml:space="preserve"> PAGEREF _Toc184854256 \h </w:instrText>
        </w:r>
        <w:r>
          <w:rPr>
            <w:noProof/>
            <w:webHidden/>
          </w:rPr>
        </w:r>
        <w:r>
          <w:rPr>
            <w:noProof/>
            <w:webHidden/>
          </w:rPr>
          <w:fldChar w:fldCharType="separate"/>
        </w:r>
        <w:r>
          <w:rPr>
            <w:noProof/>
            <w:webHidden/>
          </w:rPr>
          <w:t>54</w:t>
        </w:r>
        <w:r>
          <w:rPr>
            <w:noProof/>
            <w:webHidden/>
          </w:rPr>
          <w:fldChar w:fldCharType="end"/>
        </w:r>
      </w:hyperlink>
    </w:p>
    <w:p w14:paraId="36C685A1" w14:textId="030D5D08" w:rsidR="00A137AC" w:rsidRDefault="00A137AC">
      <w:pPr>
        <w:pStyle w:val="TableofFigures"/>
        <w:tabs>
          <w:tab w:val="right" w:leader="dot" w:pos="9350"/>
        </w:tabs>
        <w:rPr>
          <w:noProof/>
          <w:lang w:eastAsia="ja-JP"/>
        </w:rPr>
      </w:pPr>
      <w:hyperlink w:anchor="_Toc184854257" w:history="1">
        <w:r w:rsidRPr="00B413D1">
          <w:rPr>
            <w:rStyle w:val="Hyperlink"/>
            <w:noProof/>
          </w:rPr>
          <w:t>Fig. 33: Hypothesis annotations of artifact (ARTF) model predictions,  represented by two contiguous patches of red frames.</w:t>
        </w:r>
        <w:r>
          <w:rPr>
            <w:noProof/>
            <w:webHidden/>
          </w:rPr>
          <w:tab/>
        </w:r>
        <w:r>
          <w:rPr>
            <w:noProof/>
            <w:webHidden/>
          </w:rPr>
          <w:fldChar w:fldCharType="begin"/>
        </w:r>
        <w:r>
          <w:rPr>
            <w:noProof/>
            <w:webHidden/>
          </w:rPr>
          <w:instrText xml:space="preserve"> PAGEREF _Toc184854257 \h </w:instrText>
        </w:r>
        <w:r>
          <w:rPr>
            <w:noProof/>
            <w:webHidden/>
          </w:rPr>
        </w:r>
        <w:r>
          <w:rPr>
            <w:noProof/>
            <w:webHidden/>
          </w:rPr>
          <w:fldChar w:fldCharType="separate"/>
        </w:r>
        <w:r>
          <w:rPr>
            <w:noProof/>
            <w:webHidden/>
          </w:rPr>
          <w:t>55</w:t>
        </w:r>
        <w:r>
          <w:rPr>
            <w:noProof/>
            <w:webHidden/>
          </w:rPr>
          <w:fldChar w:fldCharType="end"/>
        </w:r>
      </w:hyperlink>
    </w:p>
    <w:p w14:paraId="7901367E" w14:textId="15B0EF7F" w:rsidR="00A137AC" w:rsidRDefault="00A137AC">
      <w:pPr>
        <w:pStyle w:val="TableofFigures"/>
        <w:tabs>
          <w:tab w:val="right" w:leader="dot" w:pos="9350"/>
        </w:tabs>
        <w:rPr>
          <w:noProof/>
          <w:lang w:eastAsia="ja-JP"/>
        </w:rPr>
      </w:pPr>
      <w:hyperlink w:anchor="_Toc184854258" w:history="1">
        <w:r w:rsidRPr="00B413D1">
          <w:rPr>
            <w:rStyle w:val="Hyperlink"/>
            <w:noProof/>
          </w:rPr>
          <w:t>Fig. 34: Intersections (bright red) of a reference annotation (black border) and hypothesis annotations (all red).</w:t>
        </w:r>
        <w:r>
          <w:rPr>
            <w:noProof/>
            <w:webHidden/>
          </w:rPr>
          <w:tab/>
        </w:r>
        <w:r>
          <w:rPr>
            <w:noProof/>
            <w:webHidden/>
          </w:rPr>
          <w:fldChar w:fldCharType="begin"/>
        </w:r>
        <w:r>
          <w:rPr>
            <w:noProof/>
            <w:webHidden/>
          </w:rPr>
          <w:instrText xml:space="preserve"> PAGEREF _Toc184854258 \h </w:instrText>
        </w:r>
        <w:r>
          <w:rPr>
            <w:noProof/>
            <w:webHidden/>
          </w:rPr>
        </w:r>
        <w:r>
          <w:rPr>
            <w:noProof/>
            <w:webHidden/>
          </w:rPr>
          <w:fldChar w:fldCharType="separate"/>
        </w:r>
        <w:r>
          <w:rPr>
            <w:noProof/>
            <w:webHidden/>
          </w:rPr>
          <w:t>56</w:t>
        </w:r>
        <w:r>
          <w:rPr>
            <w:noProof/>
            <w:webHidden/>
          </w:rPr>
          <w:fldChar w:fldCharType="end"/>
        </w:r>
      </w:hyperlink>
    </w:p>
    <w:p w14:paraId="3E948B24" w14:textId="5D9B41B3" w:rsidR="00A137AC" w:rsidRDefault="00A137AC">
      <w:pPr>
        <w:pStyle w:val="TableofFigures"/>
        <w:tabs>
          <w:tab w:val="right" w:leader="dot" w:pos="9350"/>
        </w:tabs>
        <w:rPr>
          <w:noProof/>
          <w:lang w:eastAsia="ja-JP"/>
        </w:rPr>
      </w:pPr>
      <w:hyperlink w:anchor="_Toc184854259" w:history="1">
        <w:r w:rsidRPr="00B413D1">
          <w:rPr>
            <w:rStyle w:val="Hyperlink"/>
            <w:noProof/>
          </w:rPr>
          <w:t>Fig. 35: Area (green) of a reference annotation (black border) not covered by hypothesis annotations (red).</w:t>
        </w:r>
        <w:r>
          <w:rPr>
            <w:noProof/>
            <w:webHidden/>
          </w:rPr>
          <w:tab/>
        </w:r>
        <w:r>
          <w:rPr>
            <w:noProof/>
            <w:webHidden/>
          </w:rPr>
          <w:fldChar w:fldCharType="begin"/>
        </w:r>
        <w:r>
          <w:rPr>
            <w:noProof/>
            <w:webHidden/>
          </w:rPr>
          <w:instrText xml:space="preserve"> PAGEREF _Toc184854259 \h </w:instrText>
        </w:r>
        <w:r>
          <w:rPr>
            <w:noProof/>
            <w:webHidden/>
          </w:rPr>
        </w:r>
        <w:r>
          <w:rPr>
            <w:noProof/>
            <w:webHidden/>
          </w:rPr>
          <w:fldChar w:fldCharType="separate"/>
        </w:r>
        <w:r>
          <w:rPr>
            <w:noProof/>
            <w:webHidden/>
          </w:rPr>
          <w:t>57</w:t>
        </w:r>
        <w:r>
          <w:rPr>
            <w:noProof/>
            <w:webHidden/>
          </w:rPr>
          <w:fldChar w:fldCharType="end"/>
        </w:r>
      </w:hyperlink>
    </w:p>
    <w:p w14:paraId="63AAB839" w14:textId="30F4E1DF" w:rsidR="00A137AC" w:rsidRDefault="00A137AC">
      <w:pPr>
        <w:pStyle w:val="TableofFigures"/>
        <w:tabs>
          <w:tab w:val="right" w:leader="dot" w:pos="9350"/>
        </w:tabs>
        <w:rPr>
          <w:noProof/>
          <w:lang w:eastAsia="ja-JP"/>
        </w:rPr>
      </w:pPr>
      <w:hyperlink w:anchor="_Toc184854260" w:history="1">
        <w:r w:rsidRPr="00B413D1">
          <w:rPr>
            <w:rStyle w:val="Hyperlink"/>
            <w:noProof/>
          </w:rPr>
          <w:t>Fig. 36: Pixel areas of highlighted intersected (red) and non-intersected (green) regions.</w:t>
        </w:r>
        <w:r>
          <w:rPr>
            <w:noProof/>
            <w:webHidden/>
          </w:rPr>
          <w:tab/>
        </w:r>
        <w:r>
          <w:rPr>
            <w:noProof/>
            <w:webHidden/>
          </w:rPr>
          <w:fldChar w:fldCharType="begin"/>
        </w:r>
        <w:r>
          <w:rPr>
            <w:noProof/>
            <w:webHidden/>
          </w:rPr>
          <w:instrText xml:space="preserve"> PAGEREF _Toc184854260 \h </w:instrText>
        </w:r>
        <w:r>
          <w:rPr>
            <w:noProof/>
            <w:webHidden/>
          </w:rPr>
        </w:r>
        <w:r>
          <w:rPr>
            <w:noProof/>
            <w:webHidden/>
          </w:rPr>
          <w:fldChar w:fldCharType="separate"/>
        </w:r>
        <w:r>
          <w:rPr>
            <w:noProof/>
            <w:webHidden/>
          </w:rPr>
          <w:t>58</w:t>
        </w:r>
        <w:r>
          <w:rPr>
            <w:noProof/>
            <w:webHidden/>
          </w:rPr>
          <w:fldChar w:fldCharType="end"/>
        </w:r>
      </w:hyperlink>
    </w:p>
    <w:p w14:paraId="276A3BE0" w14:textId="7B89A64E" w:rsidR="00A137AC" w:rsidRDefault="00A137AC">
      <w:pPr>
        <w:pStyle w:val="TableofFigures"/>
        <w:tabs>
          <w:tab w:val="right" w:leader="dot" w:pos="9350"/>
        </w:tabs>
        <w:rPr>
          <w:noProof/>
          <w:lang w:eastAsia="ja-JP"/>
        </w:rPr>
      </w:pPr>
      <w:hyperlink w:anchor="_Toc184854261" w:history="1">
        <w:r w:rsidRPr="00B413D1">
          <w:rPr>
            <w:rStyle w:val="Hyperlink"/>
            <w:noProof/>
          </w:rPr>
          <w:t>Fig. 37: A GUI example demo.</w:t>
        </w:r>
        <w:r>
          <w:rPr>
            <w:noProof/>
            <w:webHidden/>
          </w:rPr>
          <w:tab/>
        </w:r>
        <w:r>
          <w:rPr>
            <w:noProof/>
            <w:webHidden/>
          </w:rPr>
          <w:fldChar w:fldCharType="begin"/>
        </w:r>
        <w:r>
          <w:rPr>
            <w:noProof/>
            <w:webHidden/>
          </w:rPr>
          <w:instrText xml:space="preserve"> PAGEREF _Toc184854261 \h </w:instrText>
        </w:r>
        <w:r>
          <w:rPr>
            <w:noProof/>
            <w:webHidden/>
          </w:rPr>
        </w:r>
        <w:r>
          <w:rPr>
            <w:noProof/>
            <w:webHidden/>
          </w:rPr>
          <w:fldChar w:fldCharType="separate"/>
        </w:r>
        <w:r>
          <w:rPr>
            <w:noProof/>
            <w:webHidden/>
          </w:rPr>
          <w:t>59</w:t>
        </w:r>
        <w:r>
          <w:rPr>
            <w:noProof/>
            <w:webHidden/>
          </w:rPr>
          <w:fldChar w:fldCharType="end"/>
        </w:r>
      </w:hyperlink>
    </w:p>
    <w:p w14:paraId="3187B9B2" w14:textId="57B24E58" w:rsidR="00A137AC" w:rsidRDefault="00A137AC">
      <w:pPr>
        <w:pStyle w:val="TableofFigures"/>
        <w:tabs>
          <w:tab w:val="right" w:leader="dot" w:pos="9350"/>
        </w:tabs>
        <w:rPr>
          <w:noProof/>
          <w:lang w:eastAsia="ja-JP"/>
        </w:rPr>
      </w:pPr>
      <w:hyperlink w:anchor="_Toc184854262" w:history="1">
        <w:r w:rsidRPr="00B413D1">
          <w:rPr>
            <w:rStyle w:val="Hyperlink"/>
            <w:noProof/>
          </w:rPr>
          <w:t>Fig. 38: PEP8 Code Example</w:t>
        </w:r>
        <w:r>
          <w:rPr>
            <w:noProof/>
            <w:webHidden/>
          </w:rPr>
          <w:tab/>
        </w:r>
        <w:r>
          <w:rPr>
            <w:noProof/>
            <w:webHidden/>
          </w:rPr>
          <w:fldChar w:fldCharType="begin"/>
        </w:r>
        <w:r>
          <w:rPr>
            <w:noProof/>
            <w:webHidden/>
          </w:rPr>
          <w:instrText xml:space="preserve"> PAGEREF _Toc184854262 \h </w:instrText>
        </w:r>
        <w:r>
          <w:rPr>
            <w:noProof/>
            <w:webHidden/>
          </w:rPr>
        </w:r>
        <w:r>
          <w:rPr>
            <w:noProof/>
            <w:webHidden/>
          </w:rPr>
          <w:fldChar w:fldCharType="separate"/>
        </w:r>
        <w:r>
          <w:rPr>
            <w:noProof/>
            <w:webHidden/>
          </w:rPr>
          <w:t>60</w:t>
        </w:r>
        <w:r>
          <w:rPr>
            <w:noProof/>
            <w:webHidden/>
          </w:rPr>
          <w:fldChar w:fldCharType="end"/>
        </w:r>
      </w:hyperlink>
    </w:p>
    <w:p w14:paraId="3EEBB9C8" w14:textId="356E3EA0" w:rsidR="00A137AC" w:rsidRDefault="00A137AC">
      <w:pPr>
        <w:pStyle w:val="TableofFigures"/>
        <w:tabs>
          <w:tab w:val="right" w:leader="dot" w:pos="9350"/>
        </w:tabs>
        <w:rPr>
          <w:noProof/>
          <w:lang w:eastAsia="ja-JP"/>
        </w:rPr>
      </w:pPr>
      <w:hyperlink w:anchor="_Toc184854263" w:history="1">
        <w:r w:rsidRPr="00B413D1">
          <w:rPr>
            <w:rStyle w:val="Hyperlink"/>
            <w:noProof/>
          </w:rPr>
          <w:t>Fig. 39: Unsupervised learning example.</w:t>
        </w:r>
        <w:r>
          <w:rPr>
            <w:noProof/>
            <w:webHidden/>
          </w:rPr>
          <w:tab/>
        </w:r>
        <w:r>
          <w:rPr>
            <w:noProof/>
            <w:webHidden/>
          </w:rPr>
          <w:fldChar w:fldCharType="begin"/>
        </w:r>
        <w:r>
          <w:rPr>
            <w:noProof/>
            <w:webHidden/>
          </w:rPr>
          <w:instrText xml:space="preserve"> PAGEREF _Toc184854263 \h </w:instrText>
        </w:r>
        <w:r>
          <w:rPr>
            <w:noProof/>
            <w:webHidden/>
          </w:rPr>
        </w:r>
        <w:r>
          <w:rPr>
            <w:noProof/>
            <w:webHidden/>
          </w:rPr>
          <w:fldChar w:fldCharType="separate"/>
        </w:r>
        <w:r>
          <w:rPr>
            <w:noProof/>
            <w:webHidden/>
          </w:rPr>
          <w:t>61</w:t>
        </w:r>
        <w:r>
          <w:rPr>
            <w:noProof/>
            <w:webHidden/>
          </w:rPr>
          <w:fldChar w:fldCharType="end"/>
        </w:r>
      </w:hyperlink>
    </w:p>
    <w:p w14:paraId="7442F882" w14:textId="4F5D5823" w:rsidR="00A137AC" w:rsidRDefault="00A137AC">
      <w:pPr>
        <w:pStyle w:val="TableofFigures"/>
        <w:tabs>
          <w:tab w:val="right" w:leader="dot" w:pos="9350"/>
        </w:tabs>
        <w:rPr>
          <w:noProof/>
          <w:lang w:eastAsia="ja-JP"/>
        </w:rPr>
      </w:pPr>
      <w:hyperlink w:anchor="_Toc184854264" w:history="1">
        <w:r w:rsidRPr="00B413D1">
          <w:rPr>
            <w:rStyle w:val="Hyperlink"/>
            <w:noProof/>
          </w:rPr>
          <w:t>Fig. 40: Annotations generated from model predictions.</w:t>
        </w:r>
        <w:r>
          <w:rPr>
            <w:noProof/>
            <w:webHidden/>
          </w:rPr>
          <w:tab/>
        </w:r>
        <w:r>
          <w:rPr>
            <w:noProof/>
            <w:webHidden/>
          </w:rPr>
          <w:fldChar w:fldCharType="begin"/>
        </w:r>
        <w:r>
          <w:rPr>
            <w:noProof/>
            <w:webHidden/>
          </w:rPr>
          <w:instrText xml:space="preserve"> PAGEREF _Toc184854264 \h </w:instrText>
        </w:r>
        <w:r>
          <w:rPr>
            <w:noProof/>
            <w:webHidden/>
          </w:rPr>
        </w:r>
        <w:r>
          <w:rPr>
            <w:noProof/>
            <w:webHidden/>
          </w:rPr>
          <w:fldChar w:fldCharType="separate"/>
        </w:r>
        <w:r>
          <w:rPr>
            <w:noProof/>
            <w:webHidden/>
          </w:rPr>
          <w:t>63</w:t>
        </w:r>
        <w:r>
          <w:rPr>
            <w:noProof/>
            <w:webHidden/>
          </w:rPr>
          <w:fldChar w:fldCharType="end"/>
        </w:r>
      </w:hyperlink>
    </w:p>
    <w:p w14:paraId="48447EAC" w14:textId="4F6A9B5B" w:rsidR="00A137AC" w:rsidRDefault="00A137AC">
      <w:pPr>
        <w:pStyle w:val="TableofFigures"/>
        <w:tabs>
          <w:tab w:val="right" w:leader="dot" w:pos="9350"/>
        </w:tabs>
        <w:rPr>
          <w:noProof/>
          <w:lang w:eastAsia="ja-JP"/>
        </w:rPr>
      </w:pPr>
      <w:hyperlink w:anchor="_Toc184854265" w:history="1">
        <w:r w:rsidRPr="00B413D1">
          <w:rPr>
            <w:rStyle w:val="Hyperlink"/>
            <w:noProof/>
          </w:rPr>
          <w:t>Fig. 41</w:t>
        </w:r>
        <w:r w:rsidRPr="00B413D1">
          <w:rPr>
            <w:rStyle w:val="Hyperlink"/>
            <w:noProof/>
            <w:lang w:eastAsia="ja-JP"/>
          </w:rPr>
          <w:t>: GUI 'Viewer' page with descriptions of different areas/functions.</w:t>
        </w:r>
        <w:r>
          <w:rPr>
            <w:noProof/>
            <w:webHidden/>
          </w:rPr>
          <w:tab/>
        </w:r>
        <w:r>
          <w:rPr>
            <w:noProof/>
            <w:webHidden/>
          </w:rPr>
          <w:fldChar w:fldCharType="begin"/>
        </w:r>
        <w:r>
          <w:rPr>
            <w:noProof/>
            <w:webHidden/>
          </w:rPr>
          <w:instrText xml:space="preserve"> PAGEREF _Toc184854265 \h </w:instrText>
        </w:r>
        <w:r>
          <w:rPr>
            <w:noProof/>
            <w:webHidden/>
          </w:rPr>
        </w:r>
        <w:r>
          <w:rPr>
            <w:noProof/>
            <w:webHidden/>
          </w:rPr>
          <w:fldChar w:fldCharType="separate"/>
        </w:r>
        <w:r>
          <w:rPr>
            <w:noProof/>
            <w:webHidden/>
          </w:rPr>
          <w:t>64</w:t>
        </w:r>
        <w:r>
          <w:rPr>
            <w:noProof/>
            <w:webHidden/>
          </w:rPr>
          <w:fldChar w:fldCharType="end"/>
        </w:r>
      </w:hyperlink>
    </w:p>
    <w:p w14:paraId="06BC789C" w14:textId="6CCFAA54" w:rsidR="00A137AC" w:rsidRDefault="00A137AC">
      <w:pPr>
        <w:pStyle w:val="TableofFigures"/>
        <w:tabs>
          <w:tab w:val="right" w:leader="dot" w:pos="9350"/>
        </w:tabs>
        <w:rPr>
          <w:noProof/>
          <w:lang w:eastAsia="ja-JP"/>
        </w:rPr>
      </w:pPr>
      <w:hyperlink w:anchor="_Toc184854266" w:history="1">
        <w:r w:rsidRPr="00B413D1">
          <w:rPr>
            <w:rStyle w:val="Hyperlink"/>
            <w:noProof/>
          </w:rPr>
          <w:t>Figure 42</w:t>
        </w:r>
        <w:r w:rsidRPr="00B413D1">
          <w:rPr>
            <w:rStyle w:val="Hyperlink"/>
            <w:noProof/>
            <w:lang w:eastAsia="ja-JP"/>
          </w:rPr>
          <w:t>: 'More' window that shows the RNF predictions of the selected image.</w:t>
        </w:r>
        <w:r>
          <w:rPr>
            <w:noProof/>
            <w:webHidden/>
          </w:rPr>
          <w:tab/>
        </w:r>
        <w:r>
          <w:rPr>
            <w:noProof/>
            <w:webHidden/>
          </w:rPr>
          <w:fldChar w:fldCharType="begin"/>
        </w:r>
        <w:r>
          <w:rPr>
            <w:noProof/>
            <w:webHidden/>
          </w:rPr>
          <w:instrText xml:space="preserve"> PAGEREF _Toc184854266 \h </w:instrText>
        </w:r>
        <w:r>
          <w:rPr>
            <w:noProof/>
            <w:webHidden/>
          </w:rPr>
        </w:r>
        <w:r>
          <w:rPr>
            <w:noProof/>
            <w:webHidden/>
          </w:rPr>
          <w:fldChar w:fldCharType="separate"/>
        </w:r>
        <w:r>
          <w:rPr>
            <w:noProof/>
            <w:webHidden/>
          </w:rPr>
          <w:t>65</w:t>
        </w:r>
        <w:r>
          <w:rPr>
            <w:noProof/>
            <w:webHidden/>
          </w:rPr>
          <w:fldChar w:fldCharType="end"/>
        </w:r>
      </w:hyperlink>
    </w:p>
    <w:p w14:paraId="22537024" w14:textId="076BB046" w:rsidR="00BD251A" w:rsidRDefault="00BD251A" w:rsidP="00BD251A">
      <w:pPr>
        <w:pStyle w:val="TableofFigures"/>
        <w:tabs>
          <w:tab w:val="right" w:leader="dot" w:pos="9350"/>
        </w:tabs>
        <w:rPr>
          <w:b/>
          <w:bCs/>
          <w:noProof/>
        </w:rPr>
      </w:pPr>
      <w:r>
        <w:rPr>
          <w:b/>
          <w:bCs/>
          <w:noProof/>
        </w:rPr>
        <w:fldChar w:fldCharType="end"/>
      </w:r>
    </w:p>
    <w:p w14:paraId="029F1976" w14:textId="77777777" w:rsidR="008630A6" w:rsidRDefault="008630A6">
      <w:pPr>
        <w:rPr>
          <w:rFonts w:asciiTheme="majorHAnsi" w:eastAsiaTheme="majorEastAsia" w:hAnsiTheme="majorHAnsi" w:cstheme="majorBidi"/>
          <w:color w:val="5F497A" w:themeColor="accent4" w:themeShade="BF"/>
          <w:sz w:val="40"/>
          <w:szCs w:val="40"/>
        </w:rPr>
      </w:pPr>
      <w:bookmarkStart w:id="2" w:name="_Ref184568058"/>
      <w:r>
        <w:br w:type="page"/>
      </w:r>
    </w:p>
    <w:p w14:paraId="53779B50" w14:textId="665FC1EA" w:rsidR="007330A3" w:rsidRDefault="007330A3" w:rsidP="00E875A9">
      <w:pPr>
        <w:pStyle w:val="Heading1"/>
      </w:pPr>
      <w:bookmarkStart w:id="3" w:name="_Toc184840079"/>
      <w:r>
        <w:t>Abstract</w:t>
      </w:r>
      <w:bookmarkEnd w:id="3"/>
    </w:p>
    <w:p w14:paraId="3B0ED6C6" w14:textId="0C4AE3D2" w:rsidR="11E7E19D" w:rsidRDefault="0716028D" w:rsidP="3AEEAD5A">
      <w:r>
        <w:t>This document contains the summation of a yearlong project in the pursuit of implementing a novel breast cancer diagnosis system that utilizes frame segmentation to pinpoint exact locations of malignancies within breast tissue. We go into detail regar</w:t>
      </w:r>
      <w:r w:rsidR="3DBED40D">
        <w:t xml:space="preserve">ding our pipeline from the initial source of the images to </w:t>
      </w:r>
      <w:r w:rsidR="3C2432CB">
        <w:t>preprocessing</w:t>
      </w:r>
      <w:r w:rsidR="3DBED40D">
        <w:t>, prediction generation, and postprocessing</w:t>
      </w:r>
      <w:r w:rsidR="331028E7">
        <w:t>. Furthermore</w:t>
      </w:r>
      <w:r w:rsidR="3A01E598">
        <w:t xml:space="preserve">, </w:t>
      </w:r>
      <w:r w:rsidR="331028E7">
        <w:t>we discuss both machine learning algorithms,</w:t>
      </w:r>
      <w:r w:rsidR="23931A27">
        <w:t xml:space="preserve"> deep learning algorithms, geometric</w:t>
      </w:r>
      <w:r w:rsidR="331028E7">
        <w:t xml:space="preserve"> algorithms regarding </w:t>
      </w:r>
      <w:r w:rsidR="7D470498">
        <w:t xml:space="preserve">segment consolidation. </w:t>
      </w:r>
      <w:r w:rsidR="52F2522D">
        <w:t xml:space="preserve">We also delve into memory safe parallelization to maximize cluster utilization to reduce training times and increase batch sizes over a large dataset to improve convergence time of deep learning models. Once the infrastructure was in place to prepare for training a model to diagnose breast tissue, we implemented a user-friendly GUI that focuses on ease of use for </w:t>
      </w:r>
      <w:r w:rsidR="1F05307C">
        <w:t>non-expert users. We detail useful statistics valuable in diagnosis and evaluation of deep learning and machine learning models.</w:t>
      </w:r>
      <w:r w:rsidR="69823C68">
        <w:t xml:space="preserve"> Through the creation of these tools, we plan to help </w:t>
      </w:r>
      <w:r w:rsidR="4647A98F">
        <w:t>plan to help prioritize patients and reduce treatment times.</w:t>
      </w:r>
    </w:p>
    <w:p w14:paraId="6713D476" w14:textId="1CC9D72C" w:rsidR="007330A3" w:rsidRDefault="007330A3" w:rsidP="00E875A9">
      <w:pPr>
        <w:pStyle w:val="Heading1"/>
      </w:pPr>
      <w:bookmarkStart w:id="4" w:name="_Toc184840080"/>
      <w:r>
        <w:t>Problem Statement</w:t>
      </w:r>
      <w:bookmarkEnd w:id="4"/>
    </w:p>
    <w:p w14:paraId="192061A9" w14:textId="4BBB4224" w:rsidR="003B6883" w:rsidRPr="003B6883" w:rsidRDefault="003B6883" w:rsidP="00CA232C">
      <w:r w:rsidRPr="003B6883">
        <w:t>Breast cancer is the most frequent cancer diagnosis in women worldwide</w:t>
      </w:r>
      <w:sdt>
        <w:sdtPr>
          <w:id w:val="-1738309763"/>
          <w:citation/>
        </w:sdtPr>
        <w:sdtContent>
          <w:r w:rsidR="005A19CE">
            <w:fldChar w:fldCharType="begin"/>
          </w:r>
          <w:r w:rsidR="005A19CE">
            <w:instrText xml:space="preserve"> CITATION Har19 \l 1033 </w:instrText>
          </w:r>
          <w:r w:rsidR="005A19CE">
            <w:fldChar w:fldCharType="separate"/>
          </w:r>
          <w:r w:rsidR="00115A89">
            <w:rPr>
              <w:noProof/>
            </w:rPr>
            <w:t xml:space="preserve"> </w:t>
          </w:r>
          <w:r w:rsidR="00115A89" w:rsidRPr="00115A89">
            <w:rPr>
              <w:noProof/>
            </w:rPr>
            <w:t>[1]</w:t>
          </w:r>
          <w:r w:rsidR="005A19CE">
            <w:fldChar w:fldCharType="end"/>
          </w:r>
        </w:sdtContent>
      </w:sdt>
      <w:r w:rsidRPr="003B6883">
        <w:t xml:space="preserve">. According to a literature review published in the journal Nature, </w:t>
      </w:r>
    </w:p>
    <w:p w14:paraId="0A4F42D3" w14:textId="4CD90841" w:rsidR="003B6883" w:rsidRPr="003B6883" w:rsidRDefault="003B6883" w:rsidP="00B37E10">
      <w:pPr>
        <w:ind w:left="720"/>
      </w:pPr>
      <w:r w:rsidRPr="003B6883">
        <w:t>Early breast cancer — that is, cancer that is contained in the breast or that has only spread to the axillary lymph nodes — is considered curable. Improvements in multimodal therapy have led to increasing chances for cure in ~70–80% of patients. By contrast, advanced (metastatic) disease is not considered curable using currently available therapeutic options</w:t>
      </w:r>
      <w:r w:rsidR="00376698">
        <w:t xml:space="preserve"> </w:t>
      </w:r>
      <w:sdt>
        <w:sdtPr>
          <w:id w:val="911125616"/>
          <w:citation/>
        </w:sdtPr>
        <w:sdtContent>
          <w:r w:rsidR="005761D9">
            <w:fldChar w:fldCharType="begin"/>
          </w:r>
          <w:r w:rsidR="005761D9">
            <w:instrText xml:space="preserve"> CITATION Har19 \l 1033 </w:instrText>
          </w:r>
          <w:r w:rsidR="005761D9">
            <w:fldChar w:fldCharType="separate"/>
          </w:r>
          <w:r w:rsidR="00115A89" w:rsidRPr="00115A89">
            <w:rPr>
              <w:noProof/>
            </w:rPr>
            <w:t>[1]</w:t>
          </w:r>
          <w:r w:rsidR="005761D9">
            <w:fldChar w:fldCharType="end"/>
          </w:r>
        </w:sdtContent>
      </w:sdt>
      <w:r w:rsidR="005A19CE">
        <w:t>.</w:t>
      </w:r>
    </w:p>
    <w:p w14:paraId="1DC3557F" w14:textId="77777777" w:rsidR="003B6883" w:rsidRPr="003B6883" w:rsidRDefault="003B6883" w:rsidP="00CA232C">
      <w:pPr>
        <w:ind w:firstLine="720"/>
      </w:pPr>
      <w:r w:rsidRPr="003B6883">
        <w:t xml:space="preserve">Breast cancer’s incidence rate combined with its prospects in early stage and inoperability in late stage place a unique emphasis on early diagnosis. The earlier an accurate diagnosis is made, the greater a patient’s likelihood of survival. </w:t>
      </w:r>
    </w:p>
    <w:p w14:paraId="69B3AF7E" w14:textId="65837EC8" w:rsidR="003B6883" w:rsidRPr="003B6883" w:rsidRDefault="003B6883" w:rsidP="00CA232C">
      <w:pPr>
        <w:ind w:firstLine="720"/>
      </w:pPr>
      <w:r w:rsidRPr="003B6883">
        <w:t>Diagnostic methods are numerous and multivariate. Mammography is a popular screening method in developed countries but its implementation varies widely among developing nations (e.g., sub-Saharan and east African countries)</w:t>
      </w:r>
      <w:r w:rsidR="00111986">
        <w:t xml:space="preserve"> </w:t>
      </w:r>
      <w:sdt>
        <w:sdtPr>
          <w:id w:val="977108751"/>
          <w:citation/>
        </w:sdtPr>
        <w:sdtContent>
          <w:r w:rsidR="008E76F7">
            <w:fldChar w:fldCharType="begin"/>
          </w:r>
          <w:r w:rsidR="008E76F7">
            <w:instrText xml:space="preserve"> CITATION Har19 \l 1033 </w:instrText>
          </w:r>
          <w:r w:rsidR="008E76F7">
            <w:fldChar w:fldCharType="separate"/>
          </w:r>
          <w:r w:rsidR="00115A89" w:rsidRPr="00115A89">
            <w:rPr>
              <w:noProof/>
            </w:rPr>
            <w:t>[1]</w:t>
          </w:r>
          <w:r w:rsidR="008E76F7">
            <w:fldChar w:fldCharType="end"/>
          </w:r>
        </w:sdtContent>
      </w:sdt>
      <w:r w:rsidR="008E76F7">
        <w:t>.</w:t>
      </w:r>
      <w:r w:rsidRPr="003B6883">
        <w:t xml:space="preserve"> We choose instead to focus on histological stains – photographic images of cell samples from biopsies. These images may be processed by a machine learning (ML) model and provide additional diagnostic information for breast cancer pathologists. </w:t>
      </w:r>
    </w:p>
    <w:p w14:paraId="2D60641E" w14:textId="77777777" w:rsidR="003B6883" w:rsidRPr="003B6883" w:rsidRDefault="003B6883" w:rsidP="00CA232C">
      <w:pPr>
        <w:ind w:firstLine="720"/>
      </w:pPr>
      <w:r w:rsidRPr="003B6883">
        <w:t xml:space="preserve">Our deliverables are entirely software-based. We use biopsy images from Fox Chase Cancer Center to train our ML model; we investigate, document and describe the training algorithm used to produce the model, and evaluate its efficacy (diagnostic accuracy and computational performance) using similarly sampled biopsy images. </w:t>
      </w:r>
    </w:p>
    <w:p w14:paraId="65EDA997" w14:textId="56BC0718" w:rsidR="003B6883" w:rsidRPr="003B6883" w:rsidRDefault="003B6883" w:rsidP="00CA232C">
      <w:pPr>
        <w:ind w:firstLine="576"/>
      </w:pPr>
      <w:r w:rsidRPr="003B6883">
        <w:t xml:space="preserve">The uniqueness of our approach relies on frame-level diagnosis. Instead of classifying a biopsy slide image as a whole, our classifier segments each test image into a uniform grid and assigns grid squares to malignant or non-malignant labels. This will allow pathologists to evaluate biopsies faster by obviating the need for humans to comb through entire slide images. </w:t>
      </w:r>
    </w:p>
    <w:p w14:paraId="32877FAC" w14:textId="53EB22F3" w:rsidR="001B5E54" w:rsidRDefault="007A55BA" w:rsidP="00B96A18">
      <w:pPr>
        <w:pStyle w:val="Heading2"/>
      </w:pPr>
      <w:bookmarkStart w:id="5" w:name="_Toc184840081"/>
      <w:r>
        <w:t>Background</w:t>
      </w:r>
      <w:bookmarkEnd w:id="5"/>
    </w:p>
    <w:p w14:paraId="17D3BE2B" w14:textId="288E9FE2" w:rsidR="0081053A" w:rsidRPr="0081053A" w:rsidRDefault="0081053A" w:rsidP="0081053A">
      <w:r w:rsidRPr="0081053A">
        <w:t>If breast cancer is not caught and treated within a small time-window, the patient’s prognosis is likely invasive surgery or death. Therefore, the best prophylactic for this disease is early, proactive screening. Currently, pathologists employ a variety of methods to screen and diagnose breast cancer. The first line of defense is population screening via mammograms</w:t>
      </w:r>
      <w:r w:rsidR="008E76F7">
        <w:t xml:space="preserve"> </w:t>
      </w:r>
      <w:sdt>
        <w:sdtPr>
          <w:id w:val="559134068"/>
          <w:citation/>
        </w:sdtPr>
        <w:sdtContent>
          <w:r w:rsidR="008E76F7">
            <w:fldChar w:fldCharType="begin"/>
          </w:r>
          <w:r w:rsidR="008E76F7">
            <w:instrText xml:space="preserve"> CITATION Har19 \l 1033 </w:instrText>
          </w:r>
          <w:r w:rsidR="008E76F7">
            <w:fldChar w:fldCharType="separate"/>
          </w:r>
          <w:r w:rsidR="00115A89" w:rsidRPr="00115A89">
            <w:rPr>
              <w:noProof/>
            </w:rPr>
            <w:t>[1]</w:t>
          </w:r>
          <w:r w:rsidR="008E76F7">
            <w:fldChar w:fldCharType="end"/>
          </w:r>
        </w:sdtContent>
      </w:sdt>
      <w:r w:rsidR="008E76F7">
        <w:t>.</w:t>
      </w:r>
      <w:r w:rsidRPr="0081053A">
        <w:t xml:space="preserve"> Mammograms use low doses of x-rays to detect early biomarkers of malignancy, so it may be treated with non-invasive procedures such as personalized drugs. Unfortunately, mammograms may produce false positive or false negative results due to variations in breast tissue densit</w:t>
      </w:r>
      <w:r w:rsidR="00AB2A6C">
        <w:t xml:space="preserve">y </w:t>
      </w:r>
      <w:sdt>
        <w:sdtPr>
          <w:id w:val="1454060172"/>
          <w:citation/>
        </w:sdtPr>
        <w:sdtContent>
          <w:r w:rsidR="000E2B6A">
            <w:fldChar w:fldCharType="begin"/>
          </w:r>
          <w:r w:rsidR="000E2B6A">
            <w:instrText xml:space="preserve"> CITATION Kha23 \l 1033 </w:instrText>
          </w:r>
          <w:r w:rsidR="000E2B6A">
            <w:fldChar w:fldCharType="separate"/>
          </w:r>
          <w:r w:rsidR="00115A89" w:rsidRPr="00115A89">
            <w:rPr>
              <w:noProof/>
            </w:rPr>
            <w:t>[2]</w:t>
          </w:r>
          <w:r w:rsidR="000E2B6A">
            <w:fldChar w:fldCharType="end"/>
          </w:r>
        </w:sdtContent>
      </w:sdt>
      <w:r w:rsidR="00AB2A6C">
        <w:t>.</w:t>
      </w:r>
    </w:p>
    <w:p w14:paraId="313340D4" w14:textId="4BF1D3AA" w:rsidR="0081053A" w:rsidRPr="0081053A" w:rsidRDefault="0081053A" w:rsidP="00CA232C">
      <w:pPr>
        <w:ind w:firstLine="720"/>
      </w:pPr>
      <w:r w:rsidRPr="0081053A">
        <w:t>Another screening method is Magnetic Resonance Imaging (MRI). MRIs are generally safer for patients requiring frequent imaging, since MRIs (unlike mammograms) do not produce ionizing radiation. MRI technicians are able to create detailed visualizations of tissue. Additionally, while mammograms are insensitive to tumors in dense tissue, MRI images are easier to differentiate between white and gray matter, aiding in accurately detecting benign and malignant lesions. However, MRIs are very expensive and require a lot of time and specialized personnel to use them effectively and efficiently</w:t>
      </w:r>
      <w:r w:rsidR="00255A0F">
        <w:t xml:space="preserve"> </w:t>
      </w:r>
      <w:sdt>
        <w:sdtPr>
          <w:id w:val="-252206932"/>
          <w:citation/>
        </w:sdtPr>
        <w:sdtContent>
          <w:r w:rsidR="003A3182">
            <w:fldChar w:fldCharType="begin"/>
          </w:r>
          <w:r w:rsidR="003A3182">
            <w:instrText xml:space="preserve"> CITATION Mag \l 1033 </w:instrText>
          </w:r>
          <w:r w:rsidR="003A3182">
            <w:fldChar w:fldCharType="separate"/>
          </w:r>
          <w:r w:rsidR="00115A89" w:rsidRPr="00115A89">
            <w:rPr>
              <w:noProof/>
            </w:rPr>
            <w:t>[3]</w:t>
          </w:r>
          <w:r w:rsidR="003A3182">
            <w:fldChar w:fldCharType="end"/>
          </w:r>
        </w:sdtContent>
      </w:sdt>
      <w:r w:rsidR="00255A0F">
        <w:t>.</w:t>
      </w:r>
      <w:r w:rsidRPr="0081053A">
        <w:t xml:space="preserve"> MRIs and mammograms are part of a class of screening methods known as tomographic imaging. When a patient is screened using tomographic methods, their next step is a needle biopsy</w:t>
      </w:r>
      <w:r w:rsidR="003A3182">
        <w:t xml:space="preserve"> </w:t>
      </w:r>
      <w:sdt>
        <w:sdtPr>
          <w:id w:val="2046095066"/>
          <w:citation/>
        </w:sdtPr>
        <w:sdtContent>
          <w:r w:rsidR="00727008">
            <w:fldChar w:fldCharType="begin"/>
          </w:r>
          <w:r w:rsidR="00727008">
            <w:instrText xml:space="preserve"> CITATION Har19 \l 1033 </w:instrText>
          </w:r>
          <w:r w:rsidR="00727008">
            <w:fldChar w:fldCharType="separate"/>
          </w:r>
          <w:r w:rsidR="00115A89" w:rsidRPr="00115A89">
            <w:rPr>
              <w:noProof/>
            </w:rPr>
            <w:t>[1]</w:t>
          </w:r>
          <w:r w:rsidR="00727008">
            <w:fldChar w:fldCharType="end"/>
          </w:r>
        </w:sdtContent>
      </w:sdt>
      <w:sdt>
        <w:sdtPr>
          <w:id w:val="-1227840299"/>
          <w:citation/>
        </w:sdtPr>
        <w:sdtContent>
          <w:r w:rsidR="009B5CA2">
            <w:fldChar w:fldCharType="begin"/>
          </w:r>
          <w:r w:rsidR="009B5CA2">
            <w:instrText xml:space="preserve"> CITATION LIr02 \l 1033 </w:instrText>
          </w:r>
          <w:r w:rsidR="009B5CA2">
            <w:fldChar w:fldCharType="separate"/>
          </w:r>
          <w:r w:rsidR="00115A89">
            <w:rPr>
              <w:noProof/>
            </w:rPr>
            <w:t xml:space="preserve"> </w:t>
          </w:r>
          <w:r w:rsidR="00115A89" w:rsidRPr="00115A89">
            <w:rPr>
              <w:noProof/>
            </w:rPr>
            <w:t>[4]</w:t>
          </w:r>
          <w:r w:rsidR="009B5CA2">
            <w:fldChar w:fldCharType="end"/>
          </w:r>
        </w:sdtContent>
      </w:sdt>
      <w:r w:rsidR="003A3182">
        <w:t>.</w:t>
      </w:r>
    </w:p>
    <w:p w14:paraId="69E79A94" w14:textId="5CEF235A" w:rsidR="00CD38F7" w:rsidRDefault="00CD38F7" w:rsidP="00CA232C">
      <w:pPr>
        <w:ind w:firstLine="720"/>
      </w:pPr>
      <w:r w:rsidRPr="00230FDC">
        <w:t xml:space="preserve">Needle biopsies use needles to extract physical tissue samples from patients’ breasts. Needle biopsies are less invasive as compared to cutting into breast tissue and, as a result, have lower rates of re-excision compared to surgical biopsies. According to oncologist C. H. Weaver of the University of Pennsylvania, “Of the 3481 women who underwent needle biopsy, 23% had to have a breast re-excision compared with 92% of the 2650 women who underwent surgical biopsy” </w:t>
      </w:r>
      <w:sdt>
        <w:sdtPr>
          <w:id w:val="1019201637"/>
          <w:citation/>
        </w:sdtPr>
        <w:sdtContent>
          <w:r w:rsidR="00F011F4">
            <w:fldChar w:fldCharType="begin"/>
          </w:r>
          <w:r w:rsidR="00F011F4">
            <w:instrText xml:space="preserve"> CITATION Wea24 \l 1033 </w:instrText>
          </w:r>
          <w:r w:rsidR="00F011F4">
            <w:fldChar w:fldCharType="separate"/>
          </w:r>
          <w:r w:rsidR="00115A89" w:rsidRPr="00115A89">
            <w:rPr>
              <w:noProof/>
            </w:rPr>
            <w:t>[5]</w:t>
          </w:r>
          <w:r w:rsidR="00F011F4">
            <w:fldChar w:fldCharType="end"/>
          </w:r>
        </w:sdtContent>
      </w:sdt>
      <w:r w:rsidR="00442DD4">
        <w:t>.</w:t>
      </w:r>
      <w:r w:rsidRPr="00230FDC">
        <w:t xml:space="preserve"> In this procedure, a needle is inserted into a suspicious region of the breast (e.g., a lump, scar tissue, or foreign object)</w:t>
      </w:r>
      <w:r w:rsidR="000A26A8">
        <w:t>;</w:t>
      </w:r>
      <w:r w:rsidRPr="00230FDC">
        <w:t xml:space="preserve"> </w:t>
      </w:r>
      <w:r w:rsidR="000A26A8">
        <w:t>t</w:t>
      </w:r>
      <w:r w:rsidRPr="00230FDC">
        <w:t xml:space="preserve">he tissue is removed, stained with hematoxylin and eosin dyes, inspected under microscope and photographed for reference. The disadvantage of a needle biopsy is that it does not remove significant malignant material as a surgical biopsy would. To prevent metastasis of the tumor, it’s essential when performing a needle biopsy that time-to-diagnosis is short. </w:t>
      </w:r>
    </w:p>
    <w:p w14:paraId="04CC663E" w14:textId="6AC16B5F" w:rsidR="00E64A1E" w:rsidRPr="00230FDC" w:rsidRDefault="00E64A1E" w:rsidP="00CA232C">
      <w:pPr>
        <w:ind w:firstLine="576"/>
      </w:pPr>
      <w:r w:rsidRPr="00E64A1E">
        <w:t>Aforementioned tomographic and biopsy images require significant time to be reviewed by breast cancer pathologists. Unfortunately, there is currently more demand than supply for pathologists with the relevant skills and training. One method of minimizing time-to-treatment is to preprocess patient data using machine learning methods. One study of Bangladeshi patients suggests a clear advantage of using the XGBoost training algorithm to model classification of histological data from biopsies, citing the highest precision (0.94), recall (0.95), and F1 scores (0.96) of a survey including decision trees, random forests, logistic regression, and naive Bayes classifiers</w:t>
      </w:r>
      <w:r>
        <w:t xml:space="preserve"> </w:t>
      </w:r>
      <w:sdt>
        <w:sdtPr>
          <w:id w:val="-1424644113"/>
          <w:citation/>
        </w:sdtPr>
        <w:sdtContent>
          <w:r w:rsidR="00955A2F">
            <w:fldChar w:fldCharType="begin"/>
          </w:r>
          <w:r w:rsidR="00955A2F">
            <w:instrText xml:space="preserve"> CITATION Isl24 \l 1033 </w:instrText>
          </w:r>
          <w:r w:rsidR="00955A2F">
            <w:fldChar w:fldCharType="separate"/>
          </w:r>
          <w:r w:rsidR="00115A89" w:rsidRPr="00115A89">
            <w:rPr>
              <w:noProof/>
            </w:rPr>
            <w:t>[6]</w:t>
          </w:r>
          <w:r w:rsidR="00955A2F">
            <w:fldChar w:fldCharType="end"/>
          </w:r>
        </w:sdtContent>
      </w:sdt>
      <w:r w:rsidR="006C06A6">
        <w:t>.</w:t>
      </w:r>
      <w:r w:rsidRPr="00E64A1E">
        <w:t xml:space="preserve"> The results were promising but the dataset “... was limited in size and diversity, potentially limiting the generalizability of the findings.” We hope to complement its findings by applying a larger and more diverse dataset to a wider selection of models.</w:t>
      </w:r>
    </w:p>
    <w:p w14:paraId="213EA625" w14:textId="0791980C" w:rsidR="00B37E10" w:rsidRDefault="00A345E7" w:rsidP="00B96A18">
      <w:pPr>
        <w:pStyle w:val="Heading2"/>
      </w:pPr>
      <w:bookmarkStart w:id="6" w:name="_Toc184840082"/>
      <w:r>
        <w:t>Needs</w:t>
      </w:r>
      <w:bookmarkEnd w:id="6"/>
    </w:p>
    <w:p w14:paraId="5F28335A" w14:textId="42184FDA" w:rsidR="00A345E7" w:rsidRDefault="00E50A35" w:rsidP="00A345E7">
      <w:r w:rsidRPr="00E50A35">
        <w:t xml:space="preserve">By creating an urgency system using machine learning, we can call attention to biopsy slides with higher malignancy risks. Within each slide, we can direct the reviewing pathologist to an area predicted by the model to contain malignant tissue. Our software cannot replace trained pathologists, as a trained pathologist will be needed to verify model predictions, but it can reduce the time required to review biopsy slides. As a result, it may increase the productivity of pathologists, and by extension, the productivity of pathology labs and hospitals. </w:t>
      </w:r>
    </w:p>
    <w:p w14:paraId="61AC8C37" w14:textId="77DF01A0" w:rsidR="006F7E40" w:rsidRDefault="00501D16" w:rsidP="00B96A18">
      <w:pPr>
        <w:pStyle w:val="Heading2"/>
      </w:pPr>
      <w:bookmarkStart w:id="7" w:name="_Toc184840083"/>
      <w:r>
        <w:t>Implications of Project Success</w:t>
      </w:r>
      <w:bookmarkEnd w:id="7"/>
    </w:p>
    <w:p w14:paraId="174FB32F" w14:textId="77777777" w:rsidR="001B7DAD" w:rsidRPr="001B7DAD" w:rsidRDefault="001B7DAD" w:rsidP="001B7DAD">
      <w:r w:rsidRPr="001B7DAD">
        <w:t xml:space="preserve">Our intent is to investigate unique ways of training and classifying data and thereby contribute some increase in computational performance, diagnostic accuracy or diversity of algorithms to the existing corpus of pathology software. We aim to improve the speed and accuracy of cancer detection in parts of the world where health infrastructure and access to expensive screening methods (such as MRIs) are limited. </w:t>
      </w:r>
    </w:p>
    <w:p w14:paraId="6799D655" w14:textId="77777777" w:rsidR="001B7DAD" w:rsidRPr="001B7DAD" w:rsidRDefault="001B7DAD" w:rsidP="00D952D2">
      <w:pPr>
        <w:ind w:firstLine="720"/>
      </w:pPr>
      <w:r w:rsidRPr="001B7DAD">
        <w:t xml:space="preserve">If our goal were met, breast cancer patients could receive more accurate diagnoses in shorter time, and receive earlier treatment. As a result, the mortality rate of breast cancer patients would diminish. Future innovations may build on our software framework or model to solve related problems, such as detecting early-stage lung cancer or other tissue types. </w:t>
      </w:r>
    </w:p>
    <w:p w14:paraId="13C066EE" w14:textId="4B9F08EF" w:rsidR="001B7DAD" w:rsidRPr="001B7DAD" w:rsidRDefault="001B7DAD" w:rsidP="00D952D2">
      <w:pPr>
        <w:ind w:firstLine="720"/>
      </w:pPr>
      <w:r w:rsidRPr="001B7DAD">
        <w:t>These outcomes coincide with the United Nation’s Sustainable Development Goals (SDG)</w:t>
      </w:r>
      <w:r w:rsidR="00D87AB0">
        <w:t xml:space="preserve">. </w:t>
      </w:r>
      <w:sdt>
        <w:sdtPr>
          <w:id w:val="1247145541"/>
          <w:citation/>
        </w:sdtPr>
        <w:sdtContent>
          <w:r w:rsidR="00EB6D15">
            <w:fldChar w:fldCharType="begin"/>
          </w:r>
          <w:r w:rsidR="00EB6D15">
            <w:instrText xml:space="preserve"> CITATION Uni15 \l 1033 </w:instrText>
          </w:r>
          <w:r w:rsidR="00EB6D15">
            <w:fldChar w:fldCharType="separate"/>
          </w:r>
          <w:r w:rsidR="00115A89" w:rsidRPr="00115A89">
            <w:rPr>
              <w:noProof/>
            </w:rPr>
            <w:t>[7]</w:t>
          </w:r>
          <w:r w:rsidR="00EB6D15">
            <w:fldChar w:fldCharType="end"/>
          </w:r>
        </w:sdtContent>
      </w:sdt>
      <w:r w:rsidRPr="001B7DAD">
        <w:t xml:space="preserve"> Specific</w:t>
      </w:r>
      <w:r w:rsidR="00D952D2">
        <w:t xml:space="preserve"> SDG</w:t>
      </w:r>
      <w:r w:rsidRPr="001B7DAD">
        <w:t xml:space="preserve"> goals include:</w:t>
      </w:r>
    </w:p>
    <w:p w14:paraId="57396917" w14:textId="77777777" w:rsidR="001B7DAD" w:rsidRPr="001B7DAD" w:rsidRDefault="001B7DAD" w:rsidP="00D87AB0">
      <w:pPr>
        <w:ind w:left="720"/>
      </w:pPr>
      <w:r w:rsidRPr="001B7DAD">
        <w:t>(1) No poverty: Economically accessible screening methods reduce financial burden on individuals and nations.</w:t>
      </w:r>
    </w:p>
    <w:p w14:paraId="50816CC6" w14:textId="77777777" w:rsidR="001B7DAD" w:rsidRPr="001B7DAD" w:rsidRDefault="001B7DAD" w:rsidP="00D87AB0">
      <w:pPr>
        <w:ind w:left="720"/>
      </w:pPr>
      <w:r w:rsidRPr="001B7DAD">
        <w:t>(3) Good health and well-being: If patients receive quicker diagnoses, they may be treated faster, requiring less time and therapy to recover.</w:t>
      </w:r>
    </w:p>
    <w:p w14:paraId="1036C478" w14:textId="77777777" w:rsidR="001B7DAD" w:rsidRPr="001B7DAD" w:rsidRDefault="001B7DAD" w:rsidP="00D87AB0">
      <w:pPr>
        <w:ind w:left="720"/>
      </w:pPr>
      <w:r w:rsidRPr="001B7DAD">
        <w:t>(8) Decent work and economic growth: The symptom burden of late-stage treatment is often debilitating.</w:t>
      </w:r>
    </w:p>
    <w:p w14:paraId="201BEF96" w14:textId="77777777" w:rsidR="001B7DAD" w:rsidRPr="001B7DAD" w:rsidRDefault="001B7DAD" w:rsidP="00D87AB0">
      <w:pPr>
        <w:ind w:left="720"/>
      </w:pPr>
      <w:r w:rsidRPr="001B7DAD">
        <w:t xml:space="preserve">(9) Industry, innovation, and infrastructure: Our software may be reappropriated for other use-cases, as discussed. </w:t>
      </w:r>
    </w:p>
    <w:p w14:paraId="6AC3059C" w14:textId="77777777" w:rsidR="001B7DAD" w:rsidRPr="001B7DAD" w:rsidRDefault="001B7DAD" w:rsidP="00D87AB0">
      <w:pPr>
        <w:ind w:left="720"/>
      </w:pPr>
      <w:r w:rsidRPr="001B7DAD">
        <w:t>(10) Reduced inequalities: Marginalized peoples are less likely to be financially prepared for expensive screening methods, following from SD goal no. 1.</w:t>
      </w:r>
    </w:p>
    <w:p w14:paraId="56BB33BF" w14:textId="77777777" w:rsidR="001B7DAD" w:rsidRPr="001B7DAD" w:rsidRDefault="001B7DAD" w:rsidP="00D952D2">
      <w:pPr>
        <w:ind w:firstLine="720"/>
      </w:pPr>
      <w:r w:rsidRPr="001B7DAD">
        <w:t>The symptom, financial and psychosocial burden of cancer affect not only individuals but also the collective material conditions of entire groups of people [UN SDG 1], and the effect is pronounced in developing countries where cancer burden is higher.</w:t>
      </w:r>
    </w:p>
    <w:p w14:paraId="66BD0CD0" w14:textId="537A6B40" w:rsidR="001B7DAD" w:rsidRPr="001B7DAD" w:rsidRDefault="001B7DAD" w:rsidP="00D952D2">
      <w:pPr>
        <w:ind w:firstLine="720"/>
      </w:pPr>
      <w:r w:rsidRPr="001B7DAD">
        <w:t>Symptoms of therapy greatly inhibit patients’ quality of life [UN SDG 3]. Endocrine therapy causes frequent hot flashes; aromatase inhibitors produce joint pain; chemotherapy causes nausea, fatigue, infertility, cardiotoxicity, neuropathy and cognitive dysfunction</w:t>
      </w:r>
      <w:r w:rsidR="00E13CE5">
        <w:t xml:space="preserve"> </w:t>
      </w:r>
      <w:sdt>
        <w:sdtPr>
          <w:id w:val="1059823763"/>
          <w:citation/>
        </w:sdtPr>
        <w:sdtContent>
          <w:r w:rsidR="000B394C">
            <w:fldChar w:fldCharType="begin"/>
          </w:r>
          <w:r w:rsidR="000B394C">
            <w:instrText xml:space="preserve"> CITATION Har19 \l 1033 </w:instrText>
          </w:r>
          <w:r w:rsidR="000B394C">
            <w:fldChar w:fldCharType="separate"/>
          </w:r>
          <w:r w:rsidR="00115A89" w:rsidRPr="00115A89">
            <w:rPr>
              <w:noProof/>
            </w:rPr>
            <w:t>[1]</w:t>
          </w:r>
          <w:r w:rsidR="000B394C">
            <w:fldChar w:fldCharType="end"/>
          </w:r>
        </w:sdtContent>
      </w:sdt>
      <w:r w:rsidR="000B394C">
        <w:t>.</w:t>
      </w:r>
    </w:p>
    <w:p w14:paraId="7DA16D03" w14:textId="77777777" w:rsidR="001B7DAD" w:rsidRPr="001B7DAD" w:rsidRDefault="001B7DAD" w:rsidP="001B7DAD">
      <w:r w:rsidRPr="001B7DAD">
        <w:t>Financial and psychosocial burdens of therapy introduce additional hardships–</w:t>
      </w:r>
    </w:p>
    <w:p w14:paraId="34E00A0C" w14:textId="4C8CF1A8" w:rsidR="001B7DAD" w:rsidRPr="001B7DAD" w:rsidRDefault="001B7DAD" w:rsidP="00160F0B">
      <w:pPr>
        <w:ind w:left="720"/>
      </w:pPr>
      <w:r w:rsidRPr="001B7DAD">
        <w:t>Lost employment and cost of care can be economically challenging [UN SDG 8], and dealing with a potentially fatal diagnosis (including relying on friends and family to help with, for example, transportation and home responsibilities) can be emotionally challenging</w:t>
      </w:r>
      <w:r w:rsidR="00137282">
        <w:t xml:space="preserve"> </w:t>
      </w:r>
      <w:sdt>
        <w:sdtPr>
          <w:id w:val="-1934654069"/>
          <w:citation/>
        </w:sdtPr>
        <w:sdtContent>
          <w:r w:rsidR="00137282">
            <w:fldChar w:fldCharType="begin"/>
          </w:r>
          <w:r w:rsidR="00137282">
            <w:instrText xml:space="preserve"> CITATION Har19 \l 1033 </w:instrText>
          </w:r>
          <w:r w:rsidR="00137282">
            <w:fldChar w:fldCharType="separate"/>
          </w:r>
          <w:r w:rsidR="00115A89" w:rsidRPr="00115A89">
            <w:rPr>
              <w:noProof/>
            </w:rPr>
            <w:t>[1]</w:t>
          </w:r>
          <w:r w:rsidR="00137282">
            <w:fldChar w:fldCharType="end"/>
          </w:r>
        </w:sdtContent>
      </w:sdt>
      <w:r w:rsidR="00137282">
        <w:t>.</w:t>
      </w:r>
    </w:p>
    <w:p w14:paraId="08DD4738" w14:textId="5A4F256C" w:rsidR="00501D16" w:rsidRPr="001B7DAD" w:rsidRDefault="001B7DAD" w:rsidP="0086202A">
      <w:pPr>
        <w:ind w:firstLine="432"/>
      </w:pPr>
      <w:r w:rsidRPr="001B7DAD">
        <w:t>These burdens collectively and disproportionately affect impoverished nations with poor health infrastructure lacking the capacity for early diagnosis [UN SDG 10].</w:t>
      </w:r>
    </w:p>
    <w:p w14:paraId="5C3E3AA4" w14:textId="04E68932" w:rsidR="00A53F6D" w:rsidRDefault="007330A3" w:rsidP="00E875A9">
      <w:pPr>
        <w:pStyle w:val="Heading1"/>
      </w:pPr>
      <w:bookmarkStart w:id="8" w:name="_Ref184676955"/>
      <w:bookmarkStart w:id="9" w:name="_Toc184840084"/>
      <w:r>
        <w:t>Design Criteria</w:t>
      </w:r>
      <w:bookmarkEnd w:id="8"/>
      <w:bookmarkEnd w:id="9"/>
    </w:p>
    <w:p w14:paraId="665A9DC7" w14:textId="05B2730E" w:rsidR="00B202D6" w:rsidRDefault="000C7E00" w:rsidP="00B202D6">
      <w:r>
        <w:t>The scope of th</w:t>
      </w:r>
      <w:r w:rsidR="008F31B0">
        <w:t>is</w:t>
      </w:r>
      <w:r>
        <w:t xml:space="preserve"> project can be separated into two categories: functional requirements</w:t>
      </w:r>
      <w:r w:rsidR="00C755AD">
        <w:t xml:space="preserve"> (</w:t>
      </w:r>
      <w:r w:rsidR="00C755AD">
        <w:fldChar w:fldCharType="begin"/>
      </w:r>
      <w:r w:rsidR="00C755AD">
        <w:instrText xml:space="preserve"> REF _Ref184673340 \r \h </w:instrText>
      </w:r>
      <w:r w:rsidR="00C755AD">
        <w:fldChar w:fldCharType="separate"/>
      </w:r>
      <w:r w:rsidR="00C755AD">
        <w:t>3.1</w:t>
      </w:r>
      <w:r w:rsidR="00C755AD">
        <w:fldChar w:fldCharType="end"/>
      </w:r>
      <w:r w:rsidR="00C755AD">
        <w:t>)</w:t>
      </w:r>
      <w:r>
        <w:t xml:space="preserve"> and design constraints</w:t>
      </w:r>
      <w:r w:rsidR="00C755AD">
        <w:t xml:space="preserve"> (</w:t>
      </w:r>
      <w:r w:rsidR="00C755AD">
        <w:fldChar w:fldCharType="begin"/>
      </w:r>
      <w:r w:rsidR="00C755AD">
        <w:instrText xml:space="preserve"> REF _Ref184673369 \r \h </w:instrText>
      </w:r>
      <w:r w:rsidR="00C755AD">
        <w:fldChar w:fldCharType="separate"/>
      </w:r>
      <w:r w:rsidR="00C755AD">
        <w:t>3.2</w:t>
      </w:r>
      <w:r w:rsidR="00C755AD">
        <w:fldChar w:fldCharType="end"/>
      </w:r>
      <w:r w:rsidR="00C755AD">
        <w:t>)</w:t>
      </w:r>
      <w:r>
        <w:t>. Functional requirements communicate our objectives while design constraints communicate our self-imposed and natura</w:t>
      </w:r>
      <w:r w:rsidR="0039429F">
        <w:t>l limitations</w:t>
      </w:r>
      <w:r>
        <w:t xml:space="preserve"> when conducting research. </w:t>
      </w:r>
    </w:p>
    <w:p w14:paraId="0CC5A247" w14:textId="73535693" w:rsidR="000C7E00" w:rsidRDefault="00952FF5" w:rsidP="00B96A18">
      <w:pPr>
        <w:pStyle w:val="Heading2"/>
      </w:pPr>
      <w:bookmarkStart w:id="10" w:name="_Ref184673322"/>
      <w:bookmarkStart w:id="11" w:name="_Ref184673340"/>
      <w:bookmarkStart w:id="12" w:name="_Toc184840085"/>
      <w:r>
        <w:t>Functional Requirements</w:t>
      </w:r>
      <w:bookmarkEnd w:id="10"/>
      <w:bookmarkEnd w:id="11"/>
      <w:bookmarkEnd w:id="12"/>
    </w:p>
    <w:p w14:paraId="63CDC257" w14:textId="3BA5BD0B" w:rsidR="00952FF5" w:rsidRDefault="00291022" w:rsidP="00952FF5">
      <w:r>
        <w:t>Functional requirements outline what we intend to achieve and the metrics we use to determine if a goal has been met. Requirements are separated into negotiable and non-negotiable priorities (</w:t>
      </w:r>
      <w:r w:rsidR="007030E6">
        <w:fldChar w:fldCharType="begin"/>
      </w:r>
      <w:r w:rsidR="007030E6">
        <w:instrText xml:space="preserve"> REF _Ref184649640 \h </w:instrText>
      </w:r>
      <w:r w:rsidR="007030E6">
        <w:fldChar w:fldCharType="separate"/>
      </w:r>
      <w:r w:rsidR="006B013A">
        <w:t xml:space="preserve">Tab. </w:t>
      </w:r>
      <w:r w:rsidR="006B013A">
        <w:rPr>
          <w:noProof/>
        </w:rPr>
        <w:t>1</w:t>
      </w:r>
      <w:r w:rsidR="007030E6">
        <w:fldChar w:fldCharType="end"/>
      </w:r>
      <w:r>
        <w:t>, Column 1). Non-negotiable priorities are critical to the project’s success as a whole and negotiable priorities are stretch goals we may pursue if other requirements are satisfied. Columns 2-4 (</w:t>
      </w:r>
      <w:r w:rsidR="007030E6">
        <w:fldChar w:fldCharType="begin"/>
      </w:r>
      <w:r w:rsidR="007030E6">
        <w:instrText xml:space="preserve"> REF _Ref184649640 \h </w:instrText>
      </w:r>
      <w:r w:rsidR="007030E6">
        <w:fldChar w:fldCharType="separate"/>
      </w:r>
      <w:r w:rsidR="006B013A">
        <w:t xml:space="preserve">Tab. </w:t>
      </w:r>
      <w:r w:rsidR="006B013A">
        <w:rPr>
          <w:noProof/>
        </w:rPr>
        <w:t>1</w:t>
      </w:r>
      <w:r w:rsidR="007030E6">
        <w:fldChar w:fldCharType="end"/>
      </w:r>
      <w:r>
        <w:t>) list the associated requirement and its metric target, and col</w:t>
      </w:r>
      <w:r w:rsidR="000E0834">
        <w:t>.</w:t>
      </w:r>
      <w:r>
        <w:t xml:space="preserve"> 5 is a description or citation of its utility.</w:t>
      </w:r>
    </w:p>
    <w:p w14:paraId="6ECDC2F6" w14:textId="70D7FB58" w:rsidR="00521BC3" w:rsidRDefault="00521BC3" w:rsidP="00521BC3">
      <w:pPr>
        <w:pStyle w:val="Caption"/>
        <w:keepNext/>
        <w:jc w:val="center"/>
      </w:pPr>
      <w:bookmarkStart w:id="13" w:name="_Ref184649640"/>
      <w:r>
        <w:t>Tab</w:t>
      </w:r>
      <w:r w:rsidR="007030E6">
        <w:t>.</w:t>
      </w:r>
      <w:r>
        <w:t xml:space="preserve"> </w:t>
      </w:r>
      <w:r w:rsidR="006B013A">
        <w:fldChar w:fldCharType="begin"/>
      </w:r>
      <w:r w:rsidR="006B013A">
        <w:instrText xml:space="preserve"> SEQ Table \* ARABIC </w:instrText>
      </w:r>
      <w:r w:rsidR="006B013A">
        <w:fldChar w:fldCharType="separate"/>
      </w:r>
      <w:r w:rsidR="006B013A">
        <w:rPr>
          <w:noProof/>
        </w:rPr>
        <w:t>1</w:t>
      </w:r>
      <w:r w:rsidR="006B013A">
        <w:rPr>
          <w:noProof/>
        </w:rPr>
        <w:fldChar w:fldCharType="end"/>
      </w:r>
      <w:bookmarkEnd w:id="13"/>
      <w:r>
        <w:t>: Functional Requirements</w:t>
      </w:r>
    </w:p>
    <w:tbl>
      <w:tblPr>
        <w:tblStyle w:val="GridTable5Dark-Accent4"/>
        <w:tblpPr w:leftFromText="180" w:rightFromText="180" w:vertAnchor="text" w:horzAnchor="margin" w:tblpY="107"/>
        <w:tblW w:w="9350" w:type="dxa"/>
        <w:tblLayout w:type="fixed"/>
        <w:tblLook w:val="04A0" w:firstRow="1" w:lastRow="0" w:firstColumn="1" w:lastColumn="0" w:noHBand="0" w:noVBand="1"/>
      </w:tblPr>
      <w:tblGrid>
        <w:gridCol w:w="1610"/>
        <w:gridCol w:w="2260"/>
        <w:gridCol w:w="1680"/>
        <w:gridCol w:w="1485"/>
        <w:gridCol w:w="2315"/>
      </w:tblGrid>
      <w:tr w:rsidR="00023E18" w14:paraId="7B9965D2" w14:textId="77777777" w:rsidTr="00F06389">
        <w:trPr>
          <w:cnfStyle w:val="100000000000" w:firstRow="1" w:lastRow="0" w:firstColumn="0" w:lastColumn="0" w:oddVBand="0" w:evenVBand="0" w:oddHBand="0"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7DECEADC"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Priority</w:t>
            </w:r>
          </w:p>
        </w:tc>
        <w:tc>
          <w:tcPr>
            <w:tcW w:w="2260" w:type="dxa"/>
            <w:vAlign w:val="center"/>
          </w:tcPr>
          <w:p w14:paraId="04FAE5D3" w14:textId="77777777" w:rsidR="00023E18" w:rsidRPr="00023E18" w:rsidRDefault="00023E18"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023E18">
              <w:rPr>
                <w:color w:val="FFFFFF"/>
                <w:sz w:val="20"/>
                <w:szCs w:val="20"/>
              </w:rPr>
              <w:t>Requirement</w:t>
            </w:r>
          </w:p>
        </w:tc>
        <w:tc>
          <w:tcPr>
            <w:tcW w:w="1680" w:type="dxa"/>
            <w:vAlign w:val="center"/>
          </w:tcPr>
          <w:p w14:paraId="284F7259" w14:textId="77777777" w:rsidR="00023E18" w:rsidRPr="00023E18" w:rsidRDefault="00023E18"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023E18">
              <w:rPr>
                <w:color w:val="FFFFFF"/>
                <w:sz w:val="20"/>
                <w:szCs w:val="20"/>
              </w:rPr>
              <w:t>Metric</w:t>
            </w:r>
          </w:p>
        </w:tc>
        <w:tc>
          <w:tcPr>
            <w:tcW w:w="1485" w:type="dxa"/>
            <w:vAlign w:val="center"/>
          </w:tcPr>
          <w:p w14:paraId="0AE277A2" w14:textId="77777777" w:rsidR="00023E18" w:rsidRPr="00023E18" w:rsidRDefault="00023E18"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023E18">
              <w:rPr>
                <w:color w:val="FFFFFF"/>
                <w:sz w:val="20"/>
                <w:szCs w:val="20"/>
              </w:rPr>
              <w:t>Target Value, Range, Pass/Fail</w:t>
            </w:r>
          </w:p>
        </w:tc>
        <w:tc>
          <w:tcPr>
            <w:tcW w:w="2315" w:type="dxa"/>
            <w:vAlign w:val="center"/>
          </w:tcPr>
          <w:p w14:paraId="2D143747" w14:textId="77777777" w:rsidR="00023E18" w:rsidRPr="00023E18" w:rsidRDefault="00023E18"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023E18">
              <w:rPr>
                <w:color w:val="FFFFFF"/>
                <w:sz w:val="20"/>
                <w:szCs w:val="20"/>
              </w:rPr>
              <w:t>Justification</w:t>
            </w:r>
          </w:p>
        </w:tc>
      </w:tr>
      <w:tr w:rsidR="00023E18" w14:paraId="0D48C08A" w14:textId="77777777" w:rsidTr="00F06389">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46E430FC"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3B380B97" w14:textId="26310862"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Inter-Rater Reliability</w:t>
            </w:r>
          </w:p>
        </w:tc>
        <w:tc>
          <w:tcPr>
            <w:tcW w:w="1680" w:type="dxa"/>
            <w:vAlign w:val="center"/>
          </w:tcPr>
          <w:p w14:paraId="702163BD" w14:textId="77777777" w:rsidR="00023E18" w:rsidRPr="00023E18" w:rsidRDefault="00023E18"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Cohen’s kappa coefficient [0,1]</w:t>
            </w:r>
          </w:p>
        </w:tc>
        <w:tc>
          <w:tcPr>
            <w:tcW w:w="1485" w:type="dxa"/>
            <w:vAlign w:val="center"/>
          </w:tcPr>
          <w:p w14:paraId="4BFC393A" w14:textId="64413151"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0.</w:t>
            </w:r>
            <w:r w:rsidR="00253930">
              <w:rPr>
                <w:sz w:val="20"/>
                <w:szCs w:val="20"/>
              </w:rPr>
              <w:t>6</w:t>
            </w:r>
          </w:p>
        </w:tc>
        <w:tc>
          <w:tcPr>
            <w:tcW w:w="2315" w:type="dxa"/>
            <w:vAlign w:val="center"/>
          </w:tcPr>
          <w:p w14:paraId="262C51BF" w14:textId="06FE119F" w:rsidR="00023E18" w:rsidRPr="00023E18" w:rsidRDefault="0081021F"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sdt>
              <w:sdtPr>
                <w:rPr>
                  <w:sz w:val="20"/>
                  <w:szCs w:val="20"/>
                </w:rPr>
                <w:id w:val="-991638474"/>
                <w:citation/>
              </w:sdtPr>
              <w:sdtContent>
                <w:r w:rsidR="00660D48" w:rsidRPr="006D2FCE">
                  <w:rPr>
                    <w:sz w:val="20"/>
                    <w:szCs w:val="20"/>
                  </w:rPr>
                  <w:fldChar w:fldCharType="begin"/>
                </w:r>
                <w:r w:rsidR="00660D48" w:rsidRPr="006D2FCE">
                  <w:rPr>
                    <w:sz w:val="20"/>
                    <w:szCs w:val="20"/>
                  </w:rPr>
                  <w:instrText xml:space="preserve"> CITATION Wet22 \l 1033 </w:instrText>
                </w:r>
                <w:r w:rsidR="00660D48" w:rsidRPr="006D2FCE">
                  <w:rPr>
                    <w:sz w:val="20"/>
                    <w:szCs w:val="20"/>
                  </w:rPr>
                  <w:fldChar w:fldCharType="separate"/>
                </w:r>
                <w:r w:rsidR="00115A89" w:rsidRPr="00115A89">
                  <w:rPr>
                    <w:noProof/>
                    <w:sz w:val="20"/>
                    <w:szCs w:val="20"/>
                  </w:rPr>
                  <w:t>[8]</w:t>
                </w:r>
                <w:r w:rsidR="00660D48" w:rsidRPr="006D2FCE">
                  <w:rPr>
                    <w:sz w:val="20"/>
                    <w:szCs w:val="20"/>
                  </w:rPr>
                  <w:fldChar w:fldCharType="end"/>
                </w:r>
              </w:sdtContent>
            </w:sdt>
          </w:p>
        </w:tc>
      </w:tr>
      <w:tr w:rsidR="00023E18" w14:paraId="315D1638" w14:textId="77777777" w:rsidTr="00F06389">
        <w:trPr>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3B0F31CB"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50F61369"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Class Dependent Performance</w:t>
            </w:r>
          </w:p>
        </w:tc>
        <w:tc>
          <w:tcPr>
            <w:tcW w:w="1680" w:type="dxa"/>
            <w:vAlign w:val="center"/>
          </w:tcPr>
          <w:p w14:paraId="0B5374BF" w14:textId="09FC0346" w:rsidR="00023E18" w:rsidRPr="00023E18" w:rsidRDefault="009E71D5"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Mean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1</m:t>
                  </m:r>
                </m:sub>
              </m:sSub>
            </m:oMath>
            <w:r w:rsidR="00023E18" w:rsidRPr="00023E18">
              <w:rPr>
                <w:sz w:val="20"/>
                <w:szCs w:val="20"/>
              </w:rPr>
              <w:t xml:space="preserve"> score [0,1]</w:t>
            </w:r>
          </w:p>
        </w:tc>
        <w:tc>
          <w:tcPr>
            <w:tcW w:w="1485" w:type="dxa"/>
            <w:vAlign w:val="center"/>
          </w:tcPr>
          <w:p w14:paraId="1BB26F72" w14:textId="34D90BE2"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0.</w:t>
            </w:r>
            <w:r w:rsidR="00064761">
              <w:rPr>
                <w:sz w:val="20"/>
                <w:szCs w:val="20"/>
              </w:rPr>
              <w:t>8</w:t>
            </w:r>
          </w:p>
        </w:tc>
        <w:tc>
          <w:tcPr>
            <w:tcW w:w="2315" w:type="dxa"/>
            <w:vAlign w:val="center"/>
          </w:tcPr>
          <w:p w14:paraId="276A3AC3" w14:textId="2EF97BD4" w:rsidR="00023E18" w:rsidRPr="00023E18" w:rsidRDefault="0081021F"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sdt>
              <w:sdtPr>
                <w:rPr>
                  <w:sz w:val="20"/>
                  <w:szCs w:val="20"/>
                </w:rPr>
                <w:id w:val="-1908908349"/>
                <w:citation/>
              </w:sdtPr>
              <w:sdtContent>
                <w:r w:rsidR="00104354">
                  <w:rPr>
                    <w:sz w:val="20"/>
                    <w:szCs w:val="20"/>
                  </w:rPr>
                  <w:fldChar w:fldCharType="begin"/>
                </w:r>
                <w:r w:rsidR="00104354">
                  <w:rPr>
                    <w:sz w:val="20"/>
                    <w:szCs w:val="20"/>
                  </w:rPr>
                  <w:instrText xml:space="preserve"> CITATION Zhu22 \l 1033 </w:instrText>
                </w:r>
                <w:r w:rsidR="00104354">
                  <w:rPr>
                    <w:sz w:val="20"/>
                    <w:szCs w:val="20"/>
                  </w:rPr>
                  <w:fldChar w:fldCharType="separate"/>
                </w:r>
                <w:r w:rsidR="00115A89" w:rsidRPr="00115A89">
                  <w:rPr>
                    <w:noProof/>
                    <w:sz w:val="20"/>
                    <w:szCs w:val="20"/>
                  </w:rPr>
                  <w:t>[9]</w:t>
                </w:r>
                <w:r w:rsidR="00104354">
                  <w:rPr>
                    <w:sz w:val="20"/>
                    <w:szCs w:val="20"/>
                  </w:rPr>
                  <w:fldChar w:fldCharType="end"/>
                </w:r>
              </w:sdtContent>
            </w:sdt>
          </w:p>
        </w:tc>
      </w:tr>
      <w:tr w:rsidR="00023E18" w14:paraId="0EF94E31" w14:textId="77777777" w:rsidTr="00F06389">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5B2A31D7"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7CC6FA97"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Whole-slide image (WSI) accuracy for each slide</w:t>
            </w:r>
          </w:p>
        </w:tc>
        <w:tc>
          <w:tcPr>
            <w:tcW w:w="1680" w:type="dxa"/>
            <w:vAlign w:val="center"/>
          </w:tcPr>
          <w:p w14:paraId="78886BDD"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{Pass,Fail}</w:t>
            </w:r>
          </w:p>
          <w:p w14:paraId="249EE49D"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85" w:type="dxa"/>
            <w:vAlign w:val="center"/>
          </w:tcPr>
          <w:p w14:paraId="7EB52117"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w:t>
            </w:r>
          </w:p>
        </w:tc>
        <w:tc>
          <w:tcPr>
            <w:tcW w:w="2315" w:type="dxa"/>
            <w:vAlign w:val="center"/>
          </w:tcPr>
          <w:p w14:paraId="05C36931" w14:textId="7C4303BA" w:rsidR="00023E18" w:rsidRPr="006D2FCE" w:rsidRDefault="0081021F"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sdt>
              <w:sdtPr>
                <w:rPr>
                  <w:sz w:val="20"/>
                  <w:szCs w:val="20"/>
                </w:rPr>
                <w:id w:val="-508292217"/>
                <w:citation/>
              </w:sdtPr>
              <w:sdtContent>
                <w:r w:rsidR="001802E0" w:rsidRPr="006D2FCE">
                  <w:rPr>
                    <w:sz w:val="20"/>
                    <w:szCs w:val="20"/>
                  </w:rPr>
                  <w:fldChar w:fldCharType="begin"/>
                </w:r>
                <w:r w:rsidR="001802E0" w:rsidRPr="006D2FCE">
                  <w:rPr>
                    <w:sz w:val="20"/>
                    <w:szCs w:val="20"/>
                  </w:rPr>
                  <w:instrText xml:space="preserve"> CITATION Khe21 \l 1033 </w:instrText>
                </w:r>
                <w:r w:rsidR="001802E0" w:rsidRPr="006D2FCE">
                  <w:rPr>
                    <w:sz w:val="20"/>
                    <w:szCs w:val="20"/>
                  </w:rPr>
                  <w:fldChar w:fldCharType="separate"/>
                </w:r>
                <w:r w:rsidR="00115A89" w:rsidRPr="00115A89">
                  <w:rPr>
                    <w:noProof/>
                    <w:sz w:val="20"/>
                    <w:szCs w:val="20"/>
                  </w:rPr>
                  <w:t>[10]</w:t>
                </w:r>
                <w:r w:rsidR="001802E0" w:rsidRPr="006D2FCE">
                  <w:rPr>
                    <w:sz w:val="20"/>
                    <w:szCs w:val="20"/>
                  </w:rPr>
                  <w:fldChar w:fldCharType="end"/>
                </w:r>
              </w:sdtContent>
            </w:sdt>
          </w:p>
          <w:p w14:paraId="34A73DC4" w14:textId="5041D112" w:rsidR="00023E18" w:rsidRPr="00023E18" w:rsidRDefault="0081021F"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sdt>
              <w:sdtPr>
                <w:rPr>
                  <w:sz w:val="20"/>
                  <w:szCs w:val="20"/>
                </w:rPr>
                <w:id w:val="1559898504"/>
                <w:citation/>
              </w:sdtPr>
              <w:sdtContent>
                <w:r w:rsidR="006D2FCE" w:rsidRPr="006D2FCE">
                  <w:rPr>
                    <w:sz w:val="20"/>
                    <w:szCs w:val="20"/>
                  </w:rPr>
                  <w:fldChar w:fldCharType="begin"/>
                </w:r>
                <w:r w:rsidR="006D2FCE" w:rsidRPr="006D2FCE">
                  <w:rPr>
                    <w:sz w:val="20"/>
                    <w:szCs w:val="20"/>
                  </w:rPr>
                  <w:instrText xml:space="preserve"> CITATION Com22 \l 1033 </w:instrText>
                </w:r>
                <w:r w:rsidR="006D2FCE" w:rsidRPr="006D2FCE">
                  <w:rPr>
                    <w:sz w:val="20"/>
                    <w:szCs w:val="20"/>
                  </w:rPr>
                  <w:fldChar w:fldCharType="separate"/>
                </w:r>
                <w:r w:rsidR="00115A89" w:rsidRPr="00115A89">
                  <w:rPr>
                    <w:noProof/>
                    <w:sz w:val="20"/>
                    <w:szCs w:val="20"/>
                  </w:rPr>
                  <w:t>[11]</w:t>
                </w:r>
                <w:r w:rsidR="006D2FCE" w:rsidRPr="006D2FCE">
                  <w:rPr>
                    <w:sz w:val="20"/>
                    <w:szCs w:val="20"/>
                  </w:rPr>
                  <w:fldChar w:fldCharType="end"/>
                </w:r>
              </w:sdtContent>
            </w:sdt>
          </w:p>
        </w:tc>
      </w:tr>
      <w:tr w:rsidR="00023E18" w14:paraId="7B590C47" w14:textId="77777777" w:rsidTr="00F06389">
        <w:trPr>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0D3953F1"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6B56097C"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Semi-Supervised Model</w:t>
            </w:r>
          </w:p>
        </w:tc>
        <w:tc>
          <w:tcPr>
            <w:tcW w:w="1680" w:type="dxa"/>
            <w:vAlign w:val="center"/>
          </w:tcPr>
          <w:p w14:paraId="5EB6B815"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Utilization of unlabeled images in final model (Percent)</w:t>
            </w:r>
          </w:p>
        </w:tc>
        <w:tc>
          <w:tcPr>
            <w:tcW w:w="1485" w:type="dxa"/>
            <w:vAlign w:val="center"/>
          </w:tcPr>
          <w:p w14:paraId="22C0D5F9"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100%</w:t>
            </w:r>
          </w:p>
        </w:tc>
        <w:tc>
          <w:tcPr>
            <w:tcW w:w="2315" w:type="dxa"/>
            <w:vAlign w:val="center"/>
          </w:tcPr>
          <w:p w14:paraId="5ADD6ADA" w14:textId="285BC300" w:rsidR="00023E18" w:rsidRPr="00C82082" w:rsidRDefault="0081021F"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sdt>
              <w:sdtPr>
                <w:rPr>
                  <w:sz w:val="20"/>
                  <w:szCs w:val="20"/>
                </w:rPr>
                <w:id w:val="1751618294"/>
                <w:citation/>
              </w:sdtPr>
              <w:sdtContent>
                <w:r w:rsidR="005610B8" w:rsidRPr="00C82082">
                  <w:rPr>
                    <w:sz w:val="20"/>
                    <w:szCs w:val="20"/>
                  </w:rPr>
                  <w:fldChar w:fldCharType="begin"/>
                </w:r>
                <w:r w:rsidR="005610B8" w:rsidRPr="00C82082">
                  <w:rPr>
                    <w:sz w:val="20"/>
                    <w:szCs w:val="20"/>
                  </w:rPr>
                  <w:instrText xml:space="preserve"> CITATION Che21 \l 1033 </w:instrText>
                </w:r>
                <w:r w:rsidR="005610B8" w:rsidRPr="00C82082">
                  <w:rPr>
                    <w:sz w:val="20"/>
                    <w:szCs w:val="20"/>
                  </w:rPr>
                  <w:fldChar w:fldCharType="separate"/>
                </w:r>
                <w:r w:rsidR="00115A89" w:rsidRPr="00115A89">
                  <w:rPr>
                    <w:noProof/>
                    <w:sz w:val="20"/>
                    <w:szCs w:val="20"/>
                  </w:rPr>
                  <w:t>[12]</w:t>
                </w:r>
                <w:r w:rsidR="005610B8" w:rsidRPr="00C82082">
                  <w:rPr>
                    <w:sz w:val="20"/>
                    <w:szCs w:val="20"/>
                  </w:rPr>
                  <w:fldChar w:fldCharType="end"/>
                </w:r>
              </w:sdtContent>
            </w:sdt>
            <w:r w:rsidR="00023E18" w:rsidRPr="00C82082">
              <w:rPr>
                <w:sz w:val="20"/>
                <w:szCs w:val="20"/>
              </w:rPr>
              <w:br/>
            </w:r>
            <w:sdt>
              <w:sdtPr>
                <w:rPr>
                  <w:sz w:val="20"/>
                  <w:szCs w:val="20"/>
                </w:rPr>
                <w:id w:val="-404309020"/>
                <w:citation/>
              </w:sdtPr>
              <w:sdtContent>
                <w:r w:rsidR="00C82082" w:rsidRPr="00C82082">
                  <w:rPr>
                    <w:sz w:val="20"/>
                    <w:szCs w:val="20"/>
                  </w:rPr>
                  <w:fldChar w:fldCharType="begin"/>
                </w:r>
                <w:r w:rsidR="00C82082" w:rsidRPr="00C82082">
                  <w:rPr>
                    <w:sz w:val="20"/>
                    <w:szCs w:val="20"/>
                  </w:rPr>
                  <w:instrText xml:space="preserve"> CITATION Aza20 \l 1033 </w:instrText>
                </w:r>
                <w:r w:rsidR="00C82082" w:rsidRPr="00C82082">
                  <w:rPr>
                    <w:sz w:val="20"/>
                    <w:szCs w:val="20"/>
                  </w:rPr>
                  <w:fldChar w:fldCharType="separate"/>
                </w:r>
                <w:r w:rsidR="00115A89" w:rsidRPr="00115A89">
                  <w:rPr>
                    <w:noProof/>
                    <w:sz w:val="20"/>
                    <w:szCs w:val="20"/>
                  </w:rPr>
                  <w:t>[13]</w:t>
                </w:r>
                <w:r w:rsidR="00C82082" w:rsidRPr="00C82082">
                  <w:rPr>
                    <w:sz w:val="20"/>
                    <w:szCs w:val="20"/>
                  </w:rPr>
                  <w:fldChar w:fldCharType="end"/>
                </w:r>
              </w:sdtContent>
            </w:sdt>
          </w:p>
        </w:tc>
      </w:tr>
      <w:tr w:rsidR="00023E18" w14:paraId="6211DB0E" w14:textId="77777777" w:rsidTr="00F06389">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2238ECE4"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7CE4AC49"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Graphical user interface (GUI) segments slides or tissue area</w:t>
            </w:r>
          </w:p>
        </w:tc>
        <w:tc>
          <w:tcPr>
            <w:tcW w:w="1680" w:type="dxa"/>
            <w:vAlign w:val="center"/>
          </w:tcPr>
          <w:p w14:paraId="6BB254F8" w14:textId="77777777" w:rsidR="00023E18" w:rsidRPr="00023E18" w:rsidRDefault="00023E18"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{Pass,Fail}</w:t>
            </w:r>
          </w:p>
          <w:p w14:paraId="33729007" w14:textId="77777777" w:rsidR="00023E18" w:rsidRPr="00023E18" w:rsidRDefault="00023E18"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85" w:type="dxa"/>
            <w:vAlign w:val="center"/>
          </w:tcPr>
          <w:p w14:paraId="4D0C1F9A"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w:t>
            </w:r>
          </w:p>
        </w:tc>
        <w:tc>
          <w:tcPr>
            <w:tcW w:w="2315" w:type="dxa"/>
            <w:vMerge w:val="restart"/>
            <w:vAlign w:val="center"/>
          </w:tcPr>
          <w:p w14:paraId="65254696" w14:textId="40D3EC79" w:rsidR="00023E18" w:rsidRPr="00023E18" w:rsidRDefault="00023E18"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Presentation should communicate salient features to an untrained audience.</w:t>
            </w:r>
          </w:p>
        </w:tc>
      </w:tr>
      <w:tr w:rsidR="00023E18" w14:paraId="085CC585" w14:textId="77777777" w:rsidTr="00F06389">
        <w:trPr>
          <w:trHeight w:val="1221"/>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620D9DDF"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3F6E6288"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GUI displays malignancy probability</w:t>
            </w:r>
          </w:p>
        </w:tc>
        <w:tc>
          <w:tcPr>
            <w:tcW w:w="1680" w:type="dxa"/>
            <w:vAlign w:val="center"/>
          </w:tcPr>
          <w:p w14:paraId="08C6D22D" w14:textId="77777777" w:rsidR="00023E18" w:rsidRPr="00023E18" w:rsidRDefault="00023E18"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{Pass,Fail}</w:t>
            </w:r>
          </w:p>
        </w:tc>
        <w:tc>
          <w:tcPr>
            <w:tcW w:w="1485" w:type="dxa"/>
            <w:vAlign w:val="center"/>
          </w:tcPr>
          <w:p w14:paraId="4E79C8DC"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Pass</w:t>
            </w:r>
          </w:p>
        </w:tc>
        <w:tc>
          <w:tcPr>
            <w:tcW w:w="2315" w:type="dxa"/>
            <w:vMerge/>
            <w:vAlign w:val="center"/>
          </w:tcPr>
          <w:p w14:paraId="311B88D3" w14:textId="77777777" w:rsidR="00023E18" w:rsidRPr="00023E18" w:rsidRDefault="00023E18"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23E18" w14:paraId="67931CF2" w14:textId="77777777" w:rsidTr="00F06389">
        <w:trPr>
          <w:cnfStyle w:val="000000100000" w:firstRow="0" w:lastRow="0" w:firstColumn="0" w:lastColumn="0" w:oddVBand="0" w:evenVBand="0" w:oddHBand="1" w:evenHBand="0" w:firstRowFirstColumn="0" w:firstRowLastColumn="0" w:lastRowFirstColumn="0" w:lastRowLastColumn="0"/>
          <w:trHeight w:val="1221"/>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6A124200" w14:textId="77777777" w:rsidR="00023E18" w:rsidRPr="00023E18" w:rsidRDefault="00023E18" w:rsidP="00F06389">
            <w:pPr>
              <w:widowControl w:val="0"/>
              <w:pBdr>
                <w:top w:val="nil"/>
                <w:left w:val="nil"/>
                <w:bottom w:val="nil"/>
                <w:right w:val="nil"/>
                <w:between w:val="nil"/>
              </w:pBdr>
              <w:jc w:val="center"/>
              <w:rPr>
                <w:color w:val="FFFFFF"/>
                <w:sz w:val="20"/>
                <w:szCs w:val="20"/>
              </w:rPr>
            </w:pPr>
            <w:r w:rsidRPr="00023E18">
              <w:rPr>
                <w:color w:val="FFFFFF"/>
                <w:sz w:val="20"/>
                <w:szCs w:val="20"/>
              </w:rPr>
              <w:t>Non-negotiable</w:t>
            </w:r>
          </w:p>
        </w:tc>
        <w:tc>
          <w:tcPr>
            <w:tcW w:w="2260" w:type="dxa"/>
            <w:vAlign w:val="center"/>
          </w:tcPr>
          <w:p w14:paraId="597AED2A"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GUI displays reference annotations</w:t>
            </w:r>
          </w:p>
        </w:tc>
        <w:tc>
          <w:tcPr>
            <w:tcW w:w="1680" w:type="dxa"/>
            <w:vAlign w:val="center"/>
          </w:tcPr>
          <w:p w14:paraId="5BE94510" w14:textId="77777777" w:rsidR="00023E18" w:rsidRPr="00023E18" w:rsidRDefault="00023E18"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{Pass,Fail}</w:t>
            </w:r>
          </w:p>
        </w:tc>
        <w:tc>
          <w:tcPr>
            <w:tcW w:w="1485" w:type="dxa"/>
            <w:vAlign w:val="center"/>
          </w:tcPr>
          <w:p w14:paraId="1F0B6ABB"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023E18">
              <w:rPr>
                <w:sz w:val="20"/>
                <w:szCs w:val="20"/>
              </w:rPr>
              <w:t>Pass</w:t>
            </w:r>
          </w:p>
        </w:tc>
        <w:tc>
          <w:tcPr>
            <w:tcW w:w="2315" w:type="dxa"/>
            <w:vMerge/>
            <w:vAlign w:val="center"/>
          </w:tcPr>
          <w:p w14:paraId="140A3B56" w14:textId="77777777" w:rsidR="00023E18" w:rsidRPr="00023E18" w:rsidRDefault="00023E18"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23E18" w14:paraId="618CC718" w14:textId="77777777" w:rsidTr="00F06389">
        <w:trPr>
          <w:trHeight w:val="1221"/>
        </w:trPr>
        <w:tc>
          <w:tcPr>
            <w:cnfStyle w:val="001000000000" w:firstRow="0" w:lastRow="0" w:firstColumn="1" w:lastColumn="0" w:oddVBand="0" w:evenVBand="0" w:oddHBand="0" w:evenHBand="0" w:firstRowFirstColumn="0" w:firstRowLastColumn="0" w:lastRowFirstColumn="0" w:lastRowLastColumn="0"/>
            <w:tcW w:w="1610" w:type="dxa"/>
            <w:vAlign w:val="center"/>
          </w:tcPr>
          <w:p w14:paraId="11CA4D6D" w14:textId="77777777" w:rsidR="00023E18" w:rsidRPr="00023E18" w:rsidRDefault="00023E18" w:rsidP="00F06389">
            <w:pPr>
              <w:widowControl w:val="0"/>
              <w:jc w:val="center"/>
              <w:rPr>
                <w:color w:val="FFFFFF"/>
                <w:sz w:val="20"/>
                <w:szCs w:val="20"/>
              </w:rPr>
            </w:pPr>
            <w:r w:rsidRPr="00023E18">
              <w:rPr>
                <w:color w:val="FFFFFF"/>
                <w:sz w:val="20"/>
                <w:szCs w:val="20"/>
              </w:rPr>
              <w:t>Negotiable</w:t>
            </w:r>
          </w:p>
        </w:tc>
        <w:tc>
          <w:tcPr>
            <w:tcW w:w="2260" w:type="dxa"/>
            <w:vAlign w:val="center"/>
          </w:tcPr>
          <w:p w14:paraId="19091C73" w14:textId="77777777" w:rsidR="00023E18" w:rsidRPr="00023E18" w:rsidRDefault="00023E18"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Time to train model</w:t>
            </w:r>
          </w:p>
        </w:tc>
        <w:tc>
          <w:tcPr>
            <w:tcW w:w="1680" w:type="dxa"/>
            <w:vAlign w:val="center"/>
          </w:tcPr>
          <w:p w14:paraId="0D95370E" w14:textId="77777777" w:rsidR="00023E18" w:rsidRPr="00023E18" w:rsidRDefault="00023E18"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(Days)</w:t>
            </w:r>
          </w:p>
        </w:tc>
        <w:tc>
          <w:tcPr>
            <w:tcW w:w="1485" w:type="dxa"/>
            <w:vAlign w:val="center"/>
          </w:tcPr>
          <w:p w14:paraId="306DCE4E" w14:textId="77777777" w:rsidR="00023E18" w:rsidRPr="00023E18" w:rsidRDefault="00023E18"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&lt; 3 days</w:t>
            </w:r>
          </w:p>
        </w:tc>
        <w:tc>
          <w:tcPr>
            <w:tcW w:w="2315" w:type="dxa"/>
            <w:vAlign w:val="center"/>
          </w:tcPr>
          <w:p w14:paraId="7F906557" w14:textId="77777777" w:rsidR="00023E18" w:rsidRPr="00023E18" w:rsidRDefault="00023E18"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023E18">
              <w:rPr>
                <w:sz w:val="20"/>
                <w:szCs w:val="20"/>
              </w:rPr>
              <w:t>The less computer time it takes to train a model, the quicker we can evaluate and improve the algorithm.</w:t>
            </w:r>
          </w:p>
        </w:tc>
      </w:tr>
    </w:tbl>
    <w:p w14:paraId="7A281F66" w14:textId="4B6E0412" w:rsidR="00995803" w:rsidRDefault="00995803" w:rsidP="0000604D">
      <w:pPr>
        <w:ind w:firstLine="720"/>
      </w:pPr>
      <w:r>
        <w:t>To asses</w:t>
      </w:r>
      <w:r w:rsidR="00A944AB">
        <w:t>s</w:t>
      </w:r>
      <w:r>
        <w:t xml:space="preserve"> the accuracy of our model, we use </w:t>
      </w:r>
      <w:r w:rsidR="00314841">
        <w:t>two distinct statistics</w:t>
      </w:r>
      <w:r w:rsidR="00747470">
        <w:t xml:space="preserve">: </w:t>
      </w:r>
      <w:r w:rsidR="00B75F2D">
        <w:t xml:space="preserve">inter-rater reliability, represented by Cohen’s kappa coefficient, and class-dependent performance, represented by 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B75F2D">
        <w:t xml:space="preserve"> score.</w:t>
      </w:r>
    </w:p>
    <w:p w14:paraId="25717023" w14:textId="620C3C93" w:rsidR="009B7BA2" w:rsidRDefault="009B7BA2" w:rsidP="0000604D">
      <w:pPr>
        <w:spacing w:after="240"/>
        <w:ind w:firstLine="720"/>
      </w:pPr>
      <w:r>
        <w:t>Inter-rater reliability (</w:t>
      </w:r>
      <w:r w:rsidR="00371810">
        <w:fldChar w:fldCharType="begin"/>
      </w:r>
      <w:r w:rsidR="00371810">
        <w:instrText xml:space="preserve"> REF _Ref184649640 \h </w:instrText>
      </w:r>
      <w:r w:rsidR="00371810">
        <w:fldChar w:fldCharType="separate"/>
      </w:r>
      <w:r w:rsidR="006B013A">
        <w:t xml:space="preserve">Tab. </w:t>
      </w:r>
      <w:r w:rsidR="006B013A">
        <w:rPr>
          <w:noProof/>
        </w:rPr>
        <w:t>1</w:t>
      </w:r>
      <w:r w:rsidR="00371810">
        <w:fldChar w:fldCharType="end"/>
      </w:r>
      <w:r>
        <w:t xml:space="preserve">, Row 1) allows us to compare the accuracy of our model to a baseline of human accuracy when classified by a </w:t>
      </w:r>
      <w:r w:rsidR="0044000C">
        <w:t>trained</w:t>
      </w:r>
      <w:r>
        <w:t xml:space="preserve"> pathologist. </w:t>
      </w:r>
      <w:r w:rsidR="0044000C">
        <w:t xml:space="preserve">The pathologist and model in this context are referred to as </w:t>
      </w:r>
      <w:r w:rsidR="0044000C" w:rsidRPr="00584346">
        <w:rPr>
          <w:i/>
          <w:iCs/>
        </w:rPr>
        <w:t>raters</w:t>
      </w:r>
      <w:r w:rsidR="0044000C">
        <w:t xml:space="preserve">. </w:t>
      </w:r>
      <w:r w:rsidR="008F5A92">
        <w:t xml:space="preserve">Our choice of statistic is Cohen’s kappa coefficient, </w:t>
      </w:r>
      <w:r w:rsidR="00584346">
        <w:t xml:space="preserve">which </w:t>
      </w:r>
      <w:r w:rsidR="002672E1">
        <w:t xml:space="preserve">measures </w:t>
      </w:r>
      <w:r w:rsidR="008931C7">
        <w:t>observed agreement</w:t>
      </w:r>
      <w:r w:rsidR="002672E1">
        <w:t xml:space="preserve"> between</w:t>
      </w:r>
      <w:r w:rsidR="008931C7">
        <w:t xml:space="preserve"> raters</w:t>
      </w:r>
      <w:r w:rsidR="002672E1">
        <w:t xml:space="preserve"> </w:t>
      </w:r>
      <w:r w:rsidR="00DA5F0E">
        <w:t>beyond</w:t>
      </w:r>
      <w:r w:rsidR="007C7CBB">
        <w:t xml:space="preserve"> </w:t>
      </w:r>
      <w:r w:rsidR="00F5025B">
        <w:t xml:space="preserve">the probability of agreement by </w:t>
      </w:r>
      <w:r w:rsidR="00DA5F0E">
        <w:t xml:space="preserve">pure </w:t>
      </w:r>
      <w:r w:rsidR="00F5025B">
        <w:t xml:space="preserve">chance. </w:t>
      </w:r>
      <w:r w:rsidR="00214B82">
        <w:t xml:space="preserve">Our target </w:t>
      </w:r>
      <w:r w:rsidR="00565FFC">
        <w:t xml:space="preserve">kappa value of 0.6 is extracted from the study </w:t>
      </w:r>
      <w:r w:rsidR="002948D6">
        <w:t>by Wetstein et al.</w:t>
      </w:r>
      <w:r w:rsidR="00BC74E2">
        <w:t xml:space="preserve"> </w:t>
      </w:r>
      <w:sdt>
        <w:sdtPr>
          <w:id w:val="278226564"/>
          <w:citation/>
        </w:sdtPr>
        <w:sdtContent>
          <w:r w:rsidR="00665D2B">
            <w:fldChar w:fldCharType="begin"/>
          </w:r>
          <w:r w:rsidR="00665D2B">
            <w:instrText xml:space="preserve"> CITATION Wet22 \l 1033 </w:instrText>
          </w:r>
          <w:r w:rsidR="00665D2B">
            <w:fldChar w:fldCharType="separate"/>
          </w:r>
          <w:r w:rsidR="00115A89" w:rsidRPr="00115A89">
            <w:rPr>
              <w:noProof/>
            </w:rPr>
            <w:t>[8]</w:t>
          </w:r>
          <w:r w:rsidR="00665D2B">
            <w:fldChar w:fldCharType="end"/>
          </w:r>
        </w:sdtContent>
      </w:sdt>
      <w:r w:rsidR="00A50DB1">
        <w:t xml:space="preserve">, which yielded </w:t>
      </w:r>
      <w:r w:rsidR="0087709B">
        <w:t xml:space="preserve">a kappa coefficient of 0.59 from the application of deep-learning methods to </w:t>
      </w:r>
      <w:r w:rsidR="00066B66">
        <w:t xml:space="preserve">whole </w:t>
      </w:r>
      <w:r w:rsidR="0087709B">
        <w:t xml:space="preserve">histopathology slides. </w:t>
      </w:r>
    </w:p>
    <w:p w14:paraId="321824C8" w14:textId="7044E4B2" w:rsidR="002C07A8" w:rsidRDefault="006323D1" w:rsidP="0000604D">
      <w:pPr>
        <w:spacing w:after="240"/>
        <w:ind w:firstLine="720"/>
      </w:pPr>
      <w:r>
        <w:t xml:space="preserve">Class-dependent performance (Row 2) </w:t>
      </w:r>
      <w:r w:rsidR="00421071">
        <w:t>implies evaluating</w:t>
      </w:r>
      <w:r w:rsidR="007B4569">
        <w:t xml:space="preserve"> the model’s predictive performance by </w:t>
      </w:r>
      <w:r w:rsidR="000F5E20">
        <w:t xml:space="preserve">focusing on individual classes. </w:t>
      </w:r>
      <w:r w:rsidR="009E71D5">
        <w:t xml:space="preserve">Our choice of statistic is the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9E71D5">
        <w:t xml:space="preserve"> score, which is the harmonic mean of sensitivity and specificity </w:t>
      </w:r>
      <w:r w:rsidR="00C47897">
        <w:t>of</w:t>
      </w:r>
      <w:r w:rsidR="009E71D5">
        <w:t xml:space="preserve"> an individual class. </w:t>
      </w:r>
      <w:r w:rsidR="00186546">
        <w:t xml:space="preserve">Sensitivity is the proportion of </w:t>
      </w:r>
      <w:r w:rsidR="001B2AC3">
        <w:t>predictions correctly guessed to belong to a specific class</w:t>
      </w:r>
      <w:r w:rsidR="00762202">
        <w:t xml:space="preserve">, and specificity is the proportion of predictions correctly guessed not to belong to a specific class. </w:t>
      </w:r>
      <w:r w:rsidR="008F1F40">
        <w:t xml:space="preserve">We evaluate the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2651D9">
        <w:t xml:space="preserve"> score for each class and take the mean. Our target value is </w:t>
      </w:r>
      <w:r w:rsidR="00E621AC">
        <w:t xml:space="preserve">0.8, which </w:t>
      </w:r>
      <w:r w:rsidR="003E1D92">
        <w:t xml:space="preserve">is derived from a </w:t>
      </w:r>
      <w:r w:rsidR="00C70E2C">
        <w:t xml:space="preserve">study of </w:t>
      </w:r>
      <w:r w:rsidR="00902238">
        <w:t xml:space="preserve">deep networks </w:t>
      </w:r>
      <w:r w:rsidR="00583D01">
        <w:t xml:space="preserve">for invasive ductal carcinoma </w:t>
      </w:r>
      <w:r w:rsidR="00000FC1">
        <w:t xml:space="preserve">discrimination </w:t>
      </w:r>
      <w:sdt>
        <w:sdtPr>
          <w:id w:val="-295911762"/>
          <w:citation/>
        </w:sdtPr>
        <w:sdtContent>
          <w:r w:rsidR="00000FC1">
            <w:fldChar w:fldCharType="begin"/>
          </w:r>
          <w:r w:rsidR="00000FC1">
            <w:instrText xml:space="preserve"> CITATION Mul19 \l 1033 </w:instrText>
          </w:r>
          <w:r w:rsidR="00000FC1">
            <w:fldChar w:fldCharType="separate"/>
          </w:r>
          <w:r w:rsidR="00115A89" w:rsidRPr="00115A89">
            <w:rPr>
              <w:noProof/>
            </w:rPr>
            <w:t>[14]</w:t>
          </w:r>
          <w:r w:rsidR="00000FC1">
            <w:fldChar w:fldCharType="end"/>
          </w:r>
        </w:sdtContent>
      </w:sdt>
      <w:r w:rsidR="00000FC1">
        <w:t xml:space="preserve">, which yielded </w:t>
      </w:r>
      <w:r w:rsidR="003410CA">
        <w:t xml:space="preserve">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3410CA">
        <w:t xml:space="preserve"> score of 0.9</w:t>
      </w:r>
      <w:r w:rsidR="00A941DF">
        <w:t>.</w:t>
      </w:r>
      <w:r w:rsidR="00161E97">
        <w:t xml:space="preserve"> Inter-rater reliability and class-dependent performance statistics are discussed further in </w:t>
      </w:r>
      <w:r w:rsidR="00825C09" w:rsidRPr="00825C09">
        <w:t>§</w:t>
      </w:r>
      <w:r w:rsidR="00584ABB">
        <w:fldChar w:fldCharType="begin"/>
      </w:r>
      <w:r w:rsidR="00584ABB">
        <w:instrText xml:space="preserve"> REF _Ref184673800 \r \h </w:instrText>
      </w:r>
      <w:r w:rsidR="00584ABB">
        <w:fldChar w:fldCharType="separate"/>
      </w:r>
      <w:r w:rsidR="00620D36">
        <w:t>6.1.1</w:t>
      </w:r>
      <w:r w:rsidR="00584ABB">
        <w:fldChar w:fldCharType="end"/>
      </w:r>
      <w:r w:rsidR="00584ABB">
        <w:t xml:space="preserve"> </w:t>
      </w:r>
      <w:r w:rsidR="00584ABB" w:rsidRPr="00665D4E">
        <w:rPr>
          <w:i/>
          <w:iCs/>
        </w:rPr>
        <w:t>Statistical Testing Methods</w:t>
      </w:r>
      <w:r w:rsidR="00584ABB">
        <w:t>.</w:t>
      </w:r>
    </w:p>
    <w:p w14:paraId="0CA13AD3" w14:textId="0F3679FA" w:rsidR="009B7BA2" w:rsidRDefault="00CA46C2" w:rsidP="0000604D">
      <w:pPr>
        <w:ind w:firstLine="720"/>
      </w:pPr>
      <w:r>
        <w:t xml:space="preserve">Whole-slide image classification (Row 3) is a de facto standard </w:t>
      </w:r>
      <w:r w:rsidR="004739FE">
        <w:t>for researchers using machine-learning models to generate predictions</w:t>
      </w:r>
      <w:r w:rsidR="00B0012E">
        <w:t xml:space="preserve"> from histopathology slides. </w:t>
      </w:r>
      <w:r w:rsidR="0086183B">
        <w:t>Simply put, the slide itself must receive a</w:t>
      </w:r>
      <w:r w:rsidR="00E82BFE">
        <w:t xml:space="preserve"> class</w:t>
      </w:r>
      <w:r w:rsidR="0086183B">
        <w:t xml:space="preserve"> label</w:t>
      </w:r>
      <w:r w:rsidR="008B1B68">
        <w:t xml:space="preserve"> (for </w:t>
      </w:r>
      <w:r w:rsidR="008810A1">
        <w:t>example</w:t>
      </w:r>
      <w:r w:rsidR="008B1B68">
        <w:t>, “ductal carcinoma in situ”)</w:t>
      </w:r>
      <w:r w:rsidR="0086183B">
        <w:t xml:space="preserve">, in addition to any </w:t>
      </w:r>
      <w:r w:rsidR="00E82BFE">
        <w:t xml:space="preserve">tissue samples </w:t>
      </w:r>
      <w:r w:rsidR="004861DE">
        <w:t>contained in</w:t>
      </w:r>
      <w:r w:rsidR="00E82BFE">
        <w:t xml:space="preserve"> the slide. </w:t>
      </w:r>
    </w:p>
    <w:p w14:paraId="601CC2C6" w14:textId="18CEAD36" w:rsidR="007547E9" w:rsidRDefault="00460870" w:rsidP="0000604D">
      <w:pPr>
        <w:ind w:firstLine="720"/>
      </w:pPr>
      <w:r>
        <w:t>U</w:t>
      </w:r>
      <w:r w:rsidR="007547E9">
        <w:t xml:space="preserve">tilization of a semi-supervised model (Row 4) has become a necessity with Temple University’s acquisition of </w:t>
      </w:r>
      <w:r>
        <w:t xml:space="preserve">new </w:t>
      </w:r>
      <w:r w:rsidR="00471B88">
        <w:t>data</w:t>
      </w:r>
      <w:r w:rsidR="007547E9">
        <w:t xml:space="preserve">. </w:t>
      </w:r>
      <w:r w:rsidR="00DF7EE2">
        <w:t xml:space="preserve">Not all </w:t>
      </w:r>
      <w:r w:rsidR="008810A1">
        <w:t>slide</w:t>
      </w:r>
      <w:r w:rsidR="00DF7EE2">
        <w:t xml:space="preserve"> data is annotated, so a</w:t>
      </w:r>
      <w:r w:rsidR="007547E9">
        <w:t xml:space="preserve"> semi-supervised model allows us to combine annotated datasets with non-annotated datasets. A greater volume of data allows us to increase our model</w:t>
      </w:r>
      <w:r w:rsidR="00DF7EE2">
        <w:t>’</w:t>
      </w:r>
      <w:r w:rsidR="007547E9">
        <w:t xml:space="preserve">s </w:t>
      </w:r>
      <w:r w:rsidR="00383734">
        <w:t>predictive performance</w:t>
      </w:r>
      <w:r w:rsidR="007547E9">
        <w:t xml:space="preserve"> by increasing </w:t>
      </w:r>
      <w:r w:rsidR="00F0592F">
        <w:t>the variance of data used to train the model</w:t>
      </w:r>
      <w:r w:rsidR="007547E9">
        <w:t>.</w:t>
      </w:r>
    </w:p>
    <w:p w14:paraId="1DC29F85" w14:textId="03D43718" w:rsidR="002847DD" w:rsidRDefault="002847DD" w:rsidP="0000604D">
      <w:pPr>
        <w:ind w:firstLine="720"/>
      </w:pPr>
      <w:r>
        <w:t>A graphical user interface (“GUI”, Rows 5-7)</w:t>
      </w:r>
      <w:r w:rsidR="00DB4664">
        <w:t xml:space="preserve"> </w:t>
      </w:r>
      <w:r>
        <w:t xml:space="preserve">allows </w:t>
      </w:r>
      <w:r w:rsidR="008C6D0E">
        <w:t xml:space="preserve">people who lack in-depth knowledge of our program to view </w:t>
      </w:r>
      <w:r w:rsidR="003C6660">
        <w:t>results</w:t>
      </w:r>
      <w:r w:rsidR="00090A1D">
        <w:t>.</w:t>
      </w:r>
      <w:r w:rsidR="00DB4664">
        <w:t xml:space="preserve"> </w:t>
      </w:r>
      <w:r w:rsidR="00E9178B">
        <w:t>Specifically, we present our slides in a window with buttons to</w:t>
      </w:r>
      <w:r w:rsidR="004B350C">
        <w:t xml:space="preserve"> view and compare pathologist annotations and model predictions</w:t>
      </w:r>
      <w:r w:rsidR="00C4682E">
        <w:t xml:space="preserve">, a list box to </w:t>
      </w:r>
      <w:r w:rsidR="003817DA">
        <w:t>search and select slide images, and</w:t>
      </w:r>
      <w:r w:rsidR="00E6073D">
        <w:t xml:space="preserve"> widgets to display statistics and metrics</w:t>
      </w:r>
      <w:r w:rsidR="003817DA">
        <w:t xml:space="preserve">. </w:t>
      </w:r>
    </w:p>
    <w:p w14:paraId="59D74C24" w14:textId="59B8DAD4" w:rsidR="00F54522" w:rsidRDefault="00F54522" w:rsidP="0000604D">
      <w:pPr>
        <w:ind w:firstLine="576"/>
      </w:pPr>
      <w:r>
        <w:t>The time to train our model (Row 8) must be brief enough for us to be able to itera</w:t>
      </w:r>
      <w:r w:rsidR="000036FD">
        <w:t xml:space="preserve">tively improve our model by adjusting </w:t>
      </w:r>
      <w:r w:rsidR="00D1252E">
        <w:t xml:space="preserve">variables and model parameters. </w:t>
      </w:r>
      <w:r w:rsidR="00B8256A">
        <w:t>We</w:t>
      </w:r>
      <w:r w:rsidR="007819D4">
        <w:t xml:space="preserve"> estimated</w:t>
      </w:r>
      <w:r w:rsidR="00B8256A">
        <w:t xml:space="preserve">, without </w:t>
      </w:r>
      <w:r w:rsidR="006D068D">
        <w:t>rigorous analysis,</w:t>
      </w:r>
      <w:r w:rsidR="007819D4">
        <w:t xml:space="preserve"> that </w:t>
      </w:r>
      <w:r w:rsidR="006D068D">
        <w:t xml:space="preserve">3 days </w:t>
      </w:r>
      <w:r w:rsidR="009D5AF9">
        <w:t>would be</w:t>
      </w:r>
      <w:r w:rsidR="006D068D">
        <w:t xml:space="preserve"> a reasonable training time. </w:t>
      </w:r>
    </w:p>
    <w:p w14:paraId="768B9A93" w14:textId="10A5F056" w:rsidR="00367545" w:rsidRDefault="00367545" w:rsidP="00B96A18">
      <w:pPr>
        <w:pStyle w:val="Heading2"/>
      </w:pPr>
      <w:bookmarkStart w:id="14" w:name="_Ref184673369"/>
      <w:bookmarkStart w:id="15" w:name="_Toc184840086"/>
      <w:r>
        <w:t>Design Constraints</w:t>
      </w:r>
      <w:bookmarkEnd w:id="14"/>
      <w:bookmarkEnd w:id="15"/>
    </w:p>
    <w:p w14:paraId="7F17F91D" w14:textId="215CF599" w:rsidR="008371C3" w:rsidRDefault="008371C3" w:rsidP="008371C3">
      <w:pPr>
        <w:spacing w:after="240"/>
      </w:pPr>
      <w:r>
        <w:t>Design constraints (</w:t>
      </w:r>
      <w:r w:rsidR="001C6112">
        <w:fldChar w:fldCharType="begin"/>
      </w:r>
      <w:r w:rsidR="001C6112">
        <w:instrText xml:space="preserve"> REF _Ref184654626 \h </w:instrText>
      </w:r>
      <w:r w:rsidR="001C6112">
        <w:fldChar w:fldCharType="separate"/>
      </w:r>
      <w:r w:rsidR="006B013A">
        <w:t xml:space="preserve">Tab. </w:t>
      </w:r>
      <w:r w:rsidR="006B013A">
        <w:rPr>
          <w:noProof/>
        </w:rPr>
        <w:t>2</w:t>
      </w:r>
      <w:r w:rsidR="001C6112">
        <w:fldChar w:fldCharType="end"/>
      </w:r>
      <w:r>
        <w:t xml:space="preserve">) outline our limitations when conducting research and development. These limitations are partly self-imposed, such as adhering to code formatting standards to aid in readability, and partly naturally occurring as a result of </w:t>
      </w:r>
      <w:r w:rsidR="004C555F">
        <w:t xml:space="preserve">the </w:t>
      </w:r>
      <w:r>
        <w:t xml:space="preserve">limited availability of data. </w:t>
      </w:r>
    </w:p>
    <w:p w14:paraId="43EC7DF1" w14:textId="2DF1E178" w:rsidR="009654E5" w:rsidRDefault="009654E5" w:rsidP="009654E5">
      <w:pPr>
        <w:pStyle w:val="Caption"/>
        <w:keepNext/>
        <w:jc w:val="center"/>
      </w:pPr>
      <w:bookmarkStart w:id="16" w:name="_Ref184654626"/>
      <w:r>
        <w:t>Tab</w:t>
      </w:r>
      <w:r w:rsidR="001C6112">
        <w:t>.</w:t>
      </w:r>
      <w:r>
        <w:t xml:space="preserve"> </w:t>
      </w:r>
      <w:r w:rsidR="006B013A">
        <w:fldChar w:fldCharType="begin"/>
      </w:r>
      <w:r w:rsidR="006B013A">
        <w:instrText xml:space="preserve"> SEQ Table \* ARABIC </w:instrText>
      </w:r>
      <w:r w:rsidR="006B013A">
        <w:fldChar w:fldCharType="separate"/>
      </w:r>
      <w:r w:rsidR="006B013A">
        <w:rPr>
          <w:noProof/>
        </w:rPr>
        <w:t>2</w:t>
      </w:r>
      <w:r w:rsidR="006B013A">
        <w:rPr>
          <w:noProof/>
        </w:rPr>
        <w:fldChar w:fldCharType="end"/>
      </w:r>
      <w:bookmarkEnd w:id="16"/>
      <w:r>
        <w:t>: Design Constraints</w:t>
      </w:r>
    </w:p>
    <w:tbl>
      <w:tblPr>
        <w:tblStyle w:val="GridTable5Dark-Accent4"/>
        <w:tblW w:w="9360" w:type="dxa"/>
        <w:tblLayout w:type="fixed"/>
        <w:tblLook w:val="04A0" w:firstRow="1" w:lastRow="0" w:firstColumn="1" w:lastColumn="0" w:noHBand="0" w:noVBand="1"/>
      </w:tblPr>
      <w:tblGrid>
        <w:gridCol w:w="2025"/>
        <w:gridCol w:w="1800"/>
        <w:gridCol w:w="1725"/>
        <w:gridCol w:w="1725"/>
        <w:gridCol w:w="2085"/>
      </w:tblGrid>
      <w:tr w:rsidR="00EB5B5B" w14:paraId="21100828" w14:textId="77777777" w:rsidTr="00F063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4B530154" w14:textId="77777777" w:rsidR="00EB5B5B" w:rsidRPr="00EB5B5B" w:rsidRDefault="00EB5B5B" w:rsidP="00F06389">
            <w:pPr>
              <w:widowControl w:val="0"/>
              <w:pBdr>
                <w:top w:val="nil"/>
                <w:left w:val="nil"/>
                <w:bottom w:val="nil"/>
                <w:right w:val="nil"/>
                <w:between w:val="nil"/>
              </w:pBdr>
              <w:jc w:val="center"/>
              <w:rPr>
                <w:color w:val="FFFFFF"/>
                <w:sz w:val="20"/>
                <w:szCs w:val="20"/>
              </w:rPr>
            </w:pPr>
            <w:r w:rsidRPr="00EB5B5B">
              <w:rPr>
                <w:color w:val="FFFFFF"/>
                <w:sz w:val="20"/>
                <w:szCs w:val="20"/>
              </w:rPr>
              <w:t>Priority</w:t>
            </w:r>
          </w:p>
        </w:tc>
        <w:tc>
          <w:tcPr>
            <w:tcW w:w="1800" w:type="dxa"/>
            <w:vAlign w:val="center"/>
          </w:tcPr>
          <w:p w14:paraId="4A66C064" w14:textId="77777777" w:rsidR="00EB5B5B" w:rsidRPr="00EB5B5B" w:rsidRDefault="00EB5B5B"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EB5B5B">
              <w:rPr>
                <w:color w:val="FFFFFF"/>
                <w:sz w:val="20"/>
                <w:szCs w:val="20"/>
              </w:rPr>
              <w:t>Constraint</w:t>
            </w:r>
          </w:p>
        </w:tc>
        <w:tc>
          <w:tcPr>
            <w:tcW w:w="1725" w:type="dxa"/>
            <w:vAlign w:val="center"/>
          </w:tcPr>
          <w:p w14:paraId="62EFA41A" w14:textId="77777777" w:rsidR="00EB5B5B" w:rsidRPr="00EB5B5B" w:rsidRDefault="00EB5B5B"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EB5B5B">
              <w:rPr>
                <w:color w:val="FFFFFF"/>
                <w:sz w:val="20"/>
                <w:szCs w:val="20"/>
              </w:rPr>
              <w:t>Metric</w:t>
            </w:r>
          </w:p>
        </w:tc>
        <w:tc>
          <w:tcPr>
            <w:tcW w:w="1725" w:type="dxa"/>
            <w:vAlign w:val="center"/>
          </w:tcPr>
          <w:p w14:paraId="1E77693E" w14:textId="77777777" w:rsidR="00EB5B5B" w:rsidRPr="00EB5B5B" w:rsidRDefault="00EB5B5B"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EB5B5B">
              <w:rPr>
                <w:color w:val="FFFFFF"/>
                <w:sz w:val="20"/>
                <w:szCs w:val="20"/>
              </w:rPr>
              <w:t>Target/Limit</w:t>
            </w:r>
          </w:p>
        </w:tc>
        <w:tc>
          <w:tcPr>
            <w:tcW w:w="2085" w:type="dxa"/>
            <w:vAlign w:val="center"/>
          </w:tcPr>
          <w:p w14:paraId="660D234C" w14:textId="77777777" w:rsidR="00EB5B5B" w:rsidRPr="00EB5B5B" w:rsidRDefault="00EB5B5B" w:rsidP="00F06389">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color w:val="FFFFFF"/>
                <w:sz w:val="20"/>
                <w:szCs w:val="20"/>
              </w:rPr>
            </w:pPr>
            <w:r w:rsidRPr="00EB5B5B">
              <w:rPr>
                <w:color w:val="FFFFFF"/>
                <w:sz w:val="20"/>
                <w:szCs w:val="20"/>
              </w:rPr>
              <w:t>Justification</w:t>
            </w:r>
          </w:p>
        </w:tc>
      </w:tr>
      <w:tr w:rsidR="00EB5B5B" w14:paraId="615629FD" w14:textId="77777777" w:rsidTr="00F06389">
        <w:trPr>
          <w:cnfStyle w:val="000000100000" w:firstRow="0" w:lastRow="0" w:firstColumn="0" w:lastColumn="0" w:oddVBand="0" w:evenVBand="0" w:oddHBand="1" w:evenHBand="0" w:firstRowFirstColumn="0" w:firstRowLastColumn="0" w:lastRowFirstColumn="0" w:lastRowLastColumn="0"/>
          <w:trHeight w:val="1296"/>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7F15AF6F" w14:textId="77777777" w:rsidR="00EB5B5B" w:rsidRPr="00EB5B5B" w:rsidRDefault="00EB5B5B" w:rsidP="00F06389">
            <w:pPr>
              <w:widowControl w:val="0"/>
              <w:pBdr>
                <w:top w:val="nil"/>
                <w:left w:val="nil"/>
                <w:bottom w:val="nil"/>
                <w:right w:val="nil"/>
                <w:between w:val="nil"/>
              </w:pBdr>
              <w:jc w:val="center"/>
              <w:rPr>
                <w:color w:val="FFFFFF"/>
                <w:sz w:val="20"/>
                <w:szCs w:val="20"/>
              </w:rPr>
            </w:pPr>
            <w:r w:rsidRPr="00EB5B5B">
              <w:rPr>
                <w:color w:val="FFFFFF"/>
                <w:sz w:val="20"/>
                <w:szCs w:val="20"/>
              </w:rPr>
              <w:t>Non-negotiable</w:t>
            </w:r>
          </w:p>
        </w:tc>
        <w:tc>
          <w:tcPr>
            <w:tcW w:w="1800" w:type="dxa"/>
            <w:vAlign w:val="center"/>
          </w:tcPr>
          <w:p w14:paraId="7DF82B68" w14:textId="77777777" w:rsidR="00EB5B5B" w:rsidRPr="00EB5B5B" w:rsidRDefault="00EB5B5B"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Programming language must be Python</w:t>
            </w:r>
          </w:p>
        </w:tc>
        <w:tc>
          <w:tcPr>
            <w:tcW w:w="1725" w:type="dxa"/>
            <w:vAlign w:val="center"/>
          </w:tcPr>
          <w:p w14:paraId="34A63F2D" w14:textId="77777777" w:rsidR="00EB5B5B" w:rsidRPr="00EB5B5B" w:rsidRDefault="00EB5B5B"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{Pass,Fail}</w:t>
            </w:r>
          </w:p>
        </w:tc>
        <w:tc>
          <w:tcPr>
            <w:tcW w:w="1725" w:type="dxa"/>
            <w:vAlign w:val="center"/>
          </w:tcPr>
          <w:p w14:paraId="68D267B4" w14:textId="77777777" w:rsidR="00EB5B5B" w:rsidRPr="00EB5B5B" w:rsidRDefault="00EB5B5B"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Pass</w:t>
            </w:r>
          </w:p>
        </w:tc>
        <w:tc>
          <w:tcPr>
            <w:tcW w:w="2085" w:type="dxa"/>
            <w:vAlign w:val="center"/>
          </w:tcPr>
          <w:p w14:paraId="6AE153BB" w14:textId="4378A3FF" w:rsidR="00EB5B5B" w:rsidRPr="00EB5B5B" w:rsidRDefault="00E16759" w:rsidP="00F06389">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Python</w:t>
            </w:r>
            <w:r w:rsidR="00EB5B5B" w:rsidRPr="00EB5B5B">
              <w:rPr>
                <w:sz w:val="20"/>
                <w:szCs w:val="20"/>
              </w:rPr>
              <w:t xml:space="preserve"> is the language the research lab</w:t>
            </w:r>
            <w:r>
              <w:rPr>
                <w:sz w:val="20"/>
                <w:szCs w:val="20"/>
              </w:rPr>
              <w:t xml:space="preserve"> (ISIP)</w:t>
            </w:r>
            <w:r w:rsidR="00EB5B5B" w:rsidRPr="00EB5B5B">
              <w:rPr>
                <w:sz w:val="20"/>
                <w:szCs w:val="20"/>
              </w:rPr>
              <w:t xml:space="preserve"> maintains.</w:t>
            </w:r>
          </w:p>
        </w:tc>
      </w:tr>
      <w:tr w:rsidR="00EB5B5B" w14:paraId="20179D16" w14:textId="77777777" w:rsidTr="00F06389">
        <w:trPr>
          <w:trHeight w:val="1296"/>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4195AEE5" w14:textId="77777777" w:rsidR="00EB5B5B" w:rsidRPr="00EB5B5B" w:rsidRDefault="00EB5B5B" w:rsidP="00F06389">
            <w:pPr>
              <w:widowControl w:val="0"/>
              <w:pBdr>
                <w:top w:val="nil"/>
                <w:left w:val="nil"/>
                <w:bottom w:val="nil"/>
                <w:right w:val="nil"/>
                <w:between w:val="nil"/>
              </w:pBdr>
              <w:jc w:val="center"/>
              <w:rPr>
                <w:color w:val="FFFFFF"/>
                <w:sz w:val="20"/>
                <w:szCs w:val="20"/>
              </w:rPr>
            </w:pPr>
            <w:r w:rsidRPr="00EB5B5B">
              <w:rPr>
                <w:color w:val="FFFFFF"/>
                <w:sz w:val="20"/>
                <w:szCs w:val="20"/>
              </w:rPr>
              <w:t>Non-negotiable</w:t>
            </w:r>
          </w:p>
        </w:tc>
        <w:tc>
          <w:tcPr>
            <w:tcW w:w="1800" w:type="dxa"/>
            <w:vAlign w:val="center"/>
          </w:tcPr>
          <w:p w14:paraId="266354D2" w14:textId="77777777" w:rsidR="00EB5B5B" w:rsidRPr="00EB5B5B" w:rsidRDefault="00EB5B5B"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Data availability</w:t>
            </w:r>
          </w:p>
        </w:tc>
        <w:tc>
          <w:tcPr>
            <w:tcW w:w="1725" w:type="dxa"/>
            <w:vAlign w:val="center"/>
          </w:tcPr>
          <w:p w14:paraId="4BB9B6A8" w14:textId="77777777" w:rsidR="00EB5B5B" w:rsidRPr="00EB5B5B" w:rsidRDefault="00EB5B5B"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Available training data (Bytes)</w:t>
            </w:r>
          </w:p>
        </w:tc>
        <w:tc>
          <w:tcPr>
            <w:tcW w:w="1725" w:type="dxa"/>
            <w:vAlign w:val="center"/>
          </w:tcPr>
          <w:p w14:paraId="2EA137FA" w14:textId="77777777" w:rsidR="00EB5B5B" w:rsidRPr="00EB5B5B" w:rsidRDefault="00EB5B5B"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1.2 terabytes</w:t>
            </w:r>
          </w:p>
        </w:tc>
        <w:tc>
          <w:tcPr>
            <w:tcW w:w="2085" w:type="dxa"/>
            <w:vAlign w:val="center"/>
          </w:tcPr>
          <w:p w14:paraId="79ED4FB4" w14:textId="77777777" w:rsidR="00EB5B5B" w:rsidRPr="00EB5B5B" w:rsidRDefault="00EB5B5B" w:rsidP="00F06389">
            <w:pPr>
              <w:widowControl w:val="0"/>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Larger datasets correlate to more robust machine learning models.</w:t>
            </w:r>
          </w:p>
        </w:tc>
      </w:tr>
      <w:tr w:rsidR="00EB5B5B" w14:paraId="4F8F031E" w14:textId="77777777" w:rsidTr="00F06389">
        <w:trPr>
          <w:cnfStyle w:val="000000100000" w:firstRow="0" w:lastRow="0" w:firstColumn="0" w:lastColumn="0" w:oddVBand="0" w:evenVBand="0" w:oddHBand="1" w:evenHBand="0" w:firstRowFirstColumn="0" w:firstRowLastColumn="0" w:lastRowFirstColumn="0" w:lastRowLastColumn="0"/>
          <w:trHeight w:val="1296"/>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44F20FA9" w14:textId="77777777" w:rsidR="00EB5B5B" w:rsidRPr="00EB5B5B" w:rsidRDefault="00EB5B5B" w:rsidP="00F06389">
            <w:pPr>
              <w:widowControl w:val="0"/>
              <w:jc w:val="center"/>
              <w:rPr>
                <w:color w:val="FFFFFF"/>
                <w:sz w:val="20"/>
                <w:szCs w:val="20"/>
              </w:rPr>
            </w:pPr>
            <w:r w:rsidRPr="00EB5B5B">
              <w:rPr>
                <w:color w:val="FFFFFF"/>
                <w:sz w:val="20"/>
                <w:szCs w:val="20"/>
              </w:rPr>
              <w:t>Non-Negotiable</w:t>
            </w:r>
          </w:p>
        </w:tc>
        <w:tc>
          <w:tcPr>
            <w:tcW w:w="1800" w:type="dxa"/>
            <w:vAlign w:val="center"/>
          </w:tcPr>
          <w:p w14:paraId="154FA8DA" w14:textId="77777777" w:rsidR="00EB5B5B" w:rsidRPr="00EB5B5B" w:rsidRDefault="00EB5B5B"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Adherence to ISIP standard for Python code formatting</w:t>
            </w:r>
          </w:p>
        </w:tc>
        <w:tc>
          <w:tcPr>
            <w:tcW w:w="1725" w:type="dxa"/>
            <w:vAlign w:val="center"/>
          </w:tcPr>
          <w:p w14:paraId="2C0D8099" w14:textId="77777777" w:rsidR="00EB5B5B" w:rsidRPr="00EB5B5B" w:rsidRDefault="00EB5B5B"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{Pass,Fail}</w:t>
            </w:r>
          </w:p>
        </w:tc>
        <w:tc>
          <w:tcPr>
            <w:tcW w:w="1725" w:type="dxa"/>
            <w:vAlign w:val="center"/>
          </w:tcPr>
          <w:p w14:paraId="1D0B3969" w14:textId="77777777" w:rsidR="00EB5B5B" w:rsidRPr="00EB5B5B" w:rsidRDefault="00EB5B5B"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r w:rsidRPr="00EB5B5B">
              <w:rPr>
                <w:sz w:val="20"/>
                <w:szCs w:val="20"/>
              </w:rPr>
              <w:t>Pass</w:t>
            </w:r>
          </w:p>
        </w:tc>
        <w:tc>
          <w:tcPr>
            <w:tcW w:w="2085" w:type="dxa"/>
            <w:vAlign w:val="center"/>
          </w:tcPr>
          <w:p w14:paraId="52A64417" w14:textId="2E1BB721" w:rsidR="00EB5B5B" w:rsidRPr="00EB5B5B" w:rsidRDefault="0081021F" w:rsidP="00F06389">
            <w:pPr>
              <w:widowControl w:val="0"/>
              <w:jc w:val="center"/>
              <w:cnfStyle w:val="000000100000" w:firstRow="0" w:lastRow="0" w:firstColumn="0" w:lastColumn="0" w:oddVBand="0" w:evenVBand="0" w:oddHBand="1" w:evenHBand="0" w:firstRowFirstColumn="0" w:firstRowLastColumn="0" w:lastRowFirstColumn="0" w:lastRowLastColumn="0"/>
              <w:rPr>
                <w:sz w:val="20"/>
                <w:szCs w:val="20"/>
              </w:rPr>
            </w:pPr>
            <w:sdt>
              <w:sdtPr>
                <w:rPr>
                  <w:sz w:val="20"/>
                  <w:szCs w:val="20"/>
                </w:rPr>
                <w:id w:val="1011421566"/>
                <w:citation/>
              </w:sdtPr>
              <w:sdtContent>
                <w:r w:rsidR="00A83423" w:rsidRPr="008B4F57">
                  <w:rPr>
                    <w:sz w:val="20"/>
                    <w:szCs w:val="20"/>
                  </w:rPr>
                  <w:fldChar w:fldCharType="begin"/>
                </w:r>
                <w:r w:rsidR="00A83423" w:rsidRPr="008B4F57">
                  <w:rPr>
                    <w:sz w:val="20"/>
                    <w:szCs w:val="20"/>
                  </w:rPr>
                  <w:instrText xml:space="preserve"> CITATION Aut24 \l 1033 </w:instrText>
                </w:r>
                <w:r w:rsidR="00A83423" w:rsidRPr="008B4F57">
                  <w:rPr>
                    <w:sz w:val="20"/>
                    <w:szCs w:val="20"/>
                  </w:rPr>
                  <w:fldChar w:fldCharType="separate"/>
                </w:r>
                <w:r w:rsidR="00115A89" w:rsidRPr="00115A89">
                  <w:rPr>
                    <w:noProof/>
                    <w:sz w:val="20"/>
                    <w:szCs w:val="20"/>
                  </w:rPr>
                  <w:t>[15]</w:t>
                </w:r>
                <w:r w:rsidR="00A83423" w:rsidRPr="008B4F57">
                  <w:rPr>
                    <w:sz w:val="20"/>
                    <w:szCs w:val="20"/>
                  </w:rPr>
                  <w:fldChar w:fldCharType="end"/>
                </w:r>
              </w:sdtContent>
            </w:sdt>
            <w:r w:rsidR="00D83741">
              <w:rPr>
                <w:sz w:val="20"/>
                <w:szCs w:val="20"/>
              </w:rPr>
              <w:t xml:space="preserve">See </w:t>
            </w:r>
            <w:r w:rsidR="008C282E">
              <w:rPr>
                <w:sz w:val="20"/>
                <w:szCs w:val="20"/>
              </w:rPr>
              <w:t>below</w:t>
            </w:r>
          </w:p>
        </w:tc>
      </w:tr>
      <w:tr w:rsidR="00EB5B5B" w14:paraId="5315F33A" w14:textId="77777777" w:rsidTr="00F06389">
        <w:trPr>
          <w:trHeight w:val="1351"/>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3C776ACB" w14:textId="77777777" w:rsidR="00EB5B5B" w:rsidRPr="00EB5B5B" w:rsidRDefault="00EB5B5B" w:rsidP="00F06389">
            <w:pPr>
              <w:widowControl w:val="0"/>
              <w:jc w:val="center"/>
              <w:rPr>
                <w:color w:val="FFFFFF"/>
                <w:sz w:val="20"/>
                <w:szCs w:val="20"/>
              </w:rPr>
            </w:pPr>
            <w:r w:rsidRPr="00EB5B5B">
              <w:rPr>
                <w:color w:val="FFFFFF"/>
                <w:sz w:val="20"/>
                <w:szCs w:val="20"/>
              </w:rPr>
              <w:t>Negotiable</w:t>
            </w:r>
          </w:p>
        </w:tc>
        <w:tc>
          <w:tcPr>
            <w:tcW w:w="1800" w:type="dxa"/>
            <w:vAlign w:val="center"/>
          </w:tcPr>
          <w:p w14:paraId="4C48BFDE" w14:textId="77777777" w:rsidR="00EB5B5B" w:rsidRPr="00EB5B5B" w:rsidRDefault="00EB5B5B"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Adherence to PEP8 Python standard for code formatting</w:t>
            </w:r>
          </w:p>
        </w:tc>
        <w:tc>
          <w:tcPr>
            <w:tcW w:w="1725" w:type="dxa"/>
            <w:vAlign w:val="center"/>
          </w:tcPr>
          <w:p w14:paraId="1DF5847D" w14:textId="77777777" w:rsidR="00EB5B5B" w:rsidRPr="00EB5B5B" w:rsidRDefault="00EB5B5B"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{Pass,Fail}</w:t>
            </w:r>
          </w:p>
        </w:tc>
        <w:tc>
          <w:tcPr>
            <w:tcW w:w="1725" w:type="dxa"/>
            <w:vAlign w:val="center"/>
          </w:tcPr>
          <w:p w14:paraId="6EE864E8" w14:textId="77777777" w:rsidR="00EB5B5B" w:rsidRPr="00EB5B5B" w:rsidRDefault="00EB5B5B"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r w:rsidRPr="00EB5B5B">
              <w:rPr>
                <w:sz w:val="20"/>
                <w:szCs w:val="20"/>
              </w:rPr>
              <w:t>Pass</w:t>
            </w:r>
          </w:p>
        </w:tc>
        <w:tc>
          <w:tcPr>
            <w:tcW w:w="2085" w:type="dxa"/>
            <w:vAlign w:val="center"/>
          </w:tcPr>
          <w:p w14:paraId="64740CA5" w14:textId="5C5F6433" w:rsidR="00EB5B5B" w:rsidRPr="00EB5B5B" w:rsidRDefault="0081021F" w:rsidP="00F06389">
            <w:pPr>
              <w:widowControl w:val="0"/>
              <w:jc w:val="center"/>
              <w:cnfStyle w:val="000000000000" w:firstRow="0" w:lastRow="0" w:firstColumn="0" w:lastColumn="0" w:oddVBand="0" w:evenVBand="0" w:oddHBand="0" w:evenHBand="0" w:firstRowFirstColumn="0" w:firstRowLastColumn="0" w:lastRowFirstColumn="0" w:lastRowLastColumn="0"/>
              <w:rPr>
                <w:sz w:val="20"/>
                <w:szCs w:val="20"/>
              </w:rPr>
            </w:pPr>
            <w:sdt>
              <w:sdtPr>
                <w:rPr>
                  <w:sz w:val="20"/>
                  <w:szCs w:val="20"/>
                </w:rPr>
                <w:id w:val="107173966"/>
                <w:citation/>
              </w:sdtPr>
              <w:sdtContent>
                <w:r w:rsidR="00172039">
                  <w:rPr>
                    <w:sz w:val="20"/>
                    <w:szCs w:val="20"/>
                  </w:rPr>
                  <w:fldChar w:fldCharType="begin"/>
                </w:r>
                <w:r w:rsidR="00172039">
                  <w:rPr>
                    <w:sz w:val="20"/>
                    <w:szCs w:val="20"/>
                  </w:rPr>
                  <w:instrText xml:space="preserve"> CITATION Gui13 \l 1033 </w:instrText>
                </w:r>
                <w:r w:rsidR="00172039">
                  <w:rPr>
                    <w:sz w:val="20"/>
                    <w:szCs w:val="20"/>
                  </w:rPr>
                  <w:fldChar w:fldCharType="separate"/>
                </w:r>
                <w:r w:rsidR="00115A89" w:rsidRPr="00115A89">
                  <w:rPr>
                    <w:noProof/>
                    <w:sz w:val="20"/>
                    <w:szCs w:val="20"/>
                  </w:rPr>
                  <w:t>[16]</w:t>
                </w:r>
                <w:r w:rsidR="00172039">
                  <w:rPr>
                    <w:sz w:val="20"/>
                    <w:szCs w:val="20"/>
                  </w:rPr>
                  <w:fldChar w:fldCharType="end"/>
                </w:r>
              </w:sdtContent>
            </w:sdt>
            <w:r w:rsidR="008C282E">
              <w:rPr>
                <w:sz w:val="20"/>
                <w:szCs w:val="20"/>
              </w:rPr>
              <w:t>See below</w:t>
            </w:r>
          </w:p>
        </w:tc>
      </w:tr>
    </w:tbl>
    <w:p w14:paraId="137F18B2" w14:textId="77777777" w:rsidR="00367545" w:rsidRDefault="00367545" w:rsidP="00367545"/>
    <w:p w14:paraId="2AD529FD" w14:textId="2795DA3C" w:rsidR="00E03615" w:rsidRDefault="00E03615" w:rsidP="0000604D">
      <w:pPr>
        <w:ind w:firstLine="720"/>
      </w:pPr>
      <w:r>
        <w:t>Writing our program using Python (</w:t>
      </w:r>
      <w:r w:rsidR="002D2770">
        <w:fldChar w:fldCharType="begin"/>
      </w:r>
      <w:r w:rsidR="002D2770">
        <w:instrText xml:space="preserve"> REF _Ref184654626 \h </w:instrText>
      </w:r>
      <w:r w:rsidR="002D2770">
        <w:fldChar w:fldCharType="separate"/>
      </w:r>
      <w:r w:rsidR="006B013A">
        <w:t xml:space="preserve">Tab. </w:t>
      </w:r>
      <w:r w:rsidR="006B013A">
        <w:rPr>
          <w:noProof/>
        </w:rPr>
        <w:t>2</w:t>
      </w:r>
      <w:r w:rsidR="002D2770">
        <w:fldChar w:fldCharType="end"/>
      </w:r>
      <w:r>
        <w:t xml:space="preserve">, Row 1) is necessary because our code will be inherited by Dr. </w:t>
      </w:r>
      <w:r w:rsidR="00E16759">
        <w:t xml:space="preserve">Joseph </w:t>
      </w:r>
      <w:r>
        <w:t xml:space="preserve">Picone’s research group. </w:t>
      </w:r>
      <w:r w:rsidR="00EF34AA">
        <w:t>R</w:t>
      </w:r>
      <w:r w:rsidR="00F75D5F">
        <w:t>esearchers</w:t>
      </w:r>
      <w:r>
        <w:t xml:space="preserve"> </w:t>
      </w:r>
      <w:r w:rsidR="00E16759">
        <w:t>of</w:t>
      </w:r>
      <w:r>
        <w:t xml:space="preserve"> that group primarily </w:t>
      </w:r>
      <w:r w:rsidR="008D5488">
        <w:t>use</w:t>
      </w:r>
      <w:r>
        <w:t xml:space="preserve"> Python, so if we were to</w:t>
      </w:r>
      <w:r w:rsidR="009E1156">
        <w:t xml:space="preserve"> use</w:t>
      </w:r>
      <w:r>
        <w:t xml:space="preserve"> another </w:t>
      </w:r>
      <w:r w:rsidR="00EF34AA">
        <w:t xml:space="preserve">programming </w:t>
      </w:r>
      <w:r>
        <w:t xml:space="preserve">language </w:t>
      </w:r>
      <w:r w:rsidR="00EF79BD">
        <w:t>(</w:t>
      </w:r>
      <w:r>
        <w:t xml:space="preserve">while possibly </w:t>
      </w:r>
      <w:r w:rsidR="00EF34AA">
        <w:t>yielding</w:t>
      </w:r>
      <w:r>
        <w:t xml:space="preserve"> better</w:t>
      </w:r>
      <w:r w:rsidR="00F75D5F">
        <w:t xml:space="preserve"> short-te</w:t>
      </w:r>
      <w:r w:rsidR="00EF34AA">
        <w:t>rm</w:t>
      </w:r>
      <w:r>
        <w:t xml:space="preserve"> results</w:t>
      </w:r>
      <w:r w:rsidR="00EF79BD">
        <w:t>), the software</w:t>
      </w:r>
      <w:r>
        <w:t xml:space="preserve"> wouldn’t be maintainable.</w:t>
      </w:r>
    </w:p>
    <w:p w14:paraId="4EB8871B" w14:textId="1F0DF351" w:rsidR="00E03615" w:rsidRDefault="00E03615" w:rsidP="0000604D">
      <w:pPr>
        <w:ind w:firstLine="720"/>
      </w:pPr>
      <w:r>
        <w:t xml:space="preserve">The amount of data available (Row 2) is a physical limitation. For each piece of </w:t>
      </w:r>
      <w:r w:rsidR="002C7803">
        <w:t xml:space="preserve">annotated </w:t>
      </w:r>
      <w:r>
        <w:t xml:space="preserve">data, a </w:t>
      </w:r>
      <w:r w:rsidR="00454740">
        <w:t>trained pathologist</w:t>
      </w:r>
      <w:r>
        <w:t xml:space="preserve"> has to manually generate the annotations. Since this is an expensive and time-consuming process, there is a limited amount of data (1.2 </w:t>
      </w:r>
      <w:r w:rsidR="00606334">
        <w:t>t</w:t>
      </w:r>
      <w:r>
        <w:t xml:space="preserve">erabytes) that we </w:t>
      </w:r>
      <w:r w:rsidR="00F0359C">
        <w:t xml:space="preserve">currently </w:t>
      </w:r>
      <w:r>
        <w:t xml:space="preserve">have access </w:t>
      </w:r>
      <w:r w:rsidR="00F0359C">
        <w:t>for model training</w:t>
      </w:r>
      <w:r>
        <w:t>.</w:t>
      </w:r>
    </w:p>
    <w:p w14:paraId="1823F97E" w14:textId="6B8649F2" w:rsidR="00E03615" w:rsidRDefault="00E03615" w:rsidP="0000604D">
      <w:pPr>
        <w:ind w:firstLine="432"/>
      </w:pPr>
      <w:r>
        <w:t xml:space="preserve">The last two rows </w:t>
      </w:r>
      <w:r w:rsidR="0000604D">
        <w:t xml:space="preserve">of </w:t>
      </w:r>
      <w:r w:rsidR="006B28E6">
        <w:fldChar w:fldCharType="begin"/>
      </w:r>
      <w:r w:rsidR="006B28E6">
        <w:instrText xml:space="preserve"> REF _Ref184654626 \h </w:instrText>
      </w:r>
      <w:r w:rsidR="006B28E6">
        <w:fldChar w:fldCharType="separate"/>
      </w:r>
      <w:r w:rsidR="006B28E6">
        <w:t xml:space="preserve">Tab. </w:t>
      </w:r>
      <w:r w:rsidR="006B28E6">
        <w:rPr>
          <w:noProof/>
        </w:rPr>
        <w:t>2</w:t>
      </w:r>
      <w:r w:rsidR="006B28E6">
        <w:fldChar w:fldCharType="end"/>
      </w:r>
      <w:r w:rsidR="0000604D">
        <w:t xml:space="preserve"> </w:t>
      </w:r>
      <w:r>
        <w:t xml:space="preserve">are standards constraints. Row 3 is </w:t>
      </w:r>
      <w:r w:rsidR="008D774E">
        <w:t>the</w:t>
      </w:r>
      <w:r>
        <w:t xml:space="preserve"> lab standard for Temple’s Institute for Signal and Information Processing (ISIP). We use ISIP’s tools for data processing tasks and format our code according to ISIP style guidelines</w:t>
      </w:r>
      <w:r w:rsidR="00606334">
        <w:t xml:space="preserve"> </w:t>
      </w:r>
      <w:sdt>
        <w:sdtPr>
          <w:id w:val="752630164"/>
          <w:citation/>
        </w:sdtPr>
        <w:sdtContent>
          <w:r w:rsidR="00DB6A4D">
            <w:fldChar w:fldCharType="begin"/>
          </w:r>
          <w:r w:rsidR="00DB6A4D">
            <w:instrText xml:space="preserve"> CITATION Aut24 \l 1033 </w:instrText>
          </w:r>
          <w:r w:rsidR="00DB6A4D">
            <w:fldChar w:fldCharType="separate"/>
          </w:r>
          <w:r w:rsidR="00115A89" w:rsidRPr="00115A89">
            <w:rPr>
              <w:noProof/>
            </w:rPr>
            <w:t>[15]</w:t>
          </w:r>
          <w:r w:rsidR="00DB6A4D">
            <w:fldChar w:fldCharType="end"/>
          </w:r>
        </w:sdtContent>
      </w:sdt>
      <w:r>
        <w:t xml:space="preserve"> for consistency and interoperability between components. Row 4 mentions the industry standard for Python formatting (PEP8). Where ISIP guidelines don’t take precedence, we defer to PEP8 standards</w:t>
      </w:r>
      <w:r w:rsidR="007F1188">
        <w:t xml:space="preserve"> </w:t>
      </w:r>
      <w:sdt>
        <w:sdtPr>
          <w:id w:val="1853454231"/>
          <w:citation/>
        </w:sdtPr>
        <w:sdtContent>
          <w:r w:rsidR="001A7E20">
            <w:fldChar w:fldCharType="begin"/>
          </w:r>
          <w:r w:rsidR="001A7E20">
            <w:instrText xml:space="preserve"> CITATION Gui13 \l 1033 </w:instrText>
          </w:r>
          <w:r w:rsidR="001A7E20">
            <w:fldChar w:fldCharType="separate"/>
          </w:r>
          <w:r w:rsidR="00115A89" w:rsidRPr="00115A89">
            <w:rPr>
              <w:noProof/>
            </w:rPr>
            <w:t>[16]</w:t>
          </w:r>
          <w:r w:rsidR="001A7E20">
            <w:fldChar w:fldCharType="end"/>
          </w:r>
        </w:sdtContent>
      </w:sdt>
      <w:r>
        <w:t xml:space="preserve"> for the sake of maintaining and publishing our code for a wider readership. PEP8 standards contain recommendations on indentation, commenting, and conventions such as consistency among function return types.</w:t>
      </w:r>
    </w:p>
    <w:p w14:paraId="48302EFD" w14:textId="107648EA" w:rsidR="00844775" w:rsidRDefault="00C95DEE" w:rsidP="00E875A9">
      <w:pPr>
        <w:pStyle w:val="Heading1"/>
      </w:pPr>
      <w:bookmarkStart w:id="17" w:name="_Ref184676264"/>
      <w:bookmarkStart w:id="18" w:name="_Toc184840087"/>
      <w:r>
        <w:t xml:space="preserve">Potential </w:t>
      </w:r>
      <w:r w:rsidR="00D07AAD" w:rsidRPr="6B59E475">
        <w:t>Solution</w:t>
      </w:r>
      <w:bookmarkEnd w:id="2"/>
      <w:r>
        <w:t>s</w:t>
      </w:r>
      <w:bookmarkEnd w:id="17"/>
      <w:bookmarkEnd w:id="18"/>
    </w:p>
    <w:p w14:paraId="3366C37F" w14:textId="213C6DA1" w:rsidR="00E875A9" w:rsidRDefault="00DD359A" w:rsidP="00562F73">
      <w:r w:rsidRPr="00DD359A">
        <w:t>Training a machine learning model to predict malignancy requires many interlocking components. First, a biopsy slide is digitized by a pathologist at Temple University Health</w:t>
      </w:r>
      <w:r w:rsidR="00C81871">
        <w:t>, and</w:t>
      </w:r>
      <w:r w:rsidRPr="00DD359A">
        <w:t xml:space="preserve"> </w:t>
      </w:r>
      <w:r w:rsidR="00C81871">
        <w:t>t</w:t>
      </w:r>
      <w:r w:rsidRPr="00DD359A">
        <w:t>he slide image is stored in the TUH Digital Pathology data store (</w:t>
      </w:r>
      <w:r w:rsidR="00D4158C">
        <w:fldChar w:fldCharType="begin"/>
      </w:r>
      <w:r w:rsidR="00D4158C">
        <w:instrText xml:space="preserve"> REF _Ref178889396 \r \h </w:instrText>
      </w:r>
      <w:r w:rsidR="00D4158C">
        <w:fldChar w:fldCharType="separate"/>
      </w:r>
      <w:r w:rsidR="008C282E">
        <w:t>4.1</w:t>
      </w:r>
      <w:r w:rsidR="00D4158C">
        <w:fldChar w:fldCharType="end"/>
      </w:r>
      <w:r w:rsidRPr="00DD359A">
        <w:t>). The slide is then segmented into frames and windows (</w:t>
      </w:r>
      <w:r w:rsidR="00D4158C">
        <w:fldChar w:fldCharType="begin"/>
      </w:r>
      <w:r w:rsidR="00D4158C">
        <w:instrText xml:space="preserve"> REF _Ref178889417 \r \h </w:instrText>
      </w:r>
      <w:r w:rsidR="00D4158C">
        <w:fldChar w:fldCharType="separate"/>
      </w:r>
      <w:r w:rsidR="008C282E">
        <w:t>4.2</w:t>
      </w:r>
      <w:r w:rsidR="00D4158C">
        <w:fldChar w:fldCharType="end"/>
      </w:r>
      <w:r w:rsidRPr="00DD359A">
        <w:t>). An algorithm extracts the features of each window (</w:t>
      </w:r>
      <w:r w:rsidR="00D4158C">
        <w:fldChar w:fldCharType="begin"/>
      </w:r>
      <w:r w:rsidR="00D4158C">
        <w:instrText xml:space="preserve"> REF _Ref178889430 \r \h </w:instrText>
      </w:r>
      <w:r w:rsidR="00D4158C">
        <w:fldChar w:fldCharType="separate"/>
      </w:r>
      <w:r w:rsidR="008C282E">
        <w:t>4.3</w:t>
      </w:r>
      <w:r w:rsidR="00D4158C">
        <w:fldChar w:fldCharType="end"/>
      </w:r>
      <w:r w:rsidRPr="00DD359A">
        <w:t>), and the number of features is reduced using a dimension reduction algorithm (</w:t>
      </w:r>
      <w:r w:rsidR="00D4158C">
        <w:fldChar w:fldCharType="begin"/>
      </w:r>
      <w:r w:rsidR="00D4158C">
        <w:instrText xml:space="preserve"> REF _Ref178889440 \r \h </w:instrText>
      </w:r>
      <w:r w:rsidR="00D4158C">
        <w:fldChar w:fldCharType="separate"/>
      </w:r>
      <w:r w:rsidR="008C282E">
        <w:t>4.4</w:t>
      </w:r>
      <w:r w:rsidR="00D4158C">
        <w:fldChar w:fldCharType="end"/>
      </w:r>
      <w:r w:rsidR="00D4158C">
        <w:t xml:space="preserve">, </w:t>
      </w:r>
      <w:r w:rsidR="00D4158C">
        <w:fldChar w:fldCharType="begin"/>
      </w:r>
      <w:r w:rsidR="00D4158C">
        <w:instrText xml:space="preserve"> REF _Ref178889493 \r \h </w:instrText>
      </w:r>
      <w:r w:rsidR="00D4158C">
        <w:fldChar w:fldCharType="separate"/>
      </w:r>
      <w:r w:rsidR="008C282E">
        <w:t>4.5</w:t>
      </w:r>
      <w:r w:rsidR="00D4158C">
        <w:fldChar w:fldCharType="end"/>
      </w:r>
      <w:r w:rsidRPr="00DD359A">
        <w:t>). A model is trained on the windows (</w:t>
      </w:r>
      <w:r w:rsidR="00D4158C">
        <w:fldChar w:fldCharType="begin"/>
      </w:r>
      <w:r w:rsidR="00D4158C">
        <w:instrText xml:space="preserve"> REF _Ref178889501 \r \h </w:instrText>
      </w:r>
      <w:r w:rsidR="00D4158C">
        <w:fldChar w:fldCharType="separate"/>
      </w:r>
      <w:r w:rsidR="008C282E">
        <w:t>4.6</w:t>
      </w:r>
      <w:r w:rsidR="00D4158C">
        <w:fldChar w:fldCharType="end"/>
      </w:r>
      <w:r w:rsidRPr="00DD359A">
        <w:t>), and the model output for a test case (a segmented slide image) is postprocessed (</w:t>
      </w:r>
      <w:r w:rsidR="004B6466">
        <w:fldChar w:fldCharType="begin"/>
      </w:r>
      <w:r w:rsidR="004B6466">
        <w:instrText xml:space="preserve"> REF _Ref178889627 \r \h </w:instrText>
      </w:r>
      <w:r w:rsidR="004B6466">
        <w:fldChar w:fldCharType="separate"/>
      </w:r>
      <w:r w:rsidR="008C282E">
        <w:t>5</w:t>
      </w:r>
      <w:r w:rsidR="004B6466">
        <w:fldChar w:fldCharType="end"/>
      </w:r>
      <w:r w:rsidRPr="00DD359A">
        <w:t>). Finally, the model is tuned and evaluated (</w:t>
      </w:r>
      <w:r w:rsidR="00E875A9">
        <w:fldChar w:fldCharType="begin"/>
      </w:r>
      <w:r w:rsidR="00E875A9">
        <w:instrText xml:space="preserve"> REF _Ref179022709 \h </w:instrText>
      </w:r>
      <w:r w:rsidR="00E875A9">
        <w:fldChar w:fldCharType="separate"/>
      </w:r>
      <w:r w:rsidR="008C282E">
        <w:t xml:space="preserve">Fig. </w:t>
      </w:r>
      <w:r w:rsidR="008C282E">
        <w:rPr>
          <w:noProof/>
        </w:rPr>
        <w:t>1</w:t>
      </w:r>
      <w:r w:rsidR="00E875A9">
        <w:fldChar w:fldCharType="end"/>
      </w:r>
      <w:r w:rsidR="00E875A9">
        <w:t>)</w:t>
      </w:r>
      <w:r w:rsidRPr="00DD359A">
        <w:t>.</w:t>
      </w:r>
    </w:p>
    <w:p w14:paraId="0866ADBD" w14:textId="77777777" w:rsidR="00E875A9" w:rsidRDefault="00E875A9" w:rsidP="00E875A9">
      <w:pPr>
        <w:keepNext/>
        <w:jc w:val="center"/>
      </w:pPr>
      <w:r>
        <w:rPr>
          <w:noProof/>
        </w:rPr>
        <w:drawing>
          <wp:inline distT="0" distB="0" distL="0" distR="0" wp14:anchorId="0C504F91" wp14:editId="00092A12">
            <wp:extent cx="5410200" cy="3182539"/>
            <wp:effectExtent l="0" t="0" r="0" b="0"/>
            <wp:docPr id="1699690343" name="Picture 4" descr="The ABC of Machine Learning | AI Planet (formerly D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BC of Machine Learning | AI Planet (formerly DPh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7079" cy="3186586"/>
                    </a:xfrm>
                    <a:prstGeom prst="rect">
                      <a:avLst/>
                    </a:prstGeom>
                    <a:noFill/>
                    <a:ln>
                      <a:noFill/>
                    </a:ln>
                  </pic:spPr>
                </pic:pic>
              </a:graphicData>
            </a:graphic>
          </wp:inline>
        </w:drawing>
      </w:r>
    </w:p>
    <w:p w14:paraId="6623F3E4" w14:textId="35E411B9" w:rsidR="00E875A9" w:rsidRDefault="00E875A9" w:rsidP="00E875A9">
      <w:pPr>
        <w:pStyle w:val="Caption"/>
        <w:jc w:val="center"/>
      </w:pPr>
      <w:bookmarkStart w:id="19" w:name="_Ref179022709"/>
      <w:bookmarkStart w:id="20" w:name="_Toc184854225"/>
      <w:r>
        <w:t xml:space="preserve">Fig. </w:t>
      </w:r>
      <w:r w:rsidR="00841699">
        <w:fldChar w:fldCharType="begin"/>
      </w:r>
      <w:r w:rsidR="00841699">
        <w:instrText xml:space="preserve"> SEQ Figure \* ARABIC </w:instrText>
      </w:r>
      <w:r w:rsidR="00841699">
        <w:fldChar w:fldCharType="separate"/>
      </w:r>
      <w:r w:rsidR="00841699">
        <w:rPr>
          <w:noProof/>
        </w:rPr>
        <w:t>1</w:t>
      </w:r>
      <w:r w:rsidR="00841699">
        <w:rPr>
          <w:noProof/>
        </w:rPr>
        <w:fldChar w:fldCharType="end"/>
      </w:r>
      <w:bookmarkEnd w:id="19"/>
      <w:r>
        <w:t>: Example of the Train &amp; Dev Cycle</w:t>
      </w:r>
      <w:r w:rsidR="00BD251A">
        <w:t xml:space="preserve"> </w:t>
      </w:r>
      <w:sdt>
        <w:sdtPr>
          <w:id w:val="-570736285"/>
          <w:citation/>
        </w:sdtPr>
        <w:sdtContent>
          <w:r w:rsidR="00BD251A">
            <w:fldChar w:fldCharType="begin"/>
          </w:r>
          <w:r w:rsidR="00BD251A">
            <w:instrText xml:space="preserve"> CITATION The24 \l 1033 </w:instrText>
          </w:r>
          <w:r w:rsidR="00BD251A">
            <w:fldChar w:fldCharType="separate"/>
          </w:r>
          <w:r w:rsidR="00115A89" w:rsidRPr="00115A89">
            <w:rPr>
              <w:noProof/>
            </w:rPr>
            <w:t>[17]</w:t>
          </w:r>
          <w:r w:rsidR="00BD251A">
            <w:fldChar w:fldCharType="end"/>
          </w:r>
        </w:sdtContent>
      </w:sdt>
      <w:bookmarkEnd w:id="20"/>
    </w:p>
    <w:p w14:paraId="58D3ACCD" w14:textId="1BDAB518" w:rsidR="00B47F6C" w:rsidRDefault="00FF5BD0" w:rsidP="00B96A18">
      <w:pPr>
        <w:pStyle w:val="Heading2"/>
      </w:pPr>
      <w:bookmarkStart w:id="21" w:name="_Ref178889396"/>
      <w:bookmarkStart w:id="22" w:name="_Toc184840088"/>
      <w:r>
        <w:t xml:space="preserve">Digitizing and </w:t>
      </w:r>
      <w:r w:rsidR="00D4158C">
        <w:t>S</w:t>
      </w:r>
      <w:r>
        <w:t xml:space="preserve">toring </w:t>
      </w:r>
      <w:r w:rsidR="00D4158C">
        <w:t>B</w:t>
      </w:r>
      <w:r>
        <w:t xml:space="preserve">iopsy </w:t>
      </w:r>
      <w:r w:rsidR="00D4158C">
        <w:t>S</w:t>
      </w:r>
      <w:r>
        <w:t>lides</w:t>
      </w:r>
      <w:bookmarkEnd w:id="21"/>
      <w:bookmarkEnd w:id="22"/>
    </w:p>
    <w:p w14:paraId="20A3B83F" w14:textId="7B6055A3" w:rsidR="00E875A9" w:rsidRDefault="00FF5BD0" w:rsidP="00E875A9">
      <w:r>
        <w:t xml:space="preserve">The first job of any data analyst is to collect data. For the purpose of machine learning, data must have clearly defined input and output. For example, if one were predicting height based on age, height would be the output and age would be the input; we would collect and record the height and age of a random sample of the population, and this dataset would form the basis of our predictions. In our case, we are predicting the presence of malignant tissue in a patient biopsy, so we require annotated photos of biopsy slides. The photos themselves (or some aspect of each photo) will be the input for our model, and the annotations will be the model's output. </w:t>
      </w:r>
      <w:r w:rsidR="00E875A9">
        <w:t>See for</w:t>
      </w:r>
      <w:r>
        <w:t xml:space="preserve"> a representative example of a biopsy slide. </w:t>
      </w:r>
      <w:bookmarkStart w:id="23" w:name="_Ref178708574"/>
    </w:p>
    <w:p w14:paraId="05F3D3FA" w14:textId="77777777" w:rsidR="00E875A9" w:rsidRDefault="00ED4A05" w:rsidP="00E875A9">
      <w:pPr>
        <w:keepNext/>
        <w:jc w:val="center"/>
      </w:pPr>
      <w:r>
        <w:rPr>
          <w:rFonts w:ascii="Calibri" w:hAnsi="Calibri" w:cs="Calibri"/>
          <w:noProof/>
          <w:color w:val="000000"/>
          <w:sz w:val="22"/>
          <w:szCs w:val="22"/>
          <w:bdr w:val="single" w:sz="8" w:space="0" w:color="000000" w:frame="1"/>
        </w:rPr>
        <w:drawing>
          <wp:inline distT="0" distB="0" distL="0" distR="0" wp14:anchorId="1BDD31EF" wp14:editId="0B8AE14A">
            <wp:extent cx="5321935" cy="2820838"/>
            <wp:effectExtent l="0" t="0" r="0" b="0"/>
            <wp:docPr id="2008849179" name="Picture 5" descr="Pink and blue spot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49179" name="Picture 5" descr="Pink and blue spots on a white background&#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l="653" t="1386" r="1518" b="2366"/>
                    <a:stretch/>
                  </pic:blipFill>
                  <pic:spPr bwMode="auto">
                    <a:xfrm>
                      <a:off x="0" y="0"/>
                      <a:ext cx="5321935" cy="2820838"/>
                    </a:xfrm>
                    <a:prstGeom prst="rect">
                      <a:avLst/>
                    </a:prstGeom>
                    <a:noFill/>
                    <a:ln>
                      <a:noFill/>
                    </a:ln>
                    <a:extLst>
                      <a:ext uri="{53640926-AAD7-44D8-BBD7-CCE9431645EC}">
                        <a14:shadowObscured xmlns:a14="http://schemas.microsoft.com/office/drawing/2010/main"/>
                      </a:ext>
                    </a:extLst>
                  </pic:spPr>
                </pic:pic>
              </a:graphicData>
            </a:graphic>
          </wp:inline>
        </w:drawing>
      </w:r>
      <w:bookmarkEnd w:id="23"/>
    </w:p>
    <w:p w14:paraId="33A237B5" w14:textId="403D1D96" w:rsidR="00E875A9" w:rsidRDefault="00E875A9" w:rsidP="00E875A9">
      <w:pPr>
        <w:pStyle w:val="Caption"/>
        <w:jc w:val="center"/>
      </w:pPr>
      <w:bookmarkStart w:id="24" w:name="_Ref184676574"/>
      <w:bookmarkStart w:id="25" w:name="_Toc184854226"/>
      <w:r>
        <w:t xml:space="preserve">Fig. </w:t>
      </w:r>
      <w:r w:rsidR="00841699">
        <w:fldChar w:fldCharType="begin"/>
      </w:r>
      <w:r w:rsidR="00841699">
        <w:instrText xml:space="preserve"> SEQ Figure \* ARABIC </w:instrText>
      </w:r>
      <w:r w:rsidR="00841699">
        <w:fldChar w:fldCharType="separate"/>
      </w:r>
      <w:r w:rsidR="00841699">
        <w:rPr>
          <w:noProof/>
        </w:rPr>
        <w:t>2</w:t>
      </w:r>
      <w:r w:rsidR="00841699">
        <w:rPr>
          <w:noProof/>
        </w:rPr>
        <w:fldChar w:fldCharType="end"/>
      </w:r>
      <w:bookmarkEnd w:id="24"/>
      <w:r>
        <w:t xml:space="preserve">: </w:t>
      </w:r>
      <w:r w:rsidRPr="00950C9B">
        <w:t>Digitized biopsy slide with two tissue samples.</w:t>
      </w:r>
      <w:bookmarkEnd w:id="25"/>
    </w:p>
    <w:p w14:paraId="4B2E14FD" w14:textId="53D8CFEF" w:rsidR="00743926" w:rsidRDefault="00FF5BD0" w:rsidP="006B28E6">
      <w:pPr>
        <w:ind w:firstLine="720"/>
      </w:pPr>
      <w:r>
        <w:t xml:space="preserve">What do we mean by </w:t>
      </w:r>
      <w:r w:rsidRPr="00DF7AF0">
        <w:rPr>
          <w:i/>
          <w:iCs/>
        </w:rPr>
        <w:t>annotation</w:t>
      </w:r>
      <w:r>
        <w:t>? In</w:t>
      </w:r>
      <w:r w:rsidR="00910584">
        <w:t xml:space="preserve"> Fig. 1</w:t>
      </w:r>
      <w:r>
        <w:t xml:space="preserve">, several shapes </w:t>
      </w:r>
      <w:r w:rsidR="004F57B1">
        <w:t>will</w:t>
      </w:r>
      <w:r>
        <w:t xml:space="preserve"> have been traced over the image by a pathologist. Each shape has a corresponding label with a specific meaning. Each label and its meaning </w:t>
      </w:r>
      <w:r w:rsidR="006F2778">
        <w:t>are</w:t>
      </w:r>
      <w:r>
        <w:t xml:space="preserve"> listed in </w:t>
      </w:r>
      <w:r w:rsidR="00910584">
        <w:t>Tab. 1</w:t>
      </w:r>
      <w:r>
        <w:t xml:space="preserve"> by ascending order of urgency. The higher the urgency, the more likely it is that tissue from the sample will develop into malignant tissue (ductal carcinoma in situ, or DCIS). </w:t>
      </w:r>
    </w:p>
    <w:p w14:paraId="1A66E714" w14:textId="67B9D8F4" w:rsidR="00AF68B1" w:rsidRDefault="00AF68B1" w:rsidP="00AF68B1">
      <w:r>
        <w:br w:type="page"/>
      </w:r>
    </w:p>
    <w:p w14:paraId="41684DFD" w14:textId="31315CF5" w:rsidR="004A0944" w:rsidRDefault="004A0944" w:rsidP="002D1B38">
      <w:pPr>
        <w:pStyle w:val="Caption"/>
        <w:keepNext/>
        <w:jc w:val="center"/>
      </w:pPr>
      <w:r>
        <w:t>Tab</w:t>
      </w:r>
      <w:r w:rsidR="00E875A9">
        <w:t>.</w:t>
      </w:r>
      <w:r>
        <w:t xml:space="preserve"> </w:t>
      </w:r>
      <w:r w:rsidR="006B013A">
        <w:fldChar w:fldCharType="begin"/>
      </w:r>
      <w:r w:rsidR="006B013A">
        <w:instrText xml:space="preserve"> SEQ Table \* ARABIC </w:instrText>
      </w:r>
      <w:r w:rsidR="006B013A">
        <w:fldChar w:fldCharType="separate"/>
      </w:r>
      <w:r w:rsidR="006B013A">
        <w:rPr>
          <w:noProof/>
        </w:rPr>
        <w:t>3</w:t>
      </w:r>
      <w:r w:rsidR="006B013A">
        <w:rPr>
          <w:noProof/>
        </w:rPr>
        <w:fldChar w:fldCharType="end"/>
      </w:r>
      <w:r>
        <w:t xml:space="preserve">: </w:t>
      </w:r>
      <w:r w:rsidRPr="000B093B">
        <w:t>Slide labels, their meanings, and order of urgency.</w:t>
      </w:r>
    </w:p>
    <w:tbl>
      <w:tblPr>
        <w:tblStyle w:val="GridTable4-Accent4"/>
        <w:tblW w:w="0" w:type="auto"/>
        <w:tblLook w:val="04A0" w:firstRow="1" w:lastRow="0" w:firstColumn="1" w:lastColumn="0" w:noHBand="0" w:noVBand="1"/>
      </w:tblPr>
      <w:tblGrid>
        <w:gridCol w:w="984"/>
        <w:gridCol w:w="7256"/>
        <w:gridCol w:w="1110"/>
      </w:tblGrid>
      <w:tr w:rsidR="00604D89" w14:paraId="0D94A07A" w14:textId="77777777" w:rsidTr="004A09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5BC9CF7F" w14:textId="58E6FA5E" w:rsidR="00604D89" w:rsidRDefault="00850D68" w:rsidP="00C60142">
            <w:pPr>
              <w:jc w:val="center"/>
            </w:pPr>
            <w:r>
              <w:t>Label</w:t>
            </w:r>
          </w:p>
        </w:tc>
        <w:tc>
          <w:tcPr>
            <w:tcW w:w="7256" w:type="dxa"/>
          </w:tcPr>
          <w:p w14:paraId="682A1413" w14:textId="1E07A231" w:rsidR="00604D89" w:rsidRDefault="00850D68" w:rsidP="00D47B2E">
            <w:pPr>
              <w:jc w:val="center"/>
              <w:cnfStyle w:val="100000000000" w:firstRow="1" w:lastRow="0" w:firstColumn="0" w:lastColumn="0" w:oddVBand="0" w:evenVBand="0" w:oddHBand="0" w:evenHBand="0" w:firstRowFirstColumn="0" w:firstRowLastColumn="0" w:lastRowFirstColumn="0" w:lastRowLastColumn="0"/>
            </w:pPr>
            <w:r>
              <w:t>Description</w:t>
            </w:r>
          </w:p>
        </w:tc>
        <w:tc>
          <w:tcPr>
            <w:tcW w:w="1110" w:type="dxa"/>
          </w:tcPr>
          <w:p w14:paraId="31510E0C" w14:textId="03DC5D8F" w:rsidR="00604D89" w:rsidRDefault="00850D68" w:rsidP="00D47B2E">
            <w:pPr>
              <w:jc w:val="center"/>
              <w:cnfStyle w:val="100000000000" w:firstRow="1" w:lastRow="0" w:firstColumn="0" w:lastColumn="0" w:oddVBand="0" w:evenVBand="0" w:oddHBand="0" w:evenHBand="0" w:firstRowFirstColumn="0" w:firstRowLastColumn="0" w:lastRowFirstColumn="0" w:lastRowLastColumn="0"/>
            </w:pPr>
            <w:r>
              <w:t>Urgency</w:t>
            </w:r>
          </w:p>
        </w:tc>
      </w:tr>
      <w:tr w:rsidR="00604D89" w14:paraId="61E332CE" w14:textId="77777777" w:rsidTr="004A0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19DD320D" w14:textId="768E6427" w:rsidR="00604D89" w:rsidRDefault="006B1EA6" w:rsidP="00D47B2E">
            <w:r>
              <w:t>Unlab</w:t>
            </w:r>
          </w:p>
        </w:tc>
        <w:tc>
          <w:tcPr>
            <w:tcW w:w="7256" w:type="dxa"/>
          </w:tcPr>
          <w:p w14:paraId="55D5EC5F" w14:textId="76A9F8EE" w:rsidR="00604D89" w:rsidRDefault="00741770" w:rsidP="00FF5BD0">
            <w:pPr>
              <w:cnfStyle w:val="000000100000" w:firstRow="0" w:lastRow="0" w:firstColumn="0" w:lastColumn="0" w:oddVBand="0" w:evenVBand="0" w:oddHBand="1" w:evenHBand="0" w:firstRowFirstColumn="0" w:firstRowLastColumn="0" w:lastRowFirstColumn="0" w:lastRowLastColumn="0"/>
            </w:pPr>
            <w:r>
              <w:t xml:space="preserve">Unlabeled </w:t>
            </w:r>
            <w:r w:rsidR="007432E9">
              <w:t>tissue area</w:t>
            </w:r>
            <w:r w:rsidR="000B6249">
              <w:t>;</w:t>
            </w:r>
            <w:r w:rsidR="00240544">
              <w:t xml:space="preserve"> </w:t>
            </w:r>
            <w:r w:rsidR="000B4CCE">
              <w:t>non-annotated area of the biopsy slide.</w:t>
            </w:r>
          </w:p>
        </w:tc>
        <w:tc>
          <w:tcPr>
            <w:tcW w:w="1110" w:type="dxa"/>
          </w:tcPr>
          <w:p w14:paraId="0AD9D594" w14:textId="298E1B6E" w:rsidR="00604D89" w:rsidRDefault="002B4440" w:rsidP="00D47B2E">
            <w:pPr>
              <w:jc w:val="center"/>
              <w:cnfStyle w:val="000000100000" w:firstRow="0" w:lastRow="0" w:firstColumn="0" w:lastColumn="0" w:oddVBand="0" w:evenVBand="0" w:oddHBand="1" w:evenHBand="0" w:firstRowFirstColumn="0" w:firstRowLastColumn="0" w:lastRowFirstColumn="0" w:lastRowLastColumn="0"/>
            </w:pPr>
            <w:r>
              <w:t>0</w:t>
            </w:r>
          </w:p>
        </w:tc>
      </w:tr>
      <w:tr w:rsidR="00604D89" w14:paraId="5BD7074D" w14:textId="77777777" w:rsidTr="004A0944">
        <w:tc>
          <w:tcPr>
            <w:cnfStyle w:val="001000000000" w:firstRow="0" w:lastRow="0" w:firstColumn="1" w:lastColumn="0" w:oddVBand="0" w:evenVBand="0" w:oddHBand="0" w:evenHBand="0" w:firstRowFirstColumn="0" w:firstRowLastColumn="0" w:lastRowFirstColumn="0" w:lastRowLastColumn="0"/>
            <w:tcW w:w="984" w:type="dxa"/>
          </w:tcPr>
          <w:p w14:paraId="6420F0D6" w14:textId="0BD6D6F9" w:rsidR="00604D89" w:rsidRDefault="006B1EA6" w:rsidP="00D47B2E">
            <w:r>
              <w:t>Bckg</w:t>
            </w:r>
          </w:p>
        </w:tc>
        <w:tc>
          <w:tcPr>
            <w:tcW w:w="7256" w:type="dxa"/>
          </w:tcPr>
          <w:p w14:paraId="5EC42013" w14:textId="67CAC207" w:rsidR="00604D89" w:rsidRDefault="002959C8" w:rsidP="00FF5BD0">
            <w:pPr>
              <w:cnfStyle w:val="000000000000" w:firstRow="0" w:lastRow="0" w:firstColumn="0" w:lastColumn="0" w:oddVBand="0" w:evenVBand="0" w:oddHBand="0" w:evenHBand="0" w:firstRowFirstColumn="0" w:firstRowLastColumn="0" w:lastRowFirstColumn="0" w:lastRowLastColumn="0"/>
            </w:pPr>
            <w:r>
              <w:t>Background</w:t>
            </w:r>
            <w:r w:rsidR="003409BE">
              <w:t xml:space="preserve"> </w:t>
            </w:r>
            <w:r w:rsidR="008A5649">
              <w:t xml:space="preserve">stroma tissue surrounding lobules and ducts. </w:t>
            </w:r>
          </w:p>
        </w:tc>
        <w:tc>
          <w:tcPr>
            <w:tcW w:w="1110" w:type="dxa"/>
          </w:tcPr>
          <w:p w14:paraId="250F6D0B" w14:textId="4BBF2446" w:rsidR="00604D89" w:rsidRDefault="002B4440" w:rsidP="00D47B2E">
            <w:pPr>
              <w:jc w:val="center"/>
              <w:cnfStyle w:val="000000000000" w:firstRow="0" w:lastRow="0" w:firstColumn="0" w:lastColumn="0" w:oddVBand="0" w:evenVBand="0" w:oddHBand="0" w:evenHBand="0" w:firstRowFirstColumn="0" w:firstRowLastColumn="0" w:lastRowFirstColumn="0" w:lastRowLastColumn="0"/>
            </w:pPr>
            <w:r>
              <w:t>1</w:t>
            </w:r>
          </w:p>
        </w:tc>
      </w:tr>
      <w:tr w:rsidR="00604D89" w14:paraId="2CA8D311" w14:textId="77777777" w:rsidTr="004A0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633FF9AD" w14:textId="0ACA1183" w:rsidR="00604D89" w:rsidRDefault="006B1EA6" w:rsidP="00D47B2E">
            <w:r>
              <w:t>Norm</w:t>
            </w:r>
          </w:p>
        </w:tc>
        <w:tc>
          <w:tcPr>
            <w:tcW w:w="7256" w:type="dxa"/>
          </w:tcPr>
          <w:p w14:paraId="285A407C" w14:textId="03C7A83F" w:rsidR="00604D89" w:rsidRDefault="002959C8" w:rsidP="00FF5BD0">
            <w:pPr>
              <w:cnfStyle w:val="000000100000" w:firstRow="0" w:lastRow="0" w:firstColumn="0" w:lastColumn="0" w:oddVBand="0" w:evenVBand="0" w:oddHBand="1" w:evenHBand="0" w:firstRowFirstColumn="0" w:firstRowLastColumn="0" w:lastRowFirstColumn="0" w:lastRowLastColumn="0"/>
            </w:pPr>
            <w:r>
              <w:t>Normal tissue</w:t>
            </w:r>
            <w:r w:rsidR="00A33A60">
              <w:t>, including lobules or ducts with empty spaces called lumen</w:t>
            </w:r>
            <w:r w:rsidR="0071407D">
              <w:t xml:space="preserve"> (area</w:t>
            </w:r>
            <w:r w:rsidR="0052191F">
              <w:t>s</w:t>
            </w:r>
            <w:r w:rsidR="0071407D">
              <w:t xml:space="preserve"> of the slide that allow light to shine through)</w:t>
            </w:r>
            <w:r w:rsidR="00415DB0">
              <w:t xml:space="preserve">. </w:t>
            </w:r>
          </w:p>
        </w:tc>
        <w:tc>
          <w:tcPr>
            <w:tcW w:w="1110" w:type="dxa"/>
          </w:tcPr>
          <w:p w14:paraId="29689856" w14:textId="7EDF7F0C" w:rsidR="00604D89" w:rsidRDefault="002B4440" w:rsidP="00D47B2E">
            <w:pPr>
              <w:jc w:val="center"/>
              <w:cnfStyle w:val="000000100000" w:firstRow="0" w:lastRow="0" w:firstColumn="0" w:lastColumn="0" w:oddVBand="0" w:evenVBand="0" w:oddHBand="1" w:evenHBand="0" w:firstRowFirstColumn="0" w:firstRowLastColumn="0" w:lastRowFirstColumn="0" w:lastRowLastColumn="0"/>
            </w:pPr>
            <w:r>
              <w:t>2</w:t>
            </w:r>
          </w:p>
        </w:tc>
      </w:tr>
      <w:tr w:rsidR="00604D89" w14:paraId="74C1E651" w14:textId="77777777" w:rsidTr="004A0944">
        <w:tc>
          <w:tcPr>
            <w:cnfStyle w:val="001000000000" w:firstRow="0" w:lastRow="0" w:firstColumn="1" w:lastColumn="0" w:oddVBand="0" w:evenVBand="0" w:oddHBand="0" w:evenHBand="0" w:firstRowFirstColumn="0" w:firstRowLastColumn="0" w:lastRowFirstColumn="0" w:lastRowLastColumn="0"/>
            <w:tcW w:w="984" w:type="dxa"/>
          </w:tcPr>
          <w:p w14:paraId="63B5F303" w14:textId="434A9615" w:rsidR="00604D89" w:rsidRDefault="009502A1" w:rsidP="00D47B2E">
            <w:r>
              <w:t>Null</w:t>
            </w:r>
          </w:p>
        </w:tc>
        <w:tc>
          <w:tcPr>
            <w:tcW w:w="7256" w:type="dxa"/>
          </w:tcPr>
          <w:p w14:paraId="5638B100" w14:textId="5DC6F83D" w:rsidR="00604D89" w:rsidRDefault="007016E4" w:rsidP="00FF5BD0">
            <w:pPr>
              <w:cnfStyle w:val="000000000000" w:firstRow="0" w:lastRow="0" w:firstColumn="0" w:lastColumn="0" w:oddVBand="0" w:evenVBand="0" w:oddHBand="0" w:evenHBand="0" w:firstRowFirstColumn="0" w:firstRowLastColumn="0" w:lastRowFirstColumn="0" w:lastRowLastColumn="0"/>
            </w:pPr>
            <w:r>
              <w:t xml:space="preserve">Indistinguishable tissue, often caused by </w:t>
            </w:r>
            <w:r w:rsidR="00FC1497">
              <w:t xml:space="preserve">poor </w:t>
            </w:r>
            <w:r w:rsidR="00CB6689">
              <w:t>cuts of the sample.</w:t>
            </w:r>
          </w:p>
        </w:tc>
        <w:tc>
          <w:tcPr>
            <w:tcW w:w="1110" w:type="dxa"/>
          </w:tcPr>
          <w:p w14:paraId="57EB30F4" w14:textId="5F19E598" w:rsidR="00604D89" w:rsidRDefault="002B4440" w:rsidP="00D47B2E">
            <w:pPr>
              <w:jc w:val="center"/>
              <w:cnfStyle w:val="000000000000" w:firstRow="0" w:lastRow="0" w:firstColumn="0" w:lastColumn="0" w:oddVBand="0" w:evenVBand="0" w:oddHBand="0" w:evenHBand="0" w:firstRowFirstColumn="0" w:firstRowLastColumn="0" w:lastRowFirstColumn="0" w:lastRowLastColumn="0"/>
            </w:pPr>
            <w:r>
              <w:t>3</w:t>
            </w:r>
          </w:p>
        </w:tc>
      </w:tr>
      <w:tr w:rsidR="00604D89" w14:paraId="1DA4166B" w14:textId="77777777" w:rsidTr="004A0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4DAD9DEC" w14:textId="12E5CE8A" w:rsidR="00604D89" w:rsidRDefault="009502A1" w:rsidP="00D47B2E">
            <w:r>
              <w:t>Artf</w:t>
            </w:r>
          </w:p>
        </w:tc>
        <w:tc>
          <w:tcPr>
            <w:tcW w:w="7256" w:type="dxa"/>
          </w:tcPr>
          <w:p w14:paraId="1890412D" w14:textId="03455C93" w:rsidR="00604D89" w:rsidRDefault="00445620" w:rsidP="00FF5BD0">
            <w:pPr>
              <w:cnfStyle w:val="000000100000" w:firstRow="0" w:lastRow="0" w:firstColumn="0" w:lastColumn="0" w:oddVBand="0" w:evenVBand="0" w:oddHBand="1" w:evenHBand="0" w:firstRowFirstColumn="0" w:firstRowLastColumn="0" w:lastRowFirstColumn="0" w:lastRowLastColumn="0"/>
            </w:pPr>
            <w:r>
              <w:t xml:space="preserve">Artifacts in the slide image, </w:t>
            </w:r>
            <w:r w:rsidR="006F4FC2">
              <w:t xml:space="preserve">such as pen marks. </w:t>
            </w:r>
          </w:p>
        </w:tc>
        <w:tc>
          <w:tcPr>
            <w:tcW w:w="1110" w:type="dxa"/>
          </w:tcPr>
          <w:p w14:paraId="71211809" w14:textId="7F89EA55" w:rsidR="00604D89" w:rsidRDefault="002B4440" w:rsidP="00D47B2E">
            <w:pPr>
              <w:jc w:val="center"/>
              <w:cnfStyle w:val="000000100000" w:firstRow="0" w:lastRow="0" w:firstColumn="0" w:lastColumn="0" w:oddVBand="0" w:evenVBand="0" w:oddHBand="1" w:evenHBand="0" w:firstRowFirstColumn="0" w:firstRowLastColumn="0" w:lastRowFirstColumn="0" w:lastRowLastColumn="0"/>
            </w:pPr>
            <w:r>
              <w:t>4</w:t>
            </w:r>
          </w:p>
        </w:tc>
      </w:tr>
      <w:tr w:rsidR="00604D89" w14:paraId="52B2180A" w14:textId="77777777" w:rsidTr="004A0944">
        <w:tc>
          <w:tcPr>
            <w:cnfStyle w:val="001000000000" w:firstRow="0" w:lastRow="0" w:firstColumn="1" w:lastColumn="0" w:oddVBand="0" w:evenVBand="0" w:oddHBand="0" w:evenHBand="0" w:firstRowFirstColumn="0" w:firstRowLastColumn="0" w:lastRowFirstColumn="0" w:lastRowLastColumn="0"/>
            <w:tcW w:w="984" w:type="dxa"/>
          </w:tcPr>
          <w:p w14:paraId="3AFCD82B" w14:textId="0A42C5AD" w:rsidR="00604D89" w:rsidRDefault="009502A1" w:rsidP="00D47B2E">
            <w:r>
              <w:t>Nneo</w:t>
            </w:r>
          </w:p>
        </w:tc>
        <w:tc>
          <w:tcPr>
            <w:tcW w:w="7256" w:type="dxa"/>
          </w:tcPr>
          <w:p w14:paraId="10FDC689" w14:textId="2732FF9D" w:rsidR="00604D89" w:rsidRDefault="003F47A1" w:rsidP="00FF5BD0">
            <w:pPr>
              <w:cnfStyle w:val="000000000000" w:firstRow="0" w:lastRow="0" w:firstColumn="0" w:lastColumn="0" w:oddVBand="0" w:evenVBand="0" w:oddHBand="0" w:evenHBand="0" w:firstRowFirstColumn="0" w:firstRowLastColumn="0" w:lastRowFirstColumn="0" w:lastRowLastColumn="0"/>
            </w:pPr>
            <w:r>
              <w:t>Non-neoplastic tissue</w:t>
            </w:r>
            <w:r w:rsidR="00B71B6A">
              <w:t>, a non-malignant lesion</w:t>
            </w:r>
            <w:r w:rsidR="00560554">
              <w:t xml:space="preserve">. Includes </w:t>
            </w:r>
            <w:r w:rsidR="009A567F">
              <w:t xml:space="preserve">fibrosis and hyperplasia. May develop into </w:t>
            </w:r>
            <w:r w:rsidR="001C48B1">
              <w:t xml:space="preserve">a malignancy. </w:t>
            </w:r>
          </w:p>
        </w:tc>
        <w:tc>
          <w:tcPr>
            <w:tcW w:w="1110" w:type="dxa"/>
          </w:tcPr>
          <w:p w14:paraId="72B6323C" w14:textId="68EFB138" w:rsidR="00604D89" w:rsidRDefault="002B4440" w:rsidP="00D47B2E">
            <w:pPr>
              <w:jc w:val="center"/>
              <w:cnfStyle w:val="000000000000" w:firstRow="0" w:lastRow="0" w:firstColumn="0" w:lastColumn="0" w:oddVBand="0" w:evenVBand="0" w:oddHBand="0" w:evenHBand="0" w:firstRowFirstColumn="0" w:firstRowLastColumn="0" w:lastRowFirstColumn="0" w:lastRowLastColumn="0"/>
            </w:pPr>
            <w:r>
              <w:t>5</w:t>
            </w:r>
          </w:p>
        </w:tc>
      </w:tr>
      <w:tr w:rsidR="00604D89" w14:paraId="54A46582" w14:textId="77777777" w:rsidTr="004A0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1551155F" w14:textId="581D80F3" w:rsidR="00604D89" w:rsidRDefault="002B4440" w:rsidP="00D47B2E">
            <w:r>
              <w:t>Infl</w:t>
            </w:r>
          </w:p>
        </w:tc>
        <w:tc>
          <w:tcPr>
            <w:tcW w:w="7256" w:type="dxa"/>
          </w:tcPr>
          <w:p w14:paraId="62AD99E7" w14:textId="65ACDAD8" w:rsidR="00604D89" w:rsidRDefault="006F4FC2" w:rsidP="00FF5BD0">
            <w:pPr>
              <w:cnfStyle w:val="000000100000" w:firstRow="0" w:lastRow="0" w:firstColumn="0" w:lastColumn="0" w:oddVBand="0" w:evenVBand="0" w:oddHBand="1" w:evenHBand="0" w:firstRowFirstColumn="0" w:firstRowLastColumn="0" w:lastRowFirstColumn="0" w:lastRowLastColumn="0"/>
            </w:pPr>
            <w:r>
              <w:t>Inflammation</w:t>
            </w:r>
            <w:r w:rsidR="00510DB8">
              <w:t xml:space="preserve">, high concentration of small dots typically found around stroma. </w:t>
            </w:r>
          </w:p>
        </w:tc>
        <w:tc>
          <w:tcPr>
            <w:tcW w:w="1110" w:type="dxa"/>
          </w:tcPr>
          <w:p w14:paraId="38F61C31" w14:textId="4E6E9260" w:rsidR="00604D89" w:rsidRDefault="002B4440" w:rsidP="00D47B2E">
            <w:pPr>
              <w:jc w:val="center"/>
              <w:cnfStyle w:val="000000100000" w:firstRow="0" w:lastRow="0" w:firstColumn="0" w:lastColumn="0" w:oddVBand="0" w:evenVBand="0" w:oddHBand="1" w:evenHBand="0" w:firstRowFirstColumn="0" w:firstRowLastColumn="0" w:lastRowFirstColumn="0" w:lastRowLastColumn="0"/>
            </w:pPr>
            <w:r>
              <w:t>6</w:t>
            </w:r>
          </w:p>
        </w:tc>
      </w:tr>
      <w:tr w:rsidR="002B4440" w14:paraId="592A7BB2" w14:textId="77777777" w:rsidTr="004A0944">
        <w:tc>
          <w:tcPr>
            <w:cnfStyle w:val="001000000000" w:firstRow="0" w:lastRow="0" w:firstColumn="1" w:lastColumn="0" w:oddVBand="0" w:evenVBand="0" w:oddHBand="0" w:evenHBand="0" w:firstRowFirstColumn="0" w:firstRowLastColumn="0" w:lastRowFirstColumn="0" w:lastRowLastColumn="0"/>
            <w:tcW w:w="984" w:type="dxa"/>
          </w:tcPr>
          <w:p w14:paraId="5DED9108" w14:textId="2359E6A5" w:rsidR="002B4440" w:rsidRDefault="002B4440" w:rsidP="00D47B2E">
            <w:r>
              <w:t>Susp</w:t>
            </w:r>
          </w:p>
        </w:tc>
        <w:tc>
          <w:tcPr>
            <w:tcW w:w="7256" w:type="dxa"/>
          </w:tcPr>
          <w:p w14:paraId="7DE1D491" w14:textId="1D9C8EC2" w:rsidR="002B4440" w:rsidRDefault="006F4FC2" w:rsidP="00FF5BD0">
            <w:pPr>
              <w:cnfStyle w:val="000000000000" w:firstRow="0" w:lastRow="0" w:firstColumn="0" w:lastColumn="0" w:oddVBand="0" w:evenVBand="0" w:oddHBand="0" w:evenHBand="0" w:firstRowFirstColumn="0" w:firstRowLastColumn="0" w:lastRowFirstColumn="0" w:lastRowLastColumn="0"/>
            </w:pPr>
            <w:r>
              <w:t>Suspicious</w:t>
            </w:r>
            <w:r w:rsidR="0018472D">
              <w:t xml:space="preserve"> tissue, </w:t>
            </w:r>
            <w:r w:rsidR="00F90D92">
              <w:t>at risk</w:t>
            </w:r>
            <w:r w:rsidR="00371C91">
              <w:t xml:space="preserve"> for</w:t>
            </w:r>
            <w:r w:rsidR="00776350">
              <w:t xml:space="preserve"> developing into DCIS. </w:t>
            </w:r>
          </w:p>
        </w:tc>
        <w:tc>
          <w:tcPr>
            <w:tcW w:w="1110" w:type="dxa"/>
          </w:tcPr>
          <w:p w14:paraId="5BA4B7C2" w14:textId="02F24F56" w:rsidR="002B4440" w:rsidRDefault="002B4440" w:rsidP="00D47B2E">
            <w:pPr>
              <w:jc w:val="center"/>
              <w:cnfStyle w:val="000000000000" w:firstRow="0" w:lastRow="0" w:firstColumn="0" w:lastColumn="0" w:oddVBand="0" w:evenVBand="0" w:oddHBand="0" w:evenHBand="0" w:firstRowFirstColumn="0" w:firstRowLastColumn="0" w:lastRowFirstColumn="0" w:lastRowLastColumn="0"/>
            </w:pPr>
            <w:r>
              <w:t>7</w:t>
            </w:r>
          </w:p>
        </w:tc>
      </w:tr>
      <w:tr w:rsidR="002B4440" w14:paraId="22746123" w14:textId="77777777" w:rsidTr="004A09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14:paraId="31091332" w14:textId="315B1690" w:rsidR="002B4440" w:rsidRDefault="001B5E95" w:rsidP="00D47B2E">
            <w:r>
              <w:t>Ind</w:t>
            </w:r>
            <w:r w:rsidR="00C60142">
              <w:t>c</w:t>
            </w:r>
          </w:p>
        </w:tc>
        <w:tc>
          <w:tcPr>
            <w:tcW w:w="7256" w:type="dxa"/>
          </w:tcPr>
          <w:p w14:paraId="44322D8B" w14:textId="094F5C1B" w:rsidR="002B4440" w:rsidRDefault="003E1FFF" w:rsidP="00FF5BD0">
            <w:pPr>
              <w:cnfStyle w:val="000000100000" w:firstRow="0" w:lastRow="0" w:firstColumn="0" w:lastColumn="0" w:oddVBand="0" w:evenVBand="0" w:oddHBand="1" w:evenHBand="0" w:firstRowFirstColumn="0" w:firstRowLastColumn="0" w:lastRowFirstColumn="0" w:lastRowLastColumn="0"/>
            </w:pPr>
            <w:r>
              <w:t xml:space="preserve">Invasive ductal carcinoma in situ, </w:t>
            </w:r>
            <w:r w:rsidR="00C36E0A">
              <w:t>cancer tissue, freeform malignant tissue</w:t>
            </w:r>
            <w:r w:rsidR="002E5E66">
              <w:t xml:space="preserve"> invading stroma. </w:t>
            </w:r>
          </w:p>
        </w:tc>
        <w:tc>
          <w:tcPr>
            <w:tcW w:w="1110" w:type="dxa"/>
          </w:tcPr>
          <w:p w14:paraId="540A192B" w14:textId="24DA3D48" w:rsidR="002B4440" w:rsidRDefault="002B4440" w:rsidP="00D47B2E">
            <w:pPr>
              <w:jc w:val="center"/>
              <w:cnfStyle w:val="000000100000" w:firstRow="0" w:lastRow="0" w:firstColumn="0" w:lastColumn="0" w:oddVBand="0" w:evenVBand="0" w:oddHBand="1" w:evenHBand="0" w:firstRowFirstColumn="0" w:firstRowLastColumn="0" w:lastRowFirstColumn="0" w:lastRowLastColumn="0"/>
            </w:pPr>
            <w:r>
              <w:t>8</w:t>
            </w:r>
          </w:p>
        </w:tc>
      </w:tr>
      <w:tr w:rsidR="002B4440" w14:paraId="37101C8B" w14:textId="77777777" w:rsidTr="004A0944">
        <w:tc>
          <w:tcPr>
            <w:cnfStyle w:val="001000000000" w:firstRow="0" w:lastRow="0" w:firstColumn="1" w:lastColumn="0" w:oddVBand="0" w:evenVBand="0" w:oddHBand="0" w:evenHBand="0" w:firstRowFirstColumn="0" w:firstRowLastColumn="0" w:lastRowFirstColumn="0" w:lastRowLastColumn="0"/>
            <w:tcW w:w="984" w:type="dxa"/>
          </w:tcPr>
          <w:p w14:paraId="4F58DB19" w14:textId="4E87EB64" w:rsidR="002B4440" w:rsidRDefault="002B4440" w:rsidP="00D47B2E">
            <w:r>
              <w:t>Dcis</w:t>
            </w:r>
          </w:p>
        </w:tc>
        <w:tc>
          <w:tcPr>
            <w:tcW w:w="7256" w:type="dxa"/>
          </w:tcPr>
          <w:p w14:paraId="1EDA2022" w14:textId="58CF3F0B" w:rsidR="002B4440" w:rsidRDefault="00C60142" w:rsidP="00FF5BD0">
            <w:pPr>
              <w:cnfStyle w:val="000000000000" w:firstRow="0" w:lastRow="0" w:firstColumn="0" w:lastColumn="0" w:oddVBand="0" w:evenVBand="0" w:oddHBand="0" w:evenHBand="0" w:firstRowFirstColumn="0" w:firstRowLastColumn="0" w:lastRowFirstColumn="0" w:lastRowLastColumn="0"/>
            </w:pPr>
            <w:r>
              <w:t>Ductal carcinoma in situ</w:t>
            </w:r>
            <w:r w:rsidR="003418D9">
              <w:t xml:space="preserve">, </w:t>
            </w:r>
            <w:r w:rsidR="00A92177">
              <w:t xml:space="preserve">dense </w:t>
            </w:r>
            <w:r w:rsidR="00545ED3">
              <w:t xml:space="preserve">and tightly enclosed </w:t>
            </w:r>
            <w:r w:rsidR="00A92177">
              <w:t>cancer tissue.</w:t>
            </w:r>
          </w:p>
        </w:tc>
        <w:tc>
          <w:tcPr>
            <w:tcW w:w="1110" w:type="dxa"/>
          </w:tcPr>
          <w:p w14:paraId="310F67DB" w14:textId="0023CE20" w:rsidR="002B4440" w:rsidRDefault="002B4440" w:rsidP="00B63D09">
            <w:pPr>
              <w:keepNext/>
              <w:jc w:val="center"/>
              <w:cnfStyle w:val="000000000000" w:firstRow="0" w:lastRow="0" w:firstColumn="0" w:lastColumn="0" w:oddVBand="0" w:evenVBand="0" w:oddHBand="0" w:evenHBand="0" w:firstRowFirstColumn="0" w:firstRowLastColumn="0" w:lastRowFirstColumn="0" w:lastRowLastColumn="0"/>
            </w:pPr>
            <w:r>
              <w:t>9</w:t>
            </w:r>
          </w:p>
        </w:tc>
      </w:tr>
    </w:tbl>
    <w:p w14:paraId="09DF86E1" w14:textId="77777777" w:rsidR="00A6288E" w:rsidRPr="00A6288E" w:rsidRDefault="00A6288E" w:rsidP="00A6288E"/>
    <w:p w14:paraId="03ADE39D" w14:textId="77777777" w:rsidR="00B63D09" w:rsidRDefault="00796281" w:rsidP="00B63D09">
      <w:pPr>
        <w:keepNext/>
        <w:jc w:val="center"/>
      </w:pPr>
      <w:r>
        <w:rPr>
          <w:noProof/>
        </w:rPr>
        <w:drawing>
          <wp:inline distT="0" distB="0" distL="0" distR="0" wp14:anchorId="7A4755AA" wp14:editId="156F529D">
            <wp:extent cx="4099560" cy="3112185"/>
            <wp:effectExtent l="0" t="0" r="0" b="0"/>
            <wp:docPr id="17" name="Picture 17"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computer&#10;&#10;Description automatically generated"/>
                    <pic:cNvPicPr/>
                  </pic:nvPicPr>
                  <pic:blipFill rotWithShape="1">
                    <a:blip r:embed="rId14"/>
                    <a:srcRect b="2321"/>
                    <a:stretch/>
                  </pic:blipFill>
                  <pic:spPr bwMode="auto">
                    <a:xfrm>
                      <a:off x="0" y="0"/>
                      <a:ext cx="4110835" cy="3120744"/>
                    </a:xfrm>
                    <a:prstGeom prst="rect">
                      <a:avLst/>
                    </a:prstGeom>
                    <a:ln>
                      <a:noFill/>
                    </a:ln>
                    <a:extLst>
                      <a:ext uri="{53640926-AAD7-44D8-BBD7-CCE9431645EC}">
                        <a14:shadowObscured xmlns:a14="http://schemas.microsoft.com/office/drawing/2010/main"/>
                      </a:ext>
                    </a:extLst>
                  </pic:spPr>
                </pic:pic>
              </a:graphicData>
            </a:graphic>
          </wp:inline>
        </w:drawing>
      </w:r>
    </w:p>
    <w:p w14:paraId="47961000" w14:textId="1F9C950E" w:rsidR="007B23ED" w:rsidRPr="00FF5BD0" w:rsidRDefault="00B63D09" w:rsidP="00B63D09">
      <w:pPr>
        <w:pStyle w:val="Caption"/>
        <w:jc w:val="center"/>
      </w:pPr>
      <w:bookmarkStart w:id="26" w:name="_Ref178930844"/>
      <w:bookmarkStart w:id="27" w:name="_Toc184854227"/>
      <w:r>
        <w:t>Fig</w:t>
      </w:r>
      <w:r w:rsidR="00E875A9">
        <w:t>.</w:t>
      </w:r>
      <w:r>
        <w:t xml:space="preserve"> </w:t>
      </w:r>
      <w:r w:rsidR="00841699">
        <w:fldChar w:fldCharType="begin"/>
      </w:r>
      <w:r w:rsidR="00841699">
        <w:instrText xml:space="preserve"> SEQ Figure \* ARABIC </w:instrText>
      </w:r>
      <w:r w:rsidR="00841699">
        <w:fldChar w:fldCharType="separate"/>
      </w:r>
      <w:r w:rsidR="00841699">
        <w:rPr>
          <w:noProof/>
        </w:rPr>
        <w:t>3</w:t>
      </w:r>
      <w:r w:rsidR="00841699">
        <w:rPr>
          <w:noProof/>
        </w:rPr>
        <w:fldChar w:fldCharType="end"/>
      </w:r>
      <w:bookmarkEnd w:id="26"/>
      <w:r>
        <w:t xml:space="preserve">: </w:t>
      </w:r>
      <w:r w:rsidRPr="000A112B">
        <w:t>Leica Biosystems Aperio AT2 biopsy slide scanner.</w:t>
      </w:r>
      <w:bookmarkEnd w:id="27"/>
    </w:p>
    <w:p w14:paraId="396F488C" w14:textId="13953BCC" w:rsidR="00194F50" w:rsidRDefault="00194F50" w:rsidP="006B28E6">
      <w:pPr>
        <w:ind w:firstLine="576"/>
      </w:pPr>
      <w:r>
        <w:t>Biopsy slides are prepared and scanned by the pathology lab at Temple University Health (TUH) using a Leica Biosystems Aperio AT2 (</w:t>
      </w:r>
      <w:r w:rsidR="00DA4FFD">
        <w:fldChar w:fldCharType="begin"/>
      </w:r>
      <w:r w:rsidR="00DA4FFD">
        <w:instrText xml:space="preserve"> REF _Ref178930844 \h </w:instrText>
      </w:r>
      <w:r w:rsidR="00DA4FFD">
        <w:fldChar w:fldCharType="separate"/>
      </w:r>
      <w:r w:rsidR="006B013A">
        <w:t xml:space="preserve">Fig. </w:t>
      </w:r>
      <w:r w:rsidR="006B013A">
        <w:rPr>
          <w:noProof/>
        </w:rPr>
        <w:t>3</w:t>
      </w:r>
      <w:r w:rsidR="00DA4FFD">
        <w:fldChar w:fldCharType="end"/>
      </w:r>
      <w:r>
        <w:t>). All identifying patient information is removed and the slides are stored in the TUH Digital Pathology database in Scanscope Virtual Slide (SVS) format. An SVS file contains the labels for each slide annotation and the slide image at multiple resolutions (1:1, 4:1, 16:1, 32:1). The images are compressed using JPEG 2 (Joint Photographic Experts Group) compression with three color values per pixel (red, green, and blue, or, 'RGB'); the full resolution of a biopsy slide is 50,000 x 50,000 pixels.</w:t>
      </w:r>
    </w:p>
    <w:p w14:paraId="2756FF18" w14:textId="34B45577" w:rsidR="00DD359A" w:rsidRDefault="69A449CE" w:rsidP="00B96A18">
      <w:pPr>
        <w:pStyle w:val="Heading2"/>
      </w:pPr>
      <w:bookmarkStart w:id="28" w:name="_Ref178887990"/>
      <w:bookmarkStart w:id="29" w:name="_Ref178889417"/>
      <w:bookmarkStart w:id="30" w:name="_Toc184840089"/>
      <w:r>
        <w:t xml:space="preserve">Slide </w:t>
      </w:r>
      <w:r w:rsidR="00D65A14">
        <w:t>S</w:t>
      </w:r>
      <w:r w:rsidRPr="001623A2">
        <w:t>egmentation</w:t>
      </w:r>
      <w:bookmarkEnd w:id="28"/>
      <w:bookmarkEnd w:id="29"/>
      <w:bookmarkEnd w:id="30"/>
    </w:p>
    <w:p w14:paraId="4F4A2F9C" w14:textId="47EB16F8" w:rsidR="00121E11" w:rsidRDefault="00C57BA1" w:rsidP="007C14EC">
      <w:r w:rsidRPr="00C57BA1">
        <w:t xml:space="preserve">Unlike machine learning models that focus on whole-slide image classification, our approach is unique in that we segment slide images into smaller areas called frames. Our ML model is trained on frames, and makes predictions on (i.e., assigns labels from </w:t>
      </w:r>
      <w:r w:rsidR="007C14EC">
        <w:t>Tab. 1</w:t>
      </w:r>
      <w:r w:rsidRPr="00C57BA1">
        <w:t xml:space="preserve"> to) frames. The benefit of this approach is that it allows a reviewing pathologist to quickly localize the affected area of a malignancy. For each slide in the training dataset, the slide is divided into a uniform grid of 200 x 200 pixels per frame (</w:t>
      </w:r>
      <w:r w:rsidR="00DA4FFD">
        <w:fldChar w:fldCharType="begin"/>
      </w:r>
      <w:r w:rsidR="00DA4FFD">
        <w:instrText xml:space="preserve"> REF _Ref179022262 \h </w:instrText>
      </w:r>
      <w:r w:rsidR="00DA4FFD">
        <w:fldChar w:fldCharType="separate"/>
      </w:r>
      <w:r w:rsidR="006B013A">
        <w:t xml:space="preserve">Fig. </w:t>
      </w:r>
      <w:r w:rsidR="006B013A">
        <w:rPr>
          <w:noProof/>
        </w:rPr>
        <w:t>4</w:t>
      </w:r>
      <w:r w:rsidR="00DA4FFD">
        <w:fldChar w:fldCharType="end"/>
      </w:r>
      <w:r w:rsidRPr="00C57BA1">
        <w:t>).</w:t>
      </w:r>
    </w:p>
    <w:p w14:paraId="717F1B1B" w14:textId="77777777" w:rsidR="007C14EC" w:rsidRDefault="006B7BF1" w:rsidP="007C14EC">
      <w:pPr>
        <w:keepNext/>
        <w:jc w:val="center"/>
      </w:pPr>
      <w:r>
        <w:rPr>
          <w:rFonts w:ascii="Calibri" w:hAnsi="Calibri" w:cs="Calibri"/>
          <w:noProof/>
          <w:color w:val="000000"/>
          <w:sz w:val="22"/>
          <w:szCs w:val="22"/>
          <w:bdr w:val="none" w:sz="0" w:space="0" w:color="auto" w:frame="1"/>
        </w:rPr>
        <w:drawing>
          <wp:inline distT="0" distB="0" distL="0" distR="0" wp14:anchorId="61C3B48E" wp14:editId="1B6C12AE">
            <wp:extent cx="4640580" cy="3200400"/>
            <wp:effectExtent l="0" t="0" r="7620" b="0"/>
            <wp:docPr id="609592986" name="Picture 6" descr="A pink and purple paint on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92986" name="Picture 6" descr="A pink and purple paint on a gri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0580" cy="3200400"/>
                    </a:xfrm>
                    <a:prstGeom prst="rect">
                      <a:avLst/>
                    </a:prstGeom>
                    <a:noFill/>
                    <a:ln>
                      <a:noFill/>
                    </a:ln>
                  </pic:spPr>
                </pic:pic>
              </a:graphicData>
            </a:graphic>
          </wp:inline>
        </w:drawing>
      </w:r>
    </w:p>
    <w:p w14:paraId="6AD587C6" w14:textId="64D8F1D9" w:rsidR="006B7BF1" w:rsidRPr="00C57BA1" w:rsidRDefault="007C14EC" w:rsidP="007C14EC">
      <w:pPr>
        <w:pStyle w:val="Caption"/>
        <w:jc w:val="center"/>
      </w:pPr>
      <w:bookmarkStart w:id="31" w:name="_Ref179022262"/>
      <w:bookmarkStart w:id="32" w:name="_Toc184854228"/>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4</w:t>
      </w:r>
      <w:r w:rsidR="00841699">
        <w:rPr>
          <w:noProof/>
        </w:rPr>
        <w:fldChar w:fldCharType="end"/>
      </w:r>
      <w:bookmarkEnd w:id="31"/>
      <w:r>
        <w:t xml:space="preserve">: </w:t>
      </w:r>
      <w:r w:rsidRPr="00295435">
        <w:t xml:space="preserve">Biopsy slide segmented into frames; frames are </w:t>
      </w:r>
      <w:r w:rsidR="00A602C7">
        <w:t xml:space="preserve">represented </w:t>
      </w:r>
      <w:r w:rsidRPr="00295435">
        <w:t>larger than 200x200 pixels to make them easier to see.</w:t>
      </w:r>
      <w:bookmarkEnd w:id="32"/>
    </w:p>
    <w:p w14:paraId="38344082" w14:textId="7AA6F9B5" w:rsidR="004476C5" w:rsidRPr="00C57BA1" w:rsidRDefault="00C57BA1" w:rsidP="006B28E6">
      <w:pPr>
        <w:ind w:firstLine="720"/>
      </w:pPr>
      <w:r w:rsidRPr="00C57BA1">
        <w:t xml:space="preserve">When we pass frames as input to the training algorithm, we allow some overlap between adjacent frames. Prior to training, frame boundaries are extended by 25 pixels on every side. The extended 250 x 250 area is what we call a </w:t>
      </w:r>
      <w:r w:rsidRPr="00171AFE">
        <w:rPr>
          <w:i/>
          <w:iCs/>
        </w:rPr>
        <w:t>window</w:t>
      </w:r>
      <w:r w:rsidR="00D84018">
        <w:t xml:space="preserve"> (</w:t>
      </w:r>
      <w:r w:rsidR="00DA4FFD">
        <w:fldChar w:fldCharType="begin"/>
      </w:r>
      <w:r w:rsidR="00DA4FFD">
        <w:instrText xml:space="preserve"> REF _Ref179023815 \h </w:instrText>
      </w:r>
      <w:r w:rsidR="00DA4FFD">
        <w:fldChar w:fldCharType="separate"/>
      </w:r>
      <w:r w:rsidR="006B013A">
        <w:t xml:space="preserve">Fig. </w:t>
      </w:r>
      <w:r w:rsidR="006B013A">
        <w:rPr>
          <w:noProof/>
        </w:rPr>
        <w:t>5</w:t>
      </w:r>
      <w:r w:rsidR="00DA4FFD">
        <w:fldChar w:fldCharType="end"/>
      </w:r>
      <w:r w:rsidR="00D84018">
        <w:t>).</w:t>
      </w:r>
      <w:r w:rsidRPr="00C57BA1">
        <w:t xml:space="preserve"> The amount of overlap is a </w:t>
      </w:r>
      <w:r w:rsidR="007C3979">
        <w:t>non-negative number</w:t>
      </w:r>
      <w:r w:rsidRPr="00C57BA1">
        <w:t xml:space="preserve"> set by the training engineer, and the reason that we desire overlap is that it encodes context into the training data. </w:t>
      </w:r>
    </w:p>
    <w:p w14:paraId="35BC80DC" w14:textId="77777777" w:rsidR="00111E1A" w:rsidRDefault="004476C5" w:rsidP="00111E1A">
      <w:pPr>
        <w:keepNext/>
        <w:jc w:val="center"/>
      </w:pPr>
      <w:r>
        <w:rPr>
          <w:noProof/>
        </w:rPr>
        <w:drawing>
          <wp:inline distT="0" distB="0" distL="0" distR="0" wp14:anchorId="2EECB0D7" wp14:editId="35143745">
            <wp:extent cx="2910840" cy="2841202"/>
            <wp:effectExtent l="0" t="0" r="3810" b="0"/>
            <wp:docPr id="274494791" name="Picture 7" descr="A pink and whit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94791" name="Picture 7" descr="A pink and white patter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2910840" cy="2841202"/>
                    </a:xfrm>
                    <a:prstGeom prst="rect">
                      <a:avLst/>
                    </a:prstGeom>
                  </pic:spPr>
                </pic:pic>
              </a:graphicData>
            </a:graphic>
          </wp:inline>
        </w:drawing>
      </w:r>
    </w:p>
    <w:p w14:paraId="67EF9B03" w14:textId="684CAA67" w:rsidR="004476C5" w:rsidRDefault="00660031" w:rsidP="00111E1A">
      <w:pPr>
        <w:pStyle w:val="Caption"/>
        <w:jc w:val="center"/>
      </w:pPr>
      <w:bookmarkStart w:id="33" w:name="_Ref179023815"/>
      <w:bookmarkStart w:id="34" w:name="_Toc184854229"/>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5</w:t>
      </w:r>
      <w:r w:rsidR="00841699">
        <w:rPr>
          <w:noProof/>
        </w:rPr>
        <w:fldChar w:fldCharType="end"/>
      </w:r>
      <w:bookmarkEnd w:id="33"/>
      <w:r>
        <w:t xml:space="preserve">: </w:t>
      </w:r>
      <w:r w:rsidR="00CF134D">
        <w:t>Borders of windows overlapping with adjacent</w:t>
      </w:r>
      <w:r w:rsidR="006A213C">
        <w:t xml:space="preserve"> windows</w:t>
      </w:r>
      <w:r w:rsidR="00162F85">
        <w:t xml:space="preserve"> and </w:t>
      </w:r>
      <w:r w:rsidR="006A213C">
        <w:t>frames.</w:t>
      </w:r>
      <w:bookmarkEnd w:id="34"/>
    </w:p>
    <w:p w14:paraId="65269107" w14:textId="5D540589" w:rsidR="005274B7" w:rsidRDefault="00E94138" w:rsidP="00DB3DCD">
      <w:pPr>
        <w:ind w:firstLine="720"/>
      </w:pPr>
      <w:r w:rsidRPr="00C57BA1">
        <w:t xml:space="preserve">Context is a broad subject in machine learning but is, in essence, </w:t>
      </w:r>
      <w:r w:rsidR="00154375">
        <w:t xml:space="preserve">the </w:t>
      </w:r>
      <w:r w:rsidRPr="00C57BA1">
        <w:t xml:space="preserve">surrounding information or environment that may affect a prediction. For instance, in language processing certain letters are more likely to appear in certain positions in a word, and words have different meanings depending on their position in a sentence. </w:t>
      </w:r>
      <w:r w:rsidR="007E69C2">
        <w:t xml:space="preserve">While increasing the amount of overlap between adjacent windows may be thought </w:t>
      </w:r>
      <w:r w:rsidR="00327CD5">
        <w:t>of as</w:t>
      </w:r>
      <w:r w:rsidR="007E69C2">
        <w:t xml:space="preserve"> a filter, because we are lowering the amount of variance </w:t>
      </w:r>
      <w:r w:rsidR="00EE1324">
        <w:t>between adjacent window predictions, it’s not a filter in the</w:t>
      </w:r>
      <w:r w:rsidR="00A214C1">
        <w:t xml:space="preserve"> sense of a convolutional window. </w:t>
      </w:r>
      <w:r w:rsidR="00E0007F">
        <w:t xml:space="preserve">Therefore, it’s important not to confuse window size in our segmentation algorithm with, for example, window size of a moving average filter. </w:t>
      </w:r>
      <w:r w:rsidR="0057761C">
        <w:t xml:space="preserve">Window size was not calculated with a </w:t>
      </w:r>
      <w:r w:rsidR="00CC5E06">
        <w:t xml:space="preserve">specific cutoff frequency in mind. </w:t>
      </w:r>
    </w:p>
    <w:p w14:paraId="4C8CC8C0" w14:textId="084AA21F" w:rsidR="00E94138" w:rsidRPr="00DD359A" w:rsidRDefault="00E94138" w:rsidP="006B28E6">
      <w:pPr>
        <w:ind w:firstLine="576"/>
      </w:pPr>
      <w:r w:rsidRPr="00C57BA1">
        <w:t xml:space="preserve">In our application, context is correlation between adjacent frames. If one frame is classified DCIS, then incorporating context raises the likelihood that adjacent frames are classified DCIS as well. </w:t>
      </w:r>
      <w:r>
        <w:t xml:space="preserve">This allows us to keep predictions </w:t>
      </w:r>
      <w:r w:rsidR="005274B7">
        <w:t xml:space="preserve">relatively </w:t>
      </w:r>
      <w:r>
        <w:t>consistent.</w:t>
      </w:r>
    </w:p>
    <w:p w14:paraId="7109BCB3" w14:textId="728C93F3" w:rsidR="0005240F" w:rsidRDefault="0005240F" w:rsidP="00B96A18">
      <w:pPr>
        <w:pStyle w:val="Heading2"/>
      </w:pPr>
      <w:bookmarkStart w:id="35" w:name="_Ref178889430"/>
      <w:bookmarkStart w:id="36" w:name="_Ref184675274"/>
      <w:bookmarkStart w:id="37" w:name="_Ref184838558"/>
      <w:bookmarkStart w:id="38" w:name="_Toc184840090"/>
      <w:r>
        <w:t xml:space="preserve">Feature </w:t>
      </w:r>
      <w:bookmarkEnd w:id="35"/>
      <w:r w:rsidR="00D65A14">
        <w:t>E</w:t>
      </w:r>
      <w:r w:rsidR="70CE40F5">
        <w:t>xtraction</w:t>
      </w:r>
      <w:bookmarkEnd w:id="36"/>
      <w:bookmarkEnd w:id="37"/>
      <w:bookmarkEnd w:id="38"/>
    </w:p>
    <w:p w14:paraId="41754264" w14:textId="01A3AEA0" w:rsidR="004044F4" w:rsidRPr="004044F4" w:rsidRDefault="004044F4" w:rsidP="004044F4">
      <w:r w:rsidRPr="004044F4">
        <w:t xml:space="preserve">In machine learning lingo, </w:t>
      </w:r>
      <w:r w:rsidRPr="00B5413F">
        <w:rPr>
          <w:i/>
          <w:iCs/>
        </w:rPr>
        <w:t>features</w:t>
      </w:r>
      <w:r w:rsidRPr="004044F4">
        <w:t xml:space="preserve"> are subsets of an input datum. If we were predicting height based on weight and age, weight and age would be</w:t>
      </w:r>
      <w:r w:rsidR="0007074C">
        <w:t xml:space="preserve"> </w:t>
      </w:r>
      <w:r w:rsidRPr="004044F4">
        <w:t>features of the input data. For simple examples like this, features are often readily apparent. For the purpose of predicting label classifiers from bitmap images, the features are not readily apparent. The question of extracting features is analogous to the question of determining what aspects the data yield the most predictive ability and information for our model. Our input datum</w:t>
      </w:r>
      <w:r w:rsidR="009B1B93">
        <w:t xml:space="preserve"> (the smallest unit of input)</w:t>
      </w:r>
      <w:r w:rsidR="0065539B">
        <w:t xml:space="preserve"> to the training algorithm</w:t>
      </w:r>
      <w:r w:rsidRPr="004044F4">
        <w:t xml:space="preserve"> is a bitmap image for a single window, extracted from a biopsy slide. Each bitmap image is separated into 3 layers (one per color) and each layer is a 250 x 250 matrix, encoding color intensity per pixel. How can we organize the color matrices into useful features for our training algorithm?</w:t>
      </w:r>
    </w:p>
    <w:p w14:paraId="619C62A3" w14:textId="446A1290" w:rsidR="00242D07" w:rsidRDefault="004044F4" w:rsidP="006B28E6">
      <w:pPr>
        <w:ind w:firstLine="720"/>
      </w:pPr>
      <w:r w:rsidRPr="004044F4">
        <w:t>The most obvious way to extract features for a bitmap image is to consider each pixel value a separate feature. For one window we would have 250</w:t>
      </w:r>
      <w:r w:rsidR="003F1043">
        <w:t>x</w:t>
      </w:r>
      <w:r w:rsidRPr="004044F4">
        <w:t>250</w:t>
      </w:r>
      <w:r w:rsidR="003F1043">
        <w:t>x</w:t>
      </w:r>
      <w:r w:rsidR="007513ED">
        <w:t>3</w:t>
      </w:r>
      <w:r w:rsidRPr="004044F4">
        <w:t xml:space="preserve"> = 187,500 features. As simple and direct as this method is, it often yields surprising results when training a convolutional neural network (CNN). We discuss CNNs and scoring metrics in later sections, but to put the performance of this method into context, a CNN trained directly on image data yielded 86.64% accuracy and an 89.00% F1 score in a study of 400 slide images; the best results in the same study and dataset were 96.00% accuracy and 96.00% F1 score yielded by a CNN trained on statistics from a contourlet transform and histograms </w:t>
      </w:r>
      <w:sdt>
        <w:sdtPr>
          <w:id w:val="-1776859846"/>
          <w:citation/>
        </w:sdtPr>
        <w:sdtContent>
          <w:r w:rsidR="00B477C8">
            <w:fldChar w:fldCharType="begin"/>
          </w:r>
          <w:r w:rsidR="00B477C8">
            <w:instrText xml:space="preserve"> CITATION Abd17 \l 1033 </w:instrText>
          </w:r>
          <w:r w:rsidR="00B477C8">
            <w:fldChar w:fldCharType="separate"/>
          </w:r>
          <w:r w:rsidR="00115A89" w:rsidRPr="00115A89">
            <w:rPr>
              <w:noProof/>
            </w:rPr>
            <w:t>[18]</w:t>
          </w:r>
          <w:r w:rsidR="00B477C8">
            <w:fldChar w:fldCharType="end"/>
          </w:r>
        </w:sdtContent>
      </w:sdt>
      <w:r w:rsidR="00301962">
        <w:t>.</w:t>
      </w:r>
    </w:p>
    <w:p w14:paraId="70852934" w14:textId="720002CF" w:rsidR="004044F4" w:rsidRPr="004044F4" w:rsidRDefault="004044F4" w:rsidP="006B28E6">
      <w:pPr>
        <w:ind w:firstLine="720"/>
      </w:pPr>
      <w:r w:rsidRPr="004044F4">
        <w:t xml:space="preserve">We don't want to limit ourselves to one method of feature extraction; the best method </w:t>
      </w:r>
      <w:r w:rsidR="00242D07">
        <w:t>varies</w:t>
      </w:r>
      <w:r w:rsidRPr="004044F4">
        <w:t xml:space="preserve"> by application. Let's consider other methods of characterizing input data.</w:t>
      </w:r>
    </w:p>
    <w:p w14:paraId="22576B7C" w14:textId="353745C8" w:rsidR="004044F4" w:rsidRDefault="00A319A8" w:rsidP="0067054E">
      <w:pPr>
        <w:pStyle w:val="Heading3"/>
      </w:pPr>
      <w:bookmarkStart w:id="39" w:name="_Toc184840091"/>
      <w:r>
        <w:t xml:space="preserve">Frequency </w:t>
      </w:r>
      <w:r w:rsidR="00BC1FF1">
        <w:t>A</w:t>
      </w:r>
      <w:r w:rsidR="4B184295">
        <w:t xml:space="preserve">nalysis </w:t>
      </w:r>
      <w:r w:rsidR="00BC1FF1">
        <w:t>O</w:t>
      </w:r>
      <w:r w:rsidR="4B184295">
        <w:t>verview</w:t>
      </w:r>
      <w:bookmarkEnd w:id="39"/>
    </w:p>
    <w:p w14:paraId="2A4FF243" w14:textId="11EE0FE7" w:rsidR="005B0731" w:rsidRPr="005B0731" w:rsidRDefault="005B0731" w:rsidP="005B0731">
      <w:r w:rsidRPr="005B0731">
        <w:t>Before</w:t>
      </w:r>
      <w:r w:rsidR="00242D07">
        <w:t xml:space="preserve"> discussing</w:t>
      </w:r>
      <w:r w:rsidRPr="005B0731">
        <w:t xml:space="preserve"> alternative methods of feature extraction, </w:t>
      </w:r>
      <w:r w:rsidR="008C38E5">
        <w:t>we’ll</w:t>
      </w:r>
      <w:r w:rsidRPr="005B0731">
        <w:t xml:space="preserve"> briefly </w:t>
      </w:r>
      <w:r w:rsidR="00242D07">
        <w:t xml:space="preserve">introduce </w:t>
      </w:r>
      <w:r w:rsidRPr="005B0731">
        <w:t xml:space="preserve">the math behind frequency transforms. Any signal </w:t>
      </w:r>
      <m:oMath>
        <m:r>
          <w:rPr>
            <w:rFonts w:ascii="Cambria Math" w:hAnsi="Cambria Math"/>
          </w:rPr>
          <m:t>f</m:t>
        </m:r>
      </m:oMath>
      <w:r w:rsidRPr="005B0731">
        <w:t xml:space="preserve"> can be decomposed into frequencies </w:t>
      </w:r>
      <m:oMath>
        <m:r>
          <w:rPr>
            <w:rFonts w:ascii="Cambria Math" w:hAnsi="Cambria Math"/>
          </w:rPr>
          <m:t>F</m:t>
        </m:r>
      </m:oMath>
      <w:r w:rsidRPr="005B0731">
        <w:t xml:space="preserve">. The relationship is one-to-one; if we know </w:t>
      </w:r>
      <m:oMath>
        <m:r>
          <w:rPr>
            <w:rFonts w:ascii="Cambria Math" w:hAnsi="Cambria Math"/>
          </w:rPr>
          <m:t>F</m:t>
        </m:r>
      </m:oMath>
      <w:r w:rsidRPr="005B0731">
        <w:t xml:space="preserve">, then </w:t>
      </w:r>
      <m:oMath>
        <m:r>
          <w:rPr>
            <w:rFonts w:ascii="Cambria Math" w:hAnsi="Cambria Math"/>
          </w:rPr>
          <m:t>f</m:t>
        </m:r>
      </m:oMath>
      <w:r w:rsidRPr="005B0731">
        <w:t xml:space="preserve"> can be fully reconstructed. This means that every signal is a superposition of periodic functions, and the frequency spectrum encodes magnitude and phase for every frequency necessary to reconstruct </w:t>
      </w:r>
      <m:oMath>
        <m:r>
          <w:rPr>
            <w:rFonts w:ascii="Cambria Math" w:hAnsi="Cambria Math"/>
          </w:rPr>
          <m:t>f</m:t>
        </m:r>
      </m:oMath>
      <w:r w:rsidRPr="005B0731">
        <w:t>. It's worth noting that each window matrix in our training set is a sequence of discrete values</w:t>
      </w:r>
      <w:r w:rsidR="00722CE5">
        <w:t xml:space="preserve"> (color intensit</w:t>
      </w:r>
      <w:r w:rsidR="00722995">
        <w:t>ies</w:t>
      </w:r>
      <w:r w:rsidR="00722CE5">
        <w:t xml:space="preserve"> per pixel)</w:t>
      </w:r>
      <w:r w:rsidRPr="005B0731">
        <w:t xml:space="preserve">. This allows us to leverage aspects of discrete series that we would otherwise not be able to do for continuous signals. </w:t>
      </w:r>
    </w:p>
    <w:p w14:paraId="184F6F26" w14:textId="21CC4E36" w:rsidR="00BA014F" w:rsidRDefault="005B0731" w:rsidP="006B28E6">
      <w:pPr>
        <w:ind w:firstLine="720"/>
      </w:pPr>
      <w:r w:rsidRPr="005B0731">
        <w:t xml:space="preserve">Consider a simple sequence of bits </w:t>
      </w:r>
      <m:oMath>
        <m:r>
          <w:rPr>
            <w:rFonts w:ascii="Cambria Math" w:hAnsi="Cambria Math"/>
          </w:rPr>
          <m:t>f={1,0,1,1}</m:t>
        </m:r>
      </m:oMath>
      <w:r w:rsidRPr="005B0731">
        <w:t xml:space="preserve">. We note that the sequence contains </w:t>
      </w:r>
      <m:oMath>
        <m:r>
          <w:rPr>
            <w:rFonts w:ascii="Cambria Math" w:hAnsi="Cambria Math"/>
          </w:rPr>
          <m:t>N=4</m:t>
        </m:r>
      </m:oMath>
      <w:r w:rsidRPr="005B0731">
        <w:t xml:space="preserve"> bits, so it requires 4 steps to traverse</w:t>
      </w:r>
      <w:r w:rsidR="000E00A6">
        <w:t>—</w:t>
      </w:r>
      <m:oMath>
        <m:r>
          <w:rPr>
            <w:rFonts w:ascii="Cambria Math" w:hAnsi="Cambria Math"/>
          </w:rPr>
          <m:t>N</m:t>
        </m:r>
      </m:oMath>
      <w:r w:rsidR="000E00A6">
        <w:t xml:space="preserve"> is the </w:t>
      </w:r>
      <w:r w:rsidR="000E00A6" w:rsidRPr="000E00A6">
        <w:rPr>
          <w:i/>
          <w:iCs/>
        </w:rPr>
        <w:t>fundamental period</w:t>
      </w:r>
      <w:r w:rsidR="000E00A6">
        <w:t xml:space="preserve"> of this bit sequence</w:t>
      </w:r>
      <w:r w:rsidRPr="005B0731">
        <w:t xml:space="preserve">. Therefore, the </w:t>
      </w:r>
      <w:r w:rsidRPr="001812AC">
        <w:rPr>
          <w:i/>
          <w:iCs/>
        </w:rPr>
        <w:t>fundamental frequency</w:t>
      </w:r>
      <w:r w:rsidRPr="005B0731">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=2π</m:t>
        </m:r>
        <m:r>
          <m:rPr>
            <m:lit/>
          </m:rPr>
          <w:rPr>
            <w:rFonts w:ascii="Cambria Math" w:hAnsi="Cambria Math"/>
          </w:rPr>
          <m:t>/</m:t>
        </m:r>
        <m:r>
          <w:rPr>
            <w:rFonts w:ascii="Cambria Math" w:hAnsi="Cambria Math"/>
          </w:rPr>
          <m:t>4=π</m:t>
        </m:r>
        <m:r>
          <m:rPr>
            <m:lit/>
          </m:rPr>
          <w:rPr>
            <w:rFonts w:ascii="Cambria Math" w:hAnsi="Cambria Math"/>
          </w:rPr>
          <m:t>/</m:t>
        </m:r>
        <m:r>
          <w:rPr>
            <w:rFonts w:ascii="Cambria Math" w:hAnsi="Cambria Math"/>
          </w:rPr>
          <m:t>2</m:t>
        </m:r>
      </m:oMath>
      <w:r w:rsidRPr="005B0731">
        <w:t xml:space="preserve"> corresponds to a quarter rotation of a circle. It can be shown that only 4 frequencies are required to reconstruct the signal </w:t>
      </w:r>
      <m:oMath>
        <m:d>
          <m:dPr>
            <m:ctrlPr>
              <w:rPr>
                <w:rFonts w:ascii="Cambria Math" w:hAnsi="Cambria Math"/>
                <w:i/>
              </w:rPr>
            </m:ctrlPr>
          </m:dPr>
          <m:e>
            <m:r>
              <w:rPr>
                <w:rFonts w:ascii="Cambria Math" w:hAnsi="Cambria Math"/>
              </w:rPr>
              <m:t>0,</m:t>
            </m:r>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,π,</m:t>
            </m:r>
            <m:f>
              <m:fPr>
                <m:ctrlPr>
                  <w:rPr>
                    <w:rFonts w:ascii="Cambria Math" w:hAnsi="Cambria Math"/>
                    <w:i/>
                  </w:rPr>
                </m:ctrlPr>
              </m:fPr>
              <m:num>
                <m:r>
                  <w:rPr>
                    <w:rFonts w:ascii="Cambria Math" w:hAnsi="Cambria Math"/>
                  </w:rPr>
                  <m:t>3π</m:t>
                </m:r>
              </m:num>
              <m:den>
                <m:r>
                  <w:rPr>
                    <w:rFonts w:ascii="Cambria Math" w:hAnsi="Cambria Math"/>
                  </w:rPr>
                  <m:t>2</m:t>
                </m:r>
              </m:den>
            </m:f>
          </m:e>
        </m:d>
      </m:oMath>
      <w:r w:rsidRPr="005B0731">
        <w:t xml:space="preserve"> when</w:t>
      </w:r>
      <w:r w:rsidR="00E652A0">
        <w:t xml:space="preserve"> </w:t>
      </w:r>
      <m:oMath>
        <m:r>
          <w:rPr>
            <w:rFonts w:ascii="Cambria Math" w:hAnsi="Cambria Math"/>
          </w:rPr>
          <m:t>f</m:t>
        </m:r>
      </m:oMath>
      <w:r w:rsidR="00E652A0">
        <w:t xml:space="preserve"> is</w:t>
      </w:r>
      <w:r w:rsidRPr="005B0731">
        <w:t xml:space="preserve"> applied to a discrete Fourier transform (DFT). The</w:t>
      </w:r>
      <w:r w:rsidR="00E54FCF">
        <w:t xml:space="preserve"> transform</w:t>
      </w:r>
      <w:r w:rsidRPr="005B0731">
        <w:t xml:space="preserve"> </w:t>
      </w:r>
      <w:r w:rsidR="00B45F96">
        <w:t xml:space="preserve">pair </w:t>
      </w:r>
      <w:r w:rsidRPr="005B0731">
        <w:t xml:space="preserve">of a DFT is </w:t>
      </w:r>
      <w:r w:rsidR="00AE3A79">
        <w:t>provided in</w:t>
      </w:r>
      <w:r w:rsidR="00F70F40">
        <w:t xml:space="preserve"> </w:t>
      </w:r>
      <w:r w:rsidR="00627D06">
        <w:t>Eqn. 1</w:t>
      </w:r>
      <w:r w:rsidR="00BA014F">
        <w:t xml:space="preserve">. </w:t>
      </w:r>
    </w:p>
    <w:p w14:paraId="0BB975B5" w14:textId="2D7F9C04" w:rsidR="001E0388" w:rsidRPr="005B0731" w:rsidRDefault="005433AB" w:rsidP="00627D06">
      <w:pPr>
        <w:keepNext/>
      </w:pPr>
      <m:oMathPara>
        <m:oMath>
          <m:r>
            <w:rPr>
              <w:rFonts w:ascii="Cambria Math" w:hAnsi="Cambria Math"/>
            </w:rPr>
            <m:t>F</m:t>
          </m:r>
          <m:d>
            <m:dPr>
              <m:begChr m:val="["/>
              <m:endChr m:val="]"/>
              <m:ctrlPr>
                <w:rPr>
                  <w:rFonts w:ascii="Cambria Math" w:hAnsi="Cambria Math"/>
                  <w:i/>
                </w:rPr>
              </m:ctrlPr>
            </m:dPr>
            <m:e>
              <m:r>
                <w:rPr>
                  <w:rFonts w:ascii="Cambria Math" w:hAnsi="Cambria Math"/>
                </w:rPr>
                <m:t>k</m:t>
              </m:r>
            </m:e>
          </m:d>
          <m:r>
            <w:rPr>
              <w:rFonts w:ascii="Cambria Math" w:hAnsi="Cambria Math"/>
            </w:rPr>
            <m:t>=</m:t>
          </m:r>
          <m:nary>
            <m:naryPr>
              <m:chr m:val="∑"/>
              <m:limLoc m:val="undOvr"/>
              <m:ctrlPr>
                <w:rPr>
                  <w:rFonts w:ascii="Cambria Math" w:hAnsi="Cambria Math"/>
                  <w:i/>
                </w:rPr>
              </m:ctrlPr>
            </m:naryPr>
            <m:sub>
              <m:r>
                <w:rPr>
                  <w:rFonts w:ascii="Cambria Math" w:hAnsi="Cambria Math"/>
                </w:rPr>
                <m:t>n=0</m:t>
              </m:r>
            </m:sub>
            <m:sup>
              <m:r>
                <w:rPr>
                  <w:rFonts w:ascii="Cambria Math" w:hAnsi="Cambria Math"/>
                </w:rPr>
                <m:t>N-1</m:t>
              </m:r>
            </m:sup>
            <m:e>
              <m:r>
                <w:rPr>
                  <w:rFonts w:ascii="Cambria Math" w:hAnsi="Cambria Math"/>
                </w:rPr>
                <m:t>f</m:t>
              </m:r>
              <m:d>
                <m:dPr>
                  <m:begChr m:val="["/>
                  <m:endChr m:val="]"/>
                  <m:ctrlPr>
                    <w:rPr>
                      <w:rFonts w:ascii="Cambria Math" w:hAnsi="Cambria Math"/>
                      <w:i/>
                    </w:rPr>
                  </m:ctrlPr>
                </m:dPr>
                <m:e>
                  <m:r>
                    <w:rPr>
                      <w:rFonts w:ascii="Cambria Math" w:hAnsi="Cambria Math"/>
                    </w:rPr>
                    <m:t>n</m:t>
                  </m:r>
                </m:e>
              </m:d>
            </m:e>
          </m:nary>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kn</m:t>
              </m:r>
            </m:sup>
          </m:sSup>
          <m:r>
            <w:rPr>
              <w:rFonts w:ascii="Cambria Math" w:hAnsi="Cambria Math"/>
            </w:rPr>
            <m:t>,  f</m:t>
          </m:r>
          <m:d>
            <m:dPr>
              <m:begChr m:val="["/>
              <m:endChr m:val="]"/>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k=0</m:t>
              </m:r>
            </m:sub>
            <m:sup>
              <m:r>
                <w:rPr>
                  <w:rFonts w:ascii="Cambria Math" w:hAnsi="Cambria Math"/>
                </w:rPr>
                <m:t>N-1</m:t>
              </m:r>
            </m:sup>
            <m:e>
              <m:r>
                <w:rPr>
                  <w:rFonts w:ascii="Cambria Math" w:hAnsi="Cambria Math"/>
                </w:rPr>
                <m:t>F[k]</m:t>
              </m:r>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kn</m:t>
                  </m:r>
                </m:sup>
              </m:sSup>
            </m:e>
          </m:nary>
          <m:r>
            <w:rPr>
              <w:rFonts w:ascii="Cambria Math" w:hAnsi="Cambria Math"/>
            </w:rPr>
            <m:t>,</m:t>
          </m:r>
        </m:oMath>
      </m:oMathPara>
    </w:p>
    <w:p w14:paraId="5BF3F077" w14:textId="35305403" w:rsidR="00627D06" w:rsidRDefault="00627D06" w:rsidP="00627D06">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1</w:t>
      </w:r>
      <w:r w:rsidR="006B013A">
        <w:rPr>
          <w:noProof/>
        </w:rPr>
        <w:fldChar w:fldCharType="end"/>
      </w:r>
      <w:r>
        <w:t xml:space="preserve">: </w:t>
      </w:r>
      <w:r w:rsidRPr="00E17C1E">
        <w:t>Discrete Fourier transform analysis (left) and synthesis (right) equations.</w:t>
      </w:r>
    </w:p>
    <w:p w14:paraId="049AFB39" w14:textId="28A2F1D7" w:rsidR="001A250D" w:rsidRDefault="005B0731" w:rsidP="00627D06">
      <w:r w:rsidRPr="005B0731">
        <w:t xml:space="preserve">where </w:t>
      </w:r>
      <m:oMath>
        <m:r>
          <w:rPr>
            <w:rFonts w:ascii="Cambria Math" w:hAnsi="Cambria Math"/>
          </w:rPr>
          <m:t>n</m:t>
        </m:r>
      </m:oMath>
      <w:r w:rsidRPr="005B0731">
        <w:t xml:space="preserve"> is the index of </w:t>
      </w:r>
      <m:oMath>
        <m:r>
          <w:rPr>
            <w:rFonts w:ascii="Cambria Math" w:hAnsi="Cambria Math"/>
          </w:rPr>
          <m:t>f</m:t>
        </m:r>
      </m:oMath>
      <w:r w:rsidRPr="005B0731">
        <w:t xml:space="preserve">, </w:t>
      </w:r>
      <m:oMath>
        <m:r>
          <w:rPr>
            <w:rFonts w:ascii="Cambria Math" w:hAnsi="Cambria Math"/>
          </w:rPr>
          <m:t>N</m:t>
        </m:r>
      </m:oMath>
      <w:r w:rsidRPr="005B0731">
        <w:t xml:space="preserve"> is the fundamental period of </w:t>
      </w:r>
      <m:oMath>
        <m:r>
          <w:rPr>
            <w:rFonts w:ascii="Cambria Math" w:hAnsi="Cambria Math"/>
          </w:rPr>
          <m:t>f</m:t>
        </m:r>
      </m:oMath>
      <w:r w:rsidRPr="005B0731">
        <w:t xml:space="preserve">, and </w:t>
      </w:r>
      <m:oMath>
        <m:r>
          <w:rPr>
            <w:rFonts w:ascii="Cambria Math" w:hAnsi="Cambria Math"/>
          </w:rPr>
          <m:t>F</m:t>
        </m:r>
        <m:d>
          <m:dPr>
            <m:begChr m:val="["/>
            <m:endChr m:val="]"/>
            <m:ctrlPr>
              <w:rPr>
                <w:rFonts w:ascii="Cambria Math" w:hAnsi="Cambria Math"/>
                <w:i/>
              </w:rPr>
            </m:ctrlPr>
          </m:dPr>
          <m:e>
            <m:r>
              <w:rPr>
                <w:rFonts w:ascii="Cambria Math" w:hAnsi="Cambria Math"/>
              </w:rPr>
              <m:t>k</m:t>
            </m:r>
          </m:e>
        </m:d>
      </m:oMath>
      <w:r w:rsidRPr="005B0731">
        <w:t xml:space="preserve"> is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rsidRPr="005B0731">
        <w:t xml:space="preserve"> harmonic in </w:t>
      </w:r>
      <w:r w:rsidR="00C77A8D">
        <w:t xml:space="preserve">frequency spectrum </w:t>
      </w:r>
      <m:oMath>
        <m:r>
          <w:rPr>
            <w:rFonts w:ascii="Cambria Math" w:hAnsi="Cambria Math"/>
          </w:rPr>
          <m:t>F</m:t>
        </m:r>
      </m:oMath>
      <w:r w:rsidRPr="005B0731">
        <w:t>.</w:t>
      </w:r>
      <w:r w:rsidR="00581AFE">
        <w:t xml:space="preserve"> </w:t>
      </w:r>
      <w:r w:rsidRPr="005B0731">
        <w:t xml:space="preserve">If </w:t>
      </w:r>
      <m:oMath>
        <m:r>
          <w:rPr>
            <w:rFonts w:ascii="Cambria Math" w:hAnsi="Cambria Math"/>
          </w:rPr>
          <m:t>r</m:t>
        </m:r>
      </m:oMath>
      <w:r w:rsidRPr="005B0731">
        <w:t xml:space="preserve"> is an integer, then substituting </w:t>
      </w:r>
      <m:oMath>
        <m:r>
          <w:rPr>
            <w:rFonts w:ascii="Cambria Math" w:hAnsi="Cambria Math"/>
          </w:rPr>
          <m:t>k+rN</m:t>
        </m:r>
      </m:oMath>
      <w:r w:rsidRPr="005B0731">
        <w:t xml:space="preserve"> for </w:t>
      </w:r>
      <m:oMath>
        <m:r>
          <w:rPr>
            <w:rFonts w:ascii="Cambria Math" w:hAnsi="Cambria Math"/>
          </w:rPr>
          <m:t>k</m:t>
        </m:r>
      </m:oMath>
      <w:r w:rsidRPr="005B0731">
        <w:t xml:space="preserve"> yields the same </w:t>
      </w:r>
      <w:r w:rsidR="00A004AB">
        <w:t xml:space="preserve">analysis </w:t>
      </w:r>
      <w:r w:rsidRPr="005B0731">
        <w:t>expression</w:t>
      </w:r>
      <w:r w:rsidR="00025F48">
        <w:t xml:space="preserve"> (</w:t>
      </w:r>
      <w:r w:rsidR="00627D06">
        <w:t>Eqn. 2</w:t>
      </w:r>
      <w:r w:rsidR="00025F48">
        <w:t xml:space="preserve">). </w:t>
      </w:r>
    </w:p>
    <w:p w14:paraId="16CFB5C8" w14:textId="2E92E49E" w:rsidR="005068A5" w:rsidRPr="005B0731" w:rsidRDefault="00C147C5" w:rsidP="00627D06">
      <w:pPr>
        <w:keepNext/>
      </w:pPr>
      <m:oMathPara>
        <m:oMath>
          <m:r>
            <w:rPr>
              <w:rFonts w:ascii="Cambria Math" w:hAnsi="Cambria Math"/>
            </w:rPr>
            <m:t>F</m:t>
          </m:r>
          <m:d>
            <m:dPr>
              <m:begChr m:val="["/>
              <m:endChr m:val="]"/>
              <m:ctrlPr>
                <w:rPr>
                  <w:rFonts w:ascii="Cambria Math" w:hAnsi="Cambria Math"/>
                  <w:i/>
                </w:rPr>
              </m:ctrlPr>
            </m:dPr>
            <m:e>
              <m:r>
                <w:rPr>
                  <w:rFonts w:ascii="Cambria Math" w:hAnsi="Cambria Math"/>
                </w:rPr>
                <m:t>k+rN</m:t>
              </m:r>
            </m:e>
          </m:d>
          <m:r>
            <w:rPr>
              <w:rFonts w:ascii="Cambria Math" w:hAnsi="Cambria Math"/>
            </w:rPr>
            <m:t>=</m:t>
          </m:r>
          <m:nary>
            <m:naryPr>
              <m:chr m:val="∑"/>
              <m:limLoc m:val="undOvr"/>
              <m:ctrlPr>
                <w:rPr>
                  <w:rFonts w:ascii="Cambria Math" w:hAnsi="Cambria Math"/>
                  <w:i/>
                </w:rPr>
              </m:ctrlPr>
            </m:naryPr>
            <m:sub>
              <m:r>
                <w:rPr>
                  <w:rFonts w:ascii="Cambria Math" w:hAnsi="Cambria Math"/>
                </w:rPr>
                <m:t>n=0</m:t>
              </m:r>
            </m:sub>
            <m:sup>
              <m:r>
                <w:rPr>
                  <w:rFonts w:ascii="Cambria Math" w:hAnsi="Cambria Math"/>
                </w:rPr>
                <m:t>N-1</m:t>
              </m:r>
            </m:sup>
            <m:e>
              <m:r>
                <w:rPr>
                  <w:rFonts w:ascii="Cambria Math" w:hAnsi="Cambria Math"/>
                </w:rPr>
                <m:t>f</m:t>
              </m:r>
              <m:d>
                <m:dPr>
                  <m:begChr m:val="["/>
                  <m:endChr m:val="]"/>
                  <m:ctrlPr>
                    <w:rPr>
                      <w:rFonts w:ascii="Cambria Math" w:hAnsi="Cambria Math"/>
                      <w:i/>
                    </w:rPr>
                  </m:ctrlPr>
                </m:dPr>
                <m:e>
                  <m:r>
                    <w:rPr>
                      <w:rFonts w:ascii="Cambria Math" w:hAnsi="Cambria Math"/>
                    </w:rPr>
                    <m:t>n</m:t>
                  </m:r>
                </m:e>
              </m:d>
            </m:e>
          </m:nary>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d>
                <m:dPr>
                  <m:ctrlPr>
                    <w:rPr>
                      <w:rFonts w:ascii="Cambria Math" w:hAnsi="Cambria Math"/>
                      <w:i/>
                    </w:rPr>
                  </m:ctrlPr>
                </m:dPr>
                <m:e>
                  <m:r>
                    <w:rPr>
                      <w:rFonts w:ascii="Cambria Math" w:hAnsi="Cambria Math"/>
                    </w:rPr>
                    <m:t>k+rN</m:t>
                  </m:r>
                </m:e>
              </m:d>
              <m:r>
                <w:rPr>
                  <w:rFonts w:ascii="Cambria Math" w:hAnsi="Cambria Math"/>
                </w:rPr>
                <m:t>n</m:t>
              </m:r>
            </m:sup>
          </m:sSup>
          <m:r>
            <w:rPr>
              <w:rFonts w:ascii="Cambria Math" w:hAnsi="Cambria Math"/>
            </w:rPr>
            <m:t>=</m:t>
          </m:r>
          <m:nary>
            <m:naryPr>
              <m:chr m:val="∑"/>
              <m:limLoc m:val="undOvr"/>
              <m:ctrlPr>
                <w:rPr>
                  <w:rFonts w:ascii="Cambria Math" w:hAnsi="Cambria Math"/>
                  <w:i/>
                </w:rPr>
              </m:ctrlPr>
            </m:naryPr>
            <m:sub>
              <m:r>
                <w:rPr>
                  <w:rFonts w:ascii="Cambria Math" w:hAnsi="Cambria Math"/>
                </w:rPr>
                <m:t>n=0</m:t>
              </m:r>
            </m:sub>
            <m:sup>
              <m:r>
                <w:rPr>
                  <w:rFonts w:ascii="Cambria Math" w:hAnsi="Cambria Math"/>
                </w:rPr>
                <m:t>N-1</m:t>
              </m:r>
            </m:sup>
            <m:e>
              <m:r>
                <w:rPr>
                  <w:rFonts w:ascii="Cambria Math" w:hAnsi="Cambria Math"/>
                </w:rPr>
                <m:t>f</m:t>
              </m:r>
              <m:d>
                <m:dPr>
                  <m:begChr m:val="["/>
                  <m:endChr m:val="]"/>
                  <m:ctrlPr>
                    <w:rPr>
                      <w:rFonts w:ascii="Cambria Math" w:hAnsi="Cambria Math"/>
                      <w:i/>
                    </w:rPr>
                  </m:ctrlPr>
                </m:dPr>
                <m:e>
                  <m:r>
                    <w:rPr>
                      <w:rFonts w:ascii="Cambria Math" w:hAnsi="Cambria Math"/>
                    </w:rPr>
                    <m:t>n</m:t>
                  </m:r>
                </m:e>
              </m:d>
            </m:e>
          </m:nary>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kn</m:t>
              </m:r>
            </m:sup>
          </m:sSup>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d>
                <m:dPr>
                  <m:ctrlPr>
                    <w:rPr>
                      <w:rFonts w:ascii="Cambria Math" w:hAnsi="Cambria Math"/>
                      <w:i/>
                    </w:rPr>
                  </m:ctrlPr>
                </m:dPr>
                <m:e>
                  <m:r>
                    <w:rPr>
                      <w:rFonts w:ascii="Cambria Math" w:hAnsi="Cambria Math"/>
                    </w:rPr>
                    <m:t>rN</m:t>
                  </m:r>
                </m:e>
              </m:d>
              <m:r>
                <w:rPr>
                  <w:rFonts w:ascii="Cambria Math" w:hAnsi="Cambria Math"/>
                </w:rPr>
                <m:t>n</m:t>
              </m:r>
            </m:sup>
          </m:sSup>
          <m:r>
            <w:rPr>
              <w:rFonts w:ascii="Cambria Math" w:hAnsi="Cambria Math"/>
            </w:rPr>
            <m:t>=</m:t>
          </m:r>
          <m:nary>
            <m:naryPr>
              <m:chr m:val="∑"/>
              <m:limLoc m:val="undOvr"/>
              <m:ctrlPr>
                <w:rPr>
                  <w:rFonts w:ascii="Cambria Math" w:hAnsi="Cambria Math"/>
                  <w:i/>
                </w:rPr>
              </m:ctrlPr>
            </m:naryPr>
            <m:sub>
              <m:r>
                <w:rPr>
                  <w:rFonts w:ascii="Cambria Math" w:hAnsi="Cambria Math"/>
                </w:rPr>
                <m:t>n=0</m:t>
              </m:r>
            </m:sub>
            <m:sup>
              <m:r>
                <w:rPr>
                  <w:rFonts w:ascii="Cambria Math" w:hAnsi="Cambria Math"/>
                </w:rPr>
                <m:t>N-1</m:t>
              </m:r>
            </m:sup>
            <m:e>
              <m:r>
                <w:rPr>
                  <w:rFonts w:ascii="Cambria Math" w:hAnsi="Cambria Math"/>
                </w:rPr>
                <m:t>f</m:t>
              </m:r>
              <m:d>
                <m:dPr>
                  <m:begChr m:val="["/>
                  <m:endChr m:val="]"/>
                  <m:ctrlPr>
                    <w:rPr>
                      <w:rFonts w:ascii="Cambria Math" w:hAnsi="Cambria Math"/>
                      <w:i/>
                    </w:rPr>
                  </m:ctrlPr>
                </m:dPr>
                <m:e>
                  <m:r>
                    <w:rPr>
                      <w:rFonts w:ascii="Cambria Math" w:hAnsi="Cambria Math"/>
                    </w:rPr>
                    <m:t>n</m:t>
                  </m:r>
                </m:e>
              </m:d>
            </m:e>
          </m:nary>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kn</m:t>
              </m:r>
            </m:sup>
          </m:sSup>
        </m:oMath>
      </m:oMathPara>
    </w:p>
    <w:p w14:paraId="4371CC01" w14:textId="459EC930" w:rsidR="00627D06" w:rsidRDefault="00627D06" w:rsidP="00627D06">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2</w:t>
      </w:r>
      <w:r w:rsidR="006B013A">
        <w:rPr>
          <w:noProof/>
        </w:rPr>
        <w:fldChar w:fldCharType="end"/>
      </w:r>
      <w:r>
        <w:t xml:space="preserve">: </w:t>
      </w:r>
      <w:r w:rsidRPr="007E7C59">
        <w:t>Substituting a sum of harmonic k and integer multiple of the fundamental rN.</w:t>
      </w:r>
    </w:p>
    <w:p w14:paraId="32190EF8" w14:textId="21BF9ABB" w:rsidR="00E166DA" w:rsidRDefault="00DB3E49" w:rsidP="005B0731">
      <w:r>
        <w:t xml:space="preserve">This implies that harmonics </w:t>
      </w:r>
      <m:oMath>
        <m:r>
          <w:rPr>
            <w:rFonts w:ascii="Cambria Math" w:hAnsi="Cambria Math"/>
          </w:rPr>
          <m:t>≥N</m:t>
        </m:r>
      </m:oMath>
      <w:r>
        <w:t xml:space="preserve"> are </w:t>
      </w:r>
      <w:r w:rsidR="002974E2">
        <w:t xml:space="preserve">copies of harmonics </w:t>
      </w:r>
      <w:r w:rsidR="00477083">
        <w:t xml:space="preserve">in </w:t>
      </w:r>
      <m:oMath>
        <m:d>
          <m:dPr>
            <m:begChr m:val="["/>
            <m:endChr m:val="]"/>
            <m:ctrlPr>
              <w:rPr>
                <w:rFonts w:ascii="Cambria Math" w:hAnsi="Cambria Math"/>
                <w:i/>
              </w:rPr>
            </m:ctrlPr>
          </m:dPr>
          <m:e>
            <m:r>
              <w:rPr>
                <w:rFonts w:ascii="Cambria Math" w:hAnsi="Cambria Math"/>
              </w:rPr>
              <m:t>0,N-1</m:t>
            </m:r>
          </m:e>
        </m:d>
      </m:oMath>
      <w:r w:rsidR="00DF3A33">
        <w:t xml:space="preserve">, because </w:t>
      </w:r>
      <m:oMath>
        <m:sSup>
          <m:sSupPr>
            <m:ctrlPr>
              <w:rPr>
                <w:rFonts w:ascii="Cambria Math" w:hAnsi="Cambria Math"/>
                <w:i/>
              </w:rPr>
            </m:ctrlPr>
          </m:sSupPr>
          <m:e>
            <m:r>
              <w:rPr>
                <w:rFonts w:ascii="Cambria Math" w:hAnsi="Cambria Math"/>
              </w:rPr>
              <m:t>e</m:t>
            </m:r>
          </m:e>
          <m:sup>
            <m:r>
              <w:rPr>
                <w:rFonts w:ascii="Cambria Math" w:hAnsi="Cambria Math"/>
              </w:rPr>
              <m:t>-j</m:t>
            </m:r>
            <m:f>
              <m:fPr>
                <m:ctrlPr>
                  <w:rPr>
                    <w:rFonts w:ascii="Cambria Math" w:hAnsi="Cambria Math"/>
                    <w:i/>
                  </w:rPr>
                </m:ctrlPr>
              </m:fPr>
              <m:num>
                <m:r>
                  <w:rPr>
                    <w:rFonts w:ascii="Cambria Math" w:hAnsi="Cambria Math"/>
                  </w:rPr>
                  <m:t>2π</m:t>
                </m:r>
              </m:num>
              <m:den>
                <m:r>
                  <w:rPr>
                    <w:rFonts w:ascii="Cambria Math" w:hAnsi="Cambria Math"/>
                  </w:rPr>
                  <m:t>N</m:t>
                </m:r>
              </m:den>
            </m:f>
            <m:d>
              <m:dPr>
                <m:ctrlPr>
                  <w:rPr>
                    <w:rFonts w:ascii="Cambria Math" w:hAnsi="Cambria Math"/>
                    <w:i/>
                  </w:rPr>
                </m:ctrlPr>
              </m:dPr>
              <m:e>
                <m:r>
                  <w:rPr>
                    <w:rFonts w:ascii="Cambria Math" w:hAnsi="Cambria Math"/>
                  </w:rPr>
                  <m:t>rN</m:t>
                </m:r>
              </m:e>
            </m:d>
            <m:r>
              <w:rPr>
                <w:rFonts w:ascii="Cambria Math" w:hAnsi="Cambria Math"/>
              </w:rPr>
              <m:t>n</m:t>
            </m:r>
          </m:sup>
        </m:sSup>
      </m:oMath>
      <w:r w:rsidR="008A4E70">
        <w:t xml:space="preserve"> can only be a multiple of </w:t>
      </w:r>
      <m:oMath>
        <m:sSup>
          <m:sSupPr>
            <m:ctrlPr>
              <w:rPr>
                <w:rFonts w:ascii="Cambria Math" w:hAnsi="Cambria Math"/>
                <w:i/>
              </w:rPr>
            </m:ctrlPr>
          </m:sSupPr>
          <m:e>
            <m:r>
              <w:rPr>
                <w:rFonts w:ascii="Cambria Math" w:hAnsi="Cambria Math"/>
              </w:rPr>
              <m:t>e</m:t>
            </m:r>
          </m:e>
          <m:sup>
            <m:r>
              <w:rPr>
                <w:rFonts w:ascii="Cambria Math" w:hAnsi="Cambria Math"/>
              </w:rPr>
              <m:t>-j2π</m:t>
            </m:r>
          </m:sup>
        </m:sSup>
        <m:r>
          <w:rPr>
            <w:rFonts w:ascii="Cambria Math" w:hAnsi="Cambria Math"/>
          </w:rPr>
          <m:t>=1</m:t>
        </m:r>
      </m:oMath>
      <w:r w:rsidR="008A4E70">
        <w:t>.</w:t>
      </w:r>
      <w:r w:rsidR="00EF0963">
        <w:t xml:space="preserve"> If the </w:t>
      </w:r>
      <w:r w:rsidR="00617BF0">
        <w:t xml:space="preserve">discrete-time signal were sampled from an analog signal, we would say </w:t>
      </w:r>
      <w:r w:rsidR="00395C3B">
        <w:t xml:space="preserve">the higher frequencies are aliases of lower frequencies. </w:t>
      </w:r>
    </w:p>
    <w:p w14:paraId="38F54D28" w14:textId="3829FE33" w:rsidR="00A319A8" w:rsidRPr="00A319A8" w:rsidRDefault="009D00C7" w:rsidP="00DD0F5D">
      <w:pPr>
        <w:ind w:firstLine="720"/>
      </w:pPr>
      <w:r>
        <w:t>The DFT</w:t>
      </w:r>
      <w:r w:rsidR="005B0731" w:rsidRPr="005B0731">
        <w:t xml:space="preserve"> transforms a series of length </w:t>
      </w:r>
      <m:oMath>
        <m:r>
          <w:rPr>
            <w:rFonts w:ascii="Cambria Math" w:hAnsi="Cambria Math"/>
          </w:rPr>
          <m:t>N</m:t>
        </m:r>
      </m:oMath>
      <w:r w:rsidR="005B0731" w:rsidRPr="005B0731">
        <w:t xml:space="preserve"> to a frequency spectrum of equal length </w:t>
      </w:r>
      <m:oMath>
        <m:r>
          <w:rPr>
            <w:rFonts w:ascii="Cambria Math" w:hAnsi="Cambria Math"/>
          </w:rPr>
          <m:t>N</m:t>
        </m:r>
      </m:oMath>
      <w:r w:rsidR="005B0731" w:rsidRPr="005B0731">
        <w:t>. The DFT of a 2-dimensional matrix is more involved but the result is the same. If we apply a 2D DFT to a 250x250 window matrix of pixels, then we receive a 250x250 matrix of every combination of horizontal and vertical harmonics. This will become important later when discuss</w:t>
      </w:r>
      <w:r w:rsidR="00456421">
        <w:t>ing</w:t>
      </w:r>
      <w:r w:rsidR="005B0731" w:rsidRPr="005B0731">
        <w:t xml:space="preserve"> dimension reduction.</w:t>
      </w:r>
    </w:p>
    <w:p w14:paraId="68D29FC4" w14:textId="5E10F541" w:rsidR="00EC5814" w:rsidRDefault="00BB5BFF" w:rsidP="00135C24">
      <w:pPr>
        <w:pStyle w:val="Heading3"/>
      </w:pPr>
      <w:bookmarkStart w:id="40" w:name="_Ref178717649"/>
      <w:bookmarkStart w:id="41" w:name="_Ref178717664"/>
      <w:bookmarkStart w:id="42" w:name="_Toc184840092"/>
      <w:r>
        <w:t xml:space="preserve">Feature </w:t>
      </w:r>
      <w:r w:rsidR="007819B4">
        <w:t>extraction by frequency analysis</w:t>
      </w:r>
      <w:bookmarkEnd w:id="40"/>
      <w:bookmarkEnd w:id="41"/>
      <w:bookmarkEnd w:id="42"/>
    </w:p>
    <w:p w14:paraId="19340C58" w14:textId="42C065F4" w:rsidR="00B75843" w:rsidRDefault="00B96B9B" w:rsidP="0001215F">
      <w:r>
        <w:t xml:space="preserve">Our choice of frequency transform is the discrete cosine transform II (DCT-II). The DCT-II </w:t>
      </w:r>
      <m:oMath>
        <m:sSub>
          <m:sSubPr>
            <m:ctrlPr>
              <w:rPr>
                <w:rFonts w:ascii="Cambria Math" w:hAnsi="Cambria Math"/>
                <w:i/>
              </w:rPr>
            </m:ctrlPr>
          </m:sSubPr>
          <m:e>
            <m:r>
              <w:rPr>
                <w:rFonts w:ascii="Cambria Math" w:hAnsi="Cambria Math"/>
              </w:rPr>
              <m:t>F</m:t>
            </m:r>
          </m:e>
          <m:sub>
            <m:r>
              <w:rPr>
                <w:rFonts w:ascii="Cambria Math" w:hAnsi="Cambria Math"/>
              </w:rPr>
              <m:t>c2</m:t>
            </m:r>
          </m:sub>
        </m:sSub>
      </m:oMath>
      <w:r>
        <w:t xml:space="preserve"> is related to the DFT of </w:t>
      </w:r>
      <m:oMath>
        <m:r>
          <w:rPr>
            <w:rFonts w:ascii="Cambria Math" w:hAnsi="Cambria Math"/>
          </w:rPr>
          <m:t>f</m:t>
        </m:r>
      </m:oMath>
      <w:r>
        <w:t xml:space="preserve"> if </w:t>
      </w:r>
      <m:oMath>
        <m:r>
          <w:rPr>
            <w:rFonts w:ascii="Cambria Math" w:hAnsi="Cambria Math"/>
          </w:rPr>
          <m:t>f</m:t>
        </m:r>
      </m:oMath>
      <w:r>
        <w:t xml:space="preserve"> were mirrored on its final value and </w:t>
      </w:r>
      <m:oMath>
        <m:r>
          <w:rPr>
            <w:rFonts w:ascii="Cambria Math" w:hAnsi="Cambria Math"/>
          </w:rPr>
          <m:t>2N</m:t>
        </m:r>
      </m:oMath>
      <w:r>
        <w:t>-points long</w:t>
      </w:r>
      <w:r w:rsidR="00E06EF1">
        <w:t xml:space="preserve"> (</w:t>
      </w:r>
      <w:r w:rsidR="0001215F">
        <w:t>Eqn. 3</w:t>
      </w:r>
      <w:r w:rsidR="00E06EF1">
        <w:t>)</w:t>
      </w:r>
      <w:r>
        <w:t>. The way</w:t>
      </w:r>
      <w:r w:rsidR="00434969">
        <w:t xml:space="preserve"> in which</w:t>
      </w:r>
      <w:r>
        <w:t xml:space="preserve"> </w:t>
      </w:r>
      <m:oMath>
        <m:r>
          <w:rPr>
            <w:rFonts w:ascii="Cambria Math" w:hAnsi="Cambria Math"/>
          </w:rPr>
          <m:t>f</m:t>
        </m:r>
      </m:oMath>
      <w:r>
        <w:t xml:space="preserve"> is mirrored is illustrated in </w:t>
      </w:r>
      <w:r w:rsidR="00DA4FFD">
        <w:fldChar w:fldCharType="begin"/>
      </w:r>
      <w:r w:rsidR="00DA4FFD">
        <w:instrText xml:space="preserve"> REF _Ref179022312 \h </w:instrText>
      </w:r>
      <w:r w:rsidR="00DA4FFD">
        <w:fldChar w:fldCharType="separate"/>
      </w:r>
      <w:r w:rsidR="006B013A">
        <w:t xml:space="preserve">Fig. </w:t>
      </w:r>
      <w:r w:rsidR="006B013A">
        <w:rPr>
          <w:noProof/>
        </w:rPr>
        <w:t>6</w:t>
      </w:r>
      <w:r w:rsidR="00DA4FFD">
        <w:fldChar w:fldCharType="end"/>
      </w:r>
      <w:r>
        <w:t>.</w:t>
      </w:r>
    </w:p>
    <w:p w14:paraId="4A86FAF0" w14:textId="054CB9FE" w:rsidR="000153A9" w:rsidRPr="000C5B1E" w:rsidRDefault="0081021F" w:rsidP="0001215F">
      <w:pPr>
        <w:keepNext/>
        <w:rPr>
          <w:i/>
        </w:rPr>
      </w:pPr>
      <m:oMathPara>
        <m:oMath>
          <m:sSub>
            <m:sSubPr>
              <m:ctrlPr>
                <w:rPr>
                  <w:rFonts w:ascii="Cambria Math" w:hAnsi="Cambria Math"/>
                  <w:i/>
                </w:rPr>
              </m:ctrlPr>
            </m:sSubPr>
            <m:e>
              <m:r>
                <w:rPr>
                  <w:rFonts w:ascii="Cambria Math" w:hAnsi="Cambria Math"/>
                </w:rPr>
                <m:t>F</m:t>
              </m:r>
            </m:e>
            <m:sub>
              <m:r>
                <w:rPr>
                  <w:rFonts w:ascii="Cambria Math" w:hAnsi="Cambria Math"/>
                </w:rPr>
                <m:t>c2</m:t>
              </m:r>
            </m:sub>
          </m:sSub>
          <m:d>
            <m:dPr>
              <m:begChr m:val="["/>
              <m:endChr m:val="]"/>
              <m:ctrlPr>
                <w:rPr>
                  <w:rFonts w:ascii="Cambria Math" w:hAnsi="Cambria Math"/>
                  <w:i/>
                </w:rPr>
              </m:ctrlPr>
            </m:dPr>
            <m:e>
              <m:r>
                <w:rPr>
                  <w:rFonts w:ascii="Cambria Math" w:hAnsi="Cambria Math"/>
                </w:rPr>
                <m:t>k</m:t>
              </m:r>
            </m:e>
          </m:d>
          <m:r>
            <w:rPr>
              <w:rFonts w:ascii="Cambria Math" w:hAnsi="Cambria Math"/>
            </w:rPr>
            <m:t>=2</m:t>
          </m:r>
          <m:r>
            <m:rPr>
              <m:scr m:val="fraktur"/>
            </m:rPr>
            <w:rPr>
              <w:rFonts w:ascii="Cambria Math" w:hAnsi="Cambria Math"/>
            </w:rPr>
            <m:t>R</m:t>
          </m:r>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k</m:t>
                  </m:r>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jπ</m:t>
                      </m:r>
                    </m:num>
                    <m:den>
                      <m:r>
                        <w:rPr>
                          <w:rFonts w:ascii="Cambria Math" w:hAnsi="Cambria Math"/>
                        </w:rPr>
                        <m:t>2N</m:t>
                      </m:r>
                    </m:den>
                  </m:f>
                  <m:r>
                    <w:rPr>
                      <w:rFonts w:ascii="Cambria Math" w:hAnsi="Cambria Math"/>
                    </w:rPr>
                    <m:t>k</m:t>
                  </m:r>
                </m:sup>
              </m:sSup>
            </m:e>
          </m:d>
          <m:r>
            <w:rPr>
              <w:rFonts w:ascii="Cambria Math" w:hAnsi="Cambria Math"/>
            </w:rPr>
            <m:t>=2</m:t>
          </m:r>
          <m:nary>
            <m:naryPr>
              <m:chr m:val="∑"/>
              <m:limLoc m:val="undOvr"/>
              <m:ctrlPr>
                <w:rPr>
                  <w:rFonts w:ascii="Cambria Math" w:hAnsi="Cambria Math"/>
                  <w:i/>
                </w:rPr>
              </m:ctrlPr>
            </m:naryPr>
            <m:sub>
              <m:r>
                <w:rPr>
                  <w:rFonts w:ascii="Cambria Math" w:hAnsi="Cambria Math"/>
                </w:rPr>
                <m:t>n=0</m:t>
              </m:r>
            </m:sub>
            <m:sup>
              <m:r>
                <w:rPr>
                  <w:rFonts w:ascii="Cambria Math" w:hAnsi="Cambria Math"/>
                </w:rPr>
                <m:t>N-1</m:t>
              </m:r>
            </m:sup>
            <m:e>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e>
          </m:nary>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πk</m:t>
                      </m:r>
                      <m:d>
                        <m:dPr>
                          <m:ctrlPr>
                            <w:rPr>
                              <w:rFonts w:ascii="Cambria Math" w:hAnsi="Cambria Math"/>
                              <w:i/>
                            </w:rPr>
                          </m:ctrlPr>
                        </m:dPr>
                        <m:e>
                          <m:r>
                            <w:rPr>
                              <w:rFonts w:ascii="Cambria Math" w:hAnsi="Cambria Math"/>
                            </w:rPr>
                            <m:t>2n+1</m:t>
                          </m:r>
                        </m:e>
                      </m:d>
                    </m:num>
                    <m:den>
                      <m:r>
                        <w:rPr>
                          <w:rFonts w:ascii="Cambria Math" w:hAnsi="Cambria Math"/>
                        </w:rPr>
                        <m:t>2N</m:t>
                      </m:r>
                    </m:den>
                  </m:f>
                </m:e>
              </m:d>
            </m:e>
          </m:func>
          <m:r>
            <w:rPr>
              <w:rFonts w:ascii="Cambria Math" w:hAnsi="Cambria Math"/>
            </w:rPr>
            <m:t>,</m:t>
          </m:r>
        </m:oMath>
      </m:oMathPara>
    </w:p>
    <w:p w14:paraId="0F4EA29A" w14:textId="39E3900B" w:rsidR="00E367E9" w:rsidRDefault="00E367E9" w:rsidP="0001215F">
      <w:pPr>
        <w:pStyle w:val="Caption"/>
        <w:jc w:val="center"/>
      </w:pPr>
      <w:bookmarkStart w:id="43" w:name="_Ref178712781"/>
      <w:r>
        <w:t xml:space="preserve">Equation </w:t>
      </w:r>
      <w:r w:rsidR="006B013A">
        <w:fldChar w:fldCharType="begin"/>
      </w:r>
      <w:r w:rsidR="006B013A">
        <w:instrText xml:space="preserve"> SEQ Equation \* ARABIC </w:instrText>
      </w:r>
      <w:r w:rsidR="006B013A">
        <w:fldChar w:fldCharType="separate"/>
      </w:r>
      <w:r w:rsidR="006B013A">
        <w:rPr>
          <w:noProof/>
        </w:rPr>
        <w:t>3</w:t>
      </w:r>
      <w:r w:rsidR="006B013A">
        <w:rPr>
          <w:noProof/>
        </w:rPr>
        <w:fldChar w:fldCharType="end"/>
      </w:r>
      <w:bookmarkEnd w:id="43"/>
      <w:r w:rsidR="0001215F">
        <w:t xml:space="preserve">: Relationship between DCT-II </w:t>
      </w:r>
      <m:oMath>
        <m:sSub>
          <m:sSubPr>
            <m:ctrlPr>
              <w:rPr>
                <w:rFonts w:ascii="Cambria Math" w:hAnsi="Cambria Math"/>
              </w:rPr>
            </m:ctrlPr>
          </m:sSubPr>
          <m:e>
            <m:r>
              <w:rPr>
                <w:rFonts w:ascii="Cambria Math" w:hAnsi="Cambria Math"/>
              </w:rPr>
              <m:t>F</m:t>
            </m:r>
          </m:e>
          <m:sub>
            <m:r>
              <w:rPr>
                <w:rFonts w:ascii="Cambria Math" w:hAnsi="Cambria Math"/>
              </w:rPr>
              <m:t>c2</m:t>
            </m:r>
          </m:sub>
        </m:sSub>
        <m:d>
          <m:dPr>
            <m:begChr m:val="["/>
            <m:endChr m:val="]"/>
            <m:ctrlPr>
              <w:rPr>
                <w:rFonts w:ascii="Cambria Math" w:hAnsi="Cambria Math"/>
              </w:rPr>
            </m:ctrlPr>
          </m:dPr>
          <m:e>
            <m:r>
              <w:rPr>
                <w:rFonts w:ascii="Cambria Math" w:hAnsi="Cambria Math"/>
              </w:rPr>
              <m:t>k</m:t>
            </m:r>
          </m:e>
        </m:d>
      </m:oMath>
      <w:r w:rsidR="0001215F">
        <w:t xml:space="preserve"> and DFT </w:t>
      </w:r>
      <m:oMath>
        <m:sSub>
          <m:sSubPr>
            <m:ctrlPr>
              <w:rPr>
                <w:rFonts w:ascii="Cambria Math" w:hAnsi="Cambria Math"/>
              </w:rPr>
            </m:ctrlPr>
          </m:sSubPr>
          <m:e>
            <m:r>
              <w:rPr>
                <w:rFonts w:ascii="Cambria Math" w:hAnsi="Cambria Math"/>
              </w:rPr>
              <m:t>F</m:t>
            </m:r>
          </m:e>
          <m:sub>
            <m:r>
              <w:rPr>
                <w:rFonts w:ascii="Cambria Math" w:hAnsi="Cambria Math"/>
              </w:rPr>
              <m:t>2N</m:t>
            </m:r>
          </m:sub>
        </m:sSub>
        <m:d>
          <m:dPr>
            <m:begChr m:val="["/>
            <m:endChr m:val="]"/>
            <m:ctrlPr>
              <w:rPr>
                <w:rFonts w:ascii="Cambria Math" w:hAnsi="Cambria Math"/>
              </w:rPr>
            </m:ctrlPr>
          </m:dPr>
          <m:e>
            <m:r>
              <w:rPr>
                <w:rFonts w:ascii="Cambria Math" w:hAnsi="Cambria Math"/>
              </w:rPr>
              <m:t>k</m:t>
            </m:r>
          </m:e>
        </m:d>
      </m:oMath>
      <w:r w:rsidR="0001215F">
        <w:t xml:space="preserve"> analysis equation.</w:t>
      </w:r>
    </w:p>
    <w:p w14:paraId="5E2DF715" w14:textId="795FE481" w:rsidR="000A4633" w:rsidRPr="000A4633" w:rsidRDefault="0081021F" w:rsidP="0001215F">
      <w:pPr>
        <w:keepNext/>
        <w:rPr>
          <w:i/>
        </w:rPr>
      </w:pPr>
      <m:oMathPara>
        <m:oMath>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F</m:t>
                  </m:r>
                </m:e>
                <m:sub>
                  <m:r>
                    <w:rPr>
                      <w:rFonts w:ascii="Cambria Math" w:hAnsi="Cambria Math"/>
                    </w:rPr>
                    <m:t>c2</m:t>
                  </m:r>
                </m:sub>
              </m:sSub>
              <m:d>
                <m:dPr>
                  <m:begChr m:val="["/>
                  <m:endChr m:val="]"/>
                  <m:ctrlPr>
                    <w:rPr>
                      <w:rFonts w:ascii="Cambria Math" w:hAnsi="Cambria Math"/>
                      <w:i/>
                    </w:rPr>
                  </m:ctrlPr>
                </m:dPr>
                <m:e>
                  <m:r>
                    <w:rPr>
                      <w:rFonts w:ascii="Cambria Math" w:hAnsi="Cambria Math"/>
                    </w:rPr>
                    <m:t>0</m:t>
                  </m:r>
                </m:e>
              </m:d>
              <m:r>
                <w:rPr>
                  <w:rFonts w:ascii="Cambria Math" w:hAnsi="Cambria Math"/>
                </w:rPr>
                <m:t>+</m:t>
              </m:r>
              <m:nary>
                <m:naryPr>
                  <m:chr m:val="∑"/>
                  <m:limLoc m:val="undOvr"/>
                  <m:ctrlPr>
                    <w:rPr>
                      <w:rFonts w:ascii="Cambria Math" w:hAnsi="Cambria Math"/>
                      <w:i/>
                    </w:rPr>
                  </m:ctrlPr>
                </m:naryPr>
                <m:sub>
                  <m:r>
                    <w:rPr>
                      <w:rFonts w:ascii="Cambria Math" w:hAnsi="Cambria Math"/>
                    </w:rPr>
                    <m:t>k=1</m:t>
                  </m:r>
                </m:sub>
                <m:sup>
                  <m:r>
                    <w:rPr>
                      <w:rFonts w:ascii="Cambria Math" w:hAnsi="Cambria Math"/>
                    </w:rPr>
                    <m:t>N-1</m:t>
                  </m:r>
                </m:sup>
                <m:e>
                  <m:sSub>
                    <m:sSubPr>
                      <m:ctrlPr>
                        <w:rPr>
                          <w:rFonts w:ascii="Cambria Math" w:hAnsi="Cambria Math"/>
                          <w:i/>
                        </w:rPr>
                      </m:ctrlPr>
                    </m:sSubPr>
                    <m:e>
                      <m:r>
                        <w:rPr>
                          <w:rFonts w:ascii="Cambria Math" w:hAnsi="Cambria Math"/>
                        </w:rPr>
                        <m:t>F</m:t>
                      </m:r>
                    </m:e>
                    <m:sub>
                      <m:r>
                        <w:rPr>
                          <w:rFonts w:ascii="Cambria Math" w:hAnsi="Cambria Math"/>
                        </w:rPr>
                        <m:t>c2</m:t>
                      </m:r>
                    </m:sub>
                  </m:sSub>
                  <m:d>
                    <m:dPr>
                      <m:begChr m:val="["/>
                      <m:endChr m:val="]"/>
                      <m:ctrlPr>
                        <w:rPr>
                          <w:rFonts w:ascii="Cambria Math" w:hAnsi="Cambria Math"/>
                          <w:i/>
                        </w:rPr>
                      </m:ctrlPr>
                    </m:dPr>
                    <m:e>
                      <m:r>
                        <w:rPr>
                          <w:rFonts w:ascii="Cambria Math" w:hAnsi="Cambria Math"/>
                        </w:rPr>
                        <m:t>k</m:t>
                      </m:r>
                    </m:e>
                  </m:d>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πk</m:t>
                              </m:r>
                              <m:d>
                                <m:dPr>
                                  <m:ctrlPr>
                                    <w:rPr>
                                      <w:rFonts w:ascii="Cambria Math" w:hAnsi="Cambria Math"/>
                                      <w:i/>
                                    </w:rPr>
                                  </m:ctrlPr>
                                </m:dPr>
                                <m:e>
                                  <m:r>
                                    <w:rPr>
                                      <w:rFonts w:ascii="Cambria Math" w:hAnsi="Cambria Math"/>
                                    </w:rPr>
                                    <m:t>2n+1</m:t>
                                  </m:r>
                                </m:e>
                              </m:d>
                            </m:num>
                            <m:den>
                              <m:r>
                                <w:rPr>
                                  <w:rFonts w:ascii="Cambria Math" w:hAnsi="Cambria Math"/>
                                </w:rPr>
                                <m:t>2N</m:t>
                              </m:r>
                            </m:den>
                          </m:f>
                        </m:e>
                      </m:d>
                    </m:e>
                  </m:func>
                </m:e>
              </m:nary>
            </m:e>
          </m:d>
          <m:f>
            <m:fPr>
              <m:ctrlPr>
                <w:rPr>
                  <w:rFonts w:ascii="Cambria Math" w:hAnsi="Cambria Math"/>
                  <w:i/>
                </w:rPr>
              </m:ctrlPr>
            </m:fPr>
            <m:num>
              <m:r>
                <w:rPr>
                  <w:rFonts w:ascii="Cambria Math" w:hAnsi="Cambria Math"/>
                </w:rPr>
                <m:t>2</m:t>
              </m:r>
            </m:num>
            <m:den>
              <m:r>
                <w:rPr>
                  <w:rFonts w:ascii="Cambria Math" w:hAnsi="Cambria Math"/>
                </w:rPr>
                <m:t>N</m:t>
              </m:r>
            </m:den>
          </m:f>
        </m:oMath>
      </m:oMathPara>
    </w:p>
    <w:p w14:paraId="7C45D6E3" w14:textId="187C8558" w:rsidR="005E705C" w:rsidRDefault="0001215F" w:rsidP="0001215F">
      <w:pPr>
        <w:pStyle w:val="Caption"/>
        <w:jc w:val="center"/>
      </w:pPr>
      <w:bookmarkStart w:id="44" w:name="_Ref178711318"/>
      <w:r>
        <w:t xml:space="preserve">Equation </w:t>
      </w:r>
      <w:r w:rsidR="006B013A">
        <w:fldChar w:fldCharType="begin"/>
      </w:r>
      <w:r w:rsidR="006B013A">
        <w:instrText xml:space="preserve"> SEQ Equation \* ARABIC </w:instrText>
      </w:r>
      <w:r w:rsidR="006B013A">
        <w:fldChar w:fldCharType="separate"/>
      </w:r>
      <w:r w:rsidR="006B013A">
        <w:rPr>
          <w:noProof/>
        </w:rPr>
        <w:t>4</w:t>
      </w:r>
      <w:r w:rsidR="006B013A">
        <w:rPr>
          <w:noProof/>
        </w:rPr>
        <w:fldChar w:fldCharType="end"/>
      </w:r>
      <w:r>
        <w:t xml:space="preserve">: </w:t>
      </w:r>
      <w:r w:rsidRPr="00481954">
        <w:t>Synthesis equation of DCT-II.</w:t>
      </w:r>
      <w:bookmarkEnd w:id="44"/>
    </w:p>
    <w:p w14:paraId="3CE5C074" w14:textId="77777777" w:rsidR="0001215F" w:rsidRDefault="005E705C" w:rsidP="0001215F">
      <w:pPr>
        <w:keepNext/>
      </w:pPr>
      <w:r w:rsidRPr="005E705C">
        <w:rPr>
          <w:noProof/>
        </w:rPr>
        <w:drawing>
          <wp:inline distT="0" distB="0" distL="0" distR="0" wp14:anchorId="2F9B10B0" wp14:editId="08FF314D">
            <wp:extent cx="5943600" cy="975360"/>
            <wp:effectExtent l="0" t="0" r="0" b="0"/>
            <wp:docPr id="1648538807" name="Picture 1" descr="A line drawing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38807" name="Picture 1" descr="A line drawing of a curve&#10;&#10;Description automatically generated"/>
                    <pic:cNvPicPr/>
                  </pic:nvPicPr>
                  <pic:blipFill>
                    <a:blip r:embed="rId17"/>
                    <a:stretch>
                      <a:fillRect/>
                    </a:stretch>
                  </pic:blipFill>
                  <pic:spPr>
                    <a:xfrm>
                      <a:off x="0" y="0"/>
                      <a:ext cx="5943600" cy="975360"/>
                    </a:xfrm>
                    <a:prstGeom prst="rect">
                      <a:avLst/>
                    </a:prstGeom>
                  </pic:spPr>
                </pic:pic>
              </a:graphicData>
            </a:graphic>
          </wp:inline>
        </w:drawing>
      </w:r>
    </w:p>
    <w:p w14:paraId="6BEDCFB0" w14:textId="43E3E86A" w:rsidR="005B7444" w:rsidRDefault="0001215F" w:rsidP="0001215F">
      <w:pPr>
        <w:pStyle w:val="Caption"/>
        <w:jc w:val="center"/>
      </w:pPr>
      <w:bookmarkStart w:id="45" w:name="_Ref179022312"/>
      <w:bookmarkStart w:id="46" w:name="_Toc184854230"/>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6</w:t>
      </w:r>
      <w:r w:rsidR="00841699">
        <w:rPr>
          <w:noProof/>
        </w:rPr>
        <w:fldChar w:fldCharType="end"/>
      </w:r>
      <w:bookmarkEnd w:id="45"/>
      <w:r>
        <w:t xml:space="preserve">: </w:t>
      </w:r>
      <w:r w:rsidRPr="005429C1">
        <w:t>Illustration of f_2N [n] (right) and f[n] as it is applied to a DFT (left) (the DFT is identical to the discrete Fourier series of the periodic extension of the signal).</w:t>
      </w:r>
      <w:bookmarkEnd w:id="46"/>
    </w:p>
    <w:p w14:paraId="69BFE7EA" w14:textId="75029B4C" w:rsidR="00B96B9B" w:rsidRDefault="00B96B9B" w:rsidP="00DD0F5D">
      <w:r>
        <w:t xml:space="preserve">Mirroring the signal gives DCT-II an advantage over DFT: the DCT-II frequency spectrum is much more compact than DFT. </w:t>
      </w:r>
      <w:r w:rsidR="00DA4FFD">
        <w:fldChar w:fldCharType="begin"/>
      </w:r>
      <w:r w:rsidR="00DA4FFD">
        <w:instrText xml:space="preserve"> REF _Ref179022312 \h </w:instrText>
      </w:r>
      <w:r w:rsidR="00DA4FFD">
        <w:fldChar w:fldCharType="separate"/>
      </w:r>
      <w:r w:rsidR="006B013A">
        <w:t xml:space="preserve">Fig. </w:t>
      </w:r>
      <w:r w:rsidR="006B013A">
        <w:rPr>
          <w:noProof/>
        </w:rPr>
        <w:t>6</w:t>
      </w:r>
      <w:r w:rsidR="00DA4FFD">
        <w:fldChar w:fldCharType="end"/>
      </w:r>
      <w:r w:rsidR="00DA4FFD">
        <w:t xml:space="preserve"> </w:t>
      </w:r>
      <w:r>
        <w:t xml:space="preserve">compares the DFT and DCT-II spectra for the series in </w:t>
      </w:r>
      <w:r w:rsidR="00DA4FFD">
        <w:fldChar w:fldCharType="begin"/>
      </w:r>
      <w:r w:rsidR="00DA4FFD">
        <w:instrText xml:space="preserve"> REF _Ref179023938 \h </w:instrText>
      </w:r>
      <w:r w:rsidR="00DA4FFD">
        <w:fldChar w:fldCharType="separate"/>
      </w:r>
      <w:r w:rsidR="006B013A">
        <w:t xml:space="preserve">Fig. </w:t>
      </w:r>
      <w:r w:rsidR="006B013A">
        <w:rPr>
          <w:noProof/>
        </w:rPr>
        <w:t>7</w:t>
      </w:r>
      <w:r w:rsidR="00DA4FFD">
        <w:fldChar w:fldCharType="end"/>
      </w:r>
      <w:r>
        <w:t>.</w:t>
      </w:r>
      <w:r w:rsidR="00D34EA2">
        <w:t xml:space="preserve"> Note that DCT-II</w:t>
      </w:r>
      <w:r w:rsidR="00EC0B5E">
        <w:t xml:space="preserve"> coefficients</w:t>
      </w:r>
      <w:r w:rsidR="00D34EA2">
        <w:t xml:space="preserve"> approach zero much quicker than DFT coefficients. </w:t>
      </w:r>
    </w:p>
    <w:p w14:paraId="4DC29204" w14:textId="3A0B631B" w:rsidR="00E22325" w:rsidRDefault="00771573" w:rsidP="00DD0F5D">
      <w:pPr>
        <w:ind w:firstLine="720"/>
      </w:pPr>
      <w:r>
        <w:t>Th</w:t>
      </w:r>
      <w:r w:rsidR="00167400">
        <w:t>is</w:t>
      </w:r>
      <w:r>
        <w:t xml:space="preserve"> spectral compaction of DCT-II is desirable because every frequency is a feature of our model. The more features we can remove without losing information about the signal, the better </w:t>
      </w:r>
      <w:r w:rsidR="006F74FD">
        <w:t>our</w:t>
      </w:r>
      <w:r>
        <w:t xml:space="preserve"> model's predictive and computational performance will be. </w:t>
      </w:r>
    </w:p>
    <w:p w14:paraId="536FD8AF" w14:textId="77777777" w:rsidR="00CB2522" w:rsidRDefault="002C43E0" w:rsidP="0001215F">
      <w:pPr>
        <w:keepNext/>
        <w:jc w:val="center"/>
      </w:pPr>
      <w:r w:rsidRPr="002C43E0">
        <w:rPr>
          <w:noProof/>
        </w:rPr>
        <w:drawing>
          <wp:inline distT="0" distB="0" distL="0" distR="0" wp14:anchorId="2F3584B8" wp14:editId="12693AC9">
            <wp:extent cx="5539740" cy="2082137"/>
            <wp:effectExtent l="0" t="0" r="3810" b="0"/>
            <wp:docPr id="1142903205" name="Picture 1"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03205" name="Picture 1" descr="A graph with lines and dots&#10;&#10;Description automatically generated"/>
                    <pic:cNvPicPr/>
                  </pic:nvPicPr>
                  <pic:blipFill>
                    <a:blip r:embed="rId18"/>
                    <a:stretch>
                      <a:fillRect/>
                    </a:stretch>
                  </pic:blipFill>
                  <pic:spPr>
                    <a:xfrm>
                      <a:off x="0" y="0"/>
                      <a:ext cx="5623376" cy="2113572"/>
                    </a:xfrm>
                    <a:prstGeom prst="rect">
                      <a:avLst/>
                    </a:prstGeom>
                  </pic:spPr>
                </pic:pic>
              </a:graphicData>
            </a:graphic>
          </wp:inline>
        </w:drawing>
      </w:r>
    </w:p>
    <w:p w14:paraId="5B510A67" w14:textId="3F14F0C7" w:rsidR="00E22325" w:rsidRDefault="00E22325" w:rsidP="0001215F">
      <w:pPr>
        <w:pStyle w:val="Caption"/>
        <w:jc w:val="center"/>
      </w:pPr>
      <w:bookmarkStart w:id="47" w:name="_Ref179023938"/>
      <w:bookmarkStart w:id="48" w:name="_Toc184854231"/>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7</w:t>
      </w:r>
      <w:r w:rsidR="00841699">
        <w:rPr>
          <w:noProof/>
        </w:rPr>
        <w:fldChar w:fldCharType="end"/>
      </w:r>
      <w:bookmarkEnd w:id="47"/>
      <w:r w:rsidR="0001215F">
        <w:t xml:space="preserve">: Plot of test signal </w:t>
      </w:r>
      <m:oMath>
        <m:r>
          <w:rPr>
            <w:rFonts w:ascii="Cambria Math" w:hAnsi="Cambria Math"/>
          </w:rPr>
          <m:t>x</m:t>
        </m:r>
        <m:d>
          <m:dPr>
            <m:begChr m:val="["/>
            <m:endChr m:val="]"/>
            <m:ctrlPr>
              <w:rPr>
                <w:rFonts w:ascii="Cambria Math" w:hAnsi="Cambria Math"/>
              </w:rPr>
            </m:ctrlPr>
          </m:dPr>
          <m:e>
            <m:r>
              <w:rPr>
                <w:rFonts w:ascii="Cambria Math" w:hAnsi="Cambria Math"/>
              </w:rPr>
              <m:t>n</m:t>
            </m:r>
          </m:e>
        </m:d>
        <m:r>
          <w:rPr>
            <w:rFonts w:ascii="Cambria Math" w:hAnsi="Cambria Math"/>
          </w:rPr>
          <m:t>=</m:t>
        </m:r>
        <m:sSup>
          <m:sSupPr>
            <m:ctrlPr>
              <w:rPr>
                <w:rFonts w:ascii="Cambria Math" w:hAnsi="Cambria Math"/>
              </w:rPr>
            </m:ctrlPr>
          </m:sSupPr>
          <m:e>
            <m:r>
              <w:rPr>
                <w:rFonts w:ascii="Cambria Math" w:hAnsi="Cambria Math"/>
              </w:rPr>
              <m:t>0.9</m:t>
            </m:r>
          </m:e>
          <m:sup>
            <m:r>
              <w:rPr>
                <w:rFonts w:ascii="Cambria Math" w:hAnsi="Cambria Math"/>
              </w:rPr>
              <m:t>n</m:t>
            </m:r>
          </m:sup>
        </m:sSup>
        <m:func>
          <m:funcPr>
            <m:ctrlPr>
              <w:rPr>
                <w:rFonts w:ascii="Cambria Math" w:hAnsi="Cambria Math"/>
                <w:i w:val="0"/>
              </w:rPr>
            </m:ctrlPr>
          </m:funcPr>
          <m:fName>
            <m:r>
              <w:rPr>
                <w:rFonts w:ascii="Cambria Math" w:hAnsi="Cambria Math"/>
              </w:rPr>
              <m:t>cos</m:t>
            </m:r>
          </m:fName>
          <m:e>
            <m:d>
              <m:dPr>
                <m:ctrlPr>
                  <w:rPr>
                    <w:rFonts w:ascii="Cambria Math" w:hAnsi="Cambria Math"/>
                  </w:rPr>
                </m:ctrlPr>
              </m:dPr>
              <m:e>
                <m:r>
                  <w:rPr>
                    <w:rFonts w:ascii="Cambria Math" w:hAnsi="Cambria Math"/>
                  </w:rPr>
                  <m:t>0.1πn</m:t>
                </m:r>
              </m:e>
            </m:d>
          </m:e>
        </m:func>
        <m:r>
          <w:rPr>
            <w:rFonts w:ascii="Cambria Math" w:hAnsi="Cambria Math"/>
          </w:rPr>
          <m:t>, n∈</m:t>
        </m:r>
        <m:d>
          <m:dPr>
            <m:begChr m:val="["/>
            <m:endChr m:val="]"/>
            <m:ctrlPr>
              <w:rPr>
                <w:rFonts w:ascii="Cambria Math" w:hAnsi="Cambria Math"/>
              </w:rPr>
            </m:ctrlPr>
          </m:dPr>
          <m:e>
            <m:r>
              <w:rPr>
                <w:rFonts w:ascii="Cambria Math" w:hAnsi="Cambria Math"/>
              </w:rPr>
              <m:t>0,31</m:t>
            </m:r>
          </m:e>
        </m:d>
      </m:oMath>
      <w:r w:rsidR="0001215F">
        <w:t>.</w:t>
      </w:r>
      <w:sdt>
        <w:sdtPr>
          <w:id w:val="1906637600"/>
          <w:citation/>
        </w:sdtPr>
        <w:sdtContent>
          <w:r w:rsidR="00822CB7">
            <w:fldChar w:fldCharType="begin"/>
          </w:r>
          <w:r w:rsidR="00822CB7">
            <w:instrText xml:space="preserve"> CITATION Ala10 \l 1033 </w:instrText>
          </w:r>
          <w:r w:rsidR="00822CB7">
            <w:fldChar w:fldCharType="separate"/>
          </w:r>
          <w:r w:rsidR="00115A89">
            <w:rPr>
              <w:noProof/>
            </w:rPr>
            <w:t xml:space="preserve"> </w:t>
          </w:r>
          <w:r w:rsidR="00115A89" w:rsidRPr="00115A89">
            <w:rPr>
              <w:noProof/>
            </w:rPr>
            <w:t>[19]</w:t>
          </w:r>
          <w:r w:rsidR="00822CB7">
            <w:fldChar w:fldCharType="end"/>
          </w:r>
        </w:sdtContent>
      </w:sdt>
      <w:bookmarkEnd w:id="48"/>
    </w:p>
    <w:p w14:paraId="0900FE72" w14:textId="77777777" w:rsidR="0001215F" w:rsidRDefault="00E22325" w:rsidP="0001215F">
      <w:pPr>
        <w:keepNext/>
        <w:jc w:val="center"/>
      </w:pPr>
      <w:r w:rsidRPr="00E22325">
        <w:rPr>
          <w:noProof/>
        </w:rPr>
        <w:drawing>
          <wp:inline distT="0" distB="0" distL="0" distR="0" wp14:anchorId="3B1CD090" wp14:editId="563919D7">
            <wp:extent cx="5634971" cy="5410200"/>
            <wp:effectExtent l="0" t="0" r="4445" b="0"/>
            <wp:docPr id="174625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53182"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637882" cy="5412995"/>
                    </a:xfrm>
                    <a:prstGeom prst="rect">
                      <a:avLst/>
                    </a:prstGeom>
                  </pic:spPr>
                </pic:pic>
              </a:graphicData>
            </a:graphic>
          </wp:inline>
        </w:drawing>
      </w:r>
    </w:p>
    <w:p w14:paraId="466CF2A8" w14:textId="368C1492" w:rsidR="002C43E0" w:rsidRDefault="0001215F" w:rsidP="0001215F">
      <w:pPr>
        <w:pStyle w:val="Caption"/>
        <w:jc w:val="center"/>
      </w:pPr>
      <w:bookmarkStart w:id="49" w:name="_Ref179023976"/>
      <w:bookmarkStart w:id="50" w:name="_Toc184854232"/>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8</w:t>
      </w:r>
      <w:r w:rsidR="00841699">
        <w:rPr>
          <w:noProof/>
        </w:rPr>
        <w:fldChar w:fldCharType="end"/>
      </w:r>
      <w:bookmarkEnd w:id="49"/>
      <w:r>
        <w:t xml:space="preserve">: Plot of real (a) and imaginary (b) parts of 32-point DFT of </w:t>
      </w:r>
      <m:oMath>
        <m:r>
          <w:rPr>
            <w:rFonts w:ascii="Cambria Math" w:hAnsi="Cambria Math"/>
          </w:rPr>
          <m:t>x</m:t>
        </m:r>
        <m:d>
          <m:dPr>
            <m:begChr m:val="["/>
            <m:endChr m:val="]"/>
            <m:ctrlPr>
              <w:rPr>
                <w:rFonts w:ascii="Cambria Math" w:hAnsi="Cambria Math"/>
              </w:rPr>
            </m:ctrlPr>
          </m:dPr>
          <m:e>
            <m:r>
              <w:rPr>
                <w:rFonts w:ascii="Cambria Math" w:hAnsi="Cambria Math"/>
              </w:rPr>
              <m:t>n</m:t>
            </m:r>
          </m:e>
        </m:d>
      </m:oMath>
      <w:r>
        <w:t xml:space="preserve"> (</w:t>
      </w:r>
      <w:r w:rsidR="00F808BB">
        <w:t>pts</w:t>
      </w:r>
      <w:r>
        <w:t xml:space="preserve"> 16-31 are mirrored). Plot of 32-point DCT (c).</w:t>
      </w:r>
      <w:sdt>
        <w:sdtPr>
          <w:id w:val="-434374379"/>
          <w:citation/>
        </w:sdtPr>
        <w:sdtContent>
          <w:r w:rsidR="00F808BB">
            <w:fldChar w:fldCharType="begin"/>
          </w:r>
          <w:r w:rsidR="00F808BB">
            <w:instrText xml:space="preserve"> CITATION Ala10 \l 1033 </w:instrText>
          </w:r>
          <w:r w:rsidR="00F808BB">
            <w:fldChar w:fldCharType="separate"/>
          </w:r>
          <w:r w:rsidR="00115A89">
            <w:rPr>
              <w:noProof/>
            </w:rPr>
            <w:t xml:space="preserve"> </w:t>
          </w:r>
          <w:r w:rsidR="00115A89" w:rsidRPr="00115A89">
            <w:rPr>
              <w:noProof/>
            </w:rPr>
            <w:t>[19]</w:t>
          </w:r>
          <w:r w:rsidR="00F808BB">
            <w:fldChar w:fldCharType="end"/>
          </w:r>
        </w:sdtContent>
      </w:sdt>
      <w:bookmarkEnd w:id="50"/>
    </w:p>
    <w:p w14:paraId="4F03412B" w14:textId="6B88DFCA" w:rsidR="00955D9B" w:rsidRDefault="00B410FC" w:rsidP="00DD0F5D">
      <w:pPr>
        <w:ind w:firstLine="720"/>
      </w:pPr>
      <w:r>
        <w:t>Worth noting is</w:t>
      </w:r>
      <w:r w:rsidR="00D675DC">
        <w:t xml:space="preserve"> that t</w:t>
      </w:r>
      <w:r w:rsidR="00DB745B">
        <w:t xml:space="preserve">he synthesis equation of DCT-II </w:t>
      </w:r>
      <w:r w:rsidR="00EA389C">
        <w:t>(</w:t>
      </w:r>
      <w:r w:rsidR="00AD5495">
        <w:fldChar w:fldCharType="begin"/>
      </w:r>
      <w:r w:rsidR="00AD5495">
        <w:instrText xml:space="preserve"> REF _Ref178712781 \h </w:instrText>
      </w:r>
      <w:r w:rsidR="00AD5495">
        <w:fldChar w:fldCharType="separate"/>
      </w:r>
      <w:r w:rsidR="000C6EF7">
        <w:t xml:space="preserve">Equation </w:t>
      </w:r>
      <w:r w:rsidR="000C6EF7">
        <w:rPr>
          <w:noProof/>
        </w:rPr>
        <w:t>3</w:t>
      </w:r>
      <w:r w:rsidR="00AD5495">
        <w:fldChar w:fldCharType="end"/>
      </w:r>
      <w:r w:rsidR="009067A6">
        <w:t>)</w:t>
      </w:r>
      <w:r w:rsidR="00EA389C">
        <w:t xml:space="preserve"> </w:t>
      </w:r>
      <w:r w:rsidR="00DB745B">
        <w:t xml:space="preserve">is not </w:t>
      </w:r>
      <w:r w:rsidR="00DB745B" w:rsidRPr="00CB36EE">
        <w:rPr>
          <w:i/>
          <w:iCs/>
        </w:rPr>
        <w:t>orthogonal</w:t>
      </w:r>
      <w:r w:rsidR="00DB745B">
        <w:t xml:space="preserve">. </w:t>
      </w:r>
      <w:r w:rsidR="002A0CDF">
        <w:t xml:space="preserve">Orthogonality is a property of matrices that simplifies </w:t>
      </w:r>
      <w:r w:rsidR="00546CFE">
        <w:t xml:space="preserve">calculations. </w:t>
      </w:r>
      <w:r w:rsidR="00850E3C">
        <w:t>The inverse of a</w:t>
      </w:r>
      <w:r w:rsidR="00546CFE">
        <w:t xml:space="preserve">n orthogonal matrix </w:t>
      </w:r>
      <m:oMath>
        <m:sSup>
          <m:sSupPr>
            <m:ctrlPr>
              <w:rPr>
                <w:rFonts w:ascii="Cambria Math" w:hAnsi="Cambria Math"/>
                <w:i/>
              </w:rPr>
            </m:ctrlPr>
          </m:sSupPr>
          <m:e>
            <m:r>
              <m:rPr>
                <m:sty m:val="bi"/>
              </m:rPr>
              <w:rPr>
                <w:rFonts w:ascii="Cambria Math" w:hAnsi="Cambria Math"/>
              </w:rPr>
              <m:t>C</m:t>
            </m:r>
          </m:e>
          <m:sup>
            <m:r>
              <w:rPr>
                <w:rFonts w:ascii="Cambria Math" w:hAnsi="Cambria Math"/>
              </w:rPr>
              <m:t>-1</m:t>
            </m:r>
          </m:sup>
        </m:sSup>
      </m:oMath>
      <w:r w:rsidR="00850E3C">
        <w:t xml:space="preserve"> is its transpose </w:t>
      </w:r>
      <m:oMath>
        <m:sSup>
          <m:sSupPr>
            <m:ctrlPr>
              <w:rPr>
                <w:rFonts w:ascii="Cambria Math" w:hAnsi="Cambria Math"/>
                <w:i/>
              </w:rPr>
            </m:ctrlPr>
          </m:sSupPr>
          <m:e>
            <m:r>
              <m:rPr>
                <m:sty m:val="bi"/>
              </m:rPr>
              <w:rPr>
                <w:rFonts w:ascii="Cambria Math" w:hAnsi="Cambria Math"/>
              </w:rPr>
              <m:t>C</m:t>
            </m:r>
          </m:e>
          <m:sup>
            <m:r>
              <w:rPr>
                <w:rFonts w:ascii="Cambria Math" w:hAnsi="Cambria Math"/>
              </w:rPr>
              <m:t>T</m:t>
            </m:r>
          </m:sup>
        </m:sSup>
      </m:oMath>
      <w:r w:rsidR="00850E3C">
        <w:t>.</w:t>
      </w:r>
      <w:r w:rsidR="00C3276C">
        <w:t xml:space="preserve"> If we substitut</w:t>
      </w:r>
      <w:r w:rsidR="000A417A">
        <w:t>e</w:t>
      </w:r>
      <w:r w:rsidR="00C3276C">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4N</m:t>
                </m:r>
              </m:den>
            </m:f>
          </m:e>
        </m:rad>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0</m:t>
            </m:r>
          </m:e>
        </m:d>
      </m:oMath>
      <w:r w:rsidR="005B70AA">
        <w:t xml:space="preserve"> for </w:t>
      </w:r>
      <m:oMath>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0</m:t>
            </m:r>
          </m:e>
        </m:d>
      </m:oMath>
      <w:r w:rsidR="005B70AA">
        <w:t xml:space="preserve"> and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2N</m:t>
                </m:r>
              </m:den>
            </m:f>
          </m:e>
        </m:rad>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oMath>
      <w:r w:rsidR="00B4049A">
        <w:t xml:space="preserve"> for </w:t>
      </w:r>
      <m:oMath>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oMath>
      <w:r w:rsidR="0063614F">
        <w:t xml:space="preserve">, </w:t>
      </w:r>
      <m:oMath>
        <m:r>
          <w:rPr>
            <w:rFonts w:ascii="Cambria Math" w:hAnsi="Cambria Math"/>
          </w:rPr>
          <m:t>n≠0</m:t>
        </m:r>
      </m:oMath>
      <w:r w:rsidR="00A82F63">
        <w:t xml:space="preserve">, </w:t>
      </w:r>
      <w:r w:rsidR="00232051">
        <w:t xml:space="preserve">Eqn. 3 </w:t>
      </w:r>
      <w:r w:rsidR="00BE7E13">
        <w:t>simplifies to</w:t>
      </w:r>
      <w:r w:rsidR="00232051">
        <w:t xml:space="preserve"> Eqn. 5</w:t>
      </w:r>
      <w:r w:rsidR="009611C5">
        <w:t xml:space="preserve">. </w:t>
      </w:r>
    </w:p>
    <w:p w14:paraId="7C408CE8" w14:textId="7CDB438B" w:rsidR="009472A4" w:rsidRDefault="0081021F" w:rsidP="002E68A3">
      <w:pPr>
        <w:keepNext/>
      </w:pPr>
      <m:oMathPara>
        <m:oMath>
          <m:sSub>
            <m:sSubPr>
              <m:ctrlPr>
                <w:rPr>
                  <w:rFonts w:ascii="Cambria Math" w:hAnsi="Cambria Math"/>
                  <w:i/>
                </w:rPr>
              </m:ctrlPr>
            </m:sSubPr>
            <m:e>
              <m:r>
                <w:rPr>
                  <w:rFonts w:ascii="Cambria Math" w:hAnsi="Cambria Math"/>
                </w:rPr>
                <m:t>F</m:t>
              </m:r>
            </m:e>
            <m:sub>
              <m:r>
                <w:rPr>
                  <w:rFonts w:ascii="Cambria Math" w:hAnsi="Cambria Math"/>
                </w:rPr>
                <m:t>c2</m:t>
              </m:r>
            </m:sub>
          </m:sSub>
          <m:d>
            <m:dPr>
              <m:begChr m:val="["/>
              <m:endChr m:val="]"/>
              <m:ctrlPr>
                <w:rPr>
                  <w:rFonts w:ascii="Cambria Math" w:hAnsi="Cambria Math"/>
                  <w:i/>
                </w:rPr>
              </m:ctrlPr>
            </m:dPr>
            <m:e>
              <m:r>
                <w:rPr>
                  <w:rFonts w:ascii="Cambria Math" w:hAnsi="Cambria Math"/>
                </w:rPr>
                <m:t>k</m:t>
              </m:r>
            </m:e>
          </m:d>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e>
          </m:rad>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0</m:t>
              </m:r>
            </m:e>
          </m:d>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N-1</m:t>
              </m:r>
            </m:sup>
            <m:e>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w:rPr>
                          <w:rFonts w:ascii="Cambria Math" w:hAnsi="Cambria Math"/>
                        </w:rPr>
                        <m:t>N</m:t>
                      </m:r>
                    </m:den>
                  </m:f>
                </m:e>
              </m:rad>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πk</m:t>
                          </m:r>
                          <m:d>
                            <m:dPr>
                              <m:ctrlPr>
                                <w:rPr>
                                  <w:rFonts w:ascii="Cambria Math" w:hAnsi="Cambria Math"/>
                                  <w:i/>
                                </w:rPr>
                              </m:ctrlPr>
                            </m:dPr>
                            <m:e>
                              <m:r>
                                <w:rPr>
                                  <w:rFonts w:ascii="Cambria Math" w:hAnsi="Cambria Math"/>
                                </w:rPr>
                                <m:t>2n+1</m:t>
                              </m:r>
                            </m:e>
                          </m:d>
                        </m:num>
                        <m:den>
                          <m:r>
                            <w:rPr>
                              <w:rFonts w:ascii="Cambria Math" w:hAnsi="Cambria Math"/>
                            </w:rPr>
                            <m:t>2N</m:t>
                          </m:r>
                        </m:den>
                      </m:f>
                    </m:e>
                  </m:d>
                </m:e>
              </m:func>
            </m:e>
          </m:nary>
        </m:oMath>
      </m:oMathPara>
    </w:p>
    <w:p w14:paraId="29846BA6" w14:textId="28D29009" w:rsidR="002E68A3" w:rsidRDefault="002E68A3" w:rsidP="00232051">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5</w:t>
      </w:r>
      <w:r w:rsidR="006B013A">
        <w:rPr>
          <w:noProof/>
        </w:rPr>
        <w:fldChar w:fldCharType="end"/>
      </w:r>
      <w:r>
        <w:t>: Orthogonal variant of DCT-II analysis equation.</w:t>
      </w:r>
    </w:p>
    <w:p w14:paraId="71519689" w14:textId="12996275" w:rsidR="0065277B" w:rsidRDefault="00232051" w:rsidP="00232051">
      <w:r>
        <w:t xml:space="preserve">Equation 5 </w:t>
      </w:r>
      <w:r w:rsidR="00DD1C5D">
        <w:t>can</w:t>
      </w:r>
      <w:r>
        <w:t xml:space="preserve"> be</w:t>
      </w:r>
      <w:r w:rsidR="00DD1C5D">
        <w:t xml:space="preserve"> rewritten as </w:t>
      </w:r>
      <w:r w:rsidR="005B6CD5">
        <w:t xml:space="preserve">the product of </w:t>
      </w:r>
      <w:r w:rsidR="00DD1C5D">
        <w:t xml:space="preserve">an orthogonal matrix </w:t>
      </w:r>
      <m:oMath>
        <m:r>
          <m:rPr>
            <m:sty m:val="bi"/>
          </m:rPr>
          <w:rPr>
            <w:rFonts w:ascii="Cambria Math" w:hAnsi="Cambria Math"/>
          </w:rPr>
          <m:t>C</m:t>
        </m:r>
      </m:oMath>
      <w:r w:rsidR="007B0B0D">
        <w:t xml:space="preserve"> (Eq</w:t>
      </w:r>
      <w:r>
        <w:t>n.</w:t>
      </w:r>
      <w:r w:rsidR="007B0B0D">
        <w:t xml:space="preserve"> 6)</w:t>
      </w:r>
      <w:r w:rsidR="005B6CD5">
        <w:t xml:space="preserve"> and the </w:t>
      </w:r>
      <w:r w:rsidR="00763E9B">
        <w:t xml:space="preserve">signal </w:t>
      </w:r>
      <w:r w:rsidR="008E6767">
        <w:t xml:space="preserve">column </w:t>
      </w:r>
      <w:r w:rsidR="00763E9B">
        <w:t xml:space="preserve">vector </w:t>
      </w:r>
      <m:oMath>
        <m:sSub>
          <m:sSubPr>
            <m:ctrlPr>
              <w:rPr>
                <w:rFonts w:ascii="Cambria Math" w:hAnsi="Cambria Math"/>
                <w:i/>
              </w:rPr>
            </m:ctrlPr>
          </m:sSubPr>
          <m:e>
            <m:r>
              <w:rPr>
                <w:rFonts w:ascii="Cambria Math" w:hAnsi="Cambria Math"/>
              </w:rPr>
              <m:t>f</m:t>
            </m:r>
          </m:e>
          <m:sub>
            <m:r>
              <w:rPr>
                <w:rFonts w:ascii="Cambria Math" w:hAnsi="Cambria Math"/>
              </w:rPr>
              <m:t>2N</m:t>
            </m:r>
          </m:sub>
        </m:sSub>
        <m:d>
          <m:dPr>
            <m:begChr m:val="["/>
            <m:endChr m:val="]"/>
            <m:ctrlPr>
              <w:rPr>
                <w:rFonts w:ascii="Cambria Math" w:hAnsi="Cambria Math"/>
                <w:i/>
              </w:rPr>
            </m:ctrlPr>
          </m:dPr>
          <m:e>
            <m:r>
              <w:rPr>
                <w:rFonts w:ascii="Cambria Math" w:hAnsi="Cambria Math"/>
              </w:rPr>
              <m:t>n</m:t>
            </m:r>
          </m:e>
        </m:d>
      </m:oMath>
      <w:r w:rsidR="006F69C1">
        <w:t xml:space="preserve">, </w:t>
      </w:r>
      <m:oMath>
        <m:r>
          <m:rPr>
            <m:sty m:val="bi"/>
          </m:rPr>
          <w:rPr>
            <w:rFonts w:ascii="Cambria Math" w:hAnsi="Cambria Math"/>
          </w:rPr>
          <m:t>F=Cf</m:t>
        </m:r>
      </m:oMath>
      <w:r w:rsidR="00CE5913">
        <w:t>.</w:t>
      </w:r>
      <w:r w:rsidR="00F46AB2">
        <w:t xml:space="preserve"> The signal may be reconstructed </w:t>
      </w:r>
      <w:r w:rsidR="00AA011E">
        <w:t xml:space="preserve">by the inverse operation, </w:t>
      </w:r>
      <m:oMath>
        <m:r>
          <m:rPr>
            <m:sty m:val="bi"/>
          </m:rPr>
          <w:rPr>
            <w:rFonts w:ascii="Cambria Math" w:hAnsi="Cambria Math"/>
          </w:rPr>
          <m:t>f=</m:t>
        </m:r>
        <m:sSup>
          <m:sSupPr>
            <m:ctrlPr>
              <w:rPr>
                <w:rFonts w:ascii="Cambria Math" w:hAnsi="Cambria Math"/>
                <w:b/>
                <w:bCs/>
                <w:i/>
              </w:rPr>
            </m:ctrlPr>
          </m:sSupPr>
          <m:e>
            <m:r>
              <m:rPr>
                <m:sty m:val="bi"/>
              </m:rPr>
              <w:rPr>
                <w:rFonts w:ascii="Cambria Math" w:hAnsi="Cambria Math"/>
              </w:rPr>
              <m:t>C</m:t>
            </m:r>
          </m:e>
          <m:sup>
            <m:r>
              <m:rPr>
                <m:sty m:val="bi"/>
              </m:rPr>
              <w:rPr>
                <w:rFonts w:ascii="Cambria Math" w:hAnsi="Cambria Math"/>
              </w:rPr>
              <m:t>-1</m:t>
            </m:r>
          </m:sup>
        </m:sSup>
        <m:r>
          <m:rPr>
            <m:sty m:val="bi"/>
          </m:rPr>
          <w:rPr>
            <w:rFonts w:ascii="Cambria Math" w:hAnsi="Cambria Math"/>
          </w:rPr>
          <m:t>F=</m:t>
        </m:r>
        <m:sSup>
          <m:sSupPr>
            <m:ctrlPr>
              <w:rPr>
                <w:rFonts w:ascii="Cambria Math" w:hAnsi="Cambria Math"/>
                <w:b/>
                <w:bCs/>
                <w:i/>
              </w:rPr>
            </m:ctrlPr>
          </m:sSupPr>
          <m:e>
            <m:r>
              <m:rPr>
                <m:sty m:val="bi"/>
              </m:rPr>
              <w:rPr>
                <w:rFonts w:ascii="Cambria Math" w:hAnsi="Cambria Math"/>
              </w:rPr>
              <m:t>C</m:t>
            </m:r>
          </m:e>
          <m:sup>
            <m:r>
              <m:rPr>
                <m:sty m:val="bi"/>
              </m:rPr>
              <w:rPr>
                <w:rFonts w:ascii="Cambria Math" w:hAnsi="Cambria Math"/>
              </w:rPr>
              <m:t>T</m:t>
            </m:r>
          </m:sup>
        </m:sSup>
        <m:r>
          <m:rPr>
            <m:sty m:val="bi"/>
          </m:rPr>
          <w:rPr>
            <w:rFonts w:ascii="Cambria Math" w:hAnsi="Cambria Math"/>
          </w:rPr>
          <m:t>F</m:t>
        </m:r>
      </m:oMath>
      <w:r w:rsidR="00AA011E" w:rsidRPr="00290E17">
        <w:t>.</w:t>
      </w:r>
    </w:p>
    <w:p w14:paraId="04EA9BBC" w14:textId="6C1C2A95" w:rsidR="007B0B0D" w:rsidRDefault="0081021F" w:rsidP="00232051">
      <w:pPr>
        <w:keepNext/>
      </w:pPr>
      <m:oMathPara>
        <m:oMath>
          <m:sSub>
            <m:sSubPr>
              <m:ctrlPr>
                <w:rPr>
                  <w:rFonts w:ascii="Cambria Math" w:hAnsi="Cambria Math"/>
                  <w:i/>
                </w:rPr>
              </m:ctrlPr>
            </m:sSubPr>
            <m:e>
              <m:r>
                <m:rPr>
                  <m:sty m:val="bi"/>
                </m:rPr>
                <w:rPr>
                  <w:rFonts w:ascii="Cambria Math" w:hAnsi="Cambria Math"/>
                </w:rPr>
                <m:t>C</m:t>
              </m:r>
            </m:e>
            <m:sub>
              <m:r>
                <w:rPr>
                  <w:rFonts w:ascii="Cambria Math" w:hAnsi="Cambria Math"/>
                </w:rPr>
                <m:t>k,n</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m>
                    <m:mPr>
                      <m:mcs>
                        <m:mc>
                          <m:mcPr>
                            <m:count m:val="2"/>
                            <m:mcJc m:val="center"/>
                          </m:mcPr>
                        </m:mc>
                      </m:mcs>
                      <m:ctrlPr>
                        <w:rPr>
                          <w:rFonts w:ascii="Cambria Math" w:hAnsi="Cambria Math"/>
                          <w:i/>
                        </w:rPr>
                      </m:ctrlPr>
                    </m:mPr>
                    <m:mr>
                      <m:e>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e>
                        </m:rad>
                        <m:r>
                          <w:rPr>
                            <w:rFonts w:ascii="Cambria Math" w:hAnsi="Cambria Math"/>
                          </w:rPr>
                          <m:t>,</m:t>
                        </m:r>
                      </m:e>
                      <m:e>
                        <m:r>
                          <w:rPr>
                            <w:rFonts w:ascii="Cambria Math" w:hAnsi="Cambria Math"/>
                          </w:rPr>
                          <m:t>k=0</m:t>
                        </m:r>
                      </m:e>
                    </m:mr>
                    <m:mr>
                      <m:e>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w:rPr>
                                    <w:rFonts w:ascii="Cambria Math" w:hAnsi="Cambria Math"/>
                                  </w:rPr>
                                  <m:t>N</m:t>
                                </m:r>
                              </m:den>
                            </m:f>
                          </m:e>
                        </m:rad>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f>
                                  <m:fPr>
                                    <m:ctrlPr>
                                      <w:rPr>
                                        <w:rFonts w:ascii="Cambria Math" w:hAnsi="Cambria Math"/>
                                        <w:i/>
                                      </w:rPr>
                                    </m:ctrlPr>
                                  </m:fPr>
                                  <m:num>
                                    <m:r>
                                      <w:rPr>
                                        <w:rFonts w:ascii="Cambria Math" w:hAnsi="Cambria Math"/>
                                      </w:rPr>
                                      <m:t>πk</m:t>
                                    </m:r>
                                    <m:d>
                                      <m:dPr>
                                        <m:ctrlPr>
                                          <w:rPr>
                                            <w:rFonts w:ascii="Cambria Math" w:hAnsi="Cambria Math"/>
                                            <w:i/>
                                          </w:rPr>
                                        </m:ctrlPr>
                                      </m:dPr>
                                      <m:e>
                                        <m:r>
                                          <w:rPr>
                                            <w:rFonts w:ascii="Cambria Math" w:hAnsi="Cambria Math"/>
                                          </w:rPr>
                                          <m:t>2n+1</m:t>
                                        </m:r>
                                      </m:e>
                                    </m:d>
                                  </m:num>
                                  <m:den>
                                    <m:r>
                                      <w:rPr>
                                        <w:rFonts w:ascii="Cambria Math" w:hAnsi="Cambria Math"/>
                                      </w:rPr>
                                      <m:t>2N</m:t>
                                    </m:r>
                                  </m:den>
                                </m:f>
                              </m:e>
                            </m:d>
                          </m:e>
                        </m:func>
                        <m:r>
                          <w:rPr>
                            <w:rFonts w:ascii="Cambria Math" w:hAnsi="Cambria Math"/>
                          </w:rPr>
                          <m:t>,</m:t>
                        </m:r>
                      </m:e>
                      <m:e>
                        <m:r>
                          <w:rPr>
                            <w:rFonts w:ascii="Cambria Math" w:hAnsi="Cambria Math"/>
                          </w:rPr>
                          <m:t>0&lt;k&lt;N</m:t>
                        </m:r>
                      </m:e>
                    </m:mr>
                  </m:m>
                </m:e>
              </m:eqArr>
            </m:e>
          </m:d>
        </m:oMath>
      </m:oMathPara>
    </w:p>
    <w:p w14:paraId="0548EDDA" w14:textId="5F1AAB25" w:rsidR="00232051" w:rsidRDefault="00232051" w:rsidP="00232051">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6</w:t>
      </w:r>
      <w:r w:rsidR="006B013A">
        <w:rPr>
          <w:noProof/>
        </w:rPr>
        <w:fldChar w:fldCharType="end"/>
      </w:r>
      <w:r>
        <w:t>: Orthogonal matrix representation of DCT-II analysis equation.</w:t>
      </w:r>
    </w:p>
    <w:p w14:paraId="10787950" w14:textId="1EBB1AAC" w:rsidR="0015260A" w:rsidRDefault="00BB13BE" w:rsidP="00D9551C">
      <w:pPr>
        <w:ind w:firstLine="720"/>
      </w:pPr>
      <w:r>
        <w:t xml:space="preserve">In two dimensions, </w:t>
      </w:r>
      <w:r w:rsidR="00393037">
        <w:t xml:space="preserve">we simply apply the </w:t>
      </w:r>
      <w:r w:rsidR="0097488E">
        <w:t xml:space="preserve">one-dimensional DCT-II along the </w:t>
      </w:r>
      <w:r w:rsidR="000A4BFF">
        <w:t xml:space="preserve">columns and rows of </w:t>
      </w:r>
      <m:oMath>
        <m:r>
          <m:rPr>
            <m:sty m:val="bi"/>
          </m:rPr>
          <w:rPr>
            <w:rFonts w:ascii="Cambria Math" w:hAnsi="Cambria Math"/>
          </w:rPr>
          <m:t>C</m:t>
        </m:r>
      </m:oMath>
      <w:r w:rsidR="00BF291C" w:rsidRPr="00BF291C">
        <w:t>;</w:t>
      </w:r>
      <w:r w:rsidR="00043532">
        <w:t xml:space="preserve"> </w:t>
      </w:r>
      <m:oMath>
        <m:r>
          <m:rPr>
            <m:sty m:val="bi"/>
          </m:rPr>
          <w:rPr>
            <w:rFonts w:ascii="Cambria Math" w:hAnsi="Cambria Math"/>
          </w:rPr>
          <m:t>F=</m:t>
        </m:r>
        <m:sSup>
          <m:sSupPr>
            <m:ctrlPr>
              <w:rPr>
                <w:rFonts w:ascii="Cambria Math" w:hAnsi="Cambria Math"/>
                <w:b/>
                <w:bCs/>
                <w:i/>
              </w:rPr>
            </m:ctrlPr>
          </m:sSupPr>
          <m:e>
            <m:r>
              <m:rPr>
                <m:sty m:val="bi"/>
              </m:rPr>
              <w:rPr>
                <w:rFonts w:ascii="Cambria Math" w:hAnsi="Cambria Math"/>
              </w:rPr>
              <m:t>C</m:t>
            </m:r>
          </m:e>
          <m:sup>
            <m:r>
              <m:rPr>
                <m:sty m:val="bi"/>
              </m:rPr>
              <w:rPr>
                <w:rFonts w:ascii="Cambria Math" w:hAnsi="Cambria Math"/>
              </w:rPr>
              <m:t>T</m:t>
            </m:r>
          </m:sup>
        </m:sSup>
        <m:r>
          <m:rPr>
            <m:sty m:val="bi"/>
          </m:rPr>
          <w:rPr>
            <w:rFonts w:ascii="Cambria Math" w:hAnsi="Cambria Math"/>
          </w:rPr>
          <m:t>fC</m:t>
        </m:r>
      </m:oMath>
      <w:r w:rsidR="00BF291C">
        <w:t>.</w:t>
      </w:r>
      <w:r w:rsidR="007A38C3">
        <w:t xml:space="preserve"> </w:t>
      </w:r>
      <w:r w:rsidR="00F0085B">
        <w:t>And t</w:t>
      </w:r>
      <w:r w:rsidR="007A38C3">
        <w:t>o r</w:t>
      </w:r>
      <w:r w:rsidR="003B063B">
        <w:t>econstruct</w:t>
      </w:r>
      <w:r w:rsidR="007A38C3">
        <w:t xml:space="preserve"> the signal</w:t>
      </w:r>
      <w:r w:rsidR="0050068A">
        <w:t xml:space="preserve">, we repeat the </w:t>
      </w:r>
      <w:r w:rsidR="00F67D96">
        <w:t xml:space="preserve">operation in reverse order, </w:t>
      </w:r>
      <m:oMath>
        <m:r>
          <m:rPr>
            <m:sty m:val="bi"/>
          </m:rPr>
          <w:rPr>
            <w:rFonts w:ascii="Cambria Math" w:hAnsi="Cambria Math"/>
          </w:rPr>
          <m:t>f=CF</m:t>
        </m:r>
        <m:sSup>
          <m:sSupPr>
            <m:ctrlPr>
              <w:rPr>
                <w:rFonts w:ascii="Cambria Math" w:hAnsi="Cambria Math"/>
                <w:b/>
                <w:bCs/>
                <w:i/>
              </w:rPr>
            </m:ctrlPr>
          </m:sSupPr>
          <m:e>
            <m:r>
              <m:rPr>
                <m:sty m:val="bi"/>
              </m:rPr>
              <w:rPr>
                <w:rFonts w:ascii="Cambria Math" w:hAnsi="Cambria Math"/>
              </w:rPr>
              <m:t>C</m:t>
            </m:r>
          </m:e>
          <m:sup>
            <m:r>
              <m:rPr>
                <m:sty m:val="bi"/>
              </m:rPr>
              <w:rPr>
                <w:rFonts w:ascii="Cambria Math" w:hAnsi="Cambria Math"/>
              </w:rPr>
              <m:t>T</m:t>
            </m:r>
          </m:sup>
        </m:sSup>
      </m:oMath>
      <w:r w:rsidR="00F0085B">
        <w:t>.</w:t>
      </w:r>
      <w:r w:rsidR="0015260A">
        <w:t xml:space="preserve"> (This may also be done via Kronecker product, </w:t>
      </w:r>
      <m:oMath>
        <m:r>
          <w:rPr>
            <w:rFonts w:ascii="Cambria Math" w:hAnsi="Cambria Math"/>
          </w:rPr>
          <m:t>vec</m:t>
        </m:r>
        <m:d>
          <m:dPr>
            <m:ctrlPr>
              <w:rPr>
                <w:rFonts w:ascii="Cambria Math" w:hAnsi="Cambria Math"/>
                <w:i/>
              </w:rPr>
            </m:ctrlPr>
          </m:dPr>
          <m:e>
            <m:r>
              <m:rPr>
                <m:sty m:val="bi"/>
              </m:rPr>
              <w:rPr>
                <w:rFonts w:ascii="Cambria Math" w:hAnsi="Cambria Math"/>
              </w:rPr>
              <m:t>f</m:t>
            </m:r>
          </m:e>
        </m:d>
        <m:r>
          <w:rPr>
            <w:rFonts w:ascii="Cambria Math" w:hAnsi="Cambria Math"/>
          </w:rPr>
          <m:t>=</m:t>
        </m:r>
        <m:r>
          <m:rPr>
            <m:sty m:val="bi"/>
          </m:rPr>
          <w:rPr>
            <w:rFonts w:ascii="Cambria Math" w:hAnsi="Cambria Math"/>
          </w:rPr>
          <m:t>C</m:t>
        </m:r>
        <m:r>
          <w:rPr>
            <w:rFonts w:ascii="Cambria Math" w:hAnsi="Cambria Math"/>
          </w:rPr>
          <m:t>⊗</m:t>
        </m:r>
        <m:r>
          <m:rPr>
            <m:sty m:val="bi"/>
          </m:rPr>
          <w:rPr>
            <w:rFonts w:ascii="Cambria Math" w:hAnsi="Cambria Math"/>
          </w:rPr>
          <m:t>C</m:t>
        </m:r>
        <m:r>
          <w:rPr>
            <w:rFonts w:ascii="Cambria Math" w:hAnsi="Cambria Math"/>
          </w:rPr>
          <m:t>vec</m:t>
        </m:r>
        <m:d>
          <m:dPr>
            <m:ctrlPr>
              <w:rPr>
                <w:rFonts w:ascii="Cambria Math" w:hAnsi="Cambria Math"/>
                <w:i/>
              </w:rPr>
            </m:ctrlPr>
          </m:dPr>
          <m:e>
            <m:r>
              <m:rPr>
                <m:sty m:val="bi"/>
              </m:rPr>
              <w:rPr>
                <w:rFonts w:ascii="Cambria Math" w:hAnsi="Cambria Math"/>
              </w:rPr>
              <m:t>F</m:t>
            </m:r>
          </m:e>
        </m:d>
      </m:oMath>
      <w:r w:rsidR="0015260A">
        <w:t>.)</w:t>
      </w:r>
    </w:p>
    <w:p w14:paraId="34FD94D3" w14:textId="239E5BF7" w:rsidR="00303691" w:rsidRDefault="00206096" w:rsidP="00DD0F5D">
      <w:pPr>
        <w:ind w:firstLine="720"/>
      </w:pPr>
      <w:r>
        <w:t xml:space="preserve">We may apply either 2D DCT-II or 1D DCT-II to a window matrix. </w:t>
      </w:r>
      <w:r w:rsidR="00967331">
        <w:t>In the one-dimensional case, all rows of a window matrix would</w:t>
      </w:r>
      <w:r w:rsidR="00F63983">
        <w:t xml:space="preserve"> concatenate to</w:t>
      </w:r>
      <w:r w:rsidR="00967331">
        <w:t xml:space="preserve"> form a single vector. </w:t>
      </w:r>
      <w:r w:rsidR="00360796">
        <w:t xml:space="preserve">Changes in columns </w:t>
      </w:r>
      <w:r w:rsidR="009B34E0">
        <w:t xml:space="preserve">of pixels </w:t>
      </w:r>
      <w:r w:rsidR="00360796">
        <w:t xml:space="preserve">would be encoded as harmonics of the </w:t>
      </w:r>
      <w:r w:rsidR="006636CA">
        <w:t>larger</w:t>
      </w:r>
      <w:r w:rsidR="0073728C">
        <w:t xml:space="preserve"> vector, so why use 2D DCT-II at all? </w:t>
      </w:r>
    </w:p>
    <w:p w14:paraId="01661B7B" w14:textId="1EC0AC8C" w:rsidR="0069321A" w:rsidRDefault="00E85BCC" w:rsidP="00DD0F5D">
      <w:pPr>
        <w:ind w:firstLine="720"/>
      </w:pPr>
      <w:r>
        <w:t>The advantage of 2D DCT-II is that it</w:t>
      </w:r>
      <w:r w:rsidR="00036505">
        <w:t xml:space="preserve"> has the greatest spectral compaction of all frequency </w:t>
      </w:r>
      <w:r w:rsidR="0079692B">
        <w:t>transforms</w:t>
      </w:r>
      <w:r w:rsidR="00036505">
        <w:t xml:space="preserve"> discussed thus far. </w:t>
      </w:r>
      <w:r w:rsidR="005F3EA8">
        <w:t>It encodes greater information in fewer frequencies than either 1D DCT-II or DFT</w:t>
      </w:r>
      <w:r w:rsidR="000C02F4">
        <w:t xml:space="preserve">, and </w:t>
      </w:r>
      <w:r w:rsidR="00C72D59">
        <w:t>we seek</w:t>
      </w:r>
      <w:r w:rsidR="005B14CE">
        <w:t xml:space="preserve"> to eliminate</w:t>
      </w:r>
      <w:r w:rsidR="000C02F4">
        <w:t xml:space="preserve"> redundant features</w:t>
      </w:r>
      <w:r w:rsidR="005B14CE">
        <w:t xml:space="preserve">. </w:t>
      </w:r>
      <w:r w:rsidR="009554AF">
        <w:t xml:space="preserve">Compare the </w:t>
      </w:r>
      <w:r w:rsidR="00DD32F1">
        <w:t xml:space="preserve">reconstructed images for 2D DCT-II </w:t>
      </w:r>
      <w:r w:rsidR="00DA4FFD">
        <w:t xml:space="preserve">in </w:t>
      </w:r>
      <w:r w:rsidR="00DA4FFD">
        <w:fldChar w:fldCharType="begin"/>
      </w:r>
      <w:r w:rsidR="00DA4FFD">
        <w:instrText xml:space="preserve"> REF _Ref179024155 \h </w:instrText>
      </w:r>
      <w:r w:rsidR="00DA4FFD">
        <w:fldChar w:fldCharType="separate"/>
      </w:r>
      <w:r w:rsidR="006B013A">
        <w:t xml:space="preserve">Fig. </w:t>
      </w:r>
      <w:r w:rsidR="006B013A">
        <w:rPr>
          <w:noProof/>
        </w:rPr>
        <w:t>9</w:t>
      </w:r>
      <w:r w:rsidR="00DA4FFD">
        <w:fldChar w:fldCharType="end"/>
      </w:r>
      <w:r w:rsidR="00DA4FFD">
        <w:t xml:space="preserve"> </w:t>
      </w:r>
      <w:r w:rsidR="00F63983">
        <w:t xml:space="preserve">to those of 1D DCT-II </w:t>
      </w:r>
      <w:r w:rsidR="00DD32F1">
        <w:t>in</w:t>
      </w:r>
      <w:r w:rsidR="00DA4FFD">
        <w:t xml:space="preserve"> </w:t>
      </w:r>
      <w:r w:rsidR="00DA4FFD">
        <w:fldChar w:fldCharType="begin"/>
      </w:r>
      <w:r w:rsidR="00DA4FFD">
        <w:instrText xml:space="preserve"> REF _Ref179023976 \h </w:instrText>
      </w:r>
      <w:r w:rsidR="00DA4FFD">
        <w:fldChar w:fldCharType="separate"/>
      </w:r>
      <w:r w:rsidR="006B013A">
        <w:t xml:space="preserve">Fig. </w:t>
      </w:r>
      <w:r w:rsidR="006B013A">
        <w:rPr>
          <w:noProof/>
        </w:rPr>
        <w:t>8</w:t>
      </w:r>
      <w:r w:rsidR="00DA4FFD">
        <w:fldChar w:fldCharType="end"/>
      </w:r>
      <w:r w:rsidR="00DD32F1">
        <w:t xml:space="preserve">. </w:t>
      </w:r>
      <w:r w:rsidR="008E00C5">
        <w:t xml:space="preserve">For </w:t>
      </w:r>
      <m:oMath>
        <m:r>
          <w:rPr>
            <w:rFonts w:ascii="Cambria Math" w:hAnsi="Cambria Math"/>
          </w:rPr>
          <m:t>10≤k≤20</m:t>
        </m:r>
      </m:oMath>
      <w:r w:rsidR="008E00C5">
        <w:t xml:space="preserve"> frequencies, the </w:t>
      </w:r>
      <w:r w:rsidR="0061556F">
        <w:t>1D DCT-II reconstruction degrades significant</w:t>
      </w:r>
      <w:r w:rsidR="005548C9">
        <w:t>ly</w:t>
      </w:r>
      <w:r w:rsidR="0061556F">
        <w:t xml:space="preserve">. </w:t>
      </w:r>
      <w:r w:rsidR="009E7065">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34718" w14:paraId="1325AB94" w14:textId="77777777" w:rsidTr="00C1027D">
        <w:trPr>
          <w:jc w:val="center"/>
        </w:trPr>
        <w:tc>
          <w:tcPr>
            <w:tcW w:w="4675" w:type="dxa"/>
            <w:tcBorders>
              <w:right w:val="single" w:sz="4" w:space="0" w:color="auto"/>
            </w:tcBorders>
          </w:tcPr>
          <w:p w14:paraId="71F02A74" w14:textId="3271554B" w:rsidR="005B12EA" w:rsidRDefault="00734718" w:rsidP="00B96B9B">
            <w:r w:rsidRPr="00734718">
              <w:rPr>
                <w:noProof/>
              </w:rPr>
              <w:drawing>
                <wp:inline distT="0" distB="0" distL="0" distR="0" wp14:anchorId="40E1F264" wp14:editId="5132BBE0">
                  <wp:extent cx="2799976" cy="6393180"/>
                  <wp:effectExtent l="0" t="0" r="635" b="7620"/>
                  <wp:docPr id="634099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99427" name=""/>
                          <pic:cNvPicPr/>
                        </pic:nvPicPr>
                        <pic:blipFill>
                          <a:blip r:embed="rId20"/>
                          <a:stretch>
                            <a:fillRect/>
                          </a:stretch>
                        </pic:blipFill>
                        <pic:spPr>
                          <a:xfrm>
                            <a:off x="0" y="0"/>
                            <a:ext cx="2808098" cy="6411724"/>
                          </a:xfrm>
                          <a:prstGeom prst="rect">
                            <a:avLst/>
                          </a:prstGeom>
                        </pic:spPr>
                      </pic:pic>
                    </a:graphicData>
                  </a:graphic>
                </wp:inline>
              </w:drawing>
            </w:r>
          </w:p>
        </w:tc>
        <w:tc>
          <w:tcPr>
            <w:tcW w:w="4675" w:type="dxa"/>
            <w:tcBorders>
              <w:left w:val="single" w:sz="4" w:space="0" w:color="auto"/>
            </w:tcBorders>
          </w:tcPr>
          <w:p w14:paraId="2599AA44" w14:textId="58E4DE29" w:rsidR="005B12EA" w:rsidRDefault="0069321A" w:rsidP="00232051">
            <w:pPr>
              <w:keepNext/>
            </w:pPr>
            <w:r w:rsidRPr="0069321A">
              <w:rPr>
                <w:noProof/>
              </w:rPr>
              <w:drawing>
                <wp:inline distT="0" distB="0" distL="0" distR="0" wp14:anchorId="5F2BBD62" wp14:editId="14D3D4BD">
                  <wp:extent cx="2811780" cy="6398713"/>
                  <wp:effectExtent l="0" t="0" r="7620" b="2540"/>
                  <wp:docPr id="196600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00992" name=""/>
                          <pic:cNvPicPr/>
                        </pic:nvPicPr>
                        <pic:blipFill>
                          <a:blip r:embed="rId21"/>
                          <a:stretch>
                            <a:fillRect/>
                          </a:stretch>
                        </pic:blipFill>
                        <pic:spPr>
                          <a:xfrm>
                            <a:off x="0" y="0"/>
                            <a:ext cx="2815658" cy="6407538"/>
                          </a:xfrm>
                          <a:prstGeom prst="rect">
                            <a:avLst/>
                          </a:prstGeom>
                        </pic:spPr>
                      </pic:pic>
                    </a:graphicData>
                  </a:graphic>
                </wp:inline>
              </w:drawing>
            </w:r>
          </w:p>
        </w:tc>
      </w:tr>
    </w:tbl>
    <w:p w14:paraId="7621010D" w14:textId="77777777" w:rsidR="00232051" w:rsidRDefault="00232051" w:rsidP="00B36481">
      <w:pPr>
        <w:pStyle w:val="Caption"/>
        <w:spacing w:after="0"/>
      </w:pPr>
    </w:p>
    <w:p w14:paraId="5359C95B" w14:textId="4313F65F" w:rsidR="00FE236A" w:rsidRDefault="00232051" w:rsidP="00232051">
      <w:pPr>
        <w:pStyle w:val="Caption"/>
        <w:jc w:val="center"/>
      </w:pPr>
      <w:bookmarkStart w:id="51" w:name="_Ref179024155"/>
      <w:bookmarkStart w:id="52" w:name="_Toc184854233"/>
      <w:r>
        <w:t>Fi</w:t>
      </w:r>
      <w:r w:rsidR="00357DC7">
        <w:t>g.</w:t>
      </w:r>
      <w:r>
        <w:t xml:space="preserve"> </w:t>
      </w:r>
      <w:r w:rsidR="00841699">
        <w:fldChar w:fldCharType="begin"/>
      </w:r>
      <w:r w:rsidR="00841699">
        <w:instrText xml:space="preserve"> SEQ Figure \* ARABIC </w:instrText>
      </w:r>
      <w:r w:rsidR="00841699">
        <w:fldChar w:fldCharType="separate"/>
      </w:r>
      <w:r w:rsidR="00841699">
        <w:rPr>
          <w:noProof/>
        </w:rPr>
        <w:t>9</w:t>
      </w:r>
      <w:r w:rsidR="00841699">
        <w:rPr>
          <w:noProof/>
        </w:rPr>
        <w:fldChar w:fldCharType="end"/>
      </w:r>
      <w:bookmarkEnd w:id="51"/>
      <w:r>
        <w:t>: Example image reconstructed from k frequencies using 1D DCT-II and 2D DCT-II.</w:t>
      </w:r>
      <w:sdt>
        <w:sdtPr>
          <w:id w:val="2074463294"/>
          <w:citation/>
        </w:sdtPr>
        <w:sdtContent>
          <w:r w:rsidR="00653092">
            <w:fldChar w:fldCharType="begin"/>
          </w:r>
          <w:r w:rsidR="00653092">
            <w:instrText xml:space="preserve"> CITATION Yum19 \l 1033 </w:instrText>
          </w:r>
          <w:r w:rsidR="00653092">
            <w:fldChar w:fldCharType="separate"/>
          </w:r>
          <w:r w:rsidR="00115A89">
            <w:rPr>
              <w:noProof/>
            </w:rPr>
            <w:t xml:space="preserve"> </w:t>
          </w:r>
          <w:r w:rsidR="00115A89" w:rsidRPr="00115A89">
            <w:rPr>
              <w:noProof/>
            </w:rPr>
            <w:t>[20]</w:t>
          </w:r>
          <w:r w:rsidR="00653092">
            <w:fldChar w:fldCharType="end"/>
          </w:r>
        </w:sdtContent>
      </w:sdt>
      <w:bookmarkEnd w:id="52"/>
    </w:p>
    <w:p w14:paraId="251F8317" w14:textId="35B5960B" w:rsidR="005B0731" w:rsidRDefault="005B0731" w:rsidP="00B96A18">
      <w:pPr>
        <w:pStyle w:val="Heading2"/>
      </w:pPr>
      <w:bookmarkStart w:id="53" w:name="_Ref178889440"/>
      <w:bookmarkStart w:id="54" w:name="_Toc184840093"/>
      <w:r>
        <w:t xml:space="preserve">Dimension </w:t>
      </w:r>
      <w:r w:rsidR="00A52DC4">
        <w:t>r</w:t>
      </w:r>
      <w:r>
        <w:t>eduction</w:t>
      </w:r>
      <w:bookmarkEnd w:id="53"/>
      <w:bookmarkEnd w:id="54"/>
      <w:r>
        <w:t xml:space="preserve"> </w:t>
      </w:r>
    </w:p>
    <w:p w14:paraId="63F277A4" w14:textId="721A319F" w:rsidR="00AC32BE" w:rsidRDefault="00A52DC4" w:rsidP="00A52DC4">
      <w:r w:rsidRPr="00A52DC4">
        <w:t>After extracting the features of each window, we can begin training. However, if we were to apply our features as-is, we would run into a problem in science and mathematics known as the curse of dimensionality. Models used for classification make predictions by dividing the feature space into label-specific regions. For example, if age and weight were used to predict heart disease, then the coordinate plane of age on one axis, and weight on the other axis, would be divided into separate regions of heart disease and not heart disease</w:t>
      </w:r>
      <w:r w:rsidR="00080434">
        <w:t xml:space="preserve"> (</w:t>
      </w:r>
      <w:r w:rsidR="00DA4FFD">
        <w:fldChar w:fldCharType="begin"/>
      </w:r>
      <w:r w:rsidR="00DA4FFD">
        <w:instrText xml:space="preserve"> REF _Ref179024174 \h </w:instrText>
      </w:r>
      <w:r w:rsidR="00DA4FFD">
        <w:fldChar w:fldCharType="separate"/>
      </w:r>
      <w:r w:rsidR="006B013A">
        <w:t xml:space="preserve">Fig. </w:t>
      </w:r>
      <w:r w:rsidR="006B013A">
        <w:rPr>
          <w:noProof/>
        </w:rPr>
        <w:t>10</w:t>
      </w:r>
      <w:r w:rsidR="00DA4FFD">
        <w:fldChar w:fldCharType="end"/>
      </w:r>
      <w:r w:rsidR="00080434">
        <w:t>)</w:t>
      </w:r>
      <w:r w:rsidRPr="00A52DC4">
        <w:t xml:space="preserve">. A trained model would predict whether a person has heart disease based on where their age and weight locate a point on the plane. </w:t>
      </w:r>
    </w:p>
    <w:p w14:paraId="7AAB69D6" w14:textId="77777777" w:rsidR="00EB6351" w:rsidRDefault="00D22515" w:rsidP="00EB6351">
      <w:pPr>
        <w:keepNext/>
        <w:jc w:val="center"/>
      </w:pPr>
      <w:r>
        <w:rPr>
          <w:noProof/>
        </w:rPr>
        <w:drawing>
          <wp:inline distT="0" distB="0" distL="0" distR="0" wp14:anchorId="069D2748" wp14:editId="7D36368D">
            <wp:extent cx="5943600" cy="4245610"/>
            <wp:effectExtent l="0" t="0" r="0" b="2540"/>
            <wp:docPr id="7761634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63476" name="Picture 12"/>
                    <pic:cNvPicPr>
                      <a:picLocks noChangeAspect="1" noChangeArrowheads="1"/>
                    </pic:cNvPicPr>
                  </pic:nvPicPr>
                  <pic:blipFill>
                    <a:blip r:embed="rId22">
                      <a:extLst>
                        <a:ext uri="{28A0092B-C50C-407E-A947-70E740481C1C}">
                          <a14:useLocalDpi xmlns:a14="http://schemas.microsoft.com/office/drawing/2010/main" val="0"/>
                        </a:ext>
                      </a:extLst>
                    </a:blip>
                    <a:srcRect l="33" r="33"/>
                    <a:stretch>
                      <a:fillRect/>
                    </a:stretch>
                  </pic:blipFill>
                  <pic:spPr bwMode="auto">
                    <a:xfrm>
                      <a:off x="0" y="0"/>
                      <a:ext cx="5943600" cy="4245610"/>
                    </a:xfrm>
                    <a:prstGeom prst="rect">
                      <a:avLst/>
                    </a:prstGeom>
                    <a:noFill/>
                    <a:ln>
                      <a:noFill/>
                    </a:ln>
                    <a:extLst>
                      <a:ext uri="{53640926-AAD7-44D8-BBD7-CCE9431645EC}">
                        <a14:shadowObscured xmlns:a14="http://schemas.microsoft.com/office/drawing/2010/main"/>
                      </a:ext>
                    </a:extLst>
                  </pic:spPr>
                </pic:pic>
              </a:graphicData>
            </a:graphic>
          </wp:inline>
        </w:drawing>
      </w:r>
    </w:p>
    <w:p w14:paraId="633A3A8A" w14:textId="4B1D9830" w:rsidR="00D22515" w:rsidRPr="00A52DC4" w:rsidRDefault="00EB6351" w:rsidP="00EB6351">
      <w:pPr>
        <w:pStyle w:val="Caption"/>
        <w:jc w:val="center"/>
      </w:pPr>
      <w:bookmarkStart w:id="55" w:name="_Ref179024174"/>
      <w:bookmarkStart w:id="56" w:name="_Toc184854234"/>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10</w:t>
      </w:r>
      <w:r w:rsidR="00841699">
        <w:rPr>
          <w:noProof/>
        </w:rPr>
        <w:fldChar w:fldCharType="end"/>
      </w:r>
      <w:bookmarkEnd w:id="55"/>
      <w:r>
        <w:rPr>
          <w:rFonts w:hint="eastAsia"/>
          <w:lang w:eastAsia="ja-JP"/>
        </w:rPr>
        <w:t xml:space="preserve">: </w:t>
      </w:r>
      <w:r w:rsidRPr="00467775">
        <w:rPr>
          <w:lang w:eastAsia="ja-JP"/>
        </w:rPr>
        <w:t>Example plot of weight vs. age of a population sample</w:t>
      </w:r>
      <w:r w:rsidR="00853F36">
        <w:rPr>
          <w:lang w:eastAsia="ja-JP"/>
        </w:rPr>
        <w:t xml:space="preserve"> </w:t>
      </w:r>
      <w:r w:rsidR="00C06865">
        <w:rPr>
          <w:lang w:eastAsia="ja-JP"/>
        </w:rPr>
        <w:br/>
      </w:r>
      <w:r w:rsidR="00853F36">
        <w:rPr>
          <w:lang w:eastAsia="ja-JP"/>
        </w:rPr>
        <w:t>(</w:t>
      </w:r>
      <w:r w:rsidR="00E73233">
        <w:rPr>
          <w:lang w:eastAsia="ja-JP"/>
        </w:rPr>
        <w:t xml:space="preserve">the </w:t>
      </w:r>
      <w:r w:rsidR="00853F36">
        <w:rPr>
          <w:lang w:eastAsia="ja-JP"/>
        </w:rPr>
        <w:t>dark green line is the line of best fit</w:t>
      </w:r>
      <w:r w:rsidR="00B30EEB">
        <w:rPr>
          <w:lang w:eastAsia="ja-JP"/>
        </w:rPr>
        <w:t xml:space="preserve">, included for </w:t>
      </w:r>
      <w:r w:rsidR="00C06865">
        <w:rPr>
          <w:lang w:eastAsia="ja-JP"/>
        </w:rPr>
        <w:t>reference</w:t>
      </w:r>
      <w:r w:rsidR="00853F36">
        <w:rPr>
          <w:lang w:eastAsia="ja-JP"/>
        </w:rPr>
        <w:t>)</w:t>
      </w:r>
      <w:r w:rsidRPr="00467775">
        <w:rPr>
          <w:lang w:eastAsia="ja-JP"/>
        </w:rPr>
        <w:t>.</w:t>
      </w:r>
      <w:bookmarkEnd w:id="56"/>
    </w:p>
    <w:p w14:paraId="210CF1CC" w14:textId="388BBAB6" w:rsidR="00367938" w:rsidRDefault="00367938" w:rsidP="00A52DC4">
      <w:r>
        <w:t xml:space="preserve">The line (or </w:t>
      </w:r>
      <w:r>
        <w:rPr>
          <w:i/>
          <w:iCs/>
        </w:rPr>
        <w:t>decision surface</w:t>
      </w:r>
      <w:r>
        <w:t xml:space="preserve">) that separates the red and green regions in </w:t>
      </w:r>
      <w:r w:rsidR="00DA4FFD">
        <w:fldChar w:fldCharType="begin"/>
      </w:r>
      <w:r w:rsidR="00DA4FFD">
        <w:instrText xml:space="preserve"> REF _Ref179024174 \h </w:instrText>
      </w:r>
      <w:r w:rsidR="00DA4FFD">
        <w:fldChar w:fldCharType="separate"/>
      </w:r>
      <w:r w:rsidR="006B013A">
        <w:t xml:space="preserve">Fig. </w:t>
      </w:r>
      <w:r w:rsidR="006B013A">
        <w:rPr>
          <w:noProof/>
        </w:rPr>
        <w:t>10</w:t>
      </w:r>
      <w:r w:rsidR="00DA4FFD">
        <w:fldChar w:fldCharType="end"/>
      </w:r>
      <w:r>
        <w:t xml:space="preserve"> can be extended to 3 dimensions </w:t>
      </w:r>
      <w:r w:rsidR="008465C5">
        <w:t>(for example</w:t>
      </w:r>
      <w:r>
        <w:t>, if height were a feature</w:t>
      </w:r>
      <w:r w:rsidR="008465C5">
        <w:t>)</w:t>
      </w:r>
      <w:r>
        <w:t xml:space="preserve">, or n dimensions for n features in </w:t>
      </w:r>
      <m:oMath>
        <m:sSup>
          <m:sSupPr>
            <m:ctrlPr>
              <w:rPr>
                <w:rFonts w:ascii="Cambria Math" w:hAnsi="Cambria Math"/>
                <w:i/>
              </w:rPr>
            </m:ctrlPr>
          </m:sSupPr>
          <m:e>
            <m:r>
              <w:rPr>
                <w:rFonts w:ascii="Cambria Math" w:hAnsi="Cambria Math"/>
              </w:rPr>
              <m:t>R</m:t>
            </m:r>
          </m:e>
          <m:sup>
            <m:r>
              <w:rPr>
                <w:rFonts w:ascii="Cambria Math" w:hAnsi="Cambria Math"/>
              </w:rPr>
              <m:t>n</m:t>
            </m:r>
          </m:sup>
        </m:sSup>
      </m:oMath>
      <w:r>
        <w:t xml:space="preserve">. In 3 dimensions the decision surface would be a plane, and </w:t>
      </w:r>
      <w:r w:rsidR="00AA3B01">
        <w:t>for</w:t>
      </w:r>
      <w:r>
        <w:t xml:space="preserve"> &gt;3 dimensions, </w:t>
      </w:r>
      <w:r w:rsidR="00AA3B01">
        <w:t>the decision surface</w:t>
      </w:r>
      <w:r>
        <w:t xml:space="preserve"> would be a </w:t>
      </w:r>
      <w:r w:rsidR="00333A40">
        <w:t>“</w:t>
      </w:r>
      <w:r>
        <w:t>hyperplane</w:t>
      </w:r>
      <w:r w:rsidR="00333A40">
        <w:t>”</w:t>
      </w:r>
      <w:r>
        <w:t>.</w:t>
      </w:r>
    </w:p>
    <w:p w14:paraId="7E12A05D" w14:textId="74819D7B" w:rsidR="00A52DC4" w:rsidRPr="00A52DC4" w:rsidRDefault="00A52DC4" w:rsidP="00F57A46">
      <w:pPr>
        <w:ind w:firstLine="720"/>
      </w:pPr>
      <w:r w:rsidRPr="00A52DC4">
        <w:t>The curse of dimensionality states that in higher dimensions, every point in a dataset is approximately the same distance to every other point</w:t>
      </w:r>
      <w:sdt>
        <w:sdtPr>
          <w:id w:val="-1805539634"/>
          <w:citation/>
        </w:sdtPr>
        <w:sdtContent>
          <w:r w:rsidR="00F1045B">
            <w:fldChar w:fldCharType="begin"/>
          </w:r>
          <w:r w:rsidR="00F1045B">
            <w:instrText xml:space="preserve"> CITATION Nor24 \l 1033 </w:instrText>
          </w:r>
          <w:r w:rsidR="00F1045B">
            <w:fldChar w:fldCharType="separate"/>
          </w:r>
          <w:r w:rsidR="00115A89">
            <w:rPr>
              <w:noProof/>
            </w:rPr>
            <w:t xml:space="preserve"> </w:t>
          </w:r>
          <w:r w:rsidR="00115A89" w:rsidRPr="00115A89">
            <w:rPr>
              <w:noProof/>
            </w:rPr>
            <w:t>[21]</w:t>
          </w:r>
          <w:r w:rsidR="00F1045B">
            <w:fldChar w:fldCharType="end"/>
          </w:r>
        </w:sdtContent>
      </w:sdt>
      <w:r w:rsidR="00CF361C">
        <w:t>.</w:t>
      </w:r>
      <w:r w:rsidRPr="00A52DC4">
        <w:t xml:space="preserve"> This is troublesome for training because we prefer each class in the training data to be tightly separated in feature space from every other class. The question then becomes, how many dimensions is too many for the training data? </w:t>
      </w:r>
    </w:p>
    <w:p w14:paraId="2D032345" w14:textId="2210B0A9" w:rsidR="00285DD0" w:rsidRDefault="00A52DC4" w:rsidP="00F57A46">
      <w:pPr>
        <w:ind w:firstLine="720"/>
      </w:pPr>
      <w:r w:rsidRPr="00A52DC4">
        <w:t xml:space="preserve">A good rule of thumb is to use fewer features than the square root of training </w:t>
      </w:r>
      <w:r w:rsidR="00C44BF8">
        <w:t>inputs</w:t>
      </w:r>
      <w:r w:rsidRPr="00A52DC4">
        <w:t xml:space="preserve">. Let </w:t>
      </w:r>
      <m:oMath>
        <m:r>
          <w:rPr>
            <w:rFonts w:ascii="Cambria Math" w:hAnsi="Cambria Math"/>
          </w:rPr>
          <m:t>p</m:t>
        </m:r>
      </m:oMath>
      <w:r w:rsidRPr="00A52DC4">
        <w:t xml:space="preserve"> be the number of features</w:t>
      </w:r>
      <w:r w:rsidR="00E8414D">
        <w:t xml:space="preserve"> in </w:t>
      </w:r>
      <w:r w:rsidR="00687996">
        <w:t>a window</w:t>
      </w:r>
      <w:r w:rsidR="00693E5C">
        <w:t>,</w:t>
      </w:r>
      <w:r w:rsidRPr="00A52DC4">
        <w:t xml:space="preserve"> and </w:t>
      </w:r>
      <m:oMath>
        <m:r>
          <w:rPr>
            <w:rFonts w:ascii="Cambria Math" w:hAnsi="Cambria Math"/>
          </w:rPr>
          <m:t>n</m:t>
        </m:r>
      </m:oMath>
      <w:r w:rsidRPr="00A52DC4">
        <w:t xml:space="preserve"> be the number of windows</w:t>
      </w:r>
      <w:r w:rsidR="00687996">
        <w:t xml:space="preserve"> in our training set</w:t>
      </w:r>
      <w:r w:rsidR="00693E5C">
        <w:t>;</w:t>
      </w:r>
      <w:r w:rsidRPr="00A52DC4">
        <w:t xml:space="preserve"> </w:t>
      </w:r>
      <w:r w:rsidR="00CF2E9B">
        <w:t>we desire</w:t>
      </w:r>
      <w:r w:rsidRPr="00A52DC4">
        <w:t xml:space="preserve"> </w:t>
      </w:r>
      <m:oMath>
        <m:r>
          <w:rPr>
            <w:rFonts w:ascii="Cambria Math" w:hAnsi="Cambria Math"/>
          </w:rPr>
          <m:t>p&lt;</m:t>
        </m:r>
        <m:rad>
          <m:radPr>
            <m:degHide m:val="1"/>
            <m:ctrlPr>
              <w:rPr>
                <w:rFonts w:ascii="Cambria Math" w:hAnsi="Cambria Math"/>
                <w:i/>
              </w:rPr>
            </m:ctrlPr>
          </m:radPr>
          <m:deg/>
          <m:e>
            <m:r>
              <w:rPr>
                <w:rFonts w:ascii="Cambria Math" w:hAnsi="Cambria Math"/>
              </w:rPr>
              <m:t>n</m:t>
            </m:r>
          </m:e>
        </m:rad>
      </m:oMath>
      <w:r w:rsidRPr="00A52DC4">
        <w:t xml:space="preserve">. We have 3,505 tissue images, and each image is 50,000x50,000 pixels. These are segmented into 200x200 frames for </w:t>
      </w:r>
      <w:r w:rsidR="00C672F4" w:rsidRPr="00A52DC4">
        <w:t>classification</w:t>
      </w:r>
      <w:r w:rsidR="00C672F4">
        <w:t xml:space="preserve"> and</w:t>
      </w:r>
      <w:r w:rsidR="008265EB">
        <w:t xml:space="preserve"> </w:t>
      </w:r>
      <w:r w:rsidR="00FF2A7F">
        <w:t>enlarged</w:t>
      </w:r>
      <w:r w:rsidR="008265EB">
        <w:t xml:space="preserve"> </w:t>
      </w:r>
      <w:r w:rsidR="00285DD0">
        <w:t>to windows</w:t>
      </w:r>
      <w:r w:rsidRPr="00A52DC4">
        <w:t xml:space="preserve">. </w:t>
      </w:r>
      <w:r w:rsidR="00860C70">
        <w:t>Therefore</w:t>
      </w:r>
      <w:r w:rsidRPr="00A52DC4">
        <w:t xml:space="preserve">, we have </w:t>
      </w:r>
      <m:oMath>
        <m:r>
          <w:rPr>
            <w:rFonts w:ascii="Cambria Math" w:hAnsi="Cambria Math"/>
          </w:rPr>
          <m:t>n=</m:t>
        </m:r>
        <m:d>
          <m:dPr>
            <m:ctrlPr>
              <w:rPr>
                <w:rFonts w:ascii="Cambria Math" w:hAnsi="Cambria Math"/>
                <w:i/>
              </w:rPr>
            </m:ctrlPr>
          </m:dPr>
          <m:e>
            <m:r>
              <w:rPr>
                <w:rFonts w:ascii="Cambria Math" w:hAnsi="Cambria Math"/>
              </w:rPr>
              <m:t>3,505</m:t>
            </m:r>
            <m:d>
              <m:dPr>
                <m:begChr m:val="["/>
                <m:endChr m:val="]"/>
                <m:ctrlPr>
                  <w:rPr>
                    <w:rFonts w:ascii="Cambria Math" w:hAnsi="Cambria Math"/>
                    <w:i/>
                  </w:rPr>
                </m:ctrlPr>
              </m:dPr>
              <m:e>
                <m:r>
                  <w:rPr>
                    <w:rFonts w:ascii="Cambria Math" w:hAnsi="Cambria Math"/>
                  </w:rPr>
                  <m:t>slides</m:t>
                </m:r>
              </m:e>
            </m:d>
          </m:e>
        </m:d>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50,000</m:t>
                    </m:r>
                  </m:e>
                  <m:sup>
                    <m:r>
                      <w:rPr>
                        <w:rFonts w:ascii="Cambria Math" w:hAnsi="Cambria Math"/>
                      </w:rPr>
                      <m:t>2</m:t>
                    </m:r>
                  </m:sup>
                </m:sSup>
              </m:num>
              <m:den>
                <m:sSup>
                  <m:sSupPr>
                    <m:ctrlPr>
                      <w:rPr>
                        <w:rFonts w:ascii="Cambria Math" w:hAnsi="Cambria Math"/>
                        <w:i/>
                      </w:rPr>
                    </m:ctrlPr>
                  </m:sSupPr>
                  <m:e>
                    <m:r>
                      <w:rPr>
                        <w:rFonts w:ascii="Cambria Math" w:hAnsi="Cambria Math"/>
                      </w:rPr>
                      <m:t>200</m:t>
                    </m:r>
                  </m:e>
                  <m:sup>
                    <m:r>
                      <w:rPr>
                        <w:rFonts w:ascii="Cambria Math" w:hAnsi="Cambria Math"/>
                      </w:rPr>
                      <m:t>2</m:t>
                    </m:r>
                  </m:sup>
                </m:sSup>
              </m:den>
            </m:f>
            <m:d>
              <m:dPr>
                <m:begChr m:val="["/>
                <m:endChr m:val="]"/>
                <m:ctrlPr>
                  <w:rPr>
                    <w:rFonts w:ascii="Cambria Math" w:hAnsi="Cambria Math"/>
                    <w:i/>
                  </w:rPr>
                </m:ctrlPr>
              </m:dPr>
              <m:e>
                <m:f>
                  <m:fPr>
                    <m:ctrlPr>
                      <w:rPr>
                        <w:rFonts w:ascii="Cambria Math" w:hAnsi="Cambria Math"/>
                        <w:i/>
                      </w:rPr>
                    </m:ctrlPr>
                  </m:fPr>
                  <m:num>
                    <m:r>
                      <w:rPr>
                        <w:rFonts w:ascii="Cambria Math" w:hAnsi="Cambria Math"/>
                      </w:rPr>
                      <m:t>windows</m:t>
                    </m:r>
                  </m:num>
                  <m:den>
                    <m:r>
                      <w:rPr>
                        <w:rFonts w:ascii="Cambria Math" w:hAnsi="Cambria Math"/>
                      </w:rPr>
                      <m:t>slide</m:t>
                    </m:r>
                  </m:den>
                </m:f>
              </m:e>
            </m:d>
          </m:e>
        </m:d>
        <m:r>
          <w:rPr>
            <w:rFonts w:ascii="Cambria Math" w:hAnsi="Cambria Math"/>
          </w:rPr>
          <m:t>=219,062,500</m:t>
        </m:r>
      </m:oMath>
      <w:r w:rsidR="00015DDE">
        <w:t xml:space="preserve"> windows</w:t>
      </w:r>
      <w:r w:rsidRPr="00A52DC4">
        <w:t xml:space="preserve"> </w:t>
      </w:r>
      <w:r w:rsidR="00285DD0">
        <w:t>in our training set</w:t>
      </w:r>
      <w:r w:rsidRPr="00A52DC4">
        <w:t xml:space="preserve">. </w:t>
      </w:r>
      <w:r w:rsidR="0091488F" w:rsidRPr="00A52DC4">
        <w:t>We must limit ourselves to</w:t>
      </w:r>
      <w:r w:rsidR="0091488F">
        <w:t xml:space="preserve"> </w:t>
      </w:r>
      <m:oMath>
        <m:r>
          <w:rPr>
            <w:rFonts w:ascii="Cambria Math" w:hAnsi="Cambria Math"/>
          </w:rPr>
          <m:t>p&lt;</m:t>
        </m:r>
        <m:rad>
          <m:radPr>
            <m:degHide m:val="1"/>
            <m:ctrlPr>
              <w:rPr>
                <w:rFonts w:ascii="Cambria Math" w:hAnsi="Cambria Math"/>
                <w:i/>
              </w:rPr>
            </m:ctrlPr>
          </m:radPr>
          <m:deg/>
          <m:e>
            <m:r>
              <w:rPr>
                <w:rFonts w:ascii="Cambria Math" w:hAnsi="Cambria Math"/>
              </w:rPr>
              <m:t>219,062,500</m:t>
            </m:r>
          </m:e>
        </m:rad>
      </m:oMath>
      <w:r w:rsidR="0089616C">
        <w:t xml:space="preserve"> or </w:t>
      </w:r>
      <m:oMath>
        <m:r>
          <w:rPr>
            <w:rFonts w:ascii="Cambria Math" w:hAnsi="Cambria Math"/>
          </w:rPr>
          <m:t>p&lt;14,800</m:t>
        </m:r>
      </m:oMath>
      <w:r w:rsidR="0091488F">
        <w:t xml:space="preserve"> features.</w:t>
      </w:r>
    </w:p>
    <w:p w14:paraId="1433DFDB" w14:textId="4151B695" w:rsidR="005B0731" w:rsidRPr="005B0731" w:rsidRDefault="00A52DC4" w:rsidP="00F57A46">
      <w:pPr>
        <w:ind w:firstLine="720"/>
      </w:pPr>
      <w:r w:rsidRPr="00A52DC4">
        <w:t>This poses a problem; we need fewer than 14,800 features, but bitmap images and frequency transformations for each window both</w:t>
      </w:r>
      <w:r w:rsidR="00BE1C14">
        <w:t xml:space="preserve"> yield</w:t>
      </w:r>
      <w:r w:rsidRPr="00A52DC4">
        <w:t xml:space="preserve"> 250x250x3 = 187,500 features. We need to reduce the number of features from 187,500 to 14,800. </w:t>
      </w:r>
      <w:r w:rsidR="008362C3">
        <w:t>We mention</w:t>
      </w:r>
      <w:r w:rsidR="00103DC5">
        <w:t>ed</w:t>
      </w:r>
      <w:r w:rsidR="008362C3">
        <w:t xml:space="preserve"> in passing in section </w:t>
      </w:r>
      <w:r w:rsidR="008362C3">
        <w:fldChar w:fldCharType="begin"/>
      </w:r>
      <w:r w:rsidR="008362C3">
        <w:instrText xml:space="preserve"> REF _Ref178717649 \w \h </w:instrText>
      </w:r>
      <w:r w:rsidR="008362C3">
        <w:fldChar w:fldCharType="separate"/>
      </w:r>
      <w:r w:rsidR="006B013A">
        <w:t>4.3.2</w:t>
      </w:r>
      <w:r w:rsidR="008362C3">
        <w:fldChar w:fldCharType="end"/>
      </w:r>
      <w:r w:rsidR="00584852">
        <w:t xml:space="preserve"> </w:t>
      </w:r>
      <w:r w:rsidR="00C66454">
        <w:t>that we desire frequency</w:t>
      </w:r>
      <w:r w:rsidR="00287E9F">
        <w:t>-based feature extraction methods with the greatest spectral compaction.</w:t>
      </w:r>
      <w:r w:rsidR="008362C3">
        <w:t xml:space="preserve"> </w:t>
      </w:r>
      <w:r w:rsidR="00984CDB">
        <w:t>We may prune frequencies above a threshold</w:t>
      </w:r>
      <w:r w:rsidR="00103DC5">
        <w:t xml:space="preserve"> to </w:t>
      </w:r>
      <w:r w:rsidR="00095F0C">
        <w:t>constrain the number of features</w:t>
      </w:r>
      <w:r w:rsidR="00984CDB">
        <w:t xml:space="preserve">, but we may also apply </w:t>
      </w:r>
      <w:r w:rsidR="003F6959">
        <w:t xml:space="preserve">linear or non-linear transforms to reduce </w:t>
      </w:r>
      <w:r w:rsidR="00ED4F79">
        <w:t xml:space="preserve">that number </w:t>
      </w:r>
      <w:r w:rsidR="003F6959">
        <w:t xml:space="preserve">even further. </w:t>
      </w:r>
      <w:r w:rsidR="00F27972">
        <w:t xml:space="preserve">There is a tradeoff between </w:t>
      </w:r>
      <w:r w:rsidR="00417525">
        <w:t>the number of features pruned and the predictive ability of</w:t>
      </w:r>
      <w:r w:rsidR="00606CC7">
        <w:t xml:space="preserve"> features</w:t>
      </w:r>
      <w:r w:rsidR="000C55CC">
        <w:t xml:space="preserve"> lost to pruning</w:t>
      </w:r>
      <w:r w:rsidR="00606CC7">
        <w:t xml:space="preserve">. </w:t>
      </w:r>
      <w:r w:rsidRPr="00A52DC4">
        <w:t>This is a subject of data analysis known as dimension reduction.</w:t>
      </w:r>
    </w:p>
    <w:p w14:paraId="1097F879" w14:textId="33714740" w:rsidR="00EC5814" w:rsidRDefault="002B75C0" w:rsidP="00B96A18">
      <w:pPr>
        <w:pStyle w:val="Heading2"/>
      </w:pPr>
      <w:bookmarkStart w:id="57" w:name="_Ref178886994"/>
      <w:bookmarkStart w:id="58" w:name="_Ref178889493"/>
      <w:bookmarkStart w:id="59" w:name="_Toc184840094"/>
      <w:r>
        <w:t xml:space="preserve">Principal </w:t>
      </w:r>
      <w:r w:rsidR="00FD59EE">
        <w:t>C</w:t>
      </w:r>
      <w:r>
        <w:t xml:space="preserve">omponent </w:t>
      </w:r>
      <w:r w:rsidR="00FD59EE">
        <w:t>A</w:t>
      </w:r>
      <w:r>
        <w:t>nalysis</w:t>
      </w:r>
      <w:r w:rsidR="00FD59EE">
        <w:t xml:space="preserve"> (PCA)</w:t>
      </w:r>
      <w:bookmarkEnd w:id="57"/>
      <w:bookmarkEnd w:id="58"/>
      <w:bookmarkEnd w:id="59"/>
    </w:p>
    <w:p w14:paraId="7EEBFB78" w14:textId="11631E77" w:rsidR="00606CC7" w:rsidRDefault="00606CC7" w:rsidP="00606CC7">
      <w:r>
        <w:t>The most popular method of dimension reduction is principal component analysis (PCA). The idea behind PCA is relatively simple: we find the line of best fit between every two features, and best-fit lines (</w:t>
      </w:r>
      <w:r w:rsidRPr="00C92059">
        <w:rPr>
          <w:i/>
          <w:iCs/>
        </w:rPr>
        <w:t>eigenvectors</w:t>
      </w:r>
      <w:r>
        <w:t>) become our new axes in the principal component (PC) space. Each datapoint in feature space is projected onto the eigenvector (</w:t>
      </w:r>
      <w:r w:rsidR="00DA4FFD">
        <w:fldChar w:fldCharType="begin"/>
      </w:r>
      <w:r w:rsidR="00DA4FFD">
        <w:instrText xml:space="preserve"> REF _Ref179024233 \h </w:instrText>
      </w:r>
      <w:r w:rsidR="00DA4FFD">
        <w:fldChar w:fldCharType="separate"/>
      </w:r>
      <w:r w:rsidR="006B013A">
        <w:t xml:space="preserve">Fig. </w:t>
      </w:r>
      <w:r w:rsidR="006B013A">
        <w:rPr>
          <w:noProof/>
        </w:rPr>
        <w:t>11</w:t>
      </w:r>
      <w:r w:rsidR="00DA4FFD">
        <w:fldChar w:fldCharType="end"/>
      </w:r>
      <w:r>
        <w:t xml:space="preserve">). Principal components subsequently replace the original features for training. </w:t>
      </w:r>
    </w:p>
    <w:p w14:paraId="5E97A5A2" w14:textId="7B407D21" w:rsidR="00E81164" w:rsidRDefault="00E81164" w:rsidP="00F57A46">
      <w:pPr>
        <w:ind w:firstLine="720"/>
      </w:pPr>
      <w:r>
        <w:t xml:space="preserve">While PCA produces the same number of principal components as features, and ostensibly does nothing to reduce dimensionality, it allows the analyst to </w:t>
      </w:r>
      <w:r w:rsidR="0003244A">
        <w:t>neatly</w:t>
      </w:r>
      <w:r>
        <w:t xml:space="preserve"> prune PCs. This is because PCA orders PCs by variance</w:t>
      </w:r>
      <w:r w:rsidR="0003244A">
        <w:t xml:space="preserve">, and </w:t>
      </w:r>
      <w:r w:rsidR="00B34870">
        <w:t xml:space="preserve">half of all </w:t>
      </w:r>
      <w:r w:rsidR="0003244A">
        <w:t>principal components have greater variance than the features from which they’re derived</w:t>
      </w:r>
      <w:r>
        <w:t xml:space="preserve">. If two features are highly correlated, then one PC axis will have high variance (datapoints far from the mean), and the other PC will have low variance (datapoints concentrated around the mean). </w:t>
      </w:r>
    </w:p>
    <w:p w14:paraId="2BBEE85A" w14:textId="3146C737" w:rsidR="007836E5" w:rsidRDefault="00E81164" w:rsidP="00F57A46">
      <w:pPr>
        <w:ind w:firstLine="720"/>
      </w:pPr>
      <w:r>
        <w:t>Variance is our me</w:t>
      </w:r>
      <w:r w:rsidR="00066B76">
        <w:t>tric</w:t>
      </w:r>
      <w:r>
        <w:t xml:space="preserve"> of predictive ability with respect to features and principal components. Low-variance principal components can be safely removed without losing useful information for training. In practice, PCA leads to substantial dimension reduction as the variance of principal components decays geometrically</w:t>
      </w:r>
      <w:r w:rsidR="00BB70A5">
        <w:t xml:space="preserve">. </w:t>
      </w:r>
      <w:r w:rsidR="00DA4FFD">
        <w:fldChar w:fldCharType="begin"/>
      </w:r>
      <w:r w:rsidR="00DA4FFD">
        <w:instrText xml:space="preserve"> REF _Ref179024256 \h </w:instrText>
      </w:r>
      <w:r w:rsidR="00DA4FFD">
        <w:fldChar w:fldCharType="separate"/>
      </w:r>
      <w:r w:rsidR="006B013A">
        <w:t xml:space="preserve">Fig. </w:t>
      </w:r>
      <w:r w:rsidR="006B013A">
        <w:rPr>
          <w:noProof/>
        </w:rPr>
        <w:t>12</w:t>
      </w:r>
      <w:r w:rsidR="00DA4FFD">
        <w:fldChar w:fldCharType="end"/>
      </w:r>
      <w:r w:rsidR="00DA4FFD">
        <w:t xml:space="preserve"> </w:t>
      </w:r>
      <w:r w:rsidR="00BB70A5">
        <w:t>displays the normalized variance of each PC for a high-resolution test image applied</w:t>
      </w:r>
      <w:r w:rsidR="00F0102F">
        <w:t xml:space="preserve"> to </w:t>
      </w:r>
      <w:r w:rsidR="00D70273">
        <w:t>PCA</w:t>
      </w:r>
      <w:r w:rsidR="00B63389">
        <w:t>.</w:t>
      </w:r>
    </w:p>
    <w:p w14:paraId="4A910C59" w14:textId="77777777" w:rsidR="00EB6351" w:rsidRDefault="00DB6A71" w:rsidP="00EB6351">
      <w:pPr>
        <w:keepNext/>
        <w:jc w:val="center"/>
      </w:pPr>
      <w:r>
        <w:rPr>
          <w:noProof/>
        </w:rPr>
        <w:drawing>
          <wp:inline distT="0" distB="0" distL="0" distR="0" wp14:anchorId="0403AB5D" wp14:editId="67140A1B">
            <wp:extent cx="4869180" cy="4235475"/>
            <wp:effectExtent l="0" t="0" r="7620" b="0"/>
            <wp:docPr id="1191933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33333"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t="1886" b="2599"/>
                    <a:stretch/>
                  </pic:blipFill>
                  <pic:spPr bwMode="auto">
                    <a:xfrm>
                      <a:off x="0" y="0"/>
                      <a:ext cx="4890515" cy="4254033"/>
                    </a:xfrm>
                    <a:prstGeom prst="rect">
                      <a:avLst/>
                    </a:prstGeom>
                    <a:noFill/>
                    <a:ln>
                      <a:noFill/>
                    </a:ln>
                    <a:extLst>
                      <a:ext uri="{53640926-AAD7-44D8-BBD7-CCE9431645EC}">
                        <a14:shadowObscured xmlns:a14="http://schemas.microsoft.com/office/drawing/2010/main"/>
                      </a:ext>
                    </a:extLst>
                  </pic:spPr>
                </pic:pic>
              </a:graphicData>
            </a:graphic>
          </wp:inline>
        </w:drawing>
      </w:r>
    </w:p>
    <w:p w14:paraId="6E99486B" w14:textId="1A7BAC59" w:rsidR="00EB6351" w:rsidRDefault="00EB6351" w:rsidP="00EB6351">
      <w:pPr>
        <w:pStyle w:val="Caption"/>
        <w:jc w:val="center"/>
      </w:pPr>
      <w:bookmarkStart w:id="60" w:name="_Ref179024233"/>
      <w:bookmarkStart w:id="61" w:name="_Toc178934620"/>
      <w:bookmarkStart w:id="62" w:name="_Toc184854235"/>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11</w:t>
      </w:r>
      <w:r w:rsidR="00841699">
        <w:rPr>
          <w:noProof/>
        </w:rPr>
        <w:fldChar w:fldCharType="end"/>
      </w:r>
      <w:bookmarkEnd w:id="60"/>
      <w:r>
        <w:rPr>
          <w:rFonts w:hint="eastAsia"/>
          <w:lang w:eastAsia="ja-JP"/>
        </w:rPr>
        <w:t xml:space="preserve">: </w:t>
      </w:r>
      <w:r w:rsidRPr="007055E5">
        <w:rPr>
          <w:lang w:eastAsia="ja-JP"/>
        </w:rPr>
        <w:t>PCA demonstration; vertical and horizontal axes represent two features, and each point is a separate input.</w:t>
      </w:r>
      <w:bookmarkEnd w:id="61"/>
      <w:bookmarkEnd w:id="62"/>
    </w:p>
    <w:p w14:paraId="714AFDE5" w14:textId="77777777" w:rsidR="00EB6351" w:rsidRDefault="00BA6358" w:rsidP="00EB6351">
      <w:pPr>
        <w:keepNext/>
        <w:jc w:val="center"/>
      </w:pPr>
      <w:r>
        <w:rPr>
          <w:rFonts w:ascii="Calibri" w:hAnsi="Calibri" w:cs="Calibri"/>
          <w:noProof/>
          <w:color w:val="000000"/>
          <w:sz w:val="22"/>
          <w:szCs w:val="22"/>
          <w:bdr w:val="none" w:sz="0" w:space="0" w:color="auto" w:frame="1"/>
        </w:rPr>
        <w:drawing>
          <wp:inline distT="0" distB="0" distL="0" distR="0" wp14:anchorId="12D5499F" wp14:editId="75734315">
            <wp:extent cx="5760085" cy="3311505"/>
            <wp:effectExtent l="0" t="0" r="0" b="3810"/>
            <wp:docPr id="1530710481" name="Picture 10"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10481" name="Picture 10" descr="A graph of a line&#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10850"/>
                    <a:stretch/>
                  </pic:blipFill>
                  <pic:spPr bwMode="auto">
                    <a:xfrm>
                      <a:off x="0" y="0"/>
                      <a:ext cx="5768095" cy="3316110"/>
                    </a:xfrm>
                    <a:prstGeom prst="rect">
                      <a:avLst/>
                    </a:prstGeom>
                    <a:noFill/>
                    <a:ln>
                      <a:noFill/>
                    </a:ln>
                    <a:extLst>
                      <a:ext uri="{53640926-AAD7-44D8-BBD7-CCE9431645EC}">
                        <a14:shadowObscured xmlns:a14="http://schemas.microsoft.com/office/drawing/2010/main"/>
                      </a:ext>
                    </a:extLst>
                  </pic:spPr>
                </pic:pic>
              </a:graphicData>
            </a:graphic>
          </wp:inline>
        </w:drawing>
      </w:r>
    </w:p>
    <w:p w14:paraId="3605552F" w14:textId="316A2AB9" w:rsidR="00BA6358" w:rsidRDefault="00EB6351" w:rsidP="00EB6351">
      <w:pPr>
        <w:pStyle w:val="Caption"/>
        <w:jc w:val="center"/>
      </w:pPr>
      <w:bookmarkStart w:id="63" w:name="_Ref179024256"/>
      <w:bookmarkStart w:id="64" w:name="_Toc178934621"/>
      <w:bookmarkStart w:id="65" w:name="_Toc184854236"/>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12</w:t>
      </w:r>
      <w:r w:rsidR="00841699">
        <w:rPr>
          <w:noProof/>
        </w:rPr>
        <w:fldChar w:fldCharType="end"/>
      </w:r>
      <w:bookmarkEnd w:id="63"/>
      <w:r>
        <w:rPr>
          <w:rFonts w:hint="eastAsia"/>
          <w:lang w:eastAsia="ja-JP"/>
        </w:rPr>
        <w:t xml:space="preserve">: </w:t>
      </w:r>
      <w:r w:rsidRPr="005E074C">
        <w:rPr>
          <w:lang w:eastAsia="ja-JP"/>
        </w:rPr>
        <w:t>Variance (predictive ability of a PC) vs. PC number in a sorted list of PCs.</w:t>
      </w:r>
      <w:bookmarkEnd w:id="64"/>
      <w:bookmarkEnd w:id="65"/>
    </w:p>
    <w:p w14:paraId="7A95C225" w14:textId="1CA39018" w:rsidR="009A6495" w:rsidRDefault="009A6495" w:rsidP="00F57A46">
      <w:pPr>
        <w:ind w:firstLine="720"/>
      </w:pPr>
      <w:r>
        <w:t xml:space="preserve">PCA operates by computing the eigenvectors of the covariance matrix of training data. If we have a matrix </w:t>
      </w:r>
      <m:oMath>
        <m:r>
          <m:rPr>
            <m:sty m:val="bi"/>
          </m:rPr>
          <w:rPr>
            <w:rFonts w:ascii="Cambria Math" w:hAnsi="Cambria Math"/>
          </w:rPr>
          <m:t>W</m:t>
        </m:r>
      </m:oMath>
      <w:r>
        <w:t xml:space="preserve"> for which each row </w:t>
      </w:r>
      <m:oMath>
        <m:r>
          <m:rPr>
            <m:sty m:val="bi"/>
          </m:rPr>
          <w:rPr>
            <w:rFonts w:ascii="Cambria Math" w:hAnsi="Cambria Math"/>
          </w:rPr>
          <m:t>w</m:t>
        </m:r>
      </m:oMath>
      <w:r w:rsidR="00083A1E">
        <w:t xml:space="preserve"> </w:t>
      </w:r>
      <w:r>
        <w:t xml:space="preserve">is </w:t>
      </w:r>
      <w:r w:rsidR="002D57F3">
        <w:t xml:space="preserve">a </w:t>
      </w:r>
      <w:r>
        <w:t>window</w:t>
      </w:r>
      <w:r w:rsidR="002D57F3">
        <w:t>,</w:t>
      </w:r>
      <w:r>
        <w:t xml:space="preserve"> and each </w:t>
      </w:r>
      <w:r w:rsidR="006249BD">
        <w:t>feature is a column</w:t>
      </w:r>
      <w:r w:rsidR="006A57D7">
        <w:t xml:space="preserve"> of this matrix</w:t>
      </w:r>
      <w:r>
        <w:t xml:space="preserve">, then </w:t>
      </w:r>
      <w:r w:rsidR="00D03112">
        <w:t xml:space="preserve">we average </w:t>
      </w:r>
      <w:r w:rsidR="00BF2113">
        <w:t xml:space="preserve">each </w:t>
      </w:r>
      <w:r w:rsidR="00CF3D7D">
        <w:t>row to</w:t>
      </w:r>
      <w:r w:rsidR="00F5556B">
        <w:t xml:space="preserve"> form the mean vector </w:t>
      </w:r>
      <m:oMath>
        <m:acc>
          <m:accPr>
            <m:chr m:val="̅"/>
            <m:ctrlPr>
              <w:rPr>
                <w:rFonts w:ascii="Cambria Math" w:hAnsi="Cambria Math"/>
                <w:b/>
                <w:bCs/>
                <w:i/>
              </w:rPr>
            </m:ctrlPr>
          </m:accPr>
          <m:e>
            <m:r>
              <m:rPr>
                <m:sty m:val="bi"/>
              </m:rPr>
              <w:rPr>
                <w:rFonts w:ascii="Cambria Math" w:hAnsi="Cambria Math"/>
              </w:rPr>
              <m:t>w</m:t>
            </m:r>
          </m:e>
        </m:acc>
      </m:oMath>
      <w:r w:rsidR="00F5556B">
        <w:t xml:space="preserve">. </w:t>
      </w:r>
      <w:r w:rsidR="001242B9">
        <w:t xml:space="preserve">We </w:t>
      </w:r>
      <w:r w:rsidR="00BD27A2">
        <w:t>co</w:t>
      </w:r>
      <w:r w:rsidR="004B6727">
        <w:t>nstruct</w:t>
      </w:r>
      <w:r w:rsidR="001242B9">
        <w:t xml:space="preserve"> the mean matrix </w:t>
      </w:r>
      <m:oMath>
        <m:acc>
          <m:accPr>
            <m:chr m:val="̅"/>
            <m:ctrlPr>
              <w:rPr>
                <w:rFonts w:ascii="Cambria Math" w:hAnsi="Cambria Math"/>
                <w:i/>
              </w:rPr>
            </m:ctrlPr>
          </m:accPr>
          <m:e>
            <m:r>
              <m:rPr>
                <m:sty m:val="bi"/>
              </m:rP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m:t>
                  </m:r>
                </m:e>
              </m:mr>
              <m:mr>
                <m:e>
                  <m:r>
                    <w:rPr>
                      <w:rFonts w:ascii="Cambria Math" w:hAnsi="Cambria Math"/>
                    </w:rPr>
                    <m:t>1</m:t>
                  </m:r>
                </m:e>
              </m:mr>
            </m:m>
          </m:e>
        </m:d>
        <m:acc>
          <m:accPr>
            <m:chr m:val="̅"/>
            <m:ctrlPr>
              <w:rPr>
                <w:rFonts w:ascii="Cambria Math" w:hAnsi="Cambria Math"/>
                <w:b/>
                <w:bCs/>
                <w:i/>
              </w:rPr>
            </m:ctrlPr>
          </m:accPr>
          <m:e>
            <m:r>
              <m:rPr>
                <m:sty m:val="bi"/>
              </m:rPr>
              <w:rPr>
                <w:rFonts w:ascii="Cambria Math" w:hAnsi="Cambria Math"/>
              </w:rPr>
              <m:t>w</m:t>
            </m:r>
          </m:e>
        </m:acc>
      </m:oMath>
      <w:r w:rsidR="001242B9">
        <w:t xml:space="preserve">, </w:t>
      </w:r>
      <w:r w:rsidR="005B3342">
        <w:t xml:space="preserve">subtract means </w:t>
      </w:r>
      <w:r w:rsidR="00A52C60">
        <w:t xml:space="preserve">to </w:t>
      </w:r>
      <w:r w:rsidR="00AC5EBF">
        <w:t xml:space="preserve">center each </w:t>
      </w:r>
      <w:r w:rsidR="002E6C06">
        <w:t>feature</w:t>
      </w:r>
      <w:r w:rsidR="00F7034B">
        <w:t>,</w:t>
      </w:r>
      <w:r w:rsidR="00326B9C">
        <w:t xml:space="preserve"> </w:t>
      </w:r>
      <m:oMath>
        <m:r>
          <m:rPr>
            <m:sty m:val="bi"/>
          </m:rPr>
          <w:rPr>
            <w:rFonts w:ascii="Cambria Math" w:hAnsi="Cambria Math"/>
          </w:rPr>
          <m:t>B</m:t>
        </m:r>
        <m:r>
          <w:rPr>
            <w:rFonts w:ascii="Cambria Math" w:hAnsi="Cambria Math"/>
          </w:rPr>
          <m:t>=</m:t>
        </m:r>
        <m:r>
          <m:rPr>
            <m:sty m:val="bi"/>
          </m:rPr>
          <w:rPr>
            <w:rFonts w:ascii="Cambria Math" w:hAnsi="Cambria Math"/>
          </w:rPr>
          <m:t>W-</m:t>
        </m:r>
        <m:acc>
          <m:accPr>
            <m:chr m:val="̅"/>
            <m:ctrlPr>
              <w:rPr>
                <w:rFonts w:ascii="Cambria Math" w:hAnsi="Cambria Math"/>
                <w:b/>
                <w:bCs/>
                <w:i/>
              </w:rPr>
            </m:ctrlPr>
          </m:accPr>
          <m:e>
            <m:r>
              <m:rPr>
                <m:sty m:val="bi"/>
              </m:rPr>
              <w:rPr>
                <w:rFonts w:ascii="Cambria Math" w:hAnsi="Cambria Math"/>
              </w:rPr>
              <m:t>W</m:t>
            </m:r>
          </m:e>
        </m:acc>
      </m:oMath>
      <w:r w:rsidR="00326B9C">
        <w:t xml:space="preserve">, </w:t>
      </w:r>
      <w:r w:rsidR="00E43AF1">
        <w:t xml:space="preserve">and compute the covariance matrix </w:t>
      </w:r>
      <m:oMath>
        <m:r>
          <m:rPr>
            <m:sty m:val="bi"/>
          </m:rPr>
          <w:rPr>
            <w:rFonts w:ascii="Cambria Math" w:hAnsi="Cambria Math"/>
          </w:rPr>
          <m:t>C</m:t>
        </m:r>
        <m:r>
          <w:rPr>
            <w:rFonts w:ascii="Cambria Math" w:hAnsi="Cambria Math"/>
          </w:rPr>
          <m:t>=</m:t>
        </m:r>
        <m:sSup>
          <m:sSupPr>
            <m:ctrlPr>
              <w:rPr>
                <w:rFonts w:ascii="Cambria Math" w:hAnsi="Cambria Math"/>
                <w:i/>
              </w:rPr>
            </m:ctrlPr>
          </m:sSupPr>
          <m:e>
            <m:r>
              <m:rPr>
                <m:sty m:val="bi"/>
              </m:rPr>
              <w:rPr>
                <w:rFonts w:ascii="Cambria Math" w:hAnsi="Cambria Math"/>
              </w:rPr>
              <m:t>B</m:t>
            </m:r>
          </m:e>
          <m:sup>
            <m:r>
              <w:rPr>
                <w:rFonts w:ascii="Cambria Math" w:hAnsi="Cambria Math"/>
              </w:rPr>
              <m:t>T</m:t>
            </m:r>
          </m:sup>
        </m:sSup>
        <m:r>
          <m:rPr>
            <m:sty m:val="bi"/>
          </m:rPr>
          <w:rPr>
            <w:rFonts w:ascii="Cambria Math" w:hAnsi="Cambria Math"/>
          </w:rPr>
          <m:t>B</m:t>
        </m:r>
      </m:oMath>
      <w:r w:rsidR="00E43AF1">
        <w:t>.</w:t>
      </w:r>
      <w:r w:rsidR="00C67A72">
        <w:t xml:space="preserve"> Each eige</w:t>
      </w:r>
      <w:r w:rsidR="00784920">
        <w:t>nvector</w:t>
      </w:r>
      <w:r w:rsidR="004825FA">
        <w:t xml:space="preserve"> of the covariance matrix</w:t>
      </w:r>
      <w:r w:rsidR="00DC5A89">
        <w:t xml:space="preserve"> </w:t>
      </w:r>
      <m:oMath>
        <m:sSub>
          <m:sSubPr>
            <m:ctrlPr>
              <w:rPr>
                <w:rFonts w:ascii="Cambria Math" w:hAnsi="Cambria Math"/>
                <w:b/>
                <w:bCs/>
                <w:i/>
              </w:rPr>
            </m:ctrlPr>
          </m:sSubPr>
          <m:e>
            <m:r>
              <m:rPr>
                <m:sty m:val="bi"/>
              </m:rPr>
              <w:rPr>
                <w:rFonts w:ascii="Cambria Math" w:hAnsi="Cambria Math"/>
              </w:rPr>
              <m:t>v</m:t>
            </m:r>
          </m:e>
          <m:sub>
            <m:r>
              <w:rPr>
                <w:rFonts w:ascii="Cambria Math" w:hAnsi="Cambria Math"/>
              </w:rPr>
              <m:t>i</m:t>
            </m:r>
          </m:sub>
        </m:sSub>
      </m:oMath>
      <w:r w:rsidR="00631B50">
        <w:t xml:space="preserve"> </w:t>
      </w:r>
      <w:r w:rsidR="00DC5A89">
        <w:t xml:space="preserve">is </w:t>
      </w:r>
      <w:r w:rsidR="00601C49">
        <w:t>determined</w:t>
      </w:r>
      <w:r w:rsidR="00DC5A89">
        <w:t xml:space="preserve"> by </w:t>
      </w:r>
      <w:r w:rsidR="00631B50">
        <w:t xml:space="preserve">maximizing the eigenvalue </w:t>
      </w:r>
      <w:r w:rsidR="00507E40">
        <w:t>respective</w:t>
      </w:r>
      <w:r w:rsidR="00631B50">
        <w:t xml:space="preserve"> to </w:t>
      </w:r>
      <m:oMath>
        <m:sSubSup>
          <m:sSubSupPr>
            <m:ctrlPr>
              <w:rPr>
                <w:rFonts w:ascii="Cambria Math" w:hAnsi="Cambria Math"/>
                <w:b/>
                <w:bCs/>
                <w:i/>
              </w:rPr>
            </m:ctrlPr>
          </m:sSubSupPr>
          <m:e>
            <m:r>
              <m:rPr>
                <m:sty m:val="bi"/>
              </m:rPr>
              <w:rPr>
                <w:rFonts w:ascii="Cambria Math" w:hAnsi="Cambria Math"/>
              </w:rPr>
              <m:t>v</m:t>
            </m:r>
          </m:e>
          <m:sub>
            <m:r>
              <w:rPr>
                <w:rFonts w:ascii="Cambria Math" w:hAnsi="Cambria Math"/>
              </w:rPr>
              <m:t>i</m:t>
            </m:r>
          </m:sub>
          <m:sup>
            <m:r>
              <w:rPr>
                <w:rFonts w:ascii="Cambria Math" w:hAnsi="Cambria Math"/>
              </w:rPr>
              <m:t>T</m:t>
            </m:r>
            <m:ctrlPr>
              <w:rPr>
                <w:rFonts w:ascii="Cambria Math" w:hAnsi="Cambria Math"/>
                <w:i/>
              </w:rPr>
            </m:ctrlPr>
          </m:sup>
        </m:sSubSup>
        <m:r>
          <m:rPr>
            <m:sty m:val="bi"/>
          </m:rPr>
          <w:rPr>
            <w:rFonts w:ascii="Cambria Math" w:hAnsi="Cambria Math"/>
          </w:rPr>
          <m:t>C</m:t>
        </m:r>
        <m:sSub>
          <m:sSubPr>
            <m:ctrlPr>
              <w:rPr>
                <w:rFonts w:ascii="Cambria Math" w:hAnsi="Cambria Math"/>
                <w:b/>
                <w:bCs/>
                <w:i/>
              </w:rPr>
            </m:ctrlPr>
          </m:sSubPr>
          <m:e>
            <m:r>
              <m:rPr>
                <m:sty m:val="bi"/>
              </m:rPr>
              <w:rPr>
                <w:rFonts w:ascii="Cambria Math" w:hAnsi="Cambria Math"/>
              </w:rPr>
              <m:t>v</m:t>
            </m:r>
          </m:e>
          <m:sub>
            <m:r>
              <w:rPr>
                <w:rFonts w:ascii="Cambria Math" w:hAnsi="Cambria Math"/>
              </w:rPr>
              <m:t>i</m:t>
            </m:r>
          </m:sub>
        </m:sSub>
      </m:oMath>
      <w:r w:rsidR="004A03B9">
        <w:t xml:space="preserve">, and </w:t>
      </w:r>
      <w:r w:rsidR="00AC36E5">
        <w:t xml:space="preserve">the eigenvectors </w:t>
      </w:r>
      <m:oMath>
        <m:sSub>
          <m:sSubPr>
            <m:ctrlPr>
              <w:rPr>
                <w:rFonts w:ascii="Cambria Math" w:hAnsi="Cambria Math"/>
                <w:i/>
              </w:rPr>
            </m:ctrlPr>
          </m:sSubPr>
          <m:e>
            <m:r>
              <m:rPr>
                <m:sty m:val="bi"/>
              </m:rPr>
              <w:rPr>
                <w:rFonts w:ascii="Cambria Math" w:hAnsi="Cambria Math"/>
              </w:rPr>
              <m:t>v</m:t>
            </m:r>
          </m:e>
          <m:sub>
            <m:r>
              <w:rPr>
                <w:rFonts w:ascii="Cambria Math" w:hAnsi="Cambria Math"/>
              </w:rPr>
              <m:t>i</m:t>
            </m:r>
          </m:sub>
        </m:sSub>
        <m:r>
          <w:rPr>
            <w:rFonts w:ascii="Cambria Math" w:hAnsi="Cambria Math"/>
          </w:rPr>
          <m:t>∈</m:t>
        </m:r>
        <m:r>
          <m:rPr>
            <m:sty m:val="bi"/>
          </m:rPr>
          <w:rPr>
            <w:rFonts w:ascii="Cambria Math" w:hAnsi="Cambria Math"/>
          </w:rPr>
          <m:t>V</m:t>
        </m:r>
      </m:oMath>
      <w:r w:rsidR="00A42800">
        <w:t xml:space="preserve"> form the basis of our principal component space. </w:t>
      </w:r>
      <w:r w:rsidR="006517FB">
        <w:t xml:space="preserve">The </w:t>
      </w:r>
      <w:r w:rsidR="007565BC">
        <w:t>rows</w:t>
      </w:r>
      <w:r w:rsidR="006517FB">
        <w:t xml:space="preserve"> of </w:t>
      </w:r>
      <m:oMath>
        <m:r>
          <m:rPr>
            <m:sty m:val="bi"/>
          </m:rPr>
          <w:rPr>
            <w:rFonts w:ascii="Cambria Math" w:hAnsi="Cambria Math"/>
          </w:rPr>
          <m:t>W</m:t>
        </m:r>
      </m:oMath>
      <w:r w:rsidR="006517FB">
        <w:t xml:space="preserve"> are projected onto </w:t>
      </w:r>
      <m:oMath>
        <m:r>
          <m:rPr>
            <m:sty m:val="bi"/>
          </m:rPr>
          <w:rPr>
            <w:rFonts w:ascii="Cambria Math" w:hAnsi="Cambria Math"/>
          </w:rPr>
          <m:t>V</m:t>
        </m:r>
      </m:oMath>
      <w:r w:rsidR="006517FB">
        <w:t xml:space="preserve"> to map features</w:t>
      </w:r>
      <w:r w:rsidR="001E6902">
        <w:t xml:space="preserve"> to principal components.</w:t>
      </w:r>
      <w:r w:rsidR="00F05291">
        <w:t xml:space="preserve"> In practice, more efficient matrix factorization methods are employed. </w:t>
      </w:r>
    </w:p>
    <w:p w14:paraId="6EB193E8" w14:textId="255C16DC" w:rsidR="002621A5" w:rsidRPr="002B75C0" w:rsidRDefault="002B75C0" w:rsidP="00F57A46">
      <w:pPr>
        <w:ind w:firstLine="720"/>
      </w:pPr>
      <w:r>
        <w:t xml:space="preserve">We also plan to test Uniform Manifold Approximation and Projection (UMAP) </w:t>
      </w:r>
      <w:r w:rsidR="00880A8E">
        <w:t xml:space="preserve">or Convolutional Neural Networks </w:t>
      </w:r>
      <w:r w:rsidR="00241627">
        <w:t xml:space="preserve">(CNNs) </w:t>
      </w:r>
      <w:r>
        <w:t>as dimension</w:t>
      </w:r>
      <w:r w:rsidR="00BA6FC0">
        <w:t>-</w:t>
      </w:r>
      <w:r>
        <w:t>reduction</w:t>
      </w:r>
      <w:r w:rsidR="00241627">
        <w:t xml:space="preserve"> alternatives</w:t>
      </w:r>
      <w:r>
        <w:t xml:space="preserve">. Much as principal components are linear combinations of features, UMAP components are non-linear functions of features. UMAP is shown to provide better class-clustering in feature space and better computational performance on large </w:t>
      </w:r>
      <w:commentRangeStart w:id="66"/>
      <w:r>
        <w:t>datasets</w:t>
      </w:r>
      <w:commentRangeEnd w:id="66"/>
      <w:r w:rsidR="003D2E56">
        <w:rPr>
          <w:rStyle w:val="CommentReference"/>
        </w:rPr>
        <w:commentReference w:id="66"/>
      </w:r>
      <w:r>
        <w:t>.</w:t>
      </w:r>
      <w:r w:rsidR="00241627">
        <w:t xml:space="preserve"> </w:t>
      </w:r>
      <w:r w:rsidR="00285C48">
        <w:t>CNN</w:t>
      </w:r>
      <w:r w:rsidR="00BA6FC0">
        <w:t xml:space="preserve"> models</w:t>
      </w:r>
      <w:r w:rsidR="00241627">
        <w:t xml:space="preserve">, </w:t>
      </w:r>
      <w:r w:rsidR="009C673F">
        <w:t xml:space="preserve">on the other hand, perform well on </w:t>
      </w:r>
      <w:r w:rsidR="004E05F7">
        <w:t>higher-dimension data, and do not require dimension reduction to the same</w:t>
      </w:r>
      <w:r w:rsidR="00333736">
        <w:t xml:space="preserve"> degree</w:t>
      </w:r>
      <w:r w:rsidR="00285C48">
        <w:t xml:space="preserve"> as other models. </w:t>
      </w:r>
    </w:p>
    <w:p w14:paraId="29289E58" w14:textId="4E02C110" w:rsidR="00A52DC4" w:rsidRPr="00A52DC4" w:rsidRDefault="00A52DC4" w:rsidP="00B96A18">
      <w:pPr>
        <w:pStyle w:val="Heading2"/>
      </w:pPr>
      <w:bookmarkStart w:id="67" w:name="_Ref178889501"/>
      <w:bookmarkStart w:id="68" w:name="_Toc184840095"/>
      <w:r>
        <w:t>Machine/Deep Learning Models</w:t>
      </w:r>
      <w:bookmarkEnd w:id="67"/>
      <w:bookmarkEnd w:id="68"/>
    </w:p>
    <w:p w14:paraId="53610B15" w14:textId="690C373E" w:rsidR="0060028C" w:rsidRDefault="00CA79B9" w:rsidP="00F57A46">
      <w:r>
        <w:t xml:space="preserve">When we are satisfied with the dimensionality of our features, we </w:t>
      </w:r>
      <w:r w:rsidR="00A60D9B">
        <w:t xml:space="preserve">begin training on </w:t>
      </w:r>
      <w:r w:rsidR="00A5766D">
        <w:t xml:space="preserve">windows of biopsy slides. </w:t>
      </w:r>
      <w:r w:rsidR="0098345F">
        <w:t>Machine learning diverges from t</w:t>
      </w:r>
      <w:r w:rsidR="00191CFC">
        <w:t>raditiona</w:t>
      </w:r>
      <w:r w:rsidR="0098345F">
        <w:t xml:space="preserve">l computer programs in that the computer program is learned </w:t>
      </w:r>
      <w:r w:rsidR="00D652BF">
        <w:t xml:space="preserve">from </w:t>
      </w:r>
      <w:r w:rsidR="006A4D62">
        <w:t>available data.</w:t>
      </w:r>
      <w:r w:rsidR="00F8260A">
        <w:t xml:space="preserve"> </w:t>
      </w:r>
      <w:r w:rsidR="004136E1">
        <w:t xml:space="preserve">There are three essential components to machine learning: the data, the </w:t>
      </w:r>
      <w:r w:rsidR="00521DDC">
        <w:t xml:space="preserve">mathematical </w:t>
      </w:r>
      <w:r w:rsidR="004136E1">
        <w:t xml:space="preserve">model, and the </w:t>
      </w:r>
      <w:r w:rsidR="00266866">
        <w:t>training</w:t>
      </w:r>
      <w:r w:rsidR="004136E1">
        <w:t xml:space="preserve"> algorithm</w:t>
      </w:r>
      <w:sdt>
        <w:sdtPr>
          <w:id w:val="-1789503575"/>
          <w:citation/>
        </w:sdtPr>
        <w:sdtContent>
          <w:r w:rsidR="00F33BC0">
            <w:fldChar w:fldCharType="begin"/>
          </w:r>
          <w:r w:rsidR="00F33BC0">
            <w:instrText xml:space="preserve"> CITATION And22 \l 1033 </w:instrText>
          </w:r>
          <w:r w:rsidR="00F33BC0">
            <w:fldChar w:fldCharType="separate"/>
          </w:r>
          <w:r w:rsidR="00115A89">
            <w:rPr>
              <w:noProof/>
            </w:rPr>
            <w:t xml:space="preserve"> </w:t>
          </w:r>
          <w:r w:rsidR="00115A89" w:rsidRPr="00115A89">
            <w:rPr>
              <w:noProof/>
            </w:rPr>
            <w:t>[22]</w:t>
          </w:r>
          <w:r w:rsidR="00F33BC0">
            <w:fldChar w:fldCharType="end"/>
          </w:r>
        </w:sdtContent>
      </w:sdt>
      <w:r w:rsidR="00070985">
        <w:t>.</w:t>
      </w:r>
      <w:r w:rsidR="00232226">
        <w:t xml:space="preserve"> We’ve already talked about data, so let’s clarify what we mean by </w:t>
      </w:r>
      <w:r w:rsidR="00232226" w:rsidRPr="00266866">
        <w:rPr>
          <w:i/>
          <w:iCs/>
        </w:rPr>
        <w:t>model</w:t>
      </w:r>
      <w:r w:rsidR="00232226">
        <w:t xml:space="preserve"> and </w:t>
      </w:r>
      <w:r w:rsidR="00266866" w:rsidRPr="00266866">
        <w:rPr>
          <w:i/>
          <w:iCs/>
        </w:rPr>
        <w:t>training</w:t>
      </w:r>
      <w:r w:rsidR="00266866">
        <w:t xml:space="preserve">. </w:t>
      </w:r>
    </w:p>
    <w:p w14:paraId="480FC115" w14:textId="16BDD60C" w:rsidR="00E40936" w:rsidRPr="000B6E3C" w:rsidRDefault="000A74D8" w:rsidP="00F57A46">
      <w:pPr>
        <w:ind w:firstLine="720"/>
        <w:rPr>
          <w:lang w:eastAsia="ja-JP"/>
        </w:rPr>
      </w:pPr>
      <w:r>
        <w:t xml:space="preserve">The model is a </w:t>
      </w:r>
      <w:r w:rsidR="00BD3CEA">
        <w:t>mathematical representation of different relationships in</w:t>
      </w:r>
      <w:r w:rsidR="009E1C91">
        <w:t>herent to</w:t>
      </w:r>
      <w:r w:rsidR="00BD3CEA">
        <w:t xml:space="preserve"> the </w:t>
      </w:r>
      <w:r w:rsidR="00870BD5">
        <w:t xml:space="preserve">training data. </w:t>
      </w:r>
      <w:r w:rsidR="007B4E1A">
        <w:t xml:space="preserve">Data is fed to the model and variables of the model are continuously adjusted </w:t>
      </w:r>
      <w:r w:rsidR="003616E8">
        <w:t>so its</w:t>
      </w:r>
      <w:r w:rsidR="00B66BF1">
        <w:t xml:space="preserve"> output </w:t>
      </w:r>
      <w:r w:rsidR="00720744">
        <w:t>agrees</w:t>
      </w:r>
      <w:r w:rsidR="00DA2559">
        <w:t xml:space="preserve"> with </w:t>
      </w:r>
      <w:r w:rsidR="00B06CFF">
        <w:t>its</w:t>
      </w:r>
      <w:r w:rsidR="00DA2559">
        <w:t xml:space="preserve"> input. </w:t>
      </w:r>
      <w:r w:rsidR="00AE0805">
        <w:t xml:space="preserve">In a broad sense, the model may be thought of as a control system. </w:t>
      </w:r>
      <w:r w:rsidR="00524B21">
        <w:t xml:space="preserve">When we train a model, we </w:t>
      </w:r>
      <w:r w:rsidR="000D7BC4">
        <w:t>assess</w:t>
      </w:r>
      <w:r w:rsidR="00524B21">
        <w:t xml:space="preserve"> the error between </w:t>
      </w:r>
      <w:r w:rsidR="000D7BC4">
        <w:t xml:space="preserve">input and output. </w:t>
      </w:r>
      <w:r w:rsidR="007A494E">
        <w:t xml:space="preserve">In machine learning, error is evaluated by means of a </w:t>
      </w:r>
      <w:r w:rsidR="007A494E" w:rsidRPr="007A494E">
        <w:rPr>
          <w:i/>
          <w:iCs/>
        </w:rPr>
        <w:t>loss function</w:t>
      </w:r>
      <w:r w:rsidR="007A494E">
        <w:t>. A loss function may be as simple as the sum of squared errors</w:t>
      </w:r>
      <w:r w:rsidR="00871DB8">
        <w:t xml:space="preserve">, or as </w:t>
      </w:r>
      <w:r w:rsidR="002E75CC">
        <w:t xml:space="preserve">involved as cross-entropy. </w:t>
      </w:r>
    </w:p>
    <w:p w14:paraId="41119687" w14:textId="12B8EADF" w:rsidR="007E35FF" w:rsidRPr="000B6E3C" w:rsidRDefault="00F80DF6" w:rsidP="00F57A46">
      <w:pPr>
        <w:ind w:firstLine="720"/>
        <w:rPr>
          <w:lang w:eastAsia="ja-JP"/>
        </w:rPr>
      </w:pPr>
      <w:r>
        <w:t xml:space="preserve">All machine learning output is, in some sense, an average of </w:t>
      </w:r>
      <w:r w:rsidR="007B21E6">
        <w:t xml:space="preserve">training data. </w:t>
      </w:r>
      <w:r w:rsidR="00A96321">
        <w:t xml:space="preserve">Polynomial regression fits a polynomial to data trends, neural networks superimpose </w:t>
      </w:r>
      <w:r w:rsidR="00C922D7">
        <w:t>activation functions</w:t>
      </w:r>
      <w:r w:rsidR="00246431">
        <w:t xml:space="preserve">, </w:t>
      </w:r>
      <w:r w:rsidR="000A047D">
        <w:t xml:space="preserve">decision trees divide the feature space into averages of constituent points, and </w:t>
      </w:r>
      <w:r w:rsidR="00165DB3">
        <w:t>k-nearest-neighbors</w:t>
      </w:r>
      <w:r w:rsidR="00062D6C">
        <w:t xml:space="preserve"> compute averages </w:t>
      </w:r>
      <w:r w:rsidR="00AD694D">
        <w:t xml:space="preserve">directly </w:t>
      </w:r>
      <w:r w:rsidR="00062D6C">
        <w:t xml:space="preserve">for </w:t>
      </w:r>
      <w:r w:rsidR="008B2BCA">
        <w:t xml:space="preserve">points nearest </w:t>
      </w:r>
      <w:r w:rsidR="00AD694D">
        <w:t xml:space="preserve">to the </w:t>
      </w:r>
      <w:r w:rsidR="00310E14">
        <w:t>input.</w:t>
      </w:r>
      <w:r w:rsidR="006E1759">
        <w:t xml:space="preserve"> </w:t>
      </w:r>
      <w:r w:rsidR="00DB4E7F">
        <w:rPr>
          <w:lang w:eastAsia="ja-JP"/>
        </w:rPr>
        <w:t xml:space="preserve">The model chosen for any particular application should reflect the behavior of </w:t>
      </w:r>
      <w:r w:rsidR="003D474A">
        <w:rPr>
          <w:lang w:eastAsia="ja-JP"/>
        </w:rPr>
        <w:t>training data.</w:t>
      </w:r>
      <w:r w:rsidR="006B4B98">
        <w:rPr>
          <w:lang w:eastAsia="ja-JP"/>
        </w:rPr>
        <w:t xml:space="preserve"> For this reason, we survey a number of models and </w:t>
      </w:r>
      <w:r w:rsidR="00386571">
        <w:rPr>
          <w:lang w:eastAsia="ja-JP"/>
        </w:rPr>
        <w:t>assess</w:t>
      </w:r>
      <w:r w:rsidR="006B4B98">
        <w:rPr>
          <w:lang w:eastAsia="ja-JP"/>
        </w:rPr>
        <w:t xml:space="preserve"> their </w:t>
      </w:r>
      <w:r w:rsidR="004B2FAD">
        <w:rPr>
          <w:lang w:eastAsia="ja-JP"/>
        </w:rPr>
        <w:t xml:space="preserve">ability to predict trends and </w:t>
      </w:r>
      <w:r w:rsidR="00DC4F91">
        <w:rPr>
          <w:lang w:eastAsia="ja-JP"/>
        </w:rPr>
        <w:t xml:space="preserve">converge in reasonable </w:t>
      </w:r>
      <w:r w:rsidR="001C614D">
        <w:rPr>
          <w:lang w:eastAsia="ja-JP"/>
        </w:rPr>
        <w:t>amount</w:t>
      </w:r>
      <w:r w:rsidR="00294D31">
        <w:rPr>
          <w:lang w:eastAsia="ja-JP"/>
        </w:rPr>
        <w:t>s</w:t>
      </w:r>
      <w:r w:rsidR="001C614D">
        <w:rPr>
          <w:lang w:eastAsia="ja-JP"/>
        </w:rPr>
        <w:t xml:space="preserve"> of time. </w:t>
      </w:r>
    </w:p>
    <w:p w14:paraId="3EA1C66A" w14:textId="085E68BE" w:rsidR="0073674F" w:rsidRDefault="0073674F" w:rsidP="00750EDD">
      <w:pPr>
        <w:pStyle w:val="Heading3"/>
      </w:pPr>
      <w:bookmarkStart w:id="69" w:name="_Ref178929815"/>
      <w:bookmarkStart w:id="70" w:name="_Toc184840096"/>
      <w:r>
        <w:t>Random Forest</w:t>
      </w:r>
      <w:r w:rsidR="00750EDD">
        <w:t xml:space="preserve"> (RNF)</w:t>
      </w:r>
      <w:bookmarkEnd w:id="69"/>
      <w:bookmarkEnd w:id="70"/>
    </w:p>
    <w:p w14:paraId="563E99FF" w14:textId="5666FCE9" w:rsidR="009F0B33" w:rsidRDefault="00661F45" w:rsidP="000B658D">
      <w:r>
        <w:t>One of the most common</w:t>
      </w:r>
      <w:r w:rsidR="00622D32">
        <w:t>ly used</w:t>
      </w:r>
      <w:r>
        <w:t xml:space="preserve"> </w:t>
      </w:r>
      <w:r w:rsidR="00622D32">
        <w:t>models</w:t>
      </w:r>
      <w:r w:rsidR="009E365F">
        <w:t xml:space="preserve"> is Random Forest (RNF)</w:t>
      </w:r>
      <w:r w:rsidR="007E572A">
        <w:t>, also known as Random Decision Trees</w:t>
      </w:r>
      <w:r w:rsidR="009E365F">
        <w:t>.</w:t>
      </w:r>
      <w:r w:rsidR="003D1EED">
        <w:t xml:space="preserve"> </w:t>
      </w:r>
      <w:r w:rsidR="00C51E8C">
        <w:t>This model is</w:t>
      </w:r>
      <w:r w:rsidR="006D3997">
        <w:t xml:space="preserve"> a</w:t>
      </w:r>
      <w:r w:rsidR="00EA0ACA">
        <w:t xml:space="preserve"> supervised </w:t>
      </w:r>
      <w:r w:rsidR="008104F4">
        <w:t>ensemble learning model,</w:t>
      </w:r>
      <w:r w:rsidR="00C51E8C">
        <w:t xml:space="preserve"> made</w:t>
      </w:r>
      <w:r w:rsidR="00712BF6">
        <w:t xml:space="preserve"> up</w:t>
      </w:r>
      <w:r w:rsidR="00C51E8C">
        <w:t xml:space="preserve"> of many</w:t>
      </w:r>
      <w:r w:rsidR="001225C1">
        <w:t xml:space="preserve"> weaker models,</w:t>
      </w:r>
      <w:r w:rsidR="00C51E8C">
        <w:t xml:space="preserve"> </w:t>
      </w:r>
      <w:r w:rsidR="00B75F51">
        <w:t xml:space="preserve">or </w:t>
      </w:r>
      <w:r w:rsidR="00D910F0">
        <w:rPr>
          <w:i/>
          <w:iCs/>
        </w:rPr>
        <w:t>d</w:t>
      </w:r>
      <w:r w:rsidR="00C51E8C" w:rsidRPr="00D910F0">
        <w:rPr>
          <w:i/>
          <w:iCs/>
        </w:rPr>
        <w:t xml:space="preserve">ecision </w:t>
      </w:r>
      <w:r w:rsidR="00D910F0">
        <w:rPr>
          <w:i/>
          <w:iCs/>
        </w:rPr>
        <w:t>t</w:t>
      </w:r>
      <w:r w:rsidR="00C51E8C" w:rsidRPr="00D910F0">
        <w:rPr>
          <w:i/>
          <w:iCs/>
        </w:rPr>
        <w:t>ree</w:t>
      </w:r>
      <w:r w:rsidR="00B75F51" w:rsidRPr="00D910F0">
        <w:rPr>
          <w:i/>
          <w:iCs/>
        </w:rPr>
        <w:t>s</w:t>
      </w:r>
      <w:r w:rsidR="00020FB9">
        <w:rPr>
          <w:lang w:eastAsia="ja-JP"/>
        </w:rPr>
        <w:t>,</w:t>
      </w:r>
      <w:r w:rsidR="00B75F51">
        <w:rPr>
          <w:lang w:eastAsia="ja-JP"/>
        </w:rPr>
        <w:t xml:space="preserve"> </w:t>
      </w:r>
      <w:r w:rsidR="001C3EE1">
        <w:rPr>
          <w:lang w:eastAsia="ja-JP"/>
        </w:rPr>
        <w:t>that collaboratively create a stronger model</w:t>
      </w:r>
      <w:r w:rsidR="00B954D3">
        <w:t>.</w:t>
      </w:r>
      <w:r w:rsidR="00706703">
        <w:t xml:space="preserve"> </w:t>
      </w:r>
      <w:r w:rsidR="009E3DE8">
        <w:t>The structure of a</w:t>
      </w:r>
      <w:r w:rsidR="002420BD">
        <w:t>n</w:t>
      </w:r>
      <w:r w:rsidR="009E3DE8">
        <w:t xml:space="preserve"> RNF </w:t>
      </w:r>
      <w:r w:rsidR="00E216BF">
        <w:t xml:space="preserve">can </w:t>
      </w:r>
      <w:bookmarkStart w:id="71" w:name="_Int_fuI4dKjZ"/>
      <w:r w:rsidR="00E216BF">
        <w:t>be seen</w:t>
      </w:r>
      <w:bookmarkEnd w:id="71"/>
      <w:r w:rsidR="00E216BF">
        <w:t xml:space="preserve"> in</w:t>
      </w:r>
      <w:r w:rsidR="00C672F4">
        <w:rPr>
          <w:rFonts w:hint="eastAsia"/>
          <w:color w:val="FF0000"/>
          <w:lang w:eastAsia="ja-JP"/>
        </w:rPr>
        <w:t xml:space="preserve"> </w:t>
      </w:r>
      <w:r w:rsidR="00C672F4">
        <w:rPr>
          <w:color w:val="FF0000"/>
          <w:lang w:eastAsia="ja-JP"/>
        </w:rPr>
        <w:fldChar w:fldCharType="begin"/>
      </w:r>
      <w:r w:rsidR="00C672F4">
        <w:rPr>
          <w:color w:val="FF0000"/>
          <w:lang w:eastAsia="ja-JP"/>
        </w:rPr>
        <w:instrText xml:space="preserve"> </w:instrText>
      </w:r>
      <w:r w:rsidR="00C672F4">
        <w:rPr>
          <w:rFonts w:hint="eastAsia"/>
          <w:color w:val="FF0000"/>
          <w:lang w:eastAsia="ja-JP"/>
        </w:rPr>
        <w:instrText>REF _Ref178930592 \h</w:instrText>
      </w:r>
      <w:r w:rsidR="00C672F4">
        <w:rPr>
          <w:color w:val="FF0000"/>
          <w:lang w:eastAsia="ja-JP"/>
        </w:rPr>
        <w:instrText xml:space="preserve"> </w:instrText>
      </w:r>
      <w:r w:rsidR="00C672F4">
        <w:rPr>
          <w:color w:val="FF0000"/>
          <w:lang w:eastAsia="ja-JP"/>
        </w:rPr>
      </w:r>
      <w:r w:rsidR="00C672F4">
        <w:rPr>
          <w:color w:val="FF0000"/>
          <w:lang w:eastAsia="ja-JP"/>
        </w:rPr>
        <w:fldChar w:fldCharType="separate"/>
      </w:r>
      <w:r w:rsidR="006B013A">
        <w:t xml:space="preserve">Fig. </w:t>
      </w:r>
      <w:r w:rsidR="006B013A">
        <w:rPr>
          <w:noProof/>
        </w:rPr>
        <w:t>13</w:t>
      </w:r>
      <w:r w:rsidR="00C672F4">
        <w:rPr>
          <w:color w:val="FF0000"/>
          <w:lang w:eastAsia="ja-JP"/>
        </w:rPr>
        <w:fldChar w:fldCharType="end"/>
      </w:r>
      <w:r w:rsidR="004E1B55">
        <w:t xml:space="preserve">. </w:t>
      </w:r>
    </w:p>
    <w:p w14:paraId="7EEA1E66" w14:textId="79CF04CC" w:rsidR="00884BF5" w:rsidRDefault="00A21738" w:rsidP="009F0B33">
      <w:pPr>
        <w:ind w:firstLine="720"/>
      </w:pPr>
      <w:r>
        <w:t xml:space="preserve">Overall, </w:t>
      </w:r>
      <w:r w:rsidR="009F0B33">
        <w:t>RNFs</w:t>
      </w:r>
      <w:r>
        <w:t xml:space="preserve"> resemble a forest </w:t>
      </w:r>
      <w:r w:rsidR="009F0B33">
        <w:t>with</w:t>
      </w:r>
      <w:r w:rsidR="002C3358">
        <w:t xml:space="preserve"> </w:t>
      </w:r>
      <w:r w:rsidR="00C67333" w:rsidRPr="009F0B33">
        <w:rPr>
          <w:i/>
          <w:iCs/>
        </w:rPr>
        <w:t>x</w:t>
      </w:r>
      <w:r w:rsidR="002C3358">
        <w:t xml:space="preserve"> number of trees</w:t>
      </w:r>
      <w:r w:rsidR="005C493E">
        <w:t>.</w:t>
      </w:r>
      <w:r w:rsidR="00F67AB1">
        <w:t xml:space="preserve"> Starting </w:t>
      </w:r>
      <w:r w:rsidR="003705ED">
        <w:t>at</w:t>
      </w:r>
      <w:r w:rsidR="00F67AB1">
        <w:t xml:space="preserve"> one point, </w:t>
      </w:r>
      <w:r w:rsidR="00D3676D">
        <w:t>an RNF</w:t>
      </w:r>
      <w:r w:rsidR="00F67AB1">
        <w:t xml:space="preserve"> splits </w:t>
      </w:r>
      <w:r w:rsidR="009F0B33">
        <w:t>in</w:t>
      </w:r>
      <w:r w:rsidR="00F67AB1">
        <w:t xml:space="preserve">to </w:t>
      </w:r>
      <w:r w:rsidR="00575915">
        <w:t>multiple</w:t>
      </w:r>
      <w:r w:rsidR="008F59D5">
        <w:t xml:space="preserve"> tree</w:t>
      </w:r>
      <w:r w:rsidR="00F67AB1">
        <w:t>-like</w:t>
      </w:r>
      <w:r w:rsidR="008F59D5">
        <w:t xml:space="preserve"> diagram</w:t>
      </w:r>
      <w:r w:rsidR="00BF2525">
        <w:t>s</w:t>
      </w:r>
      <w:r w:rsidR="00C10DA0">
        <w:t>.</w:t>
      </w:r>
      <w:r w:rsidR="00622A36">
        <w:t xml:space="preserve"> </w:t>
      </w:r>
      <w:r w:rsidR="00C10DA0">
        <w:t>E</w:t>
      </w:r>
      <w:r w:rsidR="00622A36">
        <w:t>ach tree continue</w:t>
      </w:r>
      <w:r w:rsidR="00976C41">
        <w:t>s</w:t>
      </w:r>
      <w:r w:rsidR="00622A36">
        <w:t xml:space="preserve"> to branch out</w:t>
      </w:r>
      <w:r w:rsidR="00C10DA0">
        <w:t xml:space="preserve"> until</w:t>
      </w:r>
      <w:r w:rsidR="00071387">
        <w:t xml:space="preserve"> </w:t>
      </w:r>
      <w:r w:rsidR="00515AB8">
        <w:t xml:space="preserve">all </w:t>
      </w:r>
      <w:r w:rsidR="00976C41">
        <w:t xml:space="preserve">branches </w:t>
      </w:r>
      <w:r w:rsidR="0052463D">
        <w:t>terminat</w:t>
      </w:r>
      <w:r w:rsidR="00C10DA0">
        <w:t>e</w:t>
      </w:r>
      <w:r w:rsidR="00515AB8">
        <w:t xml:space="preserve"> </w:t>
      </w:r>
      <w:r w:rsidR="0052463D">
        <w:t xml:space="preserve">at </w:t>
      </w:r>
      <w:r w:rsidR="00515AB8">
        <w:t>unique endpoint</w:t>
      </w:r>
      <w:r w:rsidR="0052463D">
        <w:t>s</w:t>
      </w:r>
      <w:r w:rsidR="00515AB8">
        <w:t>.</w:t>
      </w:r>
      <w:r w:rsidR="004065B4">
        <w:t xml:space="preserve"> </w:t>
      </w:r>
      <w:r w:rsidR="001610B9">
        <w:t xml:space="preserve">The </w:t>
      </w:r>
      <w:r w:rsidR="00201D41">
        <w:t>topmost node</w:t>
      </w:r>
      <w:r w:rsidR="001610B9">
        <w:t xml:space="preserve"> of a</w:t>
      </w:r>
      <w:r w:rsidR="006C4F73">
        <w:t>n</w:t>
      </w:r>
      <w:r w:rsidR="001610B9">
        <w:t xml:space="preserve"> </w:t>
      </w:r>
      <w:r w:rsidR="00531AAA">
        <w:t>RNF</w:t>
      </w:r>
      <w:r w:rsidR="000F0175">
        <w:t xml:space="preserve"> </w:t>
      </w:r>
      <w:r w:rsidR="00201D41">
        <w:t>structure</w:t>
      </w:r>
      <w:r w:rsidR="00531AAA">
        <w:t xml:space="preserve"> is the </w:t>
      </w:r>
      <w:r w:rsidR="00531AAA" w:rsidRPr="0033785D">
        <w:rPr>
          <w:i/>
          <w:iCs/>
        </w:rPr>
        <w:t>sample</w:t>
      </w:r>
      <w:r w:rsidR="00531AAA">
        <w:t xml:space="preserve">, or </w:t>
      </w:r>
      <w:r w:rsidR="00531AAA" w:rsidRPr="00EF4E34">
        <w:rPr>
          <w:i/>
          <w:iCs/>
        </w:rPr>
        <w:t>root nod</w:t>
      </w:r>
      <w:r w:rsidR="000F0175" w:rsidRPr="00EF4E34">
        <w:rPr>
          <w:i/>
          <w:iCs/>
        </w:rPr>
        <w:t>e</w:t>
      </w:r>
      <w:r w:rsidR="00531AAA">
        <w:t xml:space="preserve">. This root </w:t>
      </w:r>
      <w:r w:rsidR="00385170">
        <w:t xml:space="preserve">node </w:t>
      </w:r>
      <w:r w:rsidR="00DA6C7F">
        <w:t>represents</w:t>
      </w:r>
      <w:r w:rsidR="008B366E">
        <w:t xml:space="preserve"> the</w:t>
      </w:r>
      <w:r w:rsidR="00622ED5">
        <w:t xml:space="preserve"> </w:t>
      </w:r>
      <w:r w:rsidR="009F2CFF">
        <w:t xml:space="preserve">entire </w:t>
      </w:r>
      <w:r w:rsidR="00DA6C7F">
        <w:t xml:space="preserve">training </w:t>
      </w:r>
      <w:r w:rsidR="00622ED5">
        <w:t>dataset</w:t>
      </w:r>
      <w:r w:rsidR="005E4F29">
        <w:t xml:space="preserve"> – t</w:t>
      </w:r>
      <w:r w:rsidR="00622ED5">
        <w:t xml:space="preserve">he </w:t>
      </w:r>
      <w:r w:rsidR="0043615D">
        <w:t xml:space="preserve">set of </w:t>
      </w:r>
      <w:r w:rsidR="00504008">
        <w:t>extracted</w:t>
      </w:r>
      <w:r w:rsidR="003705ED">
        <w:t xml:space="preserve"> features,</w:t>
      </w:r>
      <w:r w:rsidR="00C91FB8">
        <w:t xml:space="preserve"> </w:t>
      </w:r>
      <w:r w:rsidR="002F4CE1">
        <w:t xml:space="preserve">as discussed in </w:t>
      </w:r>
      <w:r w:rsidR="003705ED" w:rsidRPr="003705ED">
        <w:t>§</w:t>
      </w:r>
      <w:r w:rsidR="003705ED">
        <w:fldChar w:fldCharType="begin"/>
      </w:r>
      <w:r w:rsidR="003705ED">
        <w:instrText xml:space="preserve"> REF _Ref184675274 \r \h </w:instrText>
      </w:r>
      <w:r w:rsidR="003705ED">
        <w:fldChar w:fldCharType="separate"/>
      </w:r>
      <w:r w:rsidR="003705ED">
        <w:t>4.3</w:t>
      </w:r>
      <w:r w:rsidR="003705ED">
        <w:fldChar w:fldCharType="end"/>
      </w:r>
      <w:r w:rsidR="00435A6B">
        <w:t>.</w:t>
      </w:r>
      <w:r w:rsidR="00D4399A">
        <w:t xml:space="preserve"> </w:t>
      </w:r>
    </w:p>
    <w:p w14:paraId="31EC3D14" w14:textId="77777777" w:rsidR="00163A63" w:rsidRDefault="00884BF5" w:rsidP="00163A63">
      <w:pPr>
        <w:keepNext/>
        <w:jc w:val="center"/>
      </w:pPr>
      <w:r>
        <w:rPr>
          <w:noProof/>
        </w:rPr>
        <w:drawing>
          <wp:inline distT="0" distB="0" distL="0" distR="0" wp14:anchorId="26069972" wp14:editId="663961A2">
            <wp:extent cx="4887310" cy="3009142"/>
            <wp:effectExtent l="0" t="0" r="2540" b="1270"/>
            <wp:docPr id="822404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04875" name="Picture 822404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87310" cy="3009142"/>
                    </a:xfrm>
                    <a:prstGeom prst="rect">
                      <a:avLst/>
                    </a:prstGeom>
                  </pic:spPr>
                </pic:pic>
              </a:graphicData>
            </a:graphic>
          </wp:inline>
        </w:drawing>
      </w:r>
    </w:p>
    <w:p w14:paraId="081C3DDD" w14:textId="047E8D0B" w:rsidR="00884BF5" w:rsidRDefault="00163A63" w:rsidP="00163A63">
      <w:pPr>
        <w:pStyle w:val="Caption"/>
        <w:jc w:val="center"/>
      </w:pPr>
      <w:bookmarkStart w:id="72" w:name="_Ref178930592"/>
      <w:bookmarkStart w:id="73" w:name="_Toc178934622"/>
      <w:bookmarkStart w:id="74" w:name="_Toc184854237"/>
      <w:r>
        <w:t>Fig</w:t>
      </w:r>
      <w:r w:rsidR="00357DC7">
        <w:t>.</w:t>
      </w:r>
      <w:r>
        <w:t xml:space="preserve"> </w:t>
      </w:r>
      <w:r w:rsidR="00841699">
        <w:fldChar w:fldCharType="begin"/>
      </w:r>
      <w:r w:rsidR="00841699">
        <w:instrText xml:space="preserve"> SEQ Figure \* ARABIC </w:instrText>
      </w:r>
      <w:r w:rsidR="00841699">
        <w:fldChar w:fldCharType="separate"/>
      </w:r>
      <w:r w:rsidR="00841699">
        <w:rPr>
          <w:noProof/>
        </w:rPr>
        <w:t>13</w:t>
      </w:r>
      <w:r w:rsidR="00841699">
        <w:rPr>
          <w:noProof/>
        </w:rPr>
        <w:fldChar w:fldCharType="end"/>
      </w:r>
      <w:bookmarkEnd w:id="72"/>
      <w:r>
        <w:rPr>
          <w:rFonts w:hint="eastAsia"/>
          <w:lang w:eastAsia="ja-JP"/>
        </w:rPr>
        <w:t xml:space="preserve">: Random Forest </w:t>
      </w:r>
      <w:r w:rsidR="005514B4">
        <w:rPr>
          <w:rFonts w:hint="eastAsia"/>
          <w:lang w:eastAsia="ja-JP"/>
        </w:rPr>
        <w:t>s</w:t>
      </w:r>
      <w:r>
        <w:rPr>
          <w:rFonts w:hint="eastAsia"/>
          <w:lang w:eastAsia="ja-JP"/>
        </w:rPr>
        <w:t xml:space="preserve">tructure </w:t>
      </w:r>
      <w:sdt>
        <w:sdtPr>
          <w:rPr>
            <w:rFonts w:hint="eastAsia"/>
            <w:lang w:eastAsia="ja-JP"/>
          </w:rPr>
          <w:id w:val="-1551065077"/>
          <w:citation/>
        </w:sdtPr>
        <w:sdtContent>
          <w:r>
            <w:rPr>
              <w:lang w:eastAsia="ja-JP"/>
            </w:rPr>
            <w:fldChar w:fldCharType="begin"/>
          </w:r>
          <w:r>
            <w:rPr>
              <w:lang w:eastAsia="ja-JP"/>
            </w:rPr>
            <w:instrText xml:space="preserve"> </w:instrText>
          </w:r>
          <w:r>
            <w:rPr>
              <w:rFonts w:hint="eastAsia"/>
              <w:lang w:eastAsia="ja-JP"/>
            </w:rPr>
            <w:instrText>CITATION Yeh23 \l 1041</w:instrText>
          </w:r>
          <w:r>
            <w:rPr>
              <w:lang w:eastAsia="ja-JP"/>
            </w:rPr>
            <w:instrText xml:space="preserve"> </w:instrText>
          </w:r>
          <w:r>
            <w:rPr>
              <w:lang w:eastAsia="ja-JP"/>
            </w:rPr>
            <w:fldChar w:fldCharType="separate"/>
          </w:r>
          <w:r w:rsidR="00115A89" w:rsidRPr="00115A89">
            <w:rPr>
              <w:noProof/>
              <w:lang w:eastAsia="ja-JP"/>
            </w:rPr>
            <w:t>[23]</w:t>
          </w:r>
          <w:r>
            <w:rPr>
              <w:lang w:eastAsia="ja-JP"/>
            </w:rPr>
            <w:fldChar w:fldCharType="end"/>
          </w:r>
        </w:sdtContent>
      </w:sdt>
      <w:r w:rsidR="00597301">
        <w:rPr>
          <w:rFonts w:hint="eastAsia"/>
          <w:lang w:eastAsia="ja-JP"/>
        </w:rPr>
        <w:t>.</w:t>
      </w:r>
      <w:bookmarkEnd w:id="73"/>
      <w:bookmarkEnd w:id="74"/>
    </w:p>
    <w:p w14:paraId="70EBDAD4" w14:textId="6B9F0FFE" w:rsidR="008C7DF8" w:rsidRPr="009C37B6" w:rsidRDefault="00D33DD6" w:rsidP="007B57C0">
      <w:pPr>
        <w:pStyle w:val="Heading4"/>
        <w:numPr>
          <w:ilvl w:val="0"/>
          <w:numId w:val="0"/>
        </w:numPr>
        <w:ind w:left="864" w:hanging="864"/>
      </w:pPr>
      <w:r w:rsidRPr="009C37B6">
        <w:t>Bootstrapping</w:t>
      </w:r>
    </w:p>
    <w:p w14:paraId="6019CBAD" w14:textId="0FBD1773" w:rsidR="00C71BF3" w:rsidRDefault="008C7DF8" w:rsidP="003E68EC">
      <w:pPr>
        <w:rPr>
          <w:lang w:eastAsia="ja-JP"/>
        </w:rPr>
      </w:pPr>
      <w:r>
        <w:t xml:space="preserve">Because </w:t>
      </w:r>
      <w:r w:rsidR="00DA6C7F">
        <w:t>a</w:t>
      </w:r>
      <w:r>
        <w:t xml:space="preserve"> sample </w:t>
      </w:r>
      <w:r w:rsidR="00DA6C7F">
        <w:t>may be</w:t>
      </w:r>
      <w:r>
        <w:t xml:space="preserve"> limited in quantity, RNF implements a method called </w:t>
      </w:r>
      <w:r>
        <w:rPr>
          <w:i/>
          <w:iCs/>
        </w:rPr>
        <w:t>bootstrapping</w:t>
      </w:r>
      <w:r>
        <w:t xml:space="preserve"> to quantize the sample. </w:t>
      </w:r>
      <w:r w:rsidR="000D4F37">
        <w:t>Bootstrapping takes</w:t>
      </w:r>
      <w:r w:rsidR="00524B87">
        <w:t xml:space="preserve"> the sample and resamples it over and over</w:t>
      </w:r>
      <w:r w:rsidR="004505DA">
        <w:t>,</w:t>
      </w:r>
      <w:r w:rsidR="00524B87">
        <w:t xml:space="preserve"> </w:t>
      </w:r>
      <w:r w:rsidR="004505DA">
        <w:t>producing</w:t>
      </w:r>
      <w:r w:rsidR="00524B87">
        <w:t xml:space="preserve"> </w:t>
      </w:r>
      <w:r w:rsidR="00567EF0">
        <w:t>subsets of the sample. Th</w:t>
      </w:r>
      <w:r w:rsidR="00955BEB">
        <w:t>e subsets are</w:t>
      </w:r>
      <w:r w:rsidR="00D20D7C">
        <w:t xml:space="preserve"> random</w:t>
      </w:r>
      <w:r w:rsidR="00955BEB">
        <w:t xml:space="preserve"> parts of the original data</w:t>
      </w:r>
      <w:r w:rsidR="00A4299C">
        <w:t>,</w:t>
      </w:r>
      <w:r w:rsidR="00FF12F2">
        <w:t xml:space="preserve"> uniformly distributed and sampled </w:t>
      </w:r>
      <w:r w:rsidR="00955BEB">
        <w:t>with replacement</w:t>
      </w:r>
      <w:r w:rsidR="00D41782">
        <w:t xml:space="preserve">. In other words, </w:t>
      </w:r>
      <w:r w:rsidR="00BC59A3">
        <w:t>some sub</w:t>
      </w:r>
      <w:r w:rsidR="00AF1114">
        <w:t>sets</w:t>
      </w:r>
      <w:r w:rsidR="00BC59A3">
        <w:t xml:space="preserve"> may contain multiple</w:t>
      </w:r>
      <w:r w:rsidR="0035605F">
        <w:t>s</w:t>
      </w:r>
      <w:r w:rsidR="00BC59A3">
        <w:t xml:space="preserve"> of t</w:t>
      </w:r>
      <w:r w:rsidR="005E55A8">
        <w:t>he same feature</w:t>
      </w:r>
      <w:r w:rsidR="006B4255">
        <w:t>, and each of the features have equal probability of getting selected</w:t>
      </w:r>
      <w:r w:rsidR="002354B3">
        <w:rPr>
          <w:rFonts w:hint="eastAsia"/>
          <w:lang w:eastAsia="ja-JP"/>
        </w:rPr>
        <w:t xml:space="preserve"> </w:t>
      </w:r>
      <w:sdt>
        <w:sdtPr>
          <w:rPr>
            <w:rFonts w:hint="eastAsia"/>
            <w:lang w:eastAsia="ja-JP"/>
          </w:rPr>
          <w:id w:val="626583684"/>
          <w:citation/>
        </w:sdtPr>
        <w:sdtContent>
          <w:r w:rsidR="002354B3">
            <w:rPr>
              <w:lang w:eastAsia="ja-JP"/>
            </w:rPr>
            <w:fldChar w:fldCharType="begin"/>
          </w:r>
          <w:r w:rsidR="002354B3">
            <w:rPr>
              <w:lang w:eastAsia="ja-JP"/>
            </w:rPr>
            <w:instrText xml:space="preserve"> </w:instrText>
          </w:r>
          <w:r w:rsidR="002354B3">
            <w:rPr>
              <w:rFonts w:hint="eastAsia"/>
              <w:lang w:eastAsia="ja-JP"/>
            </w:rPr>
            <w:instrText>CITATION Fro \l 1041</w:instrText>
          </w:r>
          <w:r w:rsidR="002354B3">
            <w:rPr>
              <w:lang w:eastAsia="ja-JP"/>
            </w:rPr>
            <w:instrText xml:space="preserve"> </w:instrText>
          </w:r>
          <w:r w:rsidR="002354B3">
            <w:rPr>
              <w:lang w:eastAsia="ja-JP"/>
            </w:rPr>
            <w:fldChar w:fldCharType="separate"/>
          </w:r>
          <w:r w:rsidR="00115A89" w:rsidRPr="00115A89">
            <w:rPr>
              <w:noProof/>
              <w:lang w:eastAsia="ja-JP"/>
            </w:rPr>
            <w:t>[24]</w:t>
          </w:r>
          <w:r w:rsidR="002354B3">
            <w:rPr>
              <w:lang w:eastAsia="ja-JP"/>
            </w:rPr>
            <w:fldChar w:fldCharType="end"/>
          </w:r>
        </w:sdtContent>
      </w:sdt>
      <w:r w:rsidR="00070985">
        <w:rPr>
          <w:lang w:eastAsia="ja-JP"/>
        </w:rPr>
        <w:t>.</w:t>
      </w:r>
      <w:r w:rsidR="002354B3">
        <w:rPr>
          <w:rFonts w:hint="eastAsia"/>
          <w:lang w:eastAsia="ja-JP"/>
        </w:rPr>
        <w:t xml:space="preserve"> </w:t>
      </w:r>
    </w:p>
    <w:p w14:paraId="718DBF4B" w14:textId="6726D16B" w:rsidR="00F31FFB" w:rsidRDefault="00C672F4" w:rsidP="00C71BF3">
      <w:pPr>
        <w:ind w:firstLine="720"/>
        <w:rPr>
          <w:lang w:eastAsia="ja-JP"/>
        </w:rPr>
      </w:pPr>
      <w:r>
        <w:rPr>
          <w:color w:val="FF0000"/>
          <w:lang w:eastAsia="ja-JP"/>
        </w:rPr>
        <w:fldChar w:fldCharType="begin"/>
      </w:r>
      <w:r>
        <w:rPr>
          <w:lang w:eastAsia="ja-JP"/>
        </w:rPr>
        <w:instrText xml:space="preserve"> </w:instrText>
      </w:r>
      <w:r>
        <w:rPr>
          <w:rFonts w:hint="eastAsia"/>
          <w:lang w:eastAsia="ja-JP"/>
        </w:rPr>
        <w:instrText>REF _Ref178930561 \h</w:instrText>
      </w:r>
      <w:r>
        <w:rPr>
          <w:lang w:eastAsia="ja-JP"/>
        </w:rPr>
        <w:instrText xml:space="preserve"> </w:instrText>
      </w:r>
      <w:r>
        <w:rPr>
          <w:color w:val="FF0000"/>
          <w:lang w:eastAsia="ja-JP"/>
        </w:rPr>
      </w:r>
      <w:r>
        <w:rPr>
          <w:color w:val="FF0000"/>
          <w:lang w:eastAsia="ja-JP"/>
        </w:rPr>
        <w:fldChar w:fldCharType="separate"/>
      </w:r>
      <w:r w:rsidR="006B013A">
        <w:t xml:space="preserve">Fig. </w:t>
      </w:r>
      <w:r w:rsidR="006B013A">
        <w:rPr>
          <w:noProof/>
        </w:rPr>
        <w:t>14</w:t>
      </w:r>
      <w:r>
        <w:rPr>
          <w:color w:val="FF0000"/>
          <w:lang w:eastAsia="ja-JP"/>
        </w:rPr>
        <w:fldChar w:fldCharType="end"/>
      </w:r>
      <w:r>
        <w:rPr>
          <w:rFonts w:hint="eastAsia"/>
          <w:color w:val="FF0000"/>
          <w:lang w:eastAsia="ja-JP"/>
        </w:rPr>
        <w:t xml:space="preserve"> </w:t>
      </w:r>
      <w:r w:rsidR="00A04184">
        <w:t xml:space="preserve">below is an example of </w:t>
      </w:r>
      <w:r w:rsidR="003E3773">
        <w:t xml:space="preserve">bootstrapping, or resampling with replacement. </w:t>
      </w:r>
      <w:r w:rsidR="00C75E86">
        <w:t>Because the</w:t>
      </w:r>
      <w:r w:rsidR="00D51262">
        <w:t xml:space="preserve"> original sample on</w:t>
      </w:r>
      <w:r w:rsidR="00097C64">
        <w:t xml:space="preserve"> the</w:t>
      </w:r>
      <w:r w:rsidR="00D51262">
        <w:t xml:space="preserve"> left</w:t>
      </w:r>
      <w:r w:rsidR="006B10DB">
        <w:t xml:space="preserve"> has only a few datapoints</w:t>
      </w:r>
      <w:r w:rsidR="00C75E86">
        <w:t xml:space="preserve">, there is a limited </w:t>
      </w:r>
      <w:r w:rsidR="005E1147">
        <w:t>number</w:t>
      </w:r>
      <w:r w:rsidR="00C75E86">
        <w:t xml:space="preserve"> of combinations that can </w:t>
      </w:r>
      <w:bookmarkStart w:id="75" w:name="_Int_57gqpjg4"/>
      <w:r w:rsidR="00C75E86">
        <w:t>be mad</w:t>
      </w:r>
      <w:r w:rsidR="005E1147">
        <w:t>e</w:t>
      </w:r>
      <w:bookmarkEnd w:id="75"/>
      <w:r w:rsidR="005E1147">
        <w:t xml:space="preserve"> </w:t>
      </w:r>
      <w:r w:rsidR="006B7986">
        <w:rPr>
          <w:rFonts w:hint="eastAsia"/>
          <w:lang w:eastAsia="ja-JP"/>
        </w:rPr>
        <w:t>when</w:t>
      </w:r>
      <w:r w:rsidR="00FC334A">
        <w:t xml:space="preserve"> sampling</w:t>
      </w:r>
      <w:r w:rsidR="0014076C">
        <w:t>.</w:t>
      </w:r>
      <w:r w:rsidR="009050F8">
        <w:t xml:space="preserve"> In</w:t>
      </w:r>
      <w:r w:rsidR="00925525">
        <w:t xml:space="preserve"> this </w:t>
      </w:r>
      <w:r w:rsidR="009050F8">
        <w:t xml:space="preserve">case, there are </w:t>
      </w:r>
      <w:r w:rsidR="004E50F6">
        <w:t xml:space="preserve">three </w:t>
      </w:r>
      <w:r w:rsidR="0029658E">
        <w:t>blue</w:t>
      </w:r>
      <w:r w:rsidR="009050F8">
        <w:t>,</w:t>
      </w:r>
      <w:r w:rsidR="0029658E">
        <w:t xml:space="preserve"> two orange, two green, and two yellow </w:t>
      </w:r>
      <w:r w:rsidR="00854F3E">
        <w:t>data points.</w:t>
      </w:r>
      <w:r w:rsidR="00EF60AF">
        <w:t xml:space="preserve"> However, </w:t>
      </w:r>
      <w:r w:rsidR="00451F68">
        <w:t>when</w:t>
      </w:r>
      <w:r w:rsidR="00EF60AF">
        <w:t xml:space="preserve"> resampling with replacement, </w:t>
      </w:r>
      <w:r w:rsidR="00C72E44">
        <w:t xml:space="preserve">more combinations can </w:t>
      </w:r>
      <w:bookmarkStart w:id="76" w:name="_Int_ALpl2hYs"/>
      <w:r w:rsidR="00C72E44">
        <w:t>be made</w:t>
      </w:r>
      <w:bookmarkEnd w:id="76"/>
      <w:r w:rsidR="00C72E44">
        <w:t xml:space="preserve"> </w:t>
      </w:r>
      <w:bookmarkStart w:id="77" w:name="_Int_7l8dmxBI"/>
      <w:r w:rsidR="00FD55F1">
        <w:t>since</w:t>
      </w:r>
      <w:bookmarkEnd w:id="77"/>
      <w:r w:rsidR="00C72E44">
        <w:t xml:space="preserve"> datapoints</w:t>
      </w:r>
      <w:r w:rsidR="00B36EEF">
        <w:t xml:space="preserve"> </w:t>
      </w:r>
      <w:bookmarkStart w:id="78" w:name="_Int_FTls28iv"/>
      <w:r w:rsidR="00B36EEF">
        <w:t>are reused</w:t>
      </w:r>
      <w:bookmarkEnd w:id="78"/>
      <w:r w:rsidR="00B36EEF">
        <w:t>.</w:t>
      </w:r>
      <w:r w:rsidR="002D5A35">
        <w:t xml:space="preserve"> </w:t>
      </w:r>
      <w:r w:rsidR="001D6B6C">
        <w:t>Sample 1</w:t>
      </w:r>
      <w:r w:rsidR="00A86A0E">
        <w:t xml:space="preserve"> reuses a yellow datapoint, and Sample </w:t>
      </w:r>
      <w:r w:rsidR="00C807EC">
        <w:t>3 reuses blue datapoints</w:t>
      </w:r>
      <w:r w:rsidR="00587CAD">
        <w:t>,</w:t>
      </w:r>
      <w:r w:rsidR="00C807EC">
        <w:t xml:space="preserve"> </w:t>
      </w:r>
      <w:r w:rsidR="00587CAD">
        <w:t>omitting</w:t>
      </w:r>
      <w:r w:rsidR="00165099">
        <w:t xml:space="preserve"> green datapoints.</w:t>
      </w:r>
      <w:r w:rsidR="00F476DB">
        <w:rPr>
          <w:rFonts w:hint="eastAsia"/>
          <w:lang w:eastAsia="ja-JP"/>
        </w:rPr>
        <w:t xml:space="preserve"> </w:t>
      </w:r>
      <w:r w:rsidR="00E4469C">
        <w:rPr>
          <w:lang w:eastAsia="ja-JP"/>
        </w:rPr>
        <w:t xml:space="preserve">In </w:t>
      </w:r>
      <w:r w:rsidR="00AD20D2">
        <w:rPr>
          <w:lang w:eastAsia="ja-JP"/>
        </w:rPr>
        <w:t>summary</w:t>
      </w:r>
      <w:r w:rsidR="00E4469C">
        <w:rPr>
          <w:lang w:eastAsia="ja-JP"/>
        </w:rPr>
        <w:t xml:space="preserve">, bootstrapping </w:t>
      </w:r>
      <w:r w:rsidR="00587CAD">
        <w:rPr>
          <w:lang w:eastAsia="ja-JP"/>
        </w:rPr>
        <w:t>provides</w:t>
      </w:r>
      <w:r w:rsidR="00D133F7">
        <w:rPr>
          <w:lang w:eastAsia="ja-JP"/>
        </w:rPr>
        <w:t xml:space="preserve"> a model more </w:t>
      </w:r>
      <w:r w:rsidR="00B24F60">
        <w:rPr>
          <w:lang w:eastAsia="ja-JP"/>
        </w:rPr>
        <w:t xml:space="preserve">samples </w:t>
      </w:r>
      <w:r w:rsidR="00CE0468">
        <w:rPr>
          <w:lang w:eastAsia="ja-JP"/>
        </w:rPr>
        <w:t>for training</w:t>
      </w:r>
      <w:r w:rsidR="00B24F60">
        <w:rPr>
          <w:lang w:eastAsia="ja-JP"/>
        </w:rPr>
        <w:t>.</w:t>
      </w:r>
    </w:p>
    <w:p w14:paraId="14C44961" w14:textId="77777777" w:rsidR="006D0119" w:rsidRDefault="00FE02B2" w:rsidP="006D0119">
      <w:pPr>
        <w:keepNext/>
        <w:jc w:val="center"/>
      </w:pPr>
      <w:r>
        <w:rPr>
          <w:noProof/>
        </w:rPr>
        <w:drawing>
          <wp:inline distT="0" distB="0" distL="0" distR="0" wp14:anchorId="435A71C6" wp14:editId="7FCBA426">
            <wp:extent cx="4659630" cy="1490980"/>
            <wp:effectExtent l="0" t="0" r="1270" b="0"/>
            <wp:docPr id="2119561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1832" name="Picture 2119561832"/>
                    <pic:cNvPicPr/>
                  </pic:nvPicPr>
                  <pic:blipFill>
                    <a:blip r:embed="rId30">
                      <a:extLst>
                        <a:ext uri="{28A0092B-C50C-407E-A947-70E740481C1C}">
                          <a14:useLocalDpi xmlns:a14="http://schemas.microsoft.com/office/drawing/2010/main" val="0"/>
                        </a:ext>
                      </a:extLst>
                    </a:blip>
                    <a:stretch>
                      <a:fillRect/>
                    </a:stretch>
                  </pic:blipFill>
                  <pic:spPr>
                    <a:xfrm>
                      <a:off x="0" y="0"/>
                      <a:ext cx="4659630" cy="1490980"/>
                    </a:xfrm>
                    <a:prstGeom prst="rect">
                      <a:avLst/>
                    </a:prstGeom>
                  </pic:spPr>
                </pic:pic>
              </a:graphicData>
            </a:graphic>
          </wp:inline>
        </w:drawing>
      </w:r>
    </w:p>
    <w:p w14:paraId="5B288EDF" w14:textId="66F82CC0" w:rsidR="00F31FFB" w:rsidRDefault="006D0119" w:rsidP="006D0119">
      <w:pPr>
        <w:pStyle w:val="Caption"/>
        <w:jc w:val="center"/>
        <w:rPr>
          <w:lang w:eastAsia="ja-JP"/>
        </w:rPr>
      </w:pPr>
      <w:bookmarkStart w:id="79" w:name="_Ref178930561"/>
      <w:bookmarkStart w:id="80" w:name="_Toc178934623"/>
      <w:bookmarkStart w:id="81" w:name="_Toc184854238"/>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14</w:t>
      </w:r>
      <w:r w:rsidR="00841699">
        <w:rPr>
          <w:noProof/>
        </w:rPr>
        <w:fldChar w:fldCharType="end"/>
      </w:r>
      <w:bookmarkEnd w:id="79"/>
      <w:r>
        <w:rPr>
          <w:rFonts w:hint="eastAsia"/>
          <w:lang w:eastAsia="ja-JP"/>
        </w:rPr>
        <w:t xml:space="preserve">: Bootstrapping </w:t>
      </w:r>
      <w:r w:rsidR="005514B4">
        <w:rPr>
          <w:rFonts w:hint="eastAsia"/>
          <w:lang w:eastAsia="ja-JP"/>
        </w:rPr>
        <w:t>e</w:t>
      </w:r>
      <w:r>
        <w:rPr>
          <w:rFonts w:hint="eastAsia"/>
          <w:lang w:eastAsia="ja-JP"/>
        </w:rPr>
        <w:t xml:space="preserve">xample </w:t>
      </w:r>
      <w:sdt>
        <w:sdtPr>
          <w:rPr>
            <w:rFonts w:hint="eastAsia"/>
            <w:lang w:eastAsia="ja-JP"/>
          </w:rPr>
          <w:id w:val="427393759"/>
          <w:citation/>
        </w:sdtPr>
        <w:sdtContent>
          <w:r>
            <w:rPr>
              <w:lang w:eastAsia="ja-JP"/>
            </w:rPr>
            <w:fldChar w:fldCharType="begin"/>
          </w:r>
          <w:r>
            <w:rPr>
              <w:lang w:eastAsia="ja-JP"/>
            </w:rPr>
            <w:instrText xml:space="preserve"> </w:instrText>
          </w:r>
          <w:r>
            <w:rPr>
              <w:rFonts w:hint="eastAsia"/>
              <w:lang w:eastAsia="ja-JP"/>
            </w:rPr>
            <w:instrText>CITATION Gal18 \l 1041</w:instrText>
          </w:r>
          <w:r>
            <w:rPr>
              <w:lang w:eastAsia="ja-JP"/>
            </w:rPr>
            <w:instrText xml:space="preserve"> </w:instrText>
          </w:r>
          <w:r>
            <w:rPr>
              <w:lang w:eastAsia="ja-JP"/>
            </w:rPr>
            <w:fldChar w:fldCharType="separate"/>
          </w:r>
          <w:r w:rsidR="00115A89" w:rsidRPr="00115A89">
            <w:rPr>
              <w:noProof/>
              <w:lang w:eastAsia="ja-JP"/>
            </w:rPr>
            <w:t>[25]</w:t>
          </w:r>
          <w:r>
            <w:rPr>
              <w:lang w:eastAsia="ja-JP"/>
            </w:rPr>
            <w:fldChar w:fldCharType="end"/>
          </w:r>
        </w:sdtContent>
      </w:sdt>
      <w:r w:rsidR="00597301">
        <w:rPr>
          <w:rFonts w:hint="eastAsia"/>
          <w:lang w:eastAsia="ja-JP"/>
        </w:rPr>
        <w:t>.</w:t>
      </w:r>
      <w:bookmarkEnd w:id="80"/>
      <w:bookmarkEnd w:id="81"/>
    </w:p>
    <w:p w14:paraId="5FB5E79F" w14:textId="15E2B6BD" w:rsidR="00AA38B8" w:rsidRPr="00AA38B8" w:rsidRDefault="00AD20D2" w:rsidP="00F57A46">
      <w:pPr>
        <w:ind w:firstLine="720"/>
        <w:rPr>
          <w:lang w:eastAsia="ja-JP"/>
        </w:rPr>
      </w:pPr>
      <w:r>
        <w:t>E</w:t>
      </w:r>
      <w:r w:rsidR="00AA38B8">
        <w:t xml:space="preserve">ach time </w:t>
      </w:r>
      <w:r>
        <w:t>a</w:t>
      </w:r>
      <w:r w:rsidR="00AA38B8">
        <w:t xml:space="preserve"> sample is split into random subsets, </w:t>
      </w:r>
      <w:r>
        <w:t>every</w:t>
      </w:r>
      <w:r w:rsidR="00AA38B8">
        <w:t xml:space="preserve"> </w:t>
      </w:r>
      <w:r>
        <w:t>sub</w:t>
      </w:r>
      <w:r w:rsidR="00AA38B8">
        <w:t>set marks the beginning of a decision tree</w:t>
      </w:r>
      <w:r w:rsidR="00A418B5">
        <w:rPr>
          <w:rFonts w:hint="eastAsia"/>
          <w:lang w:eastAsia="ja-JP"/>
        </w:rPr>
        <w:t xml:space="preserve"> stemming from the root node.</w:t>
      </w:r>
      <w:r w:rsidR="00AA38B8">
        <w:t xml:space="preserve"> Based on </w:t>
      </w:r>
      <w:r w:rsidR="002623AD">
        <w:t>the</w:t>
      </w:r>
      <w:r w:rsidR="00D91BBC">
        <w:t xml:space="preserve"> distribution of </w:t>
      </w:r>
      <w:r w:rsidR="00582A03">
        <w:t>constituent features</w:t>
      </w:r>
      <w:r w:rsidR="00AA38B8">
        <w:t xml:space="preserve">, each decision tree </w:t>
      </w:r>
      <w:r w:rsidR="00DA5273">
        <w:t>branches out</w:t>
      </w:r>
      <w:r w:rsidR="00AA38B8">
        <w:t xml:space="preserve"> to some sort of </w:t>
      </w:r>
      <w:r w:rsidR="00030283">
        <w:t>outcome</w:t>
      </w:r>
      <w:r w:rsidR="00AA38B8">
        <w:t xml:space="preserve">, also called a </w:t>
      </w:r>
      <w:r w:rsidR="00AA38B8" w:rsidRPr="00A413C4">
        <w:rPr>
          <w:i/>
          <w:iCs/>
        </w:rPr>
        <w:t>decision node</w:t>
      </w:r>
      <w:r w:rsidR="00AA38B8">
        <w:t>, and continue</w:t>
      </w:r>
      <w:r w:rsidR="00DA5273">
        <w:t>s</w:t>
      </w:r>
      <w:r w:rsidR="00AA38B8">
        <w:t xml:space="preserve"> doing so until reach</w:t>
      </w:r>
      <w:r w:rsidR="00606839">
        <w:t>ing</w:t>
      </w:r>
      <w:r w:rsidR="00AA38B8">
        <w:t xml:space="preserve"> a </w:t>
      </w:r>
      <w:r w:rsidR="004D0A4A">
        <w:t xml:space="preserve">terminating </w:t>
      </w:r>
      <w:r w:rsidR="00AA38B8">
        <w:t>point</w:t>
      </w:r>
      <w:r w:rsidR="00042695">
        <w:t xml:space="preserve"> (or “leaf”)</w:t>
      </w:r>
      <w:r w:rsidR="00AA38B8">
        <w:t xml:space="preserve">. This stage is called a </w:t>
      </w:r>
      <w:r w:rsidR="00AA38B8" w:rsidRPr="00A413C4">
        <w:rPr>
          <w:i/>
          <w:iCs/>
        </w:rPr>
        <w:t>prediction</w:t>
      </w:r>
      <w:r w:rsidR="00AA38B8">
        <w:t xml:space="preserve">. In </w:t>
      </w:r>
      <w:r w:rsidR="003D0B5A">
        <w:t>this way</w:t>
      </w:r>
      <w:r w:rsidR="00AA38B8">
        <w:t>, th</w:t>
      </w:r>
      <w:r w:rsidR="003D0B5A">
        <w:t>e</w:t>
      </w:r>
      <w:r w:rsidR="00AA38B8">
        <w:t xml:space="preserve"> model builds decisions off decisions</w:t>
      </w:r>
      <w:r w:rsidR="00FB170F">
        <w:t>,</w:t>
      </w:r>
      <w:r w:rsidR="00AA38B8">
        <w:t xml:space="preserve"> </w:t>
      </w:r>
      <w:r w:rsidR="006D5F61">
        <w:t xml:space="preserve">continuing </w:t>
      </w:r>
      <w:r w:rsidR="00AA38B8">
        <w:t>recursively until all trees reach</w:t>
      </w:r>
      <w:r w:rsidR="00022625">
        <w:rPr>
          <w:rFonts w:hint="eastAsia"/>
          <w:lang w:eastAsia="ja-JP"/>
        </w:rPr>
        <w:t xml:space="preserve"> prediction</w:t>
      </w:r>
      <w:r w:rsidR="006D5F61">
        <w:rPr>
          <w:lang w:eastAsia="ja-JP"/>
        </w:rPr>
        <w:t>s</w:t>
      </w:r>
      <w:r w:rsidR="00022625">
        <w:rPr>
          <w:rFonts w:hint="eastAsia"/>
          <w:lang w:eastAsia="ja-JP"/>
        </w:rPr>
        <w:t>.</w:t>
      </w:r>
    </w:p>
    <w:p w14:paraId="6DD91286" w14:textId="11C2FB2F" w:rsidR="001F2656" w:rsidRPr="009C37B6" w:rsidRDefault="00A85E4F" w:rsidP="007B57C0">
      <w:pPr>
        <w:pStyle w:val="Heading4"/>
        <w:numPr>
          <w:ilvl w:val="0"/>
          <w:numId w:val="0"/>
        </w:numPr>
        <w:ind w:left="864" w:hanging="864"/>
      </w:pPr>
      <w:r w:rsidRPr="009C37B6">
        <w:rPr>
          <w:rFonts w:hint="eastAsia"/>
        </w:rPr>
        <w:t>Bagging (Bootstrap Aggregation)</w:t>
      </w:r>
    </w:p>
    <w:p w14:paraId="01DDEA76" w14:textId="4DB52D1A" w:rsidR="00A703CC" w:rsidRDefault="000D5BD0" w:rsidP="000B658D">
      <w:pPr>
        <w:rPr>
          <w:lang w:eastAsia="ja-JP"/>
        </w:rPr>
      </w:pPr>
      <w:r>
        <w:t xml:space="preserve">Because each tree </w:t>
      </w:r>
      <w:r w:rsidR="00B441EC">
        <w:t>is</w:t>
      </w:r>
      <w:r>
        <w:t xml:space="preserve"> handling random subsets of the overall sample data, </w:t>
      </w:r>
      <w:r w:rsidR="00B441EC">
        <w:t>there will be multiple different predictions</w:t>
      </w:r>
      <w:r w:rsidR="00087F79">
        <w:t>. A quarter of the</w:t>
      </w:r>
      <w:r w:rsidR="00EE0138">
        <w:t xml:space="preserve"> predictions</w:t>
      </w:r>
      <w:r w:rsidR="00087F79">
        <w:t xml:space="preserve"> may </w:t>
      </w:r>
      <w:r w:rsidR="00EE0138">
        <w:t>want to classify</w:t>
      </w:r>
      <w:r w:rsidR="00456DE3">
        <w:t xml:space="preserve"> a frame</w:t>
      </w:r>
      <w:r w:rsidR="00F0477C">
        <w:t xml:space="preserve"> as</w:t>
      </w:r>
      <w:r w:rsidR="00456DE3">
        <w:t xml:space="preserve"> </w:t>
      </w:r>
      <w:r w:rsidR="00CB2DBE">
        <w:rPr>
          <w:rFonts w:hint="eastAsia"/>
          <w:lang w:eastAsia="ja-JP"/>
        </w:rPr>
        <w:t>INFL</w:t>
      </w:r>
      <w:r w:rsidR="00456DE3">
        <w:t>, while the rest of</w:t>
      </w:r>
      <w:r w:rsidR="00EE0138">
        <w:t xml:space="preserve"> the predictions </w:t>
      </w:r>
      <w:r w:rsidR="00E10CDD">
        <w:t xml:space="preserve">think it may be DCIS. </w:t>
      </w:r>
      <w:r w:rsidR="00E14FEB">
        <w:t xml:space="preserve">RNF deals with different weights of prediction using the </w:t>
      </w:r>
      <w:r w:rsidR="00E14FEB" w:rsidRPr="00844ACA">
        <w:rPr>
          <w:i/>
          <w:iCs/>
        </w:rPr>
        <w:t>bagging</w:t>
      </w:r>
      <w:r w:rsidR="00E14FEB">
        <w:t xml:space="preserve"> method</w:t>
      </w:r>
      <w:r w:rsidR="007C086D">
        <w:rPr>
          <w:rFonts w:hint="eastAsia"/>
          <w:lang w:eastAsia="ja-JP"/>
        </w:rPr>
        <w:t xml:space="preserve">, </w:t>
      </w:r>
      <w:r w:rsidR="009D783E">
        <w:rPr>
          <w:rFonts w:hint="eastAsia"/>
          <w:lang w:eastAsia="ja-JP"/>
        </w:rPr>
        <w:t>also called bagging aggregation</w:t>
      </w:r>
      <w:r w:rsidR="00E14FEB">
        <w:t>.</w:t>
      </w:r>
      <w:r w:rsidR="009D783E">
        <w:rPr>
          <w:rFonts w:hint="eastAsia"/>
          <w:lang w:eastAsia="ja-JP"/>
        </w:rPr>
        <w:t xml:space="preserve"> Just as the name</w:t>
      </w:r>
      <w:r w:rsidR="00FC13F5">
        <w:rPr>
          <w:rFonts w:hint="eastAsia"/>
          <w:lang w:eastAsia="ja-JP"/>
        </w:rPr>
        <w:t xml:space="preserve"> implies, </w:t>
      </w:r>
      <w:r w:rsidR="001F60D9">
        <w:rPr>
          <w:rFonts w:hint="eastAsia"/>
          <w:lang w:eastAsia="ja-JP"/>
        </w:rPr>
        <w:t>after</w:t>
      </w:r>
      <w:r w:rsidR="008807EA">
        <w:rPr>
          <w:rFonts w:hint="eastAsia"/>
          <w:lang w:eastAsia="ja-JP"/>
        </w:rPr>
        <w:t xml:space="preserve"> the</w:t>
      </w:r>
      <w:r w:rsidR="001F60D9">
        <w:rPr>
          <w:rFonts w:hint="eastAsia"/>
          <w:lang w:eastAsia="ja-JP"/>
        </w:rPr>
        <w:t xml:space="preserve"> bootstrapping</w:t>
      </w:r>
      <w:r w:rsidR="008807EA">
        <w:rPr>
          <w:rFonts w:hint="eastAsia"/>
          <w:lang w:eastAsia="ja-JP"/>
        </w:rPr>
        <w:t xml:space="preserve"> method</w:t>
      </w:r>
      <w:r w:rsidR="0016066A">
        <w:rPr>
          <w:rFonts w:hint="eastAsia"/>
          <w:lang w:eastAsia="ja-JP"/>
        </w:rPr>
        <w:t>, all the predictions are aggregated</w:t>
      </w:r>
      <w:r w:rsidR="000B2523">
        <w:rPr>
          <w:rFonts w:hint="eastAsia"/>
          <w:lang w:eastAsia="ja-JP"/>
        </w:rPr>
        <w:t>, and the final prediction is chosen based on a majority vote of all the predictions.</w:t>
      </w:r>
      <w:r w:rsidR="00755051">
        <w:rPr>
          <w:rFonts w:hint="eastAsia"/>
          <w:lang w:eastAsia="ja-JP"/>
        </w:rPr>
        <w:t xml:space="preserve"> T</w:t>
      </w:r>
      <w:r w:rsidR="00BC23F3">
        <w:rPr>
          <w:rFonts w:hint="eastAsia"/>
          <w:lang w:eastAsia="ja-JP"/>
        </w:rPr>
        <w:t>his final prediction is the classification of the frame.</w:t>
      </w:r>
    </w:p>
    <w:p w14:paraId="3EE5093B" w14:textId="197103E6" w:rsidR="00A43F3A" w:rsidRDefault="0044747B" w:rsidP="00F57A46">
      <w:pPr>
        <w:ind w:firstLine="720"/>
        <w:rPr>
          <w:lang w:eastAsia="ja-JP"/>
        </w:rPr>
      </w:pPr>
      <w:r>
        <w:rPr>
          <w:rFonts w:hint="eastAsia"/>
          <w:lang w:eastAsia="ja-JP"/>
        </w:rPr>
        <w:t xml:space="preserve">An example of </w:t>
      </w:r>
      <w:r w:rsidR="0029244F">
        <w:rPr>
          <w:rFonts w:hint="eastAsia"/>
          <w:lang w:eastAsia="ja-JP"/>
        </w:rPr>
        <w:t>bagging is shown below i</w:t>
      </w:r>
      <w:r w:rsidR="00A43F3A">
        <w:rPr>
          <w:rFonts w:hint="eastAsia"/>
          <w:lang w:eastAsia="ja-JP"/>
        </w:rPr>
        <w:t>n</w:t>
      </w:r>
      <w:r w:rsidR="00C672F4">
        <w:rPr>
          <w:rFonts w:hint="eastAsia"/>
          <w:color w:val="FF0000"/>
          <w:lang w:eastAsia="ja-JP"/>
        </w:rPr>
        <w:t xml:space="preserve"> </w:t>
      </w:r>
      <w:r w:rsidR="00C672F4">
        <w:rPr>
          <w:color w:val="FF0000"/>
          <w:lang w:eastAsia="ja-JP"/>
        </w:rPr>
        <w:fldChar w:fldCharType="begin"/>
      </w:r>
      <w:r w:rsidR="00C672F4">
        <w:rPr>
          <w:color w:val="FF0000"/>
          <w:lang w:eastAsia="ja-JP"/>
        </w:rPr>
        <w:instrText xml:space="preserve"> </w:instrText>
      </w:r>
      <w:r w:rsidR="00C672F4">
        <w:rPr>
          <w:rFonts w:hint="eastAsia"/>
          <w:color w:val="FF0000"/>
          <w:lang w:eastAsia="ja-JP"/>
        </w:rPr>
        <w:instrText>REF _Ref178930614 \h</w:instrText>
      </w:r>
      <w:r w:rsidR="00C672F4">
        <w:rPr>
          <w:color w:val="FF0000"/>
          <w:lang w:eastAsia="ja-JP"/>
        </w:rPr>
        <w:instrText xml:space="preserve"> </w:instrText>
      </w:r>
      <w:r w:rsidR="00C672F4">
        <w:rPr>
          <w:color w:val="FF0000"/>
          <w:lang w:eastAsia="ja-JP"/>
        </w:rPr>
      </w:r>
      <w:r w:rsidR="00C672F4">
        <w:rPr>
          <w:color w:val="FF0000"/>
          <w:lang w:eastAsia="ja-JP"/>
        </w:rPr>
        <w:fldChar w:fldCharType="separate"/>
      </w:r>
      <w:r w:rsidR="006B013A">
        <w:t xml:space="preserve">Fig. </w:t>
      </w:r>
      <w:r w:rsidR="006B013A">
        <w:rPr>
          <w:noProof/>
        </w:rPr>
        <w:t>15</w:t>
      </w:r>
      <w:r w:rsidR="00C672F4">
        <w:rPr>
          <w:color w:val="FF0000"/>
          <w:lang w:eastAsia="ja-JP"/>
        </w:rPr>
        <w:fldChar w:fldCharType="end"/>
      </w:r>
      <w:r w:rsidR="0029244F">
        <w:rPr>
          <w:rFonts w:hint="eastAsia"/>
          <w:lang w:eastAsia="ja-JP"/>
        </w:rPr>
        <w:t xml:space="preserve">. </w:t>
      </w:r>
      <w:r w:rsidR="007B7BD7">
        <w:rPr>
          <w:rFonts w:hint="eastAsia"/>
          <w:lang w:eastAsia="ja-JP"/>
        </w:rPr>
        <w:t>If our model is trained</w:t>
      </w:r>
      <w:r w:rsidR="00BA7AC7">
        <w:rPr>
          <w:rFonts w:hint="eastAsia"/>
          <w:lang w:eastAsia="ja-JP"/>
        </w:rPr>
        <w:t xml:space="preserve"> to classify different fruits, the sample would </w:t>
      </w:r>
      <w:r w:rsidR="00F570D4">
        <w:rPr>
          <w:rFonts w:hint="eastAsia"/>
          <w:lang w:eastAsia="ja-JP"/>
        </w:rPr>
        <w:t>be features of a specific fruit</w:t>
      </w:r>
      <w:r w:rsidR="0000193D">
        <w:rPr>
          <w:rFonts w:hint="eastAsia"/>
          <w:lang w:eastAsia="ja-JP"/>
        </w:rPr>
        <w:t xml:space="preserve">. The </w:t>
      </w:r>
      <w:r w:rsidR="0000193D">
        <w:rPr>
          <w:lang w:eastAsia="ja-JP"/>
        </w:rPr>
        <w:t>features</w:t>
      </w:r>
      <w:r w:rsidR="0000193D">
        <w:rPr>
          <w:rFonts w:hint="eastAsia"/>
          <w:lang w:eastAsia="ja-JP"/>
        </w:rPr>
        <w:t xml:space="preserve"> would undergo the </w:t>
      </w:r>
      <w:r w:rsidR="008F11AA">
        <w:rPr>
          <w:rFonts w:hint="eastAsia"/>
          <w:lang w:eastAsia="ja-JP"/>
        </w:rPr>
        <w:t xml:space="preserve">bootstrapping </w:t>
      </w:r>
      <w:r w:rsidR="00E10CF3">
        <w:rPr>
          <w:lang w:eastAsia="ja-JP"/>
        </w:rPr>
        <w:t>methods,</w:t>
      </w:r>
      <w:r w:rsidR="008F11AA">
        <w:rPr>
          <w:rFonts w:hint="eastAsia"/>
          <w:lang w:eastAsia="ja-JP"/>
        </w:rPr>
        <w:t xml:space="preserve"> </w:t>
      </w:r>
      <w:r w:rsidR="00143220">
        <w:rPr>
          <w:rFonts w:hint="eastAsia"/>
          <w:lang w:eastAsia="ja-JP"/>
        </w:rPr>
        <w:t xml:space="preserve">so the model has many different combinations to train </w:t>
      </w:r>
      <w:r w:rsidR="00AF501F">
        <w:rPr>
          <w:rFonts w:hint="eastAsia"/>
          <w:lang w:eastAsia="ja-JP"/>
        </w:rPr>
        <w:t>on</w:t>
      </w:r>
      <w:r w:rsidR="00640BDE">
        <w:rPr>
          <w:rFonts w:hint="eastAsia"/>
          <w:lang w:eastAsia="ja-JP"/>
        </w:rPr>
        <w:t xml:space="preserve">. </w:t>
      </w:r>
      <w:r w:rsidR="00937906">
        <w:rPr>
          <w:rFonts w:hint="eastAsia"/>
          <w:lang w:eastAsia="ja-JP"/>
        </w:rPr>
        <w:t xml:space="preserve">Eventually, each tree will </w:t>
      </w:r>
      <w:r w:rsidR="00D43A75">
        <w:rPr>
          <w:rFonts w:hint="eastAsia"/>
          <w:lang w:eastAsia="ja-JP"/>
        </w:rPr>
        <w:t>produce a prediction</w:t>
      </w:r>
      <w:r w:rsidR="009D3A51">
        <w:rPr>
          <w:rFonts w:hint="eastAsia"/>
          <w:lang w:eastAsia="ja-JP"/>
        </w:rPr>
        <w:t>:</w:t>
      </w:r>
      <w:r w:rsidR="00D43A75">
        <w:rPr>
          <w:rFonts w:hint="eastAsia"/>
          <w:lang w:eastAsia="ja-JP"/>
        </w:rPr>
        <w:t xml:space="preserve"> Tree 1 and Tree 2</w:t>
      </w:r>
      <w:r w:rsidR="009D3A51">
        <w:rPr>
          <w:rFonts w:hint="eastAsia"/>
          <w:lang w:eastAsia="ja-JP"/>
        </w:rPr>
        <w:t xml:space="preserve"> will predict the fruit is an apple, and Tree </w:t>
      </w:r>
      <w:r w:rsidR="00744DAD">
        <w:rPr>
          <w:rFonts w:hint="eastAsia"/>
          <w:lang w:eastAsia="ja-JP"/>
        </w:rPr>
        <w:t xml:space="preserve">3 will predict it is a banana. The bagging method will combine all </w:t>
      </w:r>
      <w:r w:rsidR="0002380D">
        <w:rPr>
          <w:rFonts w:hint="eastAsia"/>
          <w:lang w:eastAsia="ja-JP"/>
        </w:rPr>
        <w:t>the predictions</w:t>
      </w:r>
      <w:r w:rsidR="00845CA7">
        <w:rPr>
          <w:rFonts w:hint="eastAsia"/>
          <w:lang w:eastAsia="ja-JP"/>
        </w:rPr>
        <w:t xml:space="preserve">. In this case, </w:t>
      </w:r>
      <w:r w:rsidR="00D77FC6">
        <w:rPr>
          <w:rFonts w:hint="eastAsia"/>
          <w:lang w:eastAsia="ja-JP"/>
        </w:rPr>
        <w:t xml:space="preserve">two out of three </w:t>
      </w:r>
      <w:r w:rsidR="00DA7343">
        <w:rPr>
          <w:rFonts w:hint="eastAsia"/>
          <w:lang w:eastAsia="ja-JP"/>
        </w:rPr>
        <w:t>predictions are apples, so by majority vote, the fruit in question is classified as an apple.</w:t>
      </w:r>
    </w:p>
    <w:p w14:paraId="46701041" w14:textId="77777777" w:rsidR="00BC23F3" w:rsidRDefault="00BC23F3" w:rsidP="00BC23F3">
      <w:pPr>
        <w:keepNext/>
        <w:jc w:val="center"/>
      </w:pPr>
      <w:r>
        <w:rPr>
          <w:noProof/>
        </w:rPr>
        <w:drawing>
          <wp:inline distT="0" distB="0" distL="0" distR="0" wp14:anchorId="494CBF00" wp14:editId="6F559844">
            <wp:extent cx="4084277" cy="3031299"/>
            <wp:effectExtent l="0" t="0" r="5715" b="4445"/>
            <wp:docPr id="8810334" name="Picture 1" descr="A diagram of fruit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334" name="Picture 1" descr="A diagram of fruit tree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084277" cy="3031299"/>
                    </a:xfrm>
                    <a:prstGeom prst="rect">
                      <a:avLst/>
                    </a:prstGeom>
                  </pic:spPr>
                </pic:pic>
              </a:graphicData>
            </a:graphic>
          </wp:inline>
        </w:drawing>
      </w:r>
    </w:p>
    <w:p w14:paraId="12924507" w14:textId="4E8F0F05" w:rsidR="00BC23F3" w:rsidRDefault="00BC23F3" w:rsidP="009D4D5B">
      <w:pPr>
        <w:pStyle w:val="Caption"/>
        <w:jc w:val="center"/>
      </w:pPr>
      <w:bookmarkStart w:id="82" w:name="_Ref178930614"/>
      <w:bookmarkStart w:id="83" w:name="_Toc178934624"/>
      <w:bookmarkStart w:id="84" w:name="_Toc184854239"/>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15</w:t>
      </w:r>
      <w:r w:rsidR="00841699">
        <w:rPr>
          <w:noProof/>
        </w:rPr>
        <w:fldChar w:fldCharType="end"/>
      </w:r>
      <w:bookmarkEnd w:id="82"/>
      <w:r>
        <w:rPr>
          <w:rFonts w:hint="eastAsia"/>
          <w:lang w:eastAsia="ja-JP"/>
        </w:rPr>
        <w:t xml:space="preserve">: </w:t>
      </w:r>
      <w:r w:rsidR="005514B4">
        <w:rPr>
          <w:rFonts w:hint="eastAsia"/>
          <w:lang w:eastAsia="ja-JP"/>
        </w:rPr>
        <w:t>Random Forest</w:t>
      </w:r>
      <w:r>
        <w:rPr>
          <w:rFonts w:hint="eastAsia"/>
          <w:lang w:eastAsia="ja-JP"/>
        </w:rPr>
        <w:t xml:space="preserve"> </w:t>
      </w:r>
      <w:r w:rsidR="005514B4">
        <w:rPr>
          <w:rFonts w:hint="eastAsia"/>
          <w:lang w:eastAsia="ja-JP"/>
        </w:rPr>
        <w:t>e</w:t>
      </w:r>
      <w:r>
        <w:rPr>
          <w:rFonts w:hint="eastAsia"/>
          <w:lang w:eastAsia="ja-JP"/>
        </w:rPr>
        <w:t xml:space="preserve">xample </w:t>
      </w:r>
      <w:sdt>
        <w:sdtPr>
          <w:rPr>
            <w:rFonts w:hint="eastAsia"/>
            <w:lang w:eastAsia="ja-JP"/>
          </w:rPr>
          <w:id w:val="2016797249"/>
          <w:citation/>
        </w:sdtPr>
        <w:sdtContent>
          <w:r>
            <w:rPr>
              <w:lang w:eastAsia="ja-JP"/>
            </w:rPr>
            <w:fldChar w:fldCharType="begin"/>
          </w:r>
          <w:r>
            <w:rPr>
              <w:lang w:eastAsia="ja-JP"/>
            </w:rPr>
            <w:instrText xml:space="preserve"> </w:instrText>
          </w:r>
          <w:r>
            <w:rPr>
              <w:rFonts w:hint="eastAsia"/>
              <w:lang w:eastAsia="ja-JP"/>
            </w:rPr>
            <w:instrText>CITATION Cha \l 1041</w:instrText>
          </w:r>
          <w:r>
            <w:rPr>
              <w:lang w:eastAsia="ja-JP"/>
            </w:rPr>
            <w:instrText xml:space="preserve"> </w:instrText>
          </w:r>
          <w:r>
            <w:rPr>
              <w:lang w:eastAsia="ja-JP"/>
            </w:rPr>
            <w:fldChar w:fldCharType="separate"/>
          </w:r>
          <w:r w:rsidR="00115A89" w:rsidRPr="00115A89">
            <w:rPr>
              <w:noProof/>
              <w:lang w:eastAsia="ja-JP"/>
            </w:rPr>
            <w:t>[26]</w:t>
          </w:r>
          <w:r>
            <w:rPr>
              <w:lang w:eastAsia="ja-JP"/>
            </w:rPr>
            <w:fldChar w:fldCharType="end"/>
          </w:r>
        </w:sdtContent>
      </w:sdt>
      <w:r w:rsidR="00597301">
        <w:rPr>
          <w:rFonts w:hint="eastAsia"/>
          <w:lang w:eastAsia="ja-JP"/>
        </w:rPr>
        <w:t>.</w:t>
      </w:r>
      <w:bookmarkEnd w:id="83"/>
      <w:bookmarkEnd w:id="84"/>
    </w:p>
    <w:p w14:paraId="1DFB0033" w14:textId="10DD30D6" w:rsidR="006233C0" w:rsidRDefault="00F729D1" w:rsidP="000B658D">
      <w:r>
        <w:t xml:space="preserve">RNF models </w:t>
      </w:r>
      <w:r w:rsidR="00761560">
        <w:t xml:space="preserve">have their own set of </w:t>
      </w:r>
      <w:r w:rsidR="00C14A87">
        <w:t>benefits</w:t>
      </w:r>
      <w:r w:rsidR="00761560">
        <w:t xml:space="preserve"> that </w:t>
      </w:r>
      <w:r w:rsidR="007815B7">
        <w:t>set them apart</w:t>
      </w:r>
      <w:r w:rsidR="00C14A87">
        <w:t xml:space="preserve"> from other Machine Learning models.</w:t>
      </w:r>
      <w:r w:rsidR="009119F7">
        <w:t xml:space="preserve"> If the data </w:t>
      </w:r>
      <w:bookmarkStart w:id="85" w:name="_Int_7LVdtho5"/>
      <w:r w:rsidR="00EA2019">
        <w:t>were</w:t>
      </w:r>
      <w:r w:rsidR="009119F7">
        <w:t xml:space="preserve"> trained</w:t>
      </w:r>
      <w:bookmarkEnd w:id="85"/>
      <w:r w:rsidR="009119F7">
        <w:t xml:space="preserve"> only on a decision tree</w:t>
      </w:r>
      <w:r w:rsidR="00EA2019">
        <w:t xml:space="preserve"> model</w:t>
      </w:r>
      <w:r w:rsidR="009119F7">
        <w:t>, the tree would keep branching</w:t>
      </w:r>
      <w:r w:rsidR="00EA2019">
        <w:t>, with each split</w:t>
      </w:r>
      <w:r w:rsidR="007F6129">
        <w:t xml:space="preserve"> eventually becoming</w:t>
      </w:r>
      <w:r w:rsidR="00EA2019">
        <w:t xml:space="preserve"> too specific to the original training data</w:t>
      </w:r>
      <w:r w:rsidR="0044291B">
        <w:t xml:space="preserve">. This </w:t>
      </w:r>
      <w:bookmarkStart w:id="86" w:name="_Int_21Bya0cN"/>
      <w:r w:rsidR="007F6129">
        <w:t>is called</w:t>
      </w:r>
      <w:bookmarkEnd w:id="86"/>
      <w:r w:rsidR="007F6129">
        <w:t xml:space="preserve"> overfitting. Since RNF is one big model combined with many decision trees, </w:t>
      </w:r>
      <w:r w:rsidR="009E3478">
        <w:t xml:space="preserve">there would be multiple predictions, resulting in a </w:t>
      </w:r>
      <w:r w:rsidR="0043705A">
        <w:rPr>
          <w:rFonts w:hint="eastAsia"/>
          <w:lang w:eastAsia="ja-JP"/>
        </w:rPr>
        <w:t>smaller chance</w:t>
      </w:r>
      <w:r w:rsidR="009E3478">
        <w:t xml:space="preserve"> of overfitting</w:t>
      </w:r>
      <w:r w:rsidR="006165AA">
        <w:t xml:space="preserve"> and lower variance</w:t>
      </w:r>
      <w:r w:rsidR="00D5269D">
        <w:t>. However, depending on how large the dataset is, this</w:t>
      </w:r>
      <w:r w:rsidR="0043705A">
        <w:rPr>
          <w:rFonts w:hint="eastAsia"/>
          <w:lang w:eastAsia="ja-JP"/>
        </w:rPr>
        <w:t xml:space="preserve"> may lead</w:t>
      </w:r>
      <w:r w:rsidR="00D5269D">
        <w:t xml:space="preserve"> to a more complex</w:t>
      </w:r>
      <w:r w:rsidR="004C57F7">
        <w:t xml:space="preserve"> algorithm</w:t>
      </w:r>
      <w:r w:rsidR="0043705A">
        <w:rPr>
          <w:rFonts w:hint="eastAsia"/>
          <w:lang w:eastAsia="ja-JP"/>
        </w:rPr>
        <w:t xml:space="preserve"> with a longer runtime</w:t>
      </w:r>
      <w:r w:rsidR="004C57F7">
        <w:t xml:space="preserve">, as </w:t>
      </w:r>
      <w:r w:rsidR="000A2CF4">
        <w:t xml:space="preserve">the data for </w:t>
      </w:r>
      <w:r w:rsidR="004C57F7">
        <w:t>each decision tree</w:t>
      </w:r>
      <w:r w:rsidR="000A2CF4">
        <w:t xml:space="preserve"> </w:t>
      </w:r>
      <w:bookmarkStart w:id="87" w:name="_Int_WKpZylnR"/>
      <w:r w:rsidR="000A2CF4">
        <w:t xml:space="preserve">is </w:t>
      </w:r>
      <w:r w:rsidR="00225566">
        <w:t>c</w:t>
      </w:r>
      <w:r w:rsidR="000A2CF4">
        <w:t>omputed</w:t>
      </w:r>
      <w:bookmarkEnd w:id="87"/>
      <w:r w:rsidR="007D6D68">
        <w:t xml:space="preserve"> </w:t>
      </w:r>
      <w:sdt>
        <w:sdtPr>
          <w:id w:val="125359766"/>
          <w:citation/>
        </w:sdtPr>
        <w:sdtContent>
          <w:r w:rsidR="003D21CD">
            <w:fldChar w:fldCharType="begin"/>
          </w:r>
          <w:r w:rsidR="00CD791E">
            <w:rPr>
              <w:lang w:eastAsia="ja-JP"/>
            </w:rPr>
            <w:instrText xml:space="preserve">CITATION IBM \l 1041 </w:instrText>
          </w:r>
          <w:r w:rsidR="003D21CD">
            <w:fldChar w:fldCharType="separate"/>
          </w:r>
          <w:r w:rsidR="00115A89" w:rsidRPr="00115A89">
            <w:rPr>
              <w:noProof/>
              <w:lang w:eastAsia="ja-JP"/>
            </w:rPr>
            <w:t>[27]</w:t>
          </w:r>
          <w:r w:rsidR="003D21CD">
            <w:fldChar w:fldCharType="end"/>
          </w:r>
        </w:sdtContent>
      </w:sdt>
      <w:r w:rsidR="00DD7D8E">
        <w:t>.</w:t>
      </w:r>
    </w:p>
    <w:p w14:paraId="34E74C40" w14:textId="2C5B406C" w:rsidR="0043705A" w:rsidRDefault="00106711" w:rsidP="007B57C0">
      <w:pPr>
        <w:pStyle w:val="Heading4"/>
        <w:numPr>
          <w:ilvl w:val="0"/>
          <w:numId w:val="0"/>
        </w:numPr>
        <w:ind w:left="864" w:hanging="864"/>
      </w:pPr>
      <w:r>
        <w:rPr>
          <w:rFonts w:hint="eastAsia"/>
        </w:rPr>
        <w:t xml:space="preserve">How </w:t>
      </w:r>
      <w:r w:rsidR="00C967D8">
        <w:rPr>
          <w:rFonts w:hint="eastAsia"/>
        </w:rPr>
        <w:t>was RNF use</w:t>
      </w:r>
      <w:r w:rsidR="0009027D">
        <w:rPr>
          <w:rFonts w:hint="eastAsia"/>
        </w:rPr>
        <w:t xml:space="preserve">d in our </w:t>
      </w:r>
      <w:r w:rsidR="00F8243A">
        <w:rPr>
          <w:rFonts w:hint="eastAsia"/>
        </w:rPr>
        <w:t>project</w:t>
      </w:r>
      <w:r w:rsidR="003A42D1">
        <w:rPr>
          <w:rFonts w:hint="eastAsia"/>
          <w:lang w:eastAsia="ja-JP"/>
        </w:rPr>
        <w:t xml:space="preserve"> so far</w:t>
      </w:r>
      <w:r w:rsidR="00F8243A">
        <w:rPr>
          <w:rFonts w:hint="eastAsia"/>
        </w:rPr>
        <w:t>?</w:t>
      </w:r>
    </w:p>
    <w:p w14:paraId="69BD6A16" w14:textId="434BBE74" w:rsidR="009C29B9" w:rsidRPr="003A42D1" w:rsidRDefault="009C29B9" w:rsidP="003D21CD">
      <w:pPr>
        <w:rPr>
          <w:lang w:eastAsia="ja-JP"/>
        </w:rPr>
      </w:pPr>
      <w:r>
        <w:t>There are three main hyperparameters: the node size, number of trees, and the number of features sampled.</w:t>
      </w:r>
      <w:r w:rsidR="00512748">
        <w:rPr>
          <w:rFonts w:hint="eastAsia"/>
          <w:lang w:eastAsia="ja-JP"/>
        </w:rPr>
        <w:t xml:space="preserve"> Using the</w:t>
      </w:r>
      <w:r w:rsidR="003A42D1">
        <w:rPr>
          <w:rFonts w:hint="eastAsia"/>
          <w:lang w:eastAsia="ja-JP"/>
        </w:rPr>
        <w:t xml:space="preserve"> Python</w:t>
      </w:r>
      <w:r w:rsidR="003A42D1">
        <w:rPr>
          <w:lang w:eastAsia="ja-JP"/>
        </w:rPr>
        <w:t>’</w:t>
      </w:r>
      <w:r w:rsidR="003A42D1">
        <w:rPr>
          <w:rFonts w:hint="eastAsia"/>
          <w:lang w:eastAsia="ja-JP"/>
        </w:rPr>
        <w:t>s</w:t>
      </w:r>
      <w:r w:rsidR="00512748">
        <w:rPr>
          <w:rFonts w:hint="eastAsia"/>
          <w:lang w:eastAsia="ja-JP"/>
        </w:rPr>
        <w:t xml:space="preserve"> SKLearn</w:t>
      </w:r>
      <w:r w:rsidR="003A42D1">
        <w:rPr>
          <w:rFonts w:hint="eastAsia"/>
          <w:lang w:eastAsia="ja-JP"/>
        </w:rPr>
        <w:t xml:space="preserve"> library, it already has a random forest </w:t>
      </w:r>
      <w:r w:rsidR="003A42D1">
        <w:rPr>
          <w:lang w:eastAsia="ja-JP"/>
        </w:rPr>
        <w:t>function</w:t>
      </w:r>
      <w:r w:rsidR="00840B18">
        <w:rPr>
          <w:rFonts w:hint="eastAsia"/>
          <w:lang w:eastAsia="ja-JP"/>
        </w:rPr>
        <w:t xml:space="preserve"> built-in</w:t>
      </w:r>
      <w:r w:rsidR="003A42D1">
        <w:rPr>
          <w:rFonts w:hint="eastAsia"/>
          <w:lang w:eastAsia="ja-JP"/>
        </w:rPr>
        <w:t xml:space="preserve">. </w:t>
      </w:r>
      <w:r w:rsidR="00484034">
        <w:rPr>
          <w:rFonts w:hint="eastAsia"/>
          <w:lang w:eastAsia="ja-JP"/>
        </w:rPr>
        <w:t>The</w:t>
      </w:r>
      <w:r w:rsidR="00840B18">
        <w:rPr>
          <w:rFonts w:hint="eastAsia"/>
          <w:lang w:eastAsia="ja-JP"/>
        </w:rPr>
        <w:t>re are many modifiable parameters, how</w:t>
      </w:r>
      <w:r w:rsidR="0070779F">
        <w:rPr>
          <w:rFonts w:hint="eastAsia"/>
          <w:lang w:eastAsia="ja-JP"/>
        </w:rPr>
        <w:t xml:space="preserve">ever, for our project, we </w:t>
      </w:r>
      <w:r w:rsidR="0070779F">
        <w:rPr>
          <w:lang w:eastAsia="ja-JP"/>
        </w:rPr>
        <w:t>have</w:t>
      </w:r>
      <w:r w:rsidR="0070779F">
        <w:rPr>
          <w:rFonts w:hint="eastAsia"/>
          <w:lang w:eastAsia="ja-JP"/>
        </w:rPr>
        <w:t xml:space="preserve"> not set any parameters</w:t>
      </w:r>
      <w:r w:rsidR="00840B18">
        <w:rPr>
          <w:rFonts w:hint="eastAsia"/>
          <w:lang w:eastAsia="ja-JP"/>
        </w:rPr>
        <w:t xml:space="preserve"> and </w:t>
      </w:r>
      <w:r w:rsidR="00C87908">
        <w:rPr>
          <w:rFonts w:hint="eastAsia"/>
          <w:lang w:eastAsia="ja-JP"/>
        </w:rPr>
        <w:t xml:space="preserve">hyperparameters. At the moment, we have only </w:t>
      </w:r>
      <w:r w:rsidR="00FD54F8">
        <w:rPr>
          <w:rFonts w:hint="eastAsia"/>
          <w:lang w:eastAsia="ja-JP"/>
        </w:rPr>
        <w:t xml:space="preserve">input </w:t>
      </w:r>
      <w:r w:rsidR="00C53413">
        <w:rPr>
          <w:rFonts w:hint="eastAsia"/>
          <w:lang w:eastAsia="ja-JP"/>
        </w:rPr>
        <w:t xml:space="preserve">our data into the RNF model to see if it works. By not inserting any parameters, the parameters may have been </w:t>
      </w:r>
      <w:r w:rsidR="00D04FE5">
        <w:rPr>
          <w:rFonts w:hint="eastAsia"/>
          <w:lang w:eastAsia="ja-JP"/>
        </w:rPr>
        <w:t>the default settings.</w:t>
      </w:r>
      <w:r w:rsidR="00840B18">
        <w:rPr>
          <w:rFonts w:hint="eastAsia"/>
          <w:lang w:eastAsia="ja-JP"/>
        </w:rPr>
        <w:t xml:space="preserve"> </w:t>
      </w:r>
      <w:r w:rsidR="00F803B4">
        <w:rPr>
          <w:rFonts w:hint="eastAsia"/>
          <w:lang w:eastAsia="ja-JP"/>
        </w:rPr>
        <w:t>Of course, t</w:t>
      </w:r>
      <w:r w:rsidR="00BE652C">
        <w:rPr>
          <w:rFonts w:hint="eastAsia"/>
          <w:lang w:eastAsia="ja-JP"/>
        </w:rPr>
        <w:t>he results were not what we w</w:t>
      </w:r>
      <w:r w:rsidR="005E6B8D">
        <w:rPr>
          <w:rFonts w:hint="eastAsia"/>
          <w:lang w:eastAsia="ja-JP"/>
        </w:rPr>
        <w:t>ant</w:t>
      </w:r>
      <w:r w:rsidR="002247CA">
        <w:rPr>
          <w:rFonts w:hint="eastAsia"/>
          <w:lang w:eastAsia="ja-JP"/>
        </w:rPr>
        <w:t>ed</w:t>
      </w:r>
      <w:r w:rsidR="003C1F24">
        <w:rPr>
          <w:rFonts w:hint="eastAsia"/>
          <w:lang w:eastAsia="ja-JP"/>
        </w:rPr>
        <w:t>,</w:t>
      </w:r>
      <w:r w:rsidR="002D61F4">
        <w:rPr>
          <w:rFonts w:hint="eastAsia"/>
          <w:lang w:eastAsia="ja-JP"/>
        </w:rPr>
        <w:t xml:space="preserve"> but it gave us a baseline to know where we should start and what we should look </w:t>
      </w:r>
      <w:r w:rsidR="00DE0D2A">
        <w:rPr>
          <w:rFonts w:hint="eastAsia"/>
          <w:lang w:eastAsia="ja-JP"/>
        </w:rPr>
        <w:t>into tuning.</w:t>
      </w:r>
    </w:p>
    <w:p w14:paraId="70F90D5D" w14:textId="53FF7F07" w:rsidR="00750EDD" w:rsidRDefault="00750EDD" w:rsidP="00750EDD">
      <w:pPr>
        <w:pStyle w:val="Heading3"/>
      </w:pPr>
      <w:bookmarkStart w:id="88" w:name="_Ref178930304"/>
      <w:bookmarkStart w:id="89" w:name="_Toc184840097"/>
      <w:r>
        <w:t>Convolutional Neural Network</w:t>
      </w:r>
      <w:r w:rsidR="00D53916">
        <w:t>s</w:t>
      </w:r>
      <w:bookmarkEnd w:id="88"/>
      <w:bookmarkEnd w:id="89"/>
    </w:p>
    <w:p w14:paraId="21D49F36" w14:textId="40DDBA51" w:rsidR="006C26BB" w:rsidRDefault="005F3CB1" w:rsidP="00FB7331">
      <w:r>
        <w:t>Unlike Random Forest, Convolutional Neural Network</w:t>
      </w:r>
      <w:r w:rsidR="00D53916">
        <w:t>s</w:t>
      </w:r>
      <w:r>
        <w:t xml:space="preserve"> (CNN)</w:t>
      </w:r>
      <w:r w:rsidR="002B28C0">
        <w:t xml:space="preserve"> is a </w:t>
      </w:r>
      <w:r w:rsidR="00136951">
        <w:t>d</w:t>
      </w:r>
      <w:r w:rsidR="002B28C0">
        <w:t xml:space="preserve">eep </w:t>
      </w:r>
      <w:r w:rsidR="00136951">
        <w:t>l</w:t>
      </w:r>
      <w:r w:rsidR="002B28C0">
        <w:t>earning model</w:t>
      </w:r>
      <w:r w:rsidR="00D53916">
        <w:t xml:space="preserve"> that is an extended version </w:t>
      </w:r>
      <w:r w:rsidR="00AB49CD">
        <w:t xml:space="preserve">of the machine learning model </w:t>
      </w:r>
      <w:r w:rsidR="00D53916">
        <w:t xml:space="preserve">Artificial Neural Networks (ANN). </w:t>
      </w:r>
      <w:r w:rsidR="00EF6D02">
        <w:t xml:space="preserve">ANN </w:t>
      </w:r>
      <w:r w:rsidR="00765D84">
        <w:rPr>
          <w:rFonts w:hint="eastAsia"/>
          <w:lang w:eastAsia="ja-JP"/>
        </w:rPr>
        <w:t>is a model</w:t>
      </w:r>
      <w:r w:rsidR="007A6964">
        <w:t xml:space="preserve"> that</w:t>
      </w:r>
      <w:r w:rsidR="000A2F17">
        <w:t xml:space="preserve"> </w:t>
      </w:r>
      <w:r w:rsidR="00FD1264">
        <w:t>hold</w:t>
      </w:r>
      <w:r w:rsidR="00765D84">
        <w:rPr>
          <w:rFonts w:hint="eastAsia"/>
          <w:lang w:eastAsia="ja-JP"/>
        </w:rPr>
        <w:t>s</w:t>
      </w:r>
      <w:r w:rsidR="000A2F17">
        <w:t xml:space="preserve"> </w:t>
      </w:r>
      <w:r w:rsidR="003D22FA">
        <w:rPr>
          <w:rFonts w:hint="eastAsia"/>
          <w:lang w:eastAsia="ja-JP"/>
        </w:rPr>
        <w:t>units called neurons</w:t>
      </w:r>
      <w:r w:rsidR="00027B84">
        <w:t xml:space="preserve">. These </w:t>
      </w:r>
      <w:r w:rsidR="003D22FA">
        <w:rPr>
          <w:rFonts w:hint="eastAsia"/>
          <w:lang w:eastAsia="ja-JP"/>
        </w:rPr>
        <w:t>neurons</w:t>
      </w:r>
      <w:r w:rsidR="000A2F17">
        <w:t xml:space="preserve"> </w:t>
      </w:r>
      <w:r w:rsidR="00027B84">
        <w:t>receive an input</w:t>
      </w:r>
      <w:r w:rsidR="003D22FA">
        <w:rPr>
          <w:rFonts w:hint="eastAsia"/>
          <w:lang w:eastAsia="ja-JP"/>
        </w:rPr>
        <w:t>, does some sort of computation,</w:t>
      </w:r>
      <w:r w:rsidR="00E47E79">
        <w:t xml:space="preserve"> and provide an output</w:t>
      </w:r>
      <w:r w:rsidR="00247AD6">
        <w:t>,</w:t>
      </w:r>
      <w:r w:rsidR="00EE5E5E">
        <w:t xml:space="preserve"> and those outputs will become inputs to the next outputs.</w:t>
      </w:r>
      <w:r w:rsidR="00582E5E">
        <w:t xml:space="preserve"> Just like a brain, these </w:t>
      </w:r>
      <w:r w:rsidR="003D22FA">
        <w:rPr>
          <w:rFonts w:hint="eastAsia"/>
          <w:lang w:eastAsia="ja-JP"/>
        </w:rPr>
        <w:t>neurons</w:t>
      </w:r>
      <w:r w:rsidR="00582E5E">
        <w:t xml:space="preserve"> are all intertwined, forming </w:t>
      </w:r>
      <w:r w:rsidR="00E0134E">
        <w:t>a complex</w:t>
      </w:r>
      <w:r w:rsidR="00582E5E">
        <w:t xml:space="preserve"> structure</w:t>
      </w:r>
      <w:r w:rsidR="00693531">
        <w:t xml:space="preserve"> </w:t>
      </w:r>
      <w:r w:rsidR="0081765D">
        <w:t>that</w:t>
      </w:r>
      <w:r w:rsidR="00693531">
        <w:t xml:space="preserve"> provi</w:t>
      </w:r>
      <w:r w:rsidR="0081765D">
        <w:t>des</w:t>
      </w:r>
      <w:r w:rsidR="00AF1BDF">
        <w:t xml:space="preserve"> </w:t>
      </w:r>
      <w:r w:rsidR="00962C11">
        <w:t>highly</w:t>
      </w:r>
      <w:r w:rsidR="00F7725F">
        <w:t xml:space="preserve"> accurate</w:t>
      </w:r>
      <w:r w:rsidR="00E0134E">
        <w:t xml:space="preserve"> c</w:t>
      </w:r>
      <w:r w:rsidR="00E754E0">
        <w:t xml:space="preserve">lassifications. However, </w:t>
      </w:r>
      <w:r w:rsidR="00D260DE">
        <w:t xml:space="preserve">as </w:t>
      </w:r>
      <w:r w:rsidR="00303BF7">
        <w:t xml:space="preserve">ANN </w:t>
      </w:r>
      <w:bookmarkStart w:id="90" w:name="_Int_C66M6Haq"/>
      <w:r w:rsidR="00303BF7">
        <w:t>is used</w:t>
      </w:r>
      <w:bookmarkEnd w:id="90"/>
      <w:r w:rsidR="00303BF7">
        <w:t xml:space="preserve"> for a wide range of tasks</w:t>
      </w:r>
      <w:r w:rsidR="00CD4860">
        <w:t>, not specifically dedicated in one area</w:t>
      </w:r>
      <w:r w:rsidR="00690CC7">
        <w:t>,</w:t>
      </w:r>
      <w:r w:rsidR="00CD4860">
        <w:t xml:space="preserve"> CNN builds </w:t>
      </w:r>
      <w:r w:rsidR="009003AC">
        <w:t>off</w:t>
      </w:r>
      <w:r w:rsidR="00CD4860">
        <w:t xml:space="preserve"> ANN</w:t>
      </w:r>
      <w:r w:rsidR="009003AC">
        <w:t xml:space="preserve"> and specializes in </w:t>
      </w:r>
      <w:r w:rsidR="00225566">
        <w:t xml:space="preserve">image recognition and </w:t>
      </w:r>
      <w:r w:rsidR="002C1103">
        <w:t>classification.</w:t>
      </w:r>
      <w:r w:rsidR="00FB7331">
        <w:t xml:space="preserve"> </w:t>
      </w:r>
      <w:r w:rsidR="00B4539D">
        <w:t>CNN has three types of layers: input layer, hidden layer, and output layer.</w:t>
      </w:r>
    </w:p>
    <w:p w14:paraId="642852E5" w14:textId="77777777" w:rsidR="00717476" w:rsidRDefault="00717476" w:rsidP="00717476">
      <w:pPr>
        <w:keepNext/>
        <w:jc w:val="center"/>
      </w:pPr>
      <w:r w:rsidRPr="00717476">
        <w:rPr>
          <w:noProof/>
        </w:rPr>
        <w:drawing>
          <wp:inline distT="0" distB="0" distL="0" distR="0" wp14:anchorId="24ECB630" wp14:editId="7816444D">
            <wp:extent cx="4197350" cy="3015276"/>
            <wp:effectExtent l="0" t="0" r="0" b="0"/>
            <wp:docPr id="998508386"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8386" name="Picture 1" descr="A diagram of a network&#10;&#10;Description automatically generated"/>
                    <pic:cNvPicPr/>
                  </pic:nvPicPr>
                  <pic:blipFill>
                    <a:blip r:embed="rId32"/>
                    <a:stretch>
                      <a:fillRect/>
                    </a:stretch>
                  </pic:blipFill>
                  <pic:spPr>
                    <a:xfrm>
                      <a:off x="0" y="0"/>
                      <a:ext cx="4206327" cy="3021725"/>
                    </a:xfrm>
                    <a:prstGeom prst="rect">
                      <a:avLst/>
                    </a:prstGeom>
                  </pic:spPr>
                </pic:pic>
              </a:graphicData>
            </a:graphic>
          </wp:inline>
        </w:drawing>
      </w:r>
    </w:p>
    <w:p w14:paraId="093F712C" w14:textId="50C7BB0F" w:rsidR="00717476" w:rsidRDefault="00717476" w:rsidP="00717476">
      <w:pPr>
        <w:pStyle w:val="Caption"/>
        <w:jc w:val="center"/>
      </w:pPr>
      <w:bookmarkStart w:id="91" w:name="_Toc178934625"/>
      <w:bookmarkStart w:id="92" w:name="_Toc184854240"/>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16</w:t>
      </w:r>
      <w:r w:rsidR="00841699">
        <w:rPr>
          <w:noProof/>
        </w:rPr>
        <w:fldChar w:fldCharType="end"/>
      </w:r>
      <w:r>
        <w:rPr>
          <w:rFonts w:hint="eastAsia"/>
          <w:lang w:eastAsia="ja-JP"/>
        </w:rPr>
        <w:t>: CNN structure</w:t>
      </w:r>
      <w:r w:rsidR="00BA7CBB">
        <w:rPr>
          <w:rFonts w:hint="eastAsia"/>
          <w:lang w:eastAsia="ja-JP"/>
        </w:rPr>
        <w:t xml:space="preserve"> </w:t>
      </w:r>
      <w:sdt>
        <w:sdtPr>
          <w:rPr>
            <w:rFonts w:hint="eastAsia"/>
            <w:lang w:eastAsia="ja-JP"/>
          </w:rPr>
          <w:id w:val="-1094161228"/>
          <w:citation/>
        </w:sdtPr>
        <w:sdtContent>
          <w:r w:rsidR="00BA7CBB">
            <w:rPr>
              <w:lang w:eastAsia="ja-JP"/>
            </w:rPr>
            <w:fldChar w:fldCharType="begin"/>
          </w:r>
          <w:r w:rsidR="00BA7CBB">
            <w:rPr>
              <w:lang w:eastAsia="ja-JP"/>
            </w:rPr>
            <w:instrText xml:space="preserve"> </w:instrText>
          </w:r>
          <w:r w:rsidR="00BA7CBB">
            <w:rPr>
              <w:rFonts w:hint="eastAsia"/>
              <w:lang w:eastAsia="ja-JP"/>
            </w:rPr>
            <w:instrText>CITATION Ray17 \l 1041</w:instrText>
          </w:r>
          <w:r w:rsidR="00BA7CBB">
            <w:rPr>
              <w:lang w:eastAsia="ja-JP"/>
            </w:rPr>
            <w:instrText xml:space="preserve"> </w:instrText>
          </w:r>
          <w:r w:rsidR="00BA7CBB">
            <w:rPr>
              <w:lang w:eastAsia="ja-JP"/>
            </w:rPr>
            <w:fldChar w:fldCharType="separate"/>
          </w:r>
          <w:r w:rsidR="00115A89" w:rsidRPr="00115A89">
            <w:rPr>
              <w:noProof/>
              <w:lang w:eastAsia="ja-JP"/>
            </w:rPr>
            <w:t>[28]</w:t>
          </w:r>
          <w:r w:rsidR="00BA7CBB">
            <w:rPr>
              <w:lang w:eastAsia="ja-JP"/>
            </w:rPr>
            <w:fldChar w:fldCharType="end"/>
          </w:r>
        </w:sdtContent>
      </w:sdt>
      <w:r w:rsidR="00597301">
        <w:rPr>
          <w:rFonts w:hint="eastAsia"/>
          <w:lang w:eastAsia="ja-JP"/>
        </w:rPr>
        <w:t>.</w:t>
      </w:r>
      <w:bookmarkEnd w:id="91"/>
      <w:bookmarkEnd w:id="92"/>
    </w:p>
    <w:p w14:paraId="34F0FF6A" w14:textId="4FEF1437" w:rsidR="006C26BB" w:rsidRDefault="0099579F" w:rsidP="00E10CF3">
      <w:pPr>
        <w:pStyle w:val="Heading4"/>
        <w:numPr>
          <w:ilvl w:val="0"/>
          <w:numId w:val="0"/>
        </w:numPr>
        <w:ind w:left="864" w:hanging="864"/>
      </w:pPr>
      <w:r w:rsidRPr="00885C7E">
        <w:t>Input Laye</w:t>
      </w:r>
      <w:r>
        <w:t>r</w:t>
      </w:r>
    </w:p>
    <w:p w14:paraId="1BFA3B8E" w14:textId="109AB79A" w:rsidR="0099579F" w:rsidRDefault="00A02B44" w:rsidP="000B658D">
      <w:r>
        <w:t>The input l</w:t>
      </w:r>
      <w:r w:rsidR="00A715AE">
        <w:t xml:space="preserve">ayer </w:t>
      </w:r>
      <w:r w:rsidR="00F726F3">
        <w:rPr>
          <w:rFonts w:hint="eastAsia"/>
          <w:lang w:eastAsia="ja-JP"/>
        </w:rPr>
        <w:t>takes</w:t>
      </w:r>
      <w:r w:rsidR="0010104F">
        <w:rPr>
          <w:rFonts w:hint="eastAsia"/>
          <w:lang w:eastAsia="ja-JP"/>
        </w:rPr>
        <w:t xml:space="preserve"> one</w:t>
      </w:r>
      <w:r w:rsidR="00DB45C2">
        <w:rPr>
          <w:rFonts w:hint="eastAsia"/>
          <w:lang w:eastAsia="ja-JP"/>
        </w:rPr>
        <w:t xml:space="preserve"> </w:t>
      </w:r>
      <w:r w:rsidR="00D5043B">
        <w:rPr>
          <w:rFonts w:hint="eastAsia"/>
          <w:lang w:eastAsia="ja-JP"/>
        </w:rPr>
        <w:t>image</w:t>
      </w:r>
      <w:r w:rsidR="00F726F3">
        <w:rPr>
          <w:rFonts w:hint="eastAsia"/>
          <w:lang w:eastAsia="ja-JP"/>
        </w:rPr>
        <w:t xml:space="preserve"> at a time</w:t>
      </w:r>
      <w:r w:rsidR="00D5043B">
        <w:rPr>
          <w:rFonts w:hint="eastAsia"/>
          <w:lang w:eastAsia="ja-JP"/>
        </w:rPr>
        <w:t>.</w:t>
      </w:r>
      <w:r w:rsidR="00B10A19">
        <w:t xml:space="preserve"> </w:t>
      </w:r>
      <w:r w:rsidR="0095109F">
        <w:rPr>
          <w:rFonts w:hint="eastAsia"/>
          <w:lang w:eastAsia="ja-JP"/>
        </w:rPr>
        <w:t xml:space="preserve">Usually, images </w:t>
      </w:r>
      <w:r w:rsidR="002A56DD">
        <w:rPr>
          <w:rFonts w:hint="eastAsia"/>
          <w:lang w:eastAsia="ja-JP"/>
        </w:rPr>
        <w:t>have three channels</w:t>
      </w:r>
      <w:r w:rsidR="003E5160">
        <w:rPr>
          <w:rFonts w:hint="eastAsia"/>
          <w:lang w:eastAsia="ja-JP"/>
        </w:rPr>
        <w:t>:</w:t>
      </w:r>
      <w:r w:rsidR="002A56DD">
        <w:rPr>
          <w:rFonts w:hint="eastAsia"/>
          <w:lang w:eastAsia="ja-JP"/>
        </w:rPr>
        <w:t xml:space="preserve"> </w:t>
      </w:r>
      <w:r w:rsidR="00634649">
        <w:rPr>
          <w:rFonts w:hint="eastAsia"/>
          <w:lang w:eastAsia="ja-JP"/>
        </w:rPr>
        <w:t>red</w:t>
      </w:r>
      <w:r w:rsidR="002A56DD">
        <w:rPr>
          <w:rFonts w:hint="eastAsia"/>
          <w:lang w:eastAsia="ja-JP"/>
        </w:rPr>
        <w:t xml:space="preserve">, </w:t>
      </w:r>
      <w:r w:rsidR="00634649">
        <w:rPr>
          <w:rFonts w:hint="eastAsia"/>
          <w:lang w:eastAsia="ja-JP"/>
        </w:rPr>
        <w:t>green</w:t>
      </w:r>
      <w:r w:rsidR="002A56DD">
        <w:rPr>
          <w:rFonts w:hint="eastAsia"/>
          <w:lang w:eastAsia="ja-JP"/>
        </w:rPr>
        <w:t xml:space="preserve">, and </w:t>
      </w:r>
      <w:r w:rsidR="00634649">
        <w:rPr>
          <w:rFonts w:hint="eastAsia"/>
          <w:lang w:eastAsia="ja-JP"/>
        </w:rPr>
        <w:t>blue</w:t>
      </w:r>
      <w:r w:rsidR="00D7269B">
        <w:rPr>
          <w:rFonts w:hint="eastAsia"/>
          <w:lang w:eastAsia="ja-JP"/>
        </w:rPr>
        <w:t>, which is why i</w:t>
      </w:r>
      <w:r w:rsidR="00DA4712">
        <w:rPr>
          <w:rFonts w:hint="eastAsia"/>
          <w:lang w:eastAsia="ja-JP"/>
        </w:rPr>
        <w:t>n</w:t>
      </w:r>
      <w:r w:rsidR="007C693D">
        <w:rPr>
          <w:rFonts w:hint="eastAsia"/>
          <w:lang w:eastAsia="ja-JP"/>
        </w:rPr>
        <w:t xml:space="preserve"> </w:t>
      </w:r>
      <w:r w:rsidR="007C693D" w:rsidRPr="00D4495A">
        <w:rPr>
          <w:rFonts w:hint="eastAsia"/>
          <w:lang w:eastAsia="ja-JP"/>
        </w:rPr>
        <w:t>Fig.15</w:t>
      </w:r>
      <w:r w:rsidR="00F12EB6" w:rsidRPr="00D4495A">
        <w:rPr>
          <w:rFonts w:hint="eastAsia"/>
          <w:lang w:eastAsia="ja-JP"/>
        </w:rPr>
        <w:t>,</w:t>
      </w:r>
      <w:r w:rsidR="00F12EB6">
        <w:rPr>
          <w:rFonts w:hint="eastAsia"/>
          <w:color w:val="FF0000"/>
          <w:lang w:eastAsia="ja-JP"/>
        </w:rPr>
        <w:t xml:space="preserve"> </w:t>
      </w:r>
      <w:r w:rsidR="00F12EB6">
        <w:rPr>
          <w:rFonts w:hint="eastAsia"/>
          <w:lang w:eastAsia="ja-JP"/>
        </w:rPr>
        <w:t xml:space="preserve">the input layer has three </w:t>
      </w:r>
      <w:r w:rsidR="00B16DCD">
        <w:rPr>
          <w:rFonts w:hint="eastAsia"/>
          <w:lang w:eastAsia="ja-JP"/>
        </w:rPr>
        <w:t>dimensions</w:t>
      </w:r>
      <w:r w:rsidR="000A2E40">
        <w:rPr>
          <w:rFonts w:hint="eastAsia"/>
          <w:lang w:eastAsia="ja-JP"/>
        </w:rPr>
        <w:t>. These refer to the c</w:t>
      </w:r>
      <w:r w:rsidR="00F07E6C">
        <w:rPr>
          <w:rFonts w:hint="eastAsia"/>
          <w:lang w:eastAsia="ja-JP"/>
        </w:rPr>
        <w:t>hannels</w:t>
      </w:r>
      <w:r w:rsidR="003E5160">
        <w:rPr>
          <w:rFonts w:hint="eastAsia"/>
          <w:lang w:eastAsia="ja-JP"/>
        </w:rPr>
        <w:t>.</w:t>
      </w:r>
      <w:r w:rsidR="00B10A19">
        <w:rPr>
          <w:lang w:eastAsia="ja-JP"/>
        </w:rPr>
        <w:t xml:space="preserve"> </w:t>
      </w:r>
      <w:r w:rsidR="00BE6413">
        <w:t xml:space="preserve">In our case, </w:t>
      </w:r>
      <w:r w:rsidR="004E6F5A">
        <w:t>our training data consists of</w:t>
      </w:r>
      <w:r w:rsidR="00DC1AA5">
        <w:rPr>
          <w:lang w:eastAsia="ja-JP"/>
        </w:rPr>
        <w:t xml:space="preserve"> </w:t>
      </w:r>
      <w:r w:rsidR="00DC1AA5">
        <w:t>images in RGBA format,</w:t>
      </w:r>
      <w:r w:rsidR="00F028C9">
        <w:t xml:space="preserve"> which means there</w:t>
      </w:r>
      <w:r w:rsidR="000213BA">
        <w:t xml:space="preserve"> </w:t>
      </w:r>
      <w:r w:rsidR="00D50E1E">
        <w:t>will be four dimensions in the input</w:t>
      </w:r>
      <w:r w:rsidR="001C49B8">
        <w:t>: red, green, blue, and alpha.</w:t>
      </w:r>
      <w:r w:rsidR="00525B2A">
        <w:t xml:space="preserve"> </w:t>
      </w:r>
      <w:r w:rsidR="00B2129E">
        <w:rPr>
          <w:rFonts w:hint="eastAsia"/>
          <w:lang w:eastAsia="ja-JP"/>
        </w:rPr>
        <w:t xml:space="preserve">In addition, the images are </w:t>
      </w:r>
      <w:r w:rsidR="00B2129E">
        <w:t>50</w:t>
      </w:r>
      <w:r w:rsidR="00B2129E">
        <w:rPr>
          <w:rFonts w:hint="eastAsia"/>
          <w:lang w:eastAsia="ja-JP"/>
        </w:rPr>
        <w:t>k</w:t>
      </w:r>
      <w:r w:rsidR="00B2129E">
        <w:rPr>
          <w:lang w:eastAsia="ja-JP"/>
        </w:rPr>
        <w:t>×</w:t>
      </w:r>
      <w:r w:rsidR="00B2129E">
        <w:rPr>
          <w:rFonts w:hint="eastAsia"/>
          <w:lang w:eastAsia="ja-JP"/>
        </w:rPr>
        <w:t>50k pixel</w:t>
      </w:r>
      <w:r w:rsidR="00C419BE">
        <w:rPr>
          <w:rFonts w:hint="eastAsia"/>
          <w:lang w:eastAsia="ja-JP"/>
        </w:rPr>
        <w:t>s</w:t>
      </w:r>
      <w:r w:rsidR="00F726F3">
        <w:rPr>
          <w:rFonts w:hint="eastAsia"/>
          <w:lang w:eastAsia="ja-JP"/>
        </w:rPr>
        <w:t>. Since they are quite large, ra</w:t>
      </w:r>
      <w:r w:rsidR="00525B2A">
        <w:t>ther than the whole image,</w:t>
      </w:r>
      <w:r w:rsidR="00BC2F25">
        <w:t xml:space="preserve"> </w:t>
      </w:r>
      <w:r w:rsidR="008636AC">
        <w:t xml:space="preserve">the input will </w:t>
      </w:r>
      <w:bookmarkStart w:id="93" w:name="_Int_rQnHdBbk"/>
      <w:r w:rsidR="008636AC">
        <w:t>be provided</w:t>
      </w:r>
      <w:bookmarkEnd w:id="93"/>
      <w:r w:rsidR="008636AC">
        <w:t xml:space="preserve"> with </w:t>
      </w:r>
      <w:r w:rsidR="00B51C3C">
        <w:rPr>
          <w:lang w:eastAsia="ja-JP"/>
        </w:rPr>
        <w:t>windows</w:t>
      </w:r>
      <w:r w:rsidR="00F40FC7">
        <w:rPr>
          <w:rFonts w:hint="eastAsia"/>
          <w:lang w:eastAsia="ja-JP"/>
        </w:rPr>
        <w:t xml:space="preserve"> of the images</w:t>
      </w:r>
      <w:r w:rsidR="00B453E8">
        <w:rPr>
          <w:rFonts w:hint="eastAsia"/>
          <w:lang w:eastAsia="ja-JP"/>
        </w:rPr>
        <w:t xml:space="preserve"> </w:t>
      </w:r>
      <w:r w:rsidR="00B16DCD">
        <w:rPr>
          <w:rFonts w:hint="eastAsia"/>
          <w:lang w:eastAsia="ja-JP"/>
        </w:rPr>
        <w:t>containing only the extracted features</w:t>
      </w:r>
      <w:r w:rsidR="00F40FC7">
        <w:rPr>
          <w:rFonts w:hint="eastAsia"/>
          <w:lang w:eastAsia="ja-JP"/>
        </w:rPr>
        <w:t>.</w:t>
      </w:r>
    </w:p>
    <w:p w14:paraId="40510434" w14:textId="666B1323" w:rsidR="0099579F" w:rsidRDefault="0099579F" w:rsidP="00E10CF3">
      <w:pPr>
        <w:pStyle w:val="Heading4"/>
        <w:numPr>
          <w:ilvl w:val="0"/>
          <w:numId w:val="0"/>
        </w:numPr>
        <w:ind w:left="864" w:hanging="864"/>
      </w:pPr>
      <w:r>
        <w:t>Hidden Layer</w:t>
      </w:r>
    </w:p>
    <w:p w14:paraId="61F4EC01" w14:textId="425AD788" w:rsidR="00946AA1" w:rsidRDefault="000E2300" w:rsidP="000B658D">
      <w:r>
        <w:t xml:space="preserve">The hidden layer </w:t>
      </w:r>
      <w:r w:rsidR="000A3356">
        <w:t>has</w:t>
      </w:r>
      <w:r w:rsidR="000A3356">
        <w:rPr>
          <w:lang w:eastAsia="ja-JP"/>
        </w:rPr>
        <w:t xml:space="preserve"> </w:t>
      </w:r>
      <w:r w:rsidR="00073981">
        <w:rPr>
          <w:rFonts w:hint="eastAsia"/>
          <w:lang w:eastAsia="ja-JP"/>
        </w:rPr>
        <w:t>three</w:t>
      </w:r>
      <w:r w:rsidR="00136103">
        <w:rPr>
          <w:rFonts w:hint="eastAsia"/>
          <w:lang w:eastAsia="ja-JP"/>
        </w:rPr>
        <w:t xml:space="preserve"> main types of </w:t>
      </w:r>
      <w:r w:rsidR="00066057">
        <w:rPr>
          <w:rFonts w:hint="eastAsia"/>
          <w:lang w:eastAsia="ja-JP"/>
        </w:rPr>
        <w:t>layers:</w:t>
      </w:r>
      <w:r w:rsidR="000A3356">
        <w:t xml:space="preserve"> a convolution</w:t>
      </w:r>
      <w:r w:rsidR="00EC1240">
        <w:rPr>
          <w:rFonts w:hint="eastAsia"/>
          <w:lang w:eastAsia="ja-JP"/>
        </w:rPr>
        <w:t>al</w:t>
      </w:r>
      <w:r w:rsidR="000A3356">
        <w:t xml:space="preserve"> layer</w:t>
      </w:r>
      <w:r w:rsidR="009C2BE1">
        <w:t xml:space="preserve">, </w:t>
      </w:r>
      <w:r w:rsidR="000A3356">
        <w:t>pooling layer</w:t>
      </w:r>
      <w:r w:rsidR="00CB1B60">
        <w:rPr>
          <w:rFonts w:hint="eastAsia"/>
          <w:lang w:eastAsia="ja-JP"/>
        </w:rPr>
        <w:t xml:space="preserve">, and </w:t>
      </w:r>
      <w:r w:rsidR="003A7032">
        <w:rPr>
          <w:rFonts w:hint="eastAsia"/>
          <w:lang w:eastAsia="ja-JP"/>
        </w:rPr>
        <w:t>dense layer</w:t>
      </w:r>
      <w:r w:rsidR="000A3356">
        <w:t xml:space="preserve">. </w:t>
      </w:r>
      <w:r w:rsidR="00B402A9">
        <w:rPr>
          <w:rFonts w:hint="eastAsia"/>
          <w:lang w:eastAsia="ja-JP"/>
        </w:rPr>
        <w:t xml:space="preserve">At the end of a convolutional layer, a very important step </w:t>
      </w:r>
      <w:r w:rsidR="00B076E2">
        <w:rPr>
          <w:rFonts w:hint="eastAsia"/>
          <w:lang w:eastAsia="ja-JP"/>
        </w:rPr>
        <w:t xml:space="preserve">before moving onto the pooling </w:t>
      </w:r>
      <w:r w:rsidR="00B076E2">
        <w:rPr>
          <w:lang w:eastAsia="ja-JP"/>
        </w:rPr>
        <w:t>layer</w:t>
      </w:r>
      <w:r w:rsidR="00B076E2">
        <w:rPr>
          <w:rFonts w:hint="eastAsia"/>
          <w:lang w:eastAsia="ja-JP"/>
        </w:rPr>
        <w:t xml:space="preserve"> is applying the activation function.</w:t>
      </w:r>
    </w:p>
    <w:p w14:paraId="4FD29E24" w14:textId="6298F468" w:rsidR="00E10CF3" w:rsidRDefault="00E10CF3" w:rsidP="00E10CF3">
      <w:pPr>
        <w:pStyle w:val="Heading4"/>
        <w:numPr>
          <w:ilvl w:val="0"/>
          <w:numId w:val="0"/>
        </w:numPr>
        <w:ind w:left="864" w:hanging="864"/>
      </w:pPr>
      <w:r>
        <w:t>Convolutional Layer</w:t>
      </w:r>
    </w:p>
    <w:p w14:paraId="0591B62D" w14:textId="799D8685" w:rsidR="009F2D06" w:rsidRPr="00ED49F3" w:rsidRDefault="00BD2EC9" w:rsidP="000B658D">
      <w:r>
        <w:t>The</w:t>
      </w:r>
      <w:r>
        <w:rPr>
          <w:lang w:eastAsia="ja-JP"/>
        </w:rPr>
        <w:t xml:space="preserve"> </w:t>
      </w:r>
      <w:r>
        <w:t>convolution</w:t>
      </w:r>
      <w:r w:rsidR="00EC1240">
        <w:rPr>
          <w:rFonts w:hint="eastAsia"/>
          <w:lang w:eastAsia="ja-JP"/>
        </w:rPr>
        <w:t>al</w:t>
      </w:r>
      <w:r>
        <w:t xml:space="preserve"> layer </w:t>
      </w:r>
      <w:r w:rsidR="004B191A">
        <w:t xml:space="preserve">takes the </w:t>
      </w:r>
      <w:r w:rsidR="00422CBC">
        <w:t>features</w:t>
      </w:r>
      <w:r w:rsidR="004B191A">
        <w:t xml:space="preserve"> from the input layer and </w:t>
      </w:r>
      <w:r w:rsidR="00C94AFE">
        <w:t>performs</w:t>
      </w:r>
      <w:r w:rsidR="00630540">
        <w:t xml:space="preserve"> </w:t>
      </w:r>
      <w:r w:rsidR="008318FB">
        <w:t xml:space="preserve">linear transformations, specifically </w:t>
      </w:r>
      <w:r w:rsidR="006875A6">
        <w:t>convolution</w:t>
      </w:r>
      <w:r w:rsidR="008318FB">
        <w:t>,</w:t>
      </w:r>
      <w:r w:rsidR="00E340AB">
        <w:t xml:space="preserve"> </w:t>
      </w:r>
      <w:r w:rsidR="003F6981">
        <w:t>using a filter</w:t>
      </w:r>
      <w:r w:rsidR="003F6981">
        <w:rPr>
          <w:lang w:eastAsia="ja-JP"/>
        </w:rPr>
        <w:t xml:space="preserve"> </w:t>
      </w:r>
      <w:r w:rsidR="00341DF0">
        <w:rPr>
          <w:lang w:eastAsia="ja-JP"/>
        </w:rPr>
        <w:t>–</w:t>
      </w:r>
      <w:r w:rsidR="00341DF0">
        <w:rPr>
          <w:rFonts w:hint="eastAsia"/>
          <w:lang w:eastAsia="ja-JP"/>
        </w:rPr>
        <w:t xml:space="preserve"> a matrix</w:t>
      </w:r>
      <w:r w:rsidR="003F6981">
        <w:t xml:space="preserve"> with weights.</w:t>
      </w:r>
      <w:r w:rsidR="00727C18">
        <w:rPr>
          <w:rFonts w:hint="eastAsia"/>
          <w:lang w:eastAsia="ja-JP"/>
        </w:rPr>
        <w:t xml:space="preserve"> </w:t>
      </w:r>
      <w:r w:rsidR="00B95C52" w:rsidRPr="00B95C52">
        <w:rPr>
          <w:lang w:eastAsia="ja-JP"/>
        </w:rPr>
        <w:t>Since the image has three dimensions (the last dimension depth of 3 channels: RGB), the filter must also have three dimensions with a depth of 3</w:t>
      </w:r>
      <w:r w:rsidR="00A20BE4">
        <w:rPr>
          <w:rFonts w:hint="eastAsia"/>
          <w:lang w:eastAsia="ja-JP"/>
        </w:rPr>
        <w:t xml:space="preserve">. A typical filter would usually have a height and width of three 3 </w:t>
      </w:r>
      <w:r w:rsidR="008E5372">
        <w:rPr>
          <w:rFonts w:hint="eastAsia"/>
          <w:lang w:eastAsia="ja-JP"/>
        </w:rPr>
        <w:t>pixels</w:t>
      </w:r>
      <w:r w:rsidR="00A20BE4">
        <w:rPr>
          <w:rFonts w:hint="eastAsia"/>
          <w:lang w:eastAsia="ja-JP"/>
        </w:rPr>
        <w:t>, while the depth is the same as the image</w:t>
      </w:r>
      <w:r w:rsidR="00070A25">
        <w:rPr>
          <w:rFonts w:hint="eastAsia"/>
          <w:lang w:eastAsia="ja-JP"/>
        </w:rPr>
        <w:t>.</w:t>
      </w:r>
      <w:r w:rsidR="00240867">
        <w:rPr>
          <w:rFonts w:hint="eastAsia"/>
          <w:lang w:eastAsia="ja-JP"/>
        </w:rPr>
        <w:t xml:space="preserve"> </w:t>
      </w:r>
      <w:r w:rsidR="0084245D">
        <w:rPr>
          <w:rFonts w:hint="eastAsia"/>
          <w:lang w:eastAsia="ja-JP"/>
        </w:rPr>
        <w:t xml:space="preserve">It would </w:t>
      </w:r>
      <w:r w:rsidR="00E66080">
        <w:rPr>
          <w:rFonts w:hint="eastAsia"/>
          <w:lang w:eastAsia="ja-JP"/>
        </w:rPr>
        <w:t>rese</w:t>
      </w:r>
      <w:r w:rsidR="009D16DE">
        <w:rPr>
          <w:rFonts w:hint="eastAsia"/>
          <w:lang w:eastAsia="ja-JP"/>
        </w:rPr>
        <w:t>mble</w:t>
      </w:r>
      <w:r w:rsidR="0083632F">
        <w:rPr>
          <w:rFonts w:hint="eastAsia"/>
          <w:lang w:eastAsia="ja-JP"/>
        </w:rPr>
        <w:t xml:space="preserve"> </w:t>
      </w:r>
      <w:r w:rsidR="0083632F">
        <w:rPr>
          <w:lang w:eastAsia="ja-JP"/>
        </w:rPr>
        <w:fldChar w:fldCharType="begin"/>
      </w:r>
      <w:r w:rsidR="0083632F">
        <w:rPr>
          <w:lang w:eastAsia="ja-JP"/>
        </w:rPr>
        <w:instrText xml:space="preserve"> </w:instrText>
      </w:r>
      <w:r w:rsidR="0083632F">
        <w:rPr>
          <w:rFonts w:hint="eastAsia"/>
          <w:lang w:eastAsia="ja-JP"/>
        </w:rPr>
        <w:instrText>REF _Ref178930689 \h</w:instrText>
      </w:r>
      <w:r w:rsidR="0083632F">
        <w:rPr>
          <w:lang w:eastAsia="ja-JP"/>
        </w:rPr>
        <w:instrText xml:space="preserve"> </w:instrText>
      </w:r>
      <w:r w:rsidR="0083632F">
        <w:rPr>
          <w:lang w:eastAsia="ja-JP"/>
        </w:rPr>
      </w:r>
      <w:r w:rsidR="0083632F">
        <w:rPr>
          <w:lang w:eastAsia="ja-JP"/>
        </w:rPr>
        <w:fldChar w:fldCharType="separate"/>
      </w:r>
      <w:r w:rsidR="006B013A">
        <w:t xml:space="preserve">Fig. </w:t>
      </w:r>
      <w:r w:rsidR="006B013A">
        <w:rPr>
          <w:noProof/>
        </w:rPr>
        <w:t>17</w:t>
      </w:r>
      <w:r w:rsidR="0083632F">
        <w:rPr>
          <w:lang w:eastAsia="ja-JP"/>
        </w:rPr>
        <w:fldChar w:fldCharType="end"/>
      </w:r>
      <w:r w:rsidR="00330F44">
        <w:rPr>
          <w:rFonts w:hint="eastAsia"/>
          <w:lang w:eastAsia="ja-JP"/>
        </w:rPr>
        <w:t xml:space="preserve">, where </w:t>
      </w:r>
      <w:r w:rsidR="009D5EEA">
        <w:rPr>
          <w:rFonts w:hint="eastAsia"/>
          <w:i/>
          <w:iCs/>
          <w:lang w:eastAsia="ja-JP"/>
        </w:rPr>
        <w:t xml:space="preserve">c </w:t>
      </w:r>
      <w:r w:rsidR="009D5EEA">
        <w:rPr>
          <w:rFonts w:hint="eastAsia"/>
          <w:lang w:eastAsia="ja-JP"/>
        </w:rPr>
        <w:t>is the depth (</w:t>
      </w:r>
      <w:r w:rsidR="0006150A">
        <w:rPr>
          <w:rFonts w:hint="eastAsia"/>
          <w:lang w:eastAsia="ja-JP"/>
        </w:rPr>
        <w:t xml:space="preserve">i.e., </w:t>
      </w:r>
      <w:r w:rsidR="00084F3F">
        <w:rPr>
          <w:rFonts w:hint="eastAsia"/>
          <w:lang w:eastAsia="ja-JP"/>
        </w:rPr>
        <w:t>number of channels).</w:t>
      </w:r>
      <w:r w:rsidR="00293146">
        <w:rPr>
          <w:rFonts w:hint="eastAsia"/>
          <w:lang w:eastAsia="ja-JP"/>
        </w:rPr>
        <w:t xml:space="preserve"> The height and width of the filter must be </w:t>
      </w:r>
      <w:r w:rsidR="00DF7E9D">
        <w:rPr>
          <w:rFonts w:hint="eastAsia"/>
          <w:lang w:eastAsia="ja-JP"/>
        </w:rPr>
        <w:t>significantly</w:t>
      </w:r>
      <w:r w:rsidR="00293146">
        <w:rPr>
          <w:rFonts w:hint="eastAsia"/>
          <w:lang w:eastAsia="ja-JP"/>
        </w:rPr>
        <w:t xml:space="preserve"> smaller </w:t>
      </w:r>
      <w:r w:rsidR="00DF7E9D">
        <w:rPr>
          <w:rFonts w:hint="eastAsia"/>
          <w:lang w:eastAsia="ja-JP"/>
        </w:rPr>
        <w:t>compared to the input</w:t>
      </w:r>
      <w:r w:rsidR="006841DF">
        <w:rPr>
          <w:rFonts w:hint="eastAsia"/>
          <w:lang w:eastAsia="ja-JP"/>
        </w:rPr>
        <w:t xml:space="preserve"> as </w:t>
      </w:r>
      <w:r w:rsidR="00ED49F3">
        <w:rPr>
          <w:lang w:eastAsia="ja-JP"/>
        </w:rPr>
        <w:t>there</w:t>
      </w:r>
      <w:r w:rsidR="00ED49F3">
        <w:rPr>
          <w:rFonts w:hint="eastAsia"/>
          <w:lang w:eastAsia="ja-JP"/>
        </w:rPr>
        <w:t xml:space="preserve"> would be too many </w:t>
      </w:r>
      <w:r w:rsidR="00785D54">
        <w:rPr>
          <w:rFonts w:hint="eastAsia"/>
          <w:lang w:eastAsia="ja-JP"/>
        </w:rPr>
        <w:t>weights resulting in too many connections if the filter was the same size.</w:t>
      </w:r>
    </w:p>
    <w:p w14:paraId="7DFB54F7" w14:textId="77777777" w:rsidR="00092253" w:rsidRDefault="009F2D06" w:rsidP="00092253">
      <w:pPr>
        <w:keepNext/>
        <w:jc w:val="center"/>
      </w:pPr>
      <w:r w:rsidRPr="009F2D06">
        <w:rPr>
          <w:noProof/>
          <w:lang w:eastAsia="ja-JP"/>
        </w:rPr>
        <w:drawing>
          <wp:inline distT="0" distB="0" distL="0" distR="0" wp14:anchorId="55BBC71F" wp14:editId="059ADC96">
            <wp:extent cx="2950727" cy="1984805"/>
            <wp:effectExtent l="0" t="0" r="2540" b="0"/>
            <wp:docPr id="1437021428" name="Picture 1" descr="A red cub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21428" name="Picture 1" descr="A red cube on a white surface&#10;&#10;Description automatically generated"/>
                    <pic:cNvPicPr/>
                  </pic:nvPicPr>
                  <pic:blipFill>
                    <a:blip r:embed="rId33"/>
                    <a:stretch>
                      <a:fillRect/>
                    </a:stretch>
                  </pic:blipFill>
                  <pic:spPr>
                    <a:xfrm>
                      <a:off x="0" y="0"/>
                      <a:ext cx="2955740" cy="1988177"/>
                    </a:xfrm>
                    <a:prstGeom prst="rect">
                      <a:avLst/>
                    </a:prstGeom>
                  </pic:spPr>
                </pic:pic>
              </a:graphicData>
            </a:graphic>
          </wp:inline>
        </w:drawing>
      </w:r>
    </w:p>
    <w:p w14:paraId="49A7A105" w14:textId="72FE09A8" w:rsidR="00240867" w:rsidRDefault="00092253" w:rsidP="00092253">
      <w:pPr>
        <w:pStyle w:val="Caption"/>
        <w:jc w:val="center"/>
      </w:pPr>
      <w:bookmarkStart w:id="94" w:name="_Ref178930689"/>
      <w:bookmarkStart w:id="95" w:name="_Toc178934626"/>
      <w:bookmarkStart w:id="96" w:name="_Toc184854241"/>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17</w:t>
      </w:r>
      <w:r w:rsidR="00841699">
        <w:rPr>
          <w:noProof/>
        </w:rPr>
        <w:fldChar w:fldCharType="end"/>
      </w:r>
      <w:bookmarkEnd w:id="94"/>
      <w:r>
        <w:rPr>
          <w:rFonts w:hint="eastAsia"/>
          <w:lang w:eastAsia="ja-JP"/>
        </w:rPr>
        <w:t xml:space="preserve">: </w:t>
      </w:r>
      <w:r w:rsidRPr="00A85C4D">
        <w:rPr>
          <w:lang w:eastAsia="ja-JP"/>
        </w:rPr>
        <w:t>Filter over image with depth 'c'</w:t>
      </w:r>
      <w:r w:rsidR="00BC5A67">
        <w:rPr>
          <w:rFonts w:hint="eastAsia"/>
          <w:lang w:eastAsia="ja-JP"/>
        </w:rPr>
        <w:t>.</w:t>
      </w:r>
      <w:bookmarkEnd w:id="95"/>
      <w:bookmarkEnd w:id="96"/>
    </w:p>
    <w:p w14:paraId="09968821" w14:textId="03A744EE" w:rsidR="00C964EA" w:rsidRDefault="00C13A71" w:rsidP="00F57A46">
      <w:pPr>
        <w:ind w:firstLine="720"/>
        <w:rPr>
          <w:lang w:eastAsia="ja-JP"/>
        </w:rPr>
      </w:pPr>
      <w:r>
        <w:rPr>
          <w:rFonts w:hint="eastAsia"/>
          <w:lang w:eastAsia="ja-JP"/>
        </w:rPr>
        <w:t xml:space="preserve">The </w:t>
      </w:r>
      <w:r w:rsidR="00FE6B8C">
        <w:rPr>
          <w:rFonts w:hint="eastAsia"/>
          <w:lang w:eastAsia="ja-JP"/>
        </w:rPr>
        <w:t>filter will</w:t>
      </w:r>
      <w:r w:rsidR="00DE43EF">
        <w:rPr>
          <w:rFonts w:hint="eastAsia"/>
          <w:lang w:eastAsia="ja-JP"/>
        </w:rPr>
        <w:t xml:space="preserve"> start by</w:t>
      </w:r>
      <w:r w:rsidR="00FE6B8C">
        <w:rPr>
          <w:rFonts w:hint="eastAsia"/>
          <w:lang w:eastAsia="ja-JP"/>
        </w:rPr>
        <w:t xml:space="preserve"> position</w:t>
      </w:r>
      <w:r w:rsidR="00DE43EF">
        <w:rPr>
          <w:rFonts w:hint="eastAsia"/>
          <w:lang w:eastAsia="ja-JP"/>
        </w:rPr>
        <w:t>ing</w:t>
      </w:r>
      <w:r w:rsidR="00FE6B8C">
        <w:rPr>
          <w:rFonts w:hint="eastAsia"/>
          <w:lang w:eastAsia="ja-JP"/>
        </w:rPr>
        <w:t xml:space="preserve"> </w:t>
      </w:r>
      <w:r w:rsidR="00534DFB">
        <w:rPr>
          <w:rFonts w:hint="eastAsia"/>
          <w:lang w:eastAsia="ja-JP"/>
        </w:rPr>
        <w:t xml:space="preserve">itself to the top-left </w:t>
      </w:r>
      <w:r w:rsidR="0001763A">
        <w:rPr>
          <w:rFonts w:hint="eastAsia"/>
          <w:lang w:eastAsia="ja-JP"/>
        </w:rPr>
        <w:t>of the image</w:t>
      </w:r>
      <w:r w:rsidR="008A1164">
        <w:rPr>
          <w:rFonts w:hint="eastAsia"/>
          <w:lang w:eastAsia="ja-JP"/>
        </w:rPr>
        <w:t>,</w:t>
      </w:r>
      <w:r w:rsidR="001B7DCC">
        <w:rPr>
          <w:rFonts w:hint="eastAsia"/>
          <w:lang w:eastAsia="ja-JP"/>
        </w:rPr>
        <w:t xml:space="preserve"> and</w:t>
      </w:r>
      <w:r w:rsidR="007530E9">
        <w:rPr>
          <w:rFonts w:hint="eastAsia"/>
          <w:lang w:eastAsia="ja-JP"/>
        </w:rPr>
        <w:t xml:space="preserve"> </w:t>
      </w:r>
      <w:r w:rsidR="00C91751">
        <w:rPr>
          <w:rFonts w:hint="eastAsia"/>
          <w:lang w:eastAsia="ja-JP"/>
        </w:rPr>
        <w:t xml:space="preserve">the dot product of </w:t>
      </w:r>
      <w:r w:rsidR="007530E9">
        <w:rPr>
          <w:rFonts w:hint="eastAsia"/>
          <w:lang w:eastAsia="ja-JP"/>
        </w:rPr>
        <w:t xml:space="preserve">the filter </w:t>
      </w:r>
      <w:r w:rsidR="00C91751">
        <w:rPr>
          <w:rFonts w:hint="eastAsia"/>
          <w:lang w:eastAsia="ja-JP"/>
        </w:rPr>
        <w:t xml:space="preserve">and the </w:t>
      </w:r>
      <w:r w:rsidR="00A11022">
        <w:rPr>
          <w:rFonts w:hint="eastAsia"/>
          <w:lang w:eastAsia="ja-JP"/>
        </w:rPr>
        <w:t xml:space="preserve">features </w:t>
      </w:r>
      <w:r w:rsidR="00C91751">
        <w:rPr>
          <w:rFonts w:hint="eastAsia"/>
          <w:lang w:eastAsia="ja-JP"/>
        </w:rPr>
        <w:t>laying underneath will be calculated</w:t>
      </w:r>
      <w:r w:rsidR="006803AB">
        <w:rPr>
          <w:rFonts w:hint="eastAsia"/>
          <w:lang w:eastAsia="ja-JP"/>
        </w:rPr>
        <w:t>.</w:t>
      </w:r>
      <w:r w:rsidR="00C91751">
        <w:rPr>
          <w:rFonts w:hint="eastAsia"/>
          <w:lang w:eastAsia="ja-JP"/>
        </w:rPr>
        <w:t xml:space="preserve"> </w:t>
      </w:r>
      <w:r w:rsidR="008A1164">
        <w:rPr>
          <w:rFonts w:hint="eastAsia"/>
          <w:lang w:eastAsia="ja-JP"/>
        </w:rPr>
        <w:t xml:space="preserve">The </w:t>
      </w:r>
      <w:r w:rsidR="00294468">
        <w:rPr>
          <w:rFonts w:hint="eastAsia"/>
          <w:lang w:eastAsia="ja-JP"/>
        </w:rPr>
        <w:t>filter will move</w:t>
      </w:r>
      <w:r w:rsidR="003F6981">
        <w:rPr>
          <w:lang w:eastAsia="ja-JP"/>
        </w:rPr>
        <w:t xml:space="preserve"> </w:t>
      </w:r>
      <w:r w:rsidR="00E340AB">
        <w:rPr>
          <w:lang w:eastAsia="ja-JP"/>
        </w:rPr>
        <w:t>in strides</w:t>
      </w:r>
      <w:r w:rsidR="00294468">
        <w:rPr>
          <w:rFonts w:hint="eastAsia"/>
          <w:lang w:eastAsia="ja-JP"/>
        </w:rPr>
        <w:t xml:space="preserve"> (which can be</w:t>
      </w:r>
      <w:r w:rsidR="00C9246A">
        <w:rPr>
          <w:rFonts w:hint="eastAsia"/>
          <w:lang w:eastAsia="ja-JP"/>
        </w:rPr>
        <w:t xml:space="preserve"> adjusted</w:t>
      </w:r>
      <w:r w:rsidR="005022CD">
        <w:rPr>
          <w:rFonts w:hint="eastAsia"/>
          <w:lang w:eastAsia="ja-JP"/>
        </w:rPr>
        <w:t xml:space="preserve">) </w:t>
      </w:r>
      <w:r w:rsidR="005B1801">
        <w:rPr>
          <w:rFonts w:hint="eastAsia"/>
          <w:lang w:eastAsia="ja-JP"/>
        </w:rPr>
        <w:t xml:space="preserve">and </w:t>
      </w:r>
      <w:r w:rsidR="006B32F6">
        <w:rPr>
          <w:rFonts w:hint="eastAsia"/>
          <w:lang w:eastAsia="ja-JP"/>
        </w:rPr>
        <w:t>iterates throu</w:t>
      </w:r>
      <w:r w:rsidR="004D6619">
        <w:rPr>
          <w:rFonts w:hint="eastAsia"/>
          <w:lang w:eastAsia="ja-JP"/>
        </w:rPr>
        <w:t xml:space="preserve">gh each row </w:t>
      </w:r>
      <w:r w:rsidR="006A4A7F">
        <w:rPr>
          <w:rFonts w:hint="eastAsia"/>
          <w:lang w:eastAsia="ja-JP"/>
        </w:rPr>
        <w:t>of the image.</w:t>
      </w:r>
      <w:r w:rsidR="00E57C50">
        <w:rPr>
          <w:lang w:eastAsia="ja-JP"/>
        </w:rPr>
        <w:t xml:space="preserve"> </w:t>
      </w:r>
      <w:r w:rsidR="0031123A">
        <w:t xml:space="preserve">Once the whole </w:t>
      </w:r>
      <w:r w:rsidR="00125BF8">
        <w:t>image</w:t>
      </w:r>
      <w:r w:rsidR="00823C8B">
        <w:t xml:space="preserve"> is </w:t>
      </w:r>
      <w:r w:rsidR="00EF46FA">
        <w:rPr>
          <w:rFonts w:hint="eastAsia"/>
          <w:lang w:eastAsia="ja-JP"/>
        </w:rPr>
        <w:t>swept through</w:t>
      </w:r>
      <w:r w:rsidR="00823C8B">
        <w:t>,</w:t>
      </w:r>
      <w:r w:rsidR="009B74C9">
        <w:rPr>
          <w:lang w:eastAsia="ja-JP"/>
        </w:rPr>
        <w:t xml:space="preserve"> </w:t>
      </w:r>
      <w:r w:rsidR="000267F2">
        <w:t xml:space="preserve">it will output </w:t>
      </w:r>
      <w:r w:rsidR="002072CC">
        <w:t>a feature map</w:t>
      </w:r>
      <w:r w:rsidR="008D3304">
        <w:rPr>
          <w:rFonts w:hint="eastAsia"/>
          <w:lang w:eastAsia="ja-JP"/>
        </w:rPr>
        <w:t>, a matrix containing all of the scalars</w:t>
      </w:r>
      <w:r w:rsidR="00623972">
        <w:rPr>
          <w:rFonts w:hint="eastAsia"/>
          <w:lang w:eastAsia="ja-JP"/>
        </w:rPr>
        <w:t xml:space="preserve"> </w:t>
      </w:r>
      <w:r w:rsidR="00B4102C">
        <w:rPr>
          <w:rFonts w:hint="eastAsia"/>
          <w:lang w:eastAsia="ja-JP"/>
        </w:rPr>
        <w:t>from the dot product computations</w:t>
      </w:r>
      <w:r w:rsidR="000A3356">
        <w:rPr>
          <w:lang w:eastAsia="ja-JP"/>
        </w:rPr>
        <w:t xml:space="preserve"> </w:t>
      </w:r>
      <w:sdt>
        <w:sdtPr>
          <w:rPr>
            <w:rFonts w:hint="eastAsia"/>
            <w:lang w:eastAsia="ja-JP"/>
          </w:rPr>
          <w:id w:val="-708184916"/>
          <w:citation/>
        </w:sdtPr>
        <w:sdtContent>
          <w:r w:rsidR="00E03C65">
            <w:rPr>
              <w:lang w:eastAsia="ja-JP"/>
            </w:rPr>
            <w:fldChar w:fldCharType="begin"/>
          </w:r>
          <w:r w:rsidR="00E03C65">
            <w:rPr>
              <w:lang w:eastAsia="ja-JP"/>
            </w:rPr>
            <w:instrText xml:space="preserve"> </w:instrText>
          </w:r>
          <w:r w:rsidR="00E03C65">
            <w:rPr>
              <w:rFonts w:hint="eastAsia"/>
              <w:lang w:eastAsia="ja-JP"/>
            </w:rPr>
            <w:instrText>CITATION Cra \l 1041</w:instrText>
          </w:r>
          <w:r w:rsidR="00E03C65">
            <w:rPr>
              <w:lang w:eastAsia="ja-JP"/>
            </w:rPr>
            <w:instrText xml:space="preserve"> </w:instrText>
          </w:r>
          <w:r w:rsidR="00E03C65">
            <w:rPr>
              <w:lang w:eastAsia="ja-JP"/>
            </w:rPr>
            <w:fldChar w:fldCharType="separate"/>
          </w:r>
          <w:r w:rsidR="00115A89" w:rsidRPr="00115A89">
            <w:rPr>
              <w:noProof/>
              <w:lang w:eastAsia="ja-JP"/>
            </w:rPr>
            <w:t>[29]</w:t>
          </w:r>
          <w:r w:rsidR="00E03C65">
            <w:rPr>
              <w:lang w:eastAsia="ja-JP"/>
            </w:rPr>
            <w:fldChar w:fldCharType="end"/>
          </w:r>
        </w:sdtContent>
      </w:sdt>
      <w:r w:rsidR="00DD7D8E">
        <w:rPr>
          <w:lang w:eastAsia="ja-JP"/>
        </w:rPr>
        <w:t>.</w:t>
      </w:r>
      <w:r w:rsidR="00E03C65">
        <w:rPr>
          <w:rFonts w:hint="eastAsia"/>
          <w:lang w:eastAsia="ja-JP"/>
        </w:rPr>
        <w:t xml:space="preserve"> </w:t>
      </w:r>
      <w:r w:rsidR="00586F4C">
        <w:rPr>
          <w:rFonts w:hint="eastAsia"/>
          <w:lang w:eastAsia="ja-JP"/>
        </w:rPr>
        <w:t>There can be multiple filters</w:t>
      </w:r>
      <w:r w:rsidR="00E03C65">
        <w:rPr>
          <w:rFonts w:hint="eastAsia"/>
          <w:lang w:eastAsia="ja-JP"/>
        </w:rPr>
        <w:t xml:space="preserve"> in a convolutional layer</w:t>
      </w:r>
      <w:r w:rsidR="002C2D7C">
        <w:rPr>
          <w:rFonts w:hint="eastAsia"/>
          <w:lang w:eastAsia="ja-JP"/>
        </w:rPr>
        <w:t xml:space="preserve">, which will result in multiple feature maps. </w:t>
      </w:r>
      <w:r w:rsidR="003676C8">
        <w:rPr>
          <w:rFonts w:hint="eastAsia"/>
          <w:lang w:eastAsia="ja-JP"/>
        </w:rPr>
        <w:t>M</w:t>
      </w:r>
      <w:r w:rsidR="00D00F67">
        <w:rPr>
          <w:rFonts w:hint="eastAsia"/>
          <w:lang w:eastAsia="ja-JP"/>
        </w:rPr>
        <w:t>ultiple filters are used</w:t>
      </w:r>
      <w:r w:rsidR="003676C8">
        <w:rPr>
          <w:rFonts w:hint="eastAsia"/>
          <w:lang w:eastAsia="ja-JP"/>
        </w:rPr>
        <w:t xml:space="preserve"> to extract different features</w:t>
      </w:r>
      <w:r w:rsidR="00F947A2">
        <w:rPr>
          <w:rFonts w:hint="eastAsia"/>
          <w:lang w:eastAsia="ja-JP"/>
        </w:rPr>
        <w:t xml:space="preserve"> (e.g., edges, textures, color)</w:t>
      </w:r>
      <w:r w:rsidR="006979ED">
        <w:rPr>
          <w:rFonts w:hint="eastAsia"/>
          <w:lang w:eastAsia="ja-JP"/>
        </w:rPr>
        <w:t>, and each of those filters will work on the same input image.</w:t>
      </w:r>
      <w:r w:rsidR="00181246">
        <w:rPr>
          <w:rFonts w:hint="eastAsia"/>
          <w:lang w:eastAsia="ja-JP"/>
        </w:rPr>
        <w:t xml:space="preserve"> </w:t>
      </w:r>
      <w:r w:rsidR="00136400">
        <w:rPr>
          <w:rFonts w:hint="eastAsia"/>
          <w:lang w:eastAsia="ja-JP"/>
        </w:rPr>
        <w:t xml:space="preserve">In </w:t>
      </w:r>
      <w:r w:rsidR="0083632F">
        <w:rPr>
          <w:color w:val="FF0000"/>
          <w:lang w:eastAsia="ja-JP"/>
        </w:rPr>
        <w:fldChar w:fldCharType="begin"/>
      </w:r>
      <w:r w:rsidR="0083632F">
        <w:rPr>
          <w:lang w:eastAsia="ja-JP"/>
        </w:rPr>
        <w:instrText xml:space="preserve"> </w:instrText>
      </w:r>
      <w:r w:rsidR="0083632F">
        <w:rPr>
          <w:rFonts w:hint="eastAsia"/>
          <w:lang w:eastAsia="ja-JP"/>
        </w:rPr>
        <w:instrText>REF _Ref178930653 \h</w:instrText>
      </w:r>
      <w:r w:rsidR="0083632F">
        <w:rPr>
          <w:lang w:eastAsia="ja-JP"/>
        </w:rPr>
        <w:instrText xml:space="preserve"> </w:instrText>
      </w:r>
      <w:r w:rsidR="0083632F">
        <w:rPr>
          <w:color w:val="FF0000"/>
          <w:lang w:eastAsia="ja-JP"/>
        </w:rPr>
      </w:r>
      <w:r w:rsidR="0083632F">
        <w:rPr>
          <w:color w:val="FF0000"/>
          <w:lang w:eastAsia="ja-JP"/>
        </w:rPr>
        <w:fldChar w:fldCharType="separate"/>
      </w:r>
      <w:r w:rsidR="000C6EF7">
        <w:t xml:space="preserve">Fig. </w:t>
      </w:r>
      <w:r w:rsidR="000C6EF7">
        <w:rPr>
          <w:noProof/>
        </w:rPr>
        <w:t>18</w:t>
      </w:r>
      <w:r w:rsidR="0083632F">
        <w:rPr>
          <w:color w:val="FF0000"/>
          <w:lang w:eastAsia="ja-JP"/>
        </w:rPr>
        <w:fldChar w:fldCharType="end"/>
      </w:r>
      <w:r w:rsidR="005448AC">
        <w:rPr>
          <w:rFonts w:hint="eastAsia"/>
          <w:lang w:eastAsia="ja-JP"/>
        </w:rPr>
        <w:t xml:space="preserve">, </w:t>
      </w:r>
      <w:r w:rsidR="00EB7F7E">
        <w:rPr>
          <w:rFonts w:hint="eastAsia"/>
          <w:lang w:eastAsia="ja-JP"/>
        </w:rPr>
        <w:t xml:space="preserve">you can see that the number of </w:t>
      </w:r>
      <w:r w:rsidR="00214D71">
        <w:rPr>
          <w:rFonts w:hint="eastAsia"/>
          <w:lang w:eastAsia="ja-JP"/>
        </w:rPr>
        <w:t xml:space="preserve">feature maps </w:t>
      </w:r>
      <w:r w:rsidR="004F03BB">
        <w:rPr>
          <w:rFonts w:hint="eastAsia"/>
          <w:lang w:eastAsia="ja-JP"/>
        </w:rPr>
        <w:t>outputted is the same as the number of filters that</w:t>
      </w:r>
      <w:r w:rsidR="00F24D93">
        <w:rPr>
          <w:rFonts w:hint="eastAsia"/>
          <w:lang w:eastAsia="ja-JP"/>
        </w:rPr>
        <w:t xml:space="preserve"> run through the image. </w:t>
      </w:r>
      <w:r w:rsidR="006B3C6B">
        <w:rPr>
          <w:rFonts w:hint="eastAsia"/>
          <w:lang w:eastAsia="ja-JP"/>
        </w:rPr>
        <w:t xml:space="preserve">It should be noted that </w:t>
      </w:r>
      <w:r w:rsidR="006B3C6B" w:rsidRPr="006B3C6B">
        <w:rPr>
          <w:rFonts w:hint="eastAsia"/>
          <w:i/>
          <w:iCs/>
          <w:lang w:eastAsia="ja-JP"/>
        </w:rPr>
        <w:t>filters</w:t>
      </w:r>
      <w:r w:rsidR="006B3C6B">
        <w:rPr>
          <w:rFonts w:hint="eastAsia"/>
          <w:lang w:eastAsia="ja-JP"/>
        </w:rPr>
        <w:t xml:space="preserve"> and </w:t>
      </w:r>
      <w:r w:rsidR="006B3C6B" w:rsidRPr="006B3C6B">
        <w:rPr>
          <w:rFonts w:hint="eastAsia"/>
          <w:i/>
          <w:iCs/>
          <w:lang w:eastAsia="ja-JP"/>
        </w:rPr>
        <w:t>kernels</w:t>
      </w:r>
      <w:r w:rsidR="00593825">
        <w:rPr>
          <w:rFonts w:hint="eastAsia"/>
          <w:lang w:eastAsia="ja-JP"/>
        </w:rPr>
        <w:t xml:space="preserve"> are interchangeable</w:t>
      </w:r>
      <w:r w:rsidR="00A42533">
        <w:rPr>
          <w:rFonts w:hint="eastAsia"/>
          <w:lang w:eastAsia="ja-JP"/>
        </w:rPr>
        <w:t xml:space="preserve">, and </w:t>
      </w:r>
      <w:r w:rsidR="00A42533" w:rsidRPr="00A42533">
        <w:rPr>
          <w:rFonts w:hint="eastAsia"/>
          <w:i/>
          <w:iCs/>
          <w:lang w:eastAsia="ja-JP"/>
        </w:rPr>
        <w:t>feature maps</w:t>
      </w:r>
      <w:r w:rsidR="00A42533">
        <w:rPr>
          <w:rFonts w:hint="eastAsia"/>
          <w:lang w:eastAsia="ja-JP"/>
        </w:rPr>
        <w:t xml:space="preserve"> and </w:t>
      </w:r>
      <w:r w:rsidR="00A42533" w:rsidRPr="00A42533">
        <w:rPr>
          <w:i/>
          <w:iCs/>
          <w:lang w:eastAsia="ja-JP"/>
        </w:rPr>
        <w:t>activation</w:t>
      </w:r>
      <w:r w:rsidR="00A42533" w:rsidRPr="00A42533">
        <w:rPr>
          <w:rFonts w:hint="eastAsia"/>
          <w:i/>
          <w:iCs/>
          <w:lang w:eastAsia="ja-JP"/>
        </w:rPr>
        <w:t xml:space="preserve"> maps</w:t>
      </w:r>
      <w:r w:rsidR="00A42533">
        <w:rPr>
          <w:rFonts w:hint="eastAsia"/>
          <w:lang w:eastAsia="ja-JP"/>
        </w:rPr>
        <w:t xml:space="preserve"> are interchangeable. </w:t>
      </w:r>
    </w:p>
    <w:p w14:paraId="1D6FE3EF" w14:textId="77777777" w:rsidR="00141972" w:rsidRDefault="00141972" w:rsidP="00141972">
      <w:pPr>
        <w:keepNext/>
        <w:jc w:val="center"/>
      </w:pPr>
      <w:r w:rsidRPr="00141972">
        <w:rPr>
          <w:noProof/>
          <w:lang w:eastAsia="ja-JP"/>
        </w:rPr>
        <w:drawing>
          <wp:inline distT="0" distB="0" distL="0" distR="0" wp14:anchorId="592746D4" wp14:editId="12C871E5">
            <wp:extent cx="4830097" cy="1736461"/>
            <wp:effectExtent l="0" t="0" r="0" b="0"/>
            <wp:docPr id="1822756306" name="Picture 1" descr="A diagram of a st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56306" name="Picture 1" descr="A diagram of a step&#10;&#10;Description automatically generated"/>
                    <pic:cNvPicPr/>
                  </pic:nvPicPr>
                  <pic:blipFill>
                    <a:blip r:embed="rId34"/>
                    <a:stretch>
                      <a:fillRect/>
                    </a:stretch>
                  </pic:blipFill>
                  <pic:spPr>
                    <a:xfrm>
                      <a:off x="0" y="0"/>
                      <a:ext cx="4838699" cy="1739554"/>
                    </a:xfrm>
                    <a:prstGeom prst="rect">
                      <a:avLst/>
                    </a:prstGeom>
                  </pic:spPr>
                </pic:pic>
              </a:graphicData>
            </a:graphic>
          </wp:inline>
        </w:drawing>
      </w:r>
    </w:p>
    <w:p w14:paraId="2D576214" w14:textId="7E6C814C" w:rsidR="005514B4" w:rsidRDefault="00141972" w:rsidP="007E0F19">
      <w:pPr>
        <w:pStyle w:val="Caption"/>
        <w:jc w:val="center"/>
        <w:rPr>
          <w:lang w:eastAsia="ja-JP"/>
        </w:rPr>
      </w:pPr>
      <w:bookmarkStart w:id="97" w:name="_Ref178930653"/>
      <w:bookmarkStart w:id="98" w:name="_Toc178934627"/>
      <w:bookmarkStart w:id="99" w:name="_Toc184854242"/>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18</w:t>
      </w:r>
      <w:r w:rsidR="00841699">
        <w:rPr>
          <w:noProof/>
        </w:rPr>
        <w:fldChar w:fldCharType="end"/>
      </w:r>
      <w:bookmarkEnd w:id="97"/>
      <w:r>
        <w:rPr>
          <w:rFonts w:hint="eastAsia"/>
          <w:lang w:eastAsia="ja-JP"/>
        </w:rPr>
        <w:t xml:space="preserve">: </w:t>
      </w:r>
      <w:r w:rsidR="002E0030">
        <w:rPr>
          <w:rFonts w:hint="eastAsia"/>
          <w:lang w:eastAsia="ja-JP"/>
        </w:rPr>
        <w:t xml:space="preserve">Usage of multiple </w:t>
      </w:r>
      <w:r w:rsidR="005514B4">
        <w:rPr>
          <w:rFonts w:hint="eastAsia"/>
          <w:lang w:eastAsia="ja-JP"/>
        </w:rPr>
        <w:t>filters</w:t>
      </w:r>
      <w:r w:rsidR="002E0030">
        <w:rPr>
          <w:rFonts w:hint="eastAsia"/>
          <w:lang w:eastAsia="ja-JP"/>
        </w:rPr>
        <w:t xml:space="preserve"> in the convolutional layer </w:t>
      </w:r>
      <w:sdt>
        <w:sdtPr>
          <w:rPr>
            <w:rFonts w:hint="eastAsia"/>
            <w:lang w:eastAsia="ja-JP"/>
          </w:rPr>
          <w:id w:val="-1394263708"/>
          <w:citation/>
        </w:sdtPr>
        <w:sdtContent>
          <w:r w:rsidR="002E0030">
            <w:rPr>
              <w:lang w:eastAsia="ja-JP"/>
            </w:rPr>
            <w:fldChar w:fldCharType="begin"/>
          </w:r>
          <w:r w:rsidR="00116ED7">
            <w:rPr>
              <w:lang w:eastAsia="ja-JP"/>
            </w:rPr>
            <w:instrText xml:space="preserve">CITATION Ros21 \l 1041 </w:instrText>
          </w:r>
          <w:r w:rsidR="002E0030">
            <w:rPr>
              <w:lang w:eastAsia="ja-JP"/>
            </w:rPr>
            <w:fldChar w:fldCharType="separate"/>
          </w:r>
          <w:r w:rsidR="00115A89" w:rsidRPr="00115A89">
            <w:rPr>
              <w:noProof/>
              <w:lang w:eastAsia="ja-JP"/>
            </w:rPr>
            <w:t>[30]</w:t>
          </w:r>
          <w:r w:rsidR="002E0030">
            <w:rPr>
              <w:lang w:eastAsia="ja-JP"/>
            </w:rPr>
            <w:fldChar w:fldCharType="end"/>
          </w:r>
        </w:sdtContent>
      </w:sdt>
      <w:r w:rsidR="00BC5A67">
        <w:rPr>
          <w:rFonts w:hint="eastAsia"/>
          <w:lang w:eastAsia="ja-JP"/>
        </w:rPr>
        <w:t>.</w:t>
      </w:r>
      <w:bookmarkEnd w:id="98"/>
      <w:bookmarkEnd w:id="99"/>
    </w:p>
    <w:p w14:paraId="59BDED8C" w14:textId="59070011" w:rsidR="0097541D" w:rsidRPr="0097541D" w:rsidRDefault="009A630F" w:rsidP="0097541D">
      <w:pPr>
        <w:rPr>
          <w:lang w:eastAsia="ja-JP"/>
        </w:rPr>
      </w:pPr>
      <w:r>
        <w:rPr>
          <w:rFonts w:hint="eastAsia"/>
          <w:lang w:eastAsia="ja-JP"/>
        </w:rPr>
        <w:t>The feature maps are all 2-dimensional</w:t>
      </w:r>
      <w:r w:rsidR="00866D42">
        <w:rPr>
          <w:rFonts w:hint="eastAsia"/>
          <w:lang w:eastAsia="ja-JP"/>
        </w:rPr>
        <w:t xml:space="preserve">, but when stacked together in the depth axis, it creates </w:t>
      </w:r>
      <w:r w:rsidR="0023564C">
        <w:rPr>
          <w:rFonts w:hint="eastAsia"/>
          <w:lang w:eastAsia="ja-JP"/>
        </w:rPr>
        <w:t>a 3-dimensional output, as shown in</w:t>
      </w:r>
      <w:r w:rsidR="0083632F">
        <w:rPr>
          <w:rFonts w:hint="eastAsia"/>
          <w:color w:val="FF0000"/>
          <w:lang w:eastAsia="ja-JP"/>
        </w:rPr>
        <w:t xml:space="preserve"> </w:t>
      </w:r>
      <w:r w:rsidR="0083632F">
        <w:rPr>
          <w:color w:val="FF0000"/>
          <w:lang w:eastAsia="ja-JP"/>
        </w:rPr>
        <w:fldChar w:fldCharType="begin"/>
      </w:r>
      <w:r w:rsidR="0083632F">
        <w:rPr>
          <w:color w:val="FF0000"/>
          <w:lang w:eastAsia="ja-JP"/>
        </w:rPr>
        <w:instrText xml:space="preserve"> </w:instrText>
      </w:r>
      <w:r w:rsidR="0083632F">
        <w:rPr>
          <w:rFonts w:hint="eastAsia"/>
          <w:color w:val="FF0000"/>
          <w:lang w:eastAsia="ja-JP"/>
        </w:rPr>
        <w:instrText>REF _Ref178930668 \h</w:instrText>
      </w:r>
      <w:r w:rsidR="0083632F">
        <w:rPr>
          <w:color w:val="FF0000"/>
          <w:lang w:eastAsia="ja-JP"/>
        </w:rPr>
        <w:instrText xml:space="preserve"> </w:instrText>
      </w:r>
      <w:r w:rsidR="0083632F">
        <w:rPr>
          <w:color w:val="FF0000"/>
          <w:lang w:eastAsia="ja-JP"/>
        </w:rPr>
      </w:r>
      <w:r w:rsidR="0083632F">
        <w:rPr>
          <w:color w:val="FF0000"/>
          <w:lang w:eastAsia="ja-JP"/>
        </w:rPr>
        <w:fldChar w:fldCharType="separate"/>
      </w:r>
      <w:r w:rsidR="006B013A">
        <w:t xml:space="preserve">Fig. </w:t>
      </w:r>
      <w:r w:rsidR="006B013A">
        <w:rPr>
          <w:noProof/>
        </w:rPr>
        <w:t>19</w:t>
      </w:r>
      <w:r w:rsidR="0083632F">
        <w:rPr>
          <w:color w:val="FF0000"/>
          <w:lang w:eastAsia="ja-JP"/>
        </w:rPr>
        <w:fldChar w:fldCharType="end"/>
      </w:r>
      <w:r w:rsidR="0023564C">
        <w:rPr>
          <w:rFonts w:hint="eastAsia"/>
          <w:lang w:eastAsia="ja-JP"/>
        </w:rPr>
        <w:t>.</w:t>
      </w:r>
    </w:p>
    <w:p w14:paraId="75048842" w14:textId="77777777" w:rsidR="0038221A" w:rsidRDefault="0038221A" w:rsidP="0038221A">
      <w:pPr>
        <w:keepNext/>
        <w:jc w:val="center"/>
      </w:pPr>
      <w:r w:rsidRPr="0038221A">
        <w:rPr>
          <w:noProof/>
          <w:lang w:eastAsia="ja-JP"/>
        </w:rPr>
        <w:drawing>
          <wp:inline distT="0" distB="0" distL="0" distR="0" wp14:anchorId="758C14AC" wp14:editId="60E4CEAF">
            <wp:extent cx="3919482" cy="1856310"/>
            <wp:effectExtent l="0" t="0" r="5080" b="0"/>
            <wp:docPr id="153091182"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1182" name="Picture 1" descr="A diagram of a diagram&#10;&#10;Description automatically generated"/>
                    <pic:cNvPicPr/>
                  </pic:nvPicPr>
                  <pic:blipFill>
                    <a:blip r:embed="rId35"/>
                    <a:stretch>
                      <a:fillRect/>
                    </a:stretch>
                  </pic:blipFill>
                  <pic:spPr>
                    <a:xfrm>
                      <a:off x="0" y="0"/>
                      <a:ext cx="3926081" cy="1859435"/>
                    </a:xfrm>
                    <a:prstGeom prst="rect">
                      <a:avLst/>
                    </a:prstGeom>
                  </pic:spPr>
                </pic:pic>
              </a:graphicData>
            </a:graphic>
          </wp:inline>
        </w:drawing>
      </w:r>
    </w:p>
    <w:p w14:paraId="488CCA20" w14:textId="112E3A45" w:rsidR="0038221A" w:rsidRDefault="0038221A" w:rsidP="0038221A">
      <w:pPr>
        <w:pStyle w:val="Caption"/>
        <w:jc w:val="center"/>
        <w:rPr>
          <w:lang w:eastAsia="ja-JP"/>
        </w:rPr>
      </w:pPr>
      <w:bookmarkStart w:id="100" w:name="_Ref178930668"/>
      <w:bookmarkStart w:id="101" w:name="_Toc178934628"/>
      <w:bookmarkStart w:id="102" w:name="_Toc184854243"/>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19</w:t>
      </w:r>
      <w:r w:rsidR="00841699">
        <w:rPr>
          <w:noProof/>
        </w:rPr>
        <w:fldChar w:fldCharType="end"/>
      </w:r>
      <w:bookmarkEnd w:id="100"/>
      <w:r>
        <w:rPr>
          <w:rFonts w:hint="eastAsia"/>
          <w:lang w:eastAsia="ja-JP"/>
        </w:rPr>
        <w:t>: Stacking feature maps</w:t>
      </w:r>
      <w:r w:rsidR="00221EEA">
        <w:rPr>
          <w:rFonts w:hint="eastAsia"/>
          <w:lang w:eastAsia="ja-JP"/>
        </w:rPr>
        <w:t xml:space="preserve"> </w:t>
      </w:r>
      <w:sdt>
        <w:sdtPr>
          <w:rPr>
            <w:rFonts w:hint="eastAsia"/>
            <w:lang w:eastAsia="ja-JP"/>
          </w:rPr>
          <w:id w:val="1742596034"/>
          <w:citation/>
        </w:sdtPr>
        <w:sdtContent>
          <w:r w:rsidR="00221EEA">
            <w:rPr>
              <w:lang w:eastAsia="ja-JP"/>
            </w:rPr>
            <w:fldChar w:fldCharType="begin"/>
          </w:r>
          <w:r w:rsidR="00116ED7">
            <w:rPr>
              <w:lang w:eastAsia="ja-JP"/>
            </w:rPr>
            <w:instrText xml:space="preserve">CITATION Ros21 \l 1041 </w:instrText>
          </w:r>
          <w:r w:rsidR="00221EEA">
            <w:rPr>
              <w:lang w:eastAsia="ja-JP"/>
            </w:rPr>
            <w:fldChar w:fldCharType="separate"/>
          </w:r>
          <w:r w:rsidR="00115A89" w:rsidRPr="00115A89">
            <w:rPr>
              <w:noProof/>
              <w:lang w:eastAsia="ja-JP"/>
            </w:rPr>
            <w:t>[30]</w:t>
          </w:r>
          <w:r w:rsidR="00221EEA">
            <w:rPr>
              <w:lang w:eastAsia="ja-JP"/>
            </w:rPr>
            <w:fldChar w:fldCharType="end"/>
          </w:r>
        </w:sdtContent>
      </w:sdt>
      <w:r w:rsidR="00BC5A67">
        <w:rPr>
          <w:rFonts w:hint="eastAsia"/>
          <w:lang w:eastAsia="ja-JP"/>
        </w:rPr>
        <w:t>.</w:t>
      </w:r>
      <w:bookmarkEnd w:id="101"/>
      <w:bookmarkEnd w:id="102"/>
    </w:p>
    <w:p w14:paraId="30F3E4CF" w14:textId="179DB25E" w:rsidR="00221EEA" w:rsidRDefault="00221EEA" w:rsidP="00F57A46">
      <w:pPr>
        <w:ind w:firstLine="720"/>
        <w:rPr>
          <w:lang w:eastAsia="ja-JP"/>
        </w:rPr>
      </w:pPr>
      <w:r>
        <w:rPr>
          <w:rFonts w:hint="eastAsia"/>
          <w:lang w:eastAsia="ja-JP"/>
        </w:rPr>
        <w:t>In addition, there can be multiple convolutional layers, where the next layer takes the feature map of the previous layer as the input. Using multiple layers helps improve efficiency and accuracy since the layers build off one after another, extracting more complex features from the previous features.</w:t>
      </w:r>
    </w:p>
    <w:p w14:paraId="14F1D879" w14:textId="742F7D28" w:rsidR="00E10CF3" w:rsidRDefault="00E10CF3" w:rsidP="00E10CF3">
      <w:pPr>
        <w:pStyle w:val="Heading4"/>
        <w:numPr>
          <w:ilvl w:val="0"/>
          <w:numId w:val="0"/>
        </w:numPr>
        <w:ind w:left="864" w:hanging="864"/>
      </w:pPr>
      <w:r>
        <w:t>Activation Function</w:t>
      </w:r>
    </w:p>
    <w:p w14:paraId="3AEEEE76" w14:textId="6E105B64" w:rsidR="00163E1B" w:rsidRDefault="00C964EA" w:rsidP="00C964EA">
      <w:pPr>
        <w:rPr>
          <w:lang w:eastAsia="ja-JP"/>
        </w:rPr>
      </w:pPr>
      <w:r>
        <w:t xml:space="preserve">The activation </w:t>
      </w:r>
      <w:r w:rsidR="00B076E2">
        <w:rPr>
          <w:rFonts w:hint="eastAsia"/>
          <w:lang w:eastAsia="ja-JP"/>
        </w:rPr>
        <w:t>function</w:t>
      </w:r>
      <w:r w:rsidR="00C06DAC">
        <w:rPr>
          <w:rFonts w:hint="eastAsia"/>
          <w:lang w:eastAsia="ja-JP"/>
        </w:rPr>
        <w:t xml:space="preserve"> is a </w:t>
      </w:r>
      <w:r w:rsidR="008775AD">
        <w:rPr>
          <w:rFonts w:hint="eastAsia"/>
          <w:lang w:eastAsia="ja-JP"/>
        </w:rPr>
        <w:t>nonlinear function</w:t>
      </w:r>
      <w:r w:rsidR="00C158EB">
        <w:rPr>
          <w:rFonts w:hint="eastAsia"/>
          <w:lang w:eastAsia="ja-JP"/>
        </w:rPr>
        <w:t xml:space="preserve"> that </w:t>
      </w:r>
      <w:r w:rsidR="00E06043">
        <w:rPr>
          <w:rFonts w:hint="eastAsia"/>
          <w:lang w:eastAsia="ja-JP"/>
        </w:rPr>
        <w:t xml:space="preserve">is applied </w:t>
      </w:r>
      <w:r w:rsidR="0017242A">
        <w:rPr>
          <w:rFonts w:hint="eastAsia"/>
          <w:lang w:eastAsia="ja-JP"/>
        </w:rPr>
        <w:t xml:space="preserve">to </w:t>
      </w:r>
      <w:r w:rsidR="00CE2C9D">
        <w:rPr>
          <w:rFonts w:hint="eastAsia"/>
          <w:lang w:eastAsia="ja-JP"/>
        </w:rPr>
        <w:t xml:space="preserve">each feature map of every </w:t>
      </w:r>
      <w:r w:rsidR="0053593E">
        <w:rPr>
          <w:rFonts w:hint="eastAsia"/>
          <w:lang w:eastAsia="ja-JP"/>
        </w:rPr>
        <w:t>convolutional layer.</w:t>
      </w:r>
      <w:r w:rsidR="00351581">
        <w:rPr>
          <w:rFonts w:hint="eastAsia"/>
          <w:lang w:eastAsia="ja-JP"/>
        </w:rPr>
        <w:t xml:space="preserve"> </w:t>
      </w:r>
      <w:r w:rsidR="004463DC">
        <w:rPr>
          <w:rFonts w:hint="eastAsia"/>
          <w:lang w:eastAsia="ja-JP"/>
        </w:rPr>
        <w:t xml:space="preserve">The </w:t>
      </w:r>
      <w:r w:rsidR="004463DC">
        <w:rPr>
          <w:lang w:eastAsia="ja-JP"/>
        </w:rPr>
        <w:t>activation</w:t>
      </w:r>
      <w:r w:rsidR="004463DC">
        <w:rPr>
          <w:rFonts w:hint="eastAsia"/>
          <w:lang w:eastAsia="ja-JP"/>
        </w:rPr>
        <w:t xml:space="preserve"> function is an important step </w:t>
      </w:r>
      <w:r w:rsidR="00AA7046">
        <w:rPr>
          <w:rFonts w:hint="eastAsia"/>
          <w:lang w:eastAsia="ja-JP"/>
        </w:rPr>
        <w:t xml:space="preserve">of the CNN model because it </w:t>
      </w:r>
      <w:r w:rsidR="00493A1B">
        <w:rPr>
          <w:rFonts w:hint="eastAsia"/>
          <w:lang w:eastAsia="ja-JP"/>
        </w:rPr>
        <w:t xml:space="preserve">produces </w:t>
      </w:r>
      <w:r w:rsidR="004608E7">
        <w:rPr>
          <w:rFonts w:hint="eastAsia"/>
          <w:lang w:eastAsia="ja-JP"/>
        </w:rPr>
        <w:t>only the meaningful parts of the data.</w:t>
      </w:r>
      <w:r w:rsidR="00261A16">
        <w:rPr>
          <w:rFonts w:hint="eastAsia"/>
          <w:lang w:eastAsia="ja-JP"/>
        </w:rPr>
        <w:t xml:space="preserve"> One of the most common activation functions is </w:t>
      </w:r>
      <w:r w:rsidR="006116C6">
        <w:rPr>
          <w:rFonts w:hint="eastAsia"/>
          <w:lang w:eastAsia="ja-JP"/>
        </w:rPr>
        <w:t xml:space="preserve">the </w:t>
      </w:r>
      <w:r w:rsidR="00E45838">
        <w:rPr>
          <w:lang w:eastAsia="ja-JP"/>
        </w:rPr>
        <w:t>r</w:t>
      </w:r>
      <w:r w:rsidR="006116C6">
        <w:rPr>
          <w:rFonts w:hint="eastAsia"/>
          <w:lang w:eastAsia="ja-JP"/>
        </w:rPr>
        <w:t>ectified linear unit (ReLU)</w:t>
      </w:r>
      <w:r w:rsidR="00B93D68">
        <w:rPr>
          <w:rFonts w:hint="eastAsia"/>
          <w:lang w:eastAsia="ja-JP"/>
        </w:rPr>
        <w:t>.</w:t>
      </w:r>
      <w:r w:rsidR="004608E7">
        <w:rPr>
          <w:rFonts w:hint="eastAsia"/>
          <w:lang w:eastAsia="ja-JP"/>
        </w:rPr>
        <w:t xml:space="preserve"> </w:t>
      </w:r>
      <w:r w:rsidR="0083632F">
        <w:rPr>
          <w:color w:val="FF0000"/>
          <w:lang w:eastAsia="ja-JP"/>
        </w:rPr>
        <w:fldChar w:fldCharType="begin"/>
      </w:r>
      <w:r w:rsidR="0083632F">
        <w:rPr>
          <w:lang w:eastAsia="ja-JP"/>
        </w:rPr>
        <w:instrText xml:space="preserve"> </w:instrText>
      </w:r>
      <w:r w:rsidR="0083632F">
        <w:rPr>
          <w:rFonts w:hint="eastAsia"/>
          <w:lang w:eastAsia="ja-JP"/>
        </w:rPr>
        <w:instrText>REF _Ref178930709 \h</w:instrText>
      </w:r>
      <w:r w:rsidR="0083632F">
        <w:rPr>
          <w:lang w:eastAsia="ja-JP"/>
        </w:rPr>
        <w:instrText xml:space="preserve"> </w:instrText>
      </w:r>
      <w:r w:rsidR="0083632F">
        <w:rPr>
          <w:color w:val="FF0000"/>
          <w:lang w:eastAsia="ja-JP"/>
        </w:rPr>
      </w:r>
      <w:r w:rsidR="0083632F">
        <w:rPr>
          <w:color w:val="FF0000"/>
          <w:lang w:eastAsia="ja-JP"/>
        </w:rPr>
        <w:fldChar w:fldCharType="separate"/>
      </w:r>
      <w:r w:rsidR="006B013A">
        <w:t xml:space="preserve">Fig. </w:t>
      </w:r>
      <w:r w:rsidR="006B013A">
        <w:rPr>
          <w:noProof/>
        </w:rPr>
        <w:t>20</w:t>
      </w:r>
      <w:r w:rsidR="0083632F">
        <w:rPr>
          <w:color w:val="FF0000"/>
          <w:lang w:eastAsia="ja-JP"/>
        </w:rPr>
        <w:fldChar w:fldCharType="end"/>
      </w:r>
      <w:r w:rsidR="007E2D22">
        <w:rPr>
          <w:rFonts w:hint="eastAsia"/>
          <w:color w:val="FF0000"/>
          <w:lang w:eastAsia="ja-JP"/>
        </w:rPr>
        <w:t xml:space="preserve"> </w:t>
      </w:r>
      <w:r w:rsidR="004608E7">
        <w:rPr>
          <w:rFonts w:hint="eastAsia"/>
          <w:lang w:eastAsia="ja-JP"/>
        </w:rPr>
        <w:t>below</w:t>
      </w:r>
      <w:r w:rsidR="00CC7758">
        <w:rPr>
          <w:rFonts w:hint="eastAsia"/>
          <w:lang w:eastAsia="ja-JP"/>
        </w:rPr>
        <w:t xml:space="preserve"> shows a plot of the ReLU</w:t>
      </w:r>
      <w:r w:rsidR="00E44A6C">
        <w:rPr>
          <w:rFonts w:hint="eastAsia"/>
          <w:lang w:eastAsia="ja-JP"/>
        </w:rPr>
        <w:t xml:space="preserve"> function</w:t>
      </w:r>
      <w:r w:rsidR="00B10125">
        <w:rPr>
          <w:rFonts w:hint="eastAsia"/>
          <w:lang w:eastAsia="ja-JP"/>
        </w:rPr>
        <w:t xml:space="preserve">. </w:t>
      </w:r>
      <w:r w:rsidR="007C06B0">
        <w:rPr>
          <w:rFonts w:hint="eastAsia"/>
          <w:lang w:eastAsia="ja-JP"/>
        </w:rPr>
        <w:t>As you can see,</w:t>
      </w:r>
      <w:r w:rsidR="00447C35">
        <w:rPr>
          <w:rFonts w:hint="eastAsia"/>
          <w:lang w:eastAsia="ja-JP"/>
        </w:rPr>
        <w:t xml:space="preserve"> when</w:t>
      </w:r>
      <w:r w:rsidR="00CC7758">
        <w:rPr>
          <w:rFonts w:hint="eastAsia"/>
          <w:lang w:eastAsia="ja-JP"/>
        </w:rPr>
        <w:t xml:space="preserve"> </w:t>
      </w:r>
      <w:r w:rsidR="00F10DA6">
        <w:rPr>
          <w:rFonts w:hint="eastAsia"/>
          <w:i/>
          <w:lang w:eastAsia="ja-JP"/>
        </w:rPr>
        <w:t xml:space="preserve">x </w:t>
      </w:r>
      <w:r w:rsidR="00F10DA6">
        <w:rPr>
          <w:rFonts w:hint="eastAsia"/>
          <w:lang w:eastAsia="ja-JP"/>
        </w:rPr>
        <w:t xml:space="preserve">is negative, </w:t>
      </w:r>
      <w:r w:rsidR="00930885">
        <w:rPr>
          <w:rFonts w:hint="eastAsia"/>
          <w:i/>
          <w:iCs/>
          <w:lang w:eastAsia="ja-JP"/>
        </w:rPr>
        <w:t>y</w:t>
      </w:r>
      <w:r w:rsidR="00930885">
        <w:rPr>
          <w:rFonts w:hint="eastAsia"/>
          <w:lang w:eastAsia="ja-JP"/>
        </w:rPr>
        <w:t xml:space="preserve"> </w:t>
      </w:r>
      <w:r w:rsidR="009F65FD">
        <w:rPr>
          <w:rFonts w:hint="eastAsia"/>
          <w:lang w:eastAsia="ja-JP"/>
        </w:rPr>
        <w:t xml:space="preserve">is equal to 0, and when </w:t>
      </w:r>
      <w:r w:rsidR="009F65FD">
        <w:rPr>
          <w:rFonts w:hint="eastAsia"/>
          <w:i/>
          <w:iCs/>
          <w:lang w:eastAsia="ja-JP"/>
        </w:rPr>
        <w:t>x</w:t>
      </w:r>
      <w:r w:rsidR="009F65FD">
        <w:rPr>
          <w:rFonts w:hint="eastAsia"/>
          <w:lang w:eastAsia="ja-JP"/>
        </w:rPr>
        <w:t xml:space="preserve"> is positive, </w:t>
      </w:r>
      <w:r w:rsidR="00D51563">
        <w:rPr>
          <w:rFonts w:hint="eastAsia"/>
          <w:i/>
          <w:iCs/>
          <w:lang w:eastAsia="ja-JP"/>
        </w:rPr>
        <w:t>y</w:t>
      </w:r>
      <w:r w:rsidR="00D51563">
        <w:rPr>
          <w:rFonts w:hint="eastAsia"/>
          <w:lang w:eastAsia="ja-JP"/>
        </w:rPr>
        <w:t xml:space="preserve"> is equal to </w:t>
      </w:r>
      <w:r w:rsidR="00D51563">
        <w:rPr>
          <w:rFonts w:hint="eastAsia"/>
          <w:i/>
          <w:iCs/>
          <w:lang w:eastAsia="ja-JP"/>
        </w:rPr>
        <w:t>x</w:t>
      </w:r>
      <w:r w:rsidR="00D51563">
        <w:rPr>
          <w:rFonts w:hint="eastAsia"/>
          <w:lang w:eastAsia="ja-JP"/>
        </w:rPr>
        <w:t>.</w:t>
      </w:r>
      <w:r w:rsidR="00930885">
        <w:rPr>
          <w:rFonts w:hint="eastAsia"/>
          <w:lang w:eastAsia="ja-JP"/>
        </w:rPr>
        <w:t xml:space="preserve"> </w:t>
      </w:r>
      <w:r w:rsidR="008A307D">
        <w:rPr>
          <w:rFonts w:hint="eastAsia"/>
          <w:lang w:eastAsia="ja-JP"/>
        </w:rPr>
        <w:t xml:space="preserve"> </w:t>
      </w:r>
    </w:p>
    <w:p w14:paraId="21828DA7" w14:textId="4C5D861D" w:rsidR="00BA09E5" w:rsidRDefault="00CC7758" w:rsidP="00163E1B">
      <w:pPr>
        <w:ind w:firstLine="720"/>
        <w:rPr>
          <w:lang w:eastAsia="ja-JP"/>
        </w:rPr>
      </w:pPr>
      <w:r>
        <w:rPr>
          <w:lang w:eastAsia="ja-JP"/>
        </w:rPr>
        <w:t>When</w:t>
      </w:r>
      <w:r>
        <w:rPr>
          <w:rFonts w:hint="eastAsia"/>
          <w:lang w:eastAsia="ja-JP"/>
        </w:rPr>
        <w:t xml:space="preserve"> this function is applied to the input, </w:t>
      </w:r>
      <w:r w:rsidR="008D3304">
        <w:rPr>
          <w:rFonts w:hint="eastAsia"/>
          <w:lang w:eastAsia="ja-JP"/>
        </w:rPr>
        <w:t xml:space="preserve">the </w:t>
      </w:r>
      <w:r w:rsidR="00556D38">
        <w:rPr>
          <w:rFonts w:hint="eastAsia"/>
          <w:lang w:eastAsia="ja-JP"/>
        </w:rPr>
        <w:t xml:space="preserve">negative </w:t>
      </w:r>
      <w:r w:rsidR="008D3304">
        <w:rPr>
          <w:rFonts w:hint="eastAsia"/>
          <w:lang w:eastAsia="ja-JP"/>
        </w:rPr>
        <w:t xml:space="preserve">elements of the matrix </w:t>
      </w:r>
      <w:r w:rsidR="00227BF0">
        <w:rPr>
          <w:rFonts w:hint="eastAsia"/>
          <w:lang w:eastAsia="ja-JP"/>
        </w:rPr>
        <w:t xml:space="preserve">are </w:t>
      </w:r>
      <w:r w:rsidR="00556D38">
        <w:rPr>
          <w:rFonts w:hint="eastAsia"/>
          <w:lang w:eastAsia="ja-JP"/>
        </w:rPr>
        <w:t>zeroed while the positive elements are kept the same.</w:t>
      </w:r>
      <w:r w:rsidR="008D3304">
        <w:rPr>
          <w:rFonts w:hint="eastAsia"/>
          <w:lang w:eastAsia="ja-JP"/>
        </w:rPr>
        <w:t xml:space="preserve"> </w:t>
      </w:r>
      <w:r w:rsidR="00C8371C">
        <w:rPr>
          <w:rFonts w:hint="eastAsia"/>
          <w:lang w:eastAsia="ja-JP"/>
        </w:rPr>
        <w:t xml:space="preserve">In other words, </w:t>
      </w:r>
      <w:r w:rsidR="0039107A">
        <w:rPr>
          <w:rFonts w:hint="eastAsia"/>
          <w:lang w:eastAsia="ja-JP"/>
        </w:rPr>
        <w:t>It turns off the negative</w:t>
      </w:r>
      <w:r w:rsidR="00C8371C">
        <w:rPr>
          <w:rFonts w:hint="eastAsia"/>
          <w:lang w:eastAsia="ja-JP"/>
        </w:rPr>
        <w:t xml:space="preserve"> elements</w:t>
      </w:r>
      <w:r w:rsidR="0039107A">
        <w:rPr>
          <w:rFonts w:hint="eastAsia"/>
          <w:lang w:eastAsia="ja-JP"/>
        </w:rPr>
        <w:t>, and only keep</w:t>
      </w:r>
      <w:r w:rsidR="007B1C20">
        <w:rPr>
          <w:rFonts w:hint="eastAsia"/>
          <w:lang w:eastAsia="ja-JP"/>
        </w:rPr>
        <w:t>s</w:t>
      </w:r>
      <w:r w:rsidR="0039107A">
        <w:rPr>
          <w:rFonts w:hint="eastAsia"/>
          <w:lang w:eastAsia="ja-JP"/>
        </w:rPr>
        <w:t xml:space="preserve"> the elements that see</w:t>
      </w:r>
      <w:r w:rsidR="00A52BF9">
        <w:rPr>
          <w:rFonts w:hint="eastAsia"/>
          <w:lang w:eastAsia="ja-JP"/>
        </w:rPr>
        <w:t xml:space="preserve">m important. </w:t>
      </w:r>
      <w:r w:rsidR="002A45F7">
        <w:rPr>
          <w:rFonts w:hint="eastAsia"/>
          <w:lang w:eastAsia="ja-JP"/>
        </w:rPr>
        <w:t xml:space="preserve">This allows the model to learn complex relationships with </w:t>
      </w:r>
      <w:r w:rsidR="00E44A6C">
        <w:rPr>
          <w:rFonts w:hint="eastAsia"/>
          <w:lang w:eastAsia="ja-JP"/>
        </w:rPr>
        <w:t xml:space="preserve">the </w:t>
      </w:r>
      <w:r w:rsidR="002A45F7">
        <w:rPr>
          <w:rFonts w:hint="eastAsia"/>
          <w:lang w:eastAsia="ja-JP"/>
        </w:rPr>
        <w:t>input and output</w:t>
      </w:r>
      <w:r w:rsidR="006F2980">
        <w:rPr>
          <w:rFonts w:hint="eastAsia"/>
          <w:lang w:eastAsia="ja-JP"/>
        </w:rPr>
        <w:t xml:space="preserve">. </w:t>
      </w:r>
      <w:r w:rsidR="00C33A66">
        <w:rPr>
          <w:rFonts w:hint="eastAsia"/>
          <w:lang w:eastAsia="ja-JP"/>
        </w:rPr>
        <w:t xml:space="preserve">Afterwards, the resulting matrix is sent as the input to the next </w:t>
      </w:r>
      <w:r w:rsidR="00CF5711">
        <w:rPr>
          <w:rFonts w:hint="eastAsia"/>
          <w:lang w:eastAsia="ja-JP"/>
        </w:rPr>
        <w:t>convolutional</w:t>
      </w:r>
      <w:r w:rsidR="00C33A66">
        <w:rPr>
          <w:rFonts w:hint="eastAsia"/>
          <w:lang w:eastAsia="ja-JP"/>
        </w:rPr>
        <w:t xml:space="preserve"> layer or the </w:t>
      </w:r>
      <w:r w:rsidR="00CF5711">
        <w:rPr>
          <w:rFonts w:hint="eastAsia"/>
          <w:lang w:eastAsia="ja-JP"/>
        </w:rPr>
        <w:t>pooling layer if there are no more convolutional steps.</w:t>
      </w:r>
    </w:p>
    <w:p w14:paraId="2C9E2CB7" w14:textId="77777777" w:rsidR="009026CE" w:rsidRDefault="001F4E82" w:rsidP="009026CE">
      <w:pPr>
        <w:keepNext/>
        <w:jc w:val="center"/>
      </w:pPr>
      <w:r w:rsidRPr="001F4E82">
        <w:rPr>
          <w:noProof/>
          <w:color w:val="FF0000"/>
          <w:lang w:eastAsia="ja-JP"/>
        </w:rPr>
        <w:drawing>
          <wp:inline distT="0" distB="0" distL="0" distR="0" wp14:anchorId="6B265990" wp14:editId="7797D073">
            <wp:extent cx="3545492" cy="2895830"/>
            <wp:effectExtent l="0" t="0" r="0" b="0"/>
            <wp:docPr id="2116541653" name="Picture 1"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41653" name="Picture 1" descr="A graph with a blue line&#10;&#10;Description automatically generated"/>
                    <pic:cNvPicPr/>
                  </pic:nvPicPr>
                  <pic:blipFill>
                    <a:blip r:embed="rId36"/>
                    <a:stretch>
                      <a:fillRect/>
                    </a:stretch>
                  </pic:blipFill>
                  <pic:spPr>
                    <a:xfrm>
                      <a:off x="0" y="0"/>
                      <a:ext cx="3560116" cy="2907775"/>
                    </a:xfrm>
                    <a:prstGeom prst="rect">
                      <a:avLst/>
                    </a:prstGeom>
                  </pic:spPr>
                </pic:pic>
              </a:graphicData>
            </a:graphic>
          </wp:inline>
        </w:drawing>
      </w:r>
    </w:p>
    <w:p w14:paraId="6205BF97" w14:textId="4883B753" w:rsidR="003F22A3" w:rsidRPr="00BA42E5" w:rsidRDefault="009026CE" w:rsidP="009026CE">
      <w:pPr>
        <w:pStyle w:val="Caption"/>
        <w:jc w:val="center"/>
        <w:rPr>
          <w:color w:val="FF0000"/>
          <w:lang w:eastAsia="ja-JP"/>
        </w:rPr>
      </w:pPr>
      <w:bookmarkStart w:id="103" w:name="_Ref178930709"/>
      <w:bookmarkStart w:id="104" w:name="_Toc178934629"/>
      <w:bookmarkStart w:id="105" w:name="_Toc184854244"/>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20</w:t>
      </w:r>
      <w:r w:rsidR="00841699">
        <w:rPr>
          <w:noProof/>
        </w:rPr>
        <w:fldChar w:fldCharType="end"/>
      </w:r>
      <w:bookmarkEnd w:id="103"/>
      <w:r>
        <w:rPr>
          <w:rFonts w:hint="eastAsia"/>
          <w:lang w:eastAsia="ja-JP"/>
        </w:rPr>
        <w:t>: ReLU activation function</w:t>
      </w:r>
      <w:r w:rsidR="007B0A6B">
        <w:rPr>
          <w:rFonts w:hint="eastAsia"/>
          <w:lang w:eastAsia="ja-JP"/>
        </w:rPr>
        <w:t>.</w:t>
      </w:r>
      <w:bookmarkEnd w:id="104"/>
      <w:bookmarkEnd w:id="105"/>
    </w:p>
    <w:p w14:paraId="28621707" w14:textId="10BF978A" w:rsidR="00F23F10" w:rsidRDefault="00F23F10" w:rsidP="00B622C3">
      <w:pPr>
        <w:pStyle w:val="Heading6"/>
        <w:rPr>
          <w:lang w:eastAsia="ja-JP"/>
        </w:rPr>
      </w:pPr>
      <w:r>
        <w:rPr>
          <w:rFonts w:hint="eastAsia"/>
          <w:lang w:eastAsia="ja-JP"/>
        </w:rPr>
        <w:t>Pooling Layer</w:t>
      </w:r>
    </w:p>
    <w:p w14:paraId="002CACAD" w14:textId="06BD5FD9" w:rsidR="007B7F2E" w:rsidRDefault="00AC7636" w:rsidP="005A6750">
      <w:pPr>
        <w:rPr>
          <w:lang w:eastAsia="ja-JP"/>
        </w:rPr>
      </w:pPr>
      <w:r>
        <w:rPr>
          <w:rFonts w:hint="eastAsia"/>
          <w:lang w:eastAsia="ja-JP"/>
        </w:rPr>
        <w:t xml:space="preserve">After the </w:t>
      </w:r>
      <w:r w:rsidR="00487334">
        <w:rPr>
          <w:rFonts w:hint="eastAsia"/>
          <w:lang w:eastAsia="ja-JP"/>
        </w:rPr>
        <w:t xml:space="preserve">last </w:t>
      </w:r>
      <w:r w:rsidR="004C1B12">
        <w:rPr>
          <w:lang w:eastAsia="ja-JP"/>
        </w:rPr>
        <w:t>convolutional</w:t>
      </w:r>
      <w:r w:rsidR="004C1B12">
        <w:rPr>
          <w:rFonts w:hint="eastAsia"/>
          <w:lang w:eastAsia="ja-JP"/>
        </w:rPr>
        <w:t xml:space="preserve"> layer, the </w:t>
      </w:r>
      <w:r w:rsidR="00A44D14">
        <w:rPr>
          <w:rFonts w:hint="eastAsia"/>
          <w:lang w:eastAsia="ja-JP"/>
        </w:rPr>
        <w:t xml:space="preserve">pooling layer takes the </w:t>
      </w:r>
      <w:r w:rsidR="00487334">
        <w:rPr>
          <w:rFonts w:hint="eastAsia"/>
          <w:lang w:eastAsia="ja-JP"/>
        </w:rPr>
        <w:t>feature maps</w:t>
      </w:r>
      <w:r w:rsidR="00A44D14">
        <w:rPr>
          <w:rFonts w:hint="eastAsia"/>
          <w:lang w:eastAsia="ja-JP"/>
        </w:rPr>
        <w:t xml:space="preserve"> </w:t>
      </w:r>
      <w:r w:rsidR="00D22DBE">
        <w:rPr>
          <w:rFonts w:hint="eastAsia"/>
          <w:lang w:eastAsia="ja-JP"/>
        </w:rPr>
        <w:t>and</w:t>
      </w:r>
      <w:r w:rsidR="0018349B">
        <w:t xml:space="preserve"> downsam</w:t>
      </w:r>
      <w:r w:rsidR="00C527A8">
        <w:t>ples</w:t>
      </w:r>
      <w:r w:rsidR="00D22DBE">
        <w:rPr>
          <w:rFonts w:hint="eastAsia"/>
          <w:lang w:eastAsia="ja-JP"/>
        </w:rPr>
        <w:t>, or compresses,</w:t>
      </w:r>
      <w:r w:rsidR="00C527A8">
        <w:t xml:space="preserve"> </w:t>
      </w:r>
      <w:r w:rsidR="00B7517F">
        <w:rPr>
          <w:rFonts w:hint="eastAsia"/>
          <w:lang w:eastAsia="ja-JP"/>
        </w:rPr>
        <w:t>them</w:t>
      </w:r>
      <w:r w:rsidR="00C527A8">
        <w:t xml:space="preserve"> using a filter</w:t>
      </w:r>
      <w:r w:rsidR="00C527A8">
        <w:rPr>
          <w:lang w:eastAsia="ja-JP"/>
        </w:rPr>
        <w:t xml:space="preserve"> </w:t>
      </w:r>
      <w:r w:rsidR="00AF43E2">
        <w:t>and send it to the output array</w:t>
      </w:r>
      <w:r w:rsidR="00BC5980">
        <w:t xml:space="preserve">. </w:t>
      </w:r>
      <w:r w:rsidR="002C1E4F">
        <w:rPr>
          <w:rFonts w:hint="eastAsia"/>
          <w:lang w:eastAsia="ja-JP"/>
        </w:rPr>
        <w:t>When c</w:t>
      </w:r>
      <w:r w:rsidR="008B7E37">
        <w:rPr>
          <w:rFonts w:hint="eastAsia"/>
          <w:lang w:eastAsia="ja-JP"/>
        </w:rPr>
        <w:t xml:space="preserve">ompressing the </w:t>
      </w:r>
      <w:r w:rsidR="006F09D2">
        <w:rPr>
          <w:rFonts w:hint="eastAsia"/>
          <w:lang w:eastAsia="ja-JP"/>
        </w:rPr>
        <w:t>feature map</w:t>
      </w:r>
      <w:r w:rsidR="002C1E4F">
        <w:rPr>
          <w:rFonts w:hint="eastAsia"/>
          <w:lang w:eastAsia="ja-JP"/>
        </w:rPr>
        <w:t xml:space="preserve">, it </w:t>
      </w:r>
      <w:r w:rsidR="00677D21">
        <w:rPr>
          <w:rFonts w:hint="eastAsia"/>
          <w:lang w:eastAsia="ja-JP"/>
        </w:rPr>
        <w:t xml:space="preserve">summarizes </w:t>
      </w:r>
      <w:r w:rsidR="00677D21">
        <w:rPr>
          <w:lang w:eastAsia="ja-JP"/>
        </w:rPr>
        <w:t>the</w:t>
      </w:r>
      <w:r w:rsidR="00677D21">
        <w:rPr>
          <w:rFonts w:hint="eastAsia"/>
          <w:lang w:eastAsia="ja-JP"/>
        </w:rPr>
        <w:t xml:space="preserve"> features</w:t>
      </w:r>
      <w:r w:rsidR="006F09D2">
        <w:rPr>
          <w:rFonts w:hint="eastAsia"/>
          <w:lang w:eastAsia="ja-JP"/>
        </w:rPr>
        <w:t xml:space="preserve"> </w:t>
      </w:r>
      <w:r w:rsidR="00D021CE">
        <w:rPr>
          <w:rFonts w:hint="eastAsia"/>
          <w:lang w:eastAsia="ja-JP"/>
        </w:rPr>
        <w:t xml:space="preserve">by </w:t>
      </w:r>
      <w:r w:rsidR="002D099D">
        <w:rPr>
          <w:rFonts w:hint="eastAsia"/>
          <w:lang w:eastAsia="ja-JP"/>
        </w:rPr>
        <w:t>c</w:t>
      </w:r>
      <w:r w:rsidR="005615C1">
        <w:rPr>
          <w:rFonts w:hint="eastAsia"/>
          <w:lang w:eastAsia="ja-JP"/>
        </w:rPr>
        <w:t>ombining multiple features throughout the image</w:t>
      </w:r>
      <w:r w:rsidR="004A1FF2">
        <w:rPr>
          <w:rFonts w:hint="eastAsia"/>
          <w:lang w:eastAsia="ja-JP"/>
        </w:rPr>
        <w:t>, which removes a lot of the fluctuation between</w:t>
      </w:r>
      <w:r w:rsidR="008A4E61">
        <w:rPr>
          <w:rFonts w:hint="eastAsia"/>
          <w:lang w:eastAsia="ja-JP"/>
        </w:rPr>
        <w:t xml:space="preserve"> </w:t>
      </w:r>
      <w:r w:rsidR="00AE158E">
        <w:rPr>
          <w:rFonts w:hint="eastAsia"/>
          <w:lang w:eastAsia="ja-JP"/>
        </w:rPr>
        <w:t>them. This</w:t>
      </w:r>
      <w:r w:rsidR="006F09D2">
        <w:rPr>
          <w:rFonts w:hint="eastAsia"/>
          <w:lang w:eastAsia="ja-JP"/>
        </w:rPr>
        <w:t xml:space="preserve"> helps the model to not</w:t>
      </w:r>
      <w:r w:rsidR="008B7E37">
        <w:rPr>
          <w:rFonts w:hint="eastAsia"/>
          <w:lang w:eastAsia="ja-JP"/>
        </w:rPr>
        <w:t xml:space="preserve"> </w:t>
      </w:r>
      <w:r w:rsidR="00316E4D">
        <w:rPr>
          <w:lang w:eastAsia="ja-JP"/>
        </w:rPr>
        <w:t>“</w:t>
      </w:r>
      <w:r w:rsidR="00316E4D">
        <w:rPr>
          <w:rFonts w:hint="eastAsia"/>
          <w:lang w:eastAsia="ja-JP"/>
        </w:rPr>
        <w:t>overreact</w:t>
      </w:r>
      <w:r w:rsidR="00316E4D">
        <w:rPr>
          <w:lang w:eastAsia="ja-JP"/>
        </w:rPr>
        <w:t>”</w:t>
      </w:r>
      <w:r w:rsidR="00316E4D">
        <w:rPr>
          <w:rFonts w:hint="eastAsia"/>
          <w:lang w:eastAsia="ja-JP"/>
        </w:rPr>
        <w:t xml:space="preserve"> and misclassify</w:t>
      </w:r>
      <w:r w:rsidR="009524EE">
        <w:rPr>
          <w:rFonts w:hint="eastAsia"/>
          <w:lang w:eastAsia="ja-JP"/>
        </w:rPr>
        <w:t xml:space="preserve"> the </w:t>
      </w:r>
      <w:r w:rsidR="0080488A">
        <w:rPr>
          <w:rFonts w:hint="eastAsia"/>
          <w:lang w:eastAsia="ja-JP"/>
        </w:rPr>
        <w:t>frame</w:t>
      </w:r>
      <w:r w:rsidR="002C1E4F">
        <w:rPr>
          <w:rFonts w:hint="eastAsia"/>
          <w:lang w:eastAsia="ja-JP"/>
        </w:rPr>
        <w:t>.</w:t>
      </w:r>
      <w:r w:rsidR="00645B6E">
        <w:rPr>
          <w:rFonts w:hint="eastAsia"/>
          <w:lang w:eastAsia="ja-JP"/>
        </w:rPr>
        <w:t xml:space="preserve"> </w:t>
      </w:r>
      <w:r w:rsidR="009524EE">
        <w:rPr>
          <w:rFonts w:hint="eastAsia"/>
          <w:lang w:eastAsia="ja-JP"/>
        </w:rPr>
        <w:t xml:space="preserve">The filter must be smaller than the </w:t>
      </w:r>
      <w:r w:rsidR="002D04E9">
        <w:rPr>
          <w:rFonts w:hint="eastAsia"/>
          <w:lang w:eastAsia="ja-JP"/>
        </w:rPr>
        <w:t>feature maps</w:t>
      </w:r>
      <w:r w:rsidR="00E92D53">
        <w:rPr>
          <w:rFonts w:hint="eastAsia"/>
          <w:lang w:eastAsia="ja-JP"/>
        </w:rPr>
        <w:t xml:space="preserve">. </w:t>
      </w:r>
      <w:r w:rsidR="000D0C4E">
        <w:rPr>
          <w:rFonts w:hint="eastAsia"/>
          <w:lang w:eastAsia="ja-JP"/>
        </w:rPr>
        <w:t xml:space="preserve">If the feature map is </w:t>
      </w:r>
      <w:r w:rsidR="007F6909">
        <w:rPr>
          <w:rFonts w:hint="eastAsia"/>
          <w:lang w:eastAsia="ja-JP"/>
        </w:rPr>
        <w:t>250</w:t>
      </w:r>
      <w:r w:rsidR="006D1304">
        <w:rPr>
          <w:rFonts w:hint="eastAsia"/>
          <w:lang w:eastAsia="ja-JP"/>
        </w:rPr>
        <w:t xml:space="preserve"> </w:t>
      </w:r>
      <w:r w:rsidR="006D1304">
        <w:rPr>
          <w:lang w:eastAsia="ja-JP"/>
        </w:rPr>
        <w:t>×</w:t>
      </w:r>
      <w:r w:rsidR="006D1304">
        <w:rPr>
          <w:rFonts w:hint="eastAsia"/>
          <w:lang w:eastAsia="ja-JP"/>
        </w:rPr>
        <w:t xml:space="preserve"> </w:t>
      </w:r>
      <w:r w:rsidR="007F6909">
        <w:rPr>
          <w:rFonts w:hint="eastAsia"/>
          <w:lang w:eastAsia="ja-JP"/>
        </w:rPr>
        <w:t>250</w:t>
      </w:r>
      <w:r w:rsidR="009D705C">
        <w:rPr>
          <w:rFonts w:hint="eastAsia"/>
          <w:lang w:eastAsia="ja-JP"/>
        </w:rPr>
        <w:t xml:space="preserve"> pixels and the </w:t>
      </w:r>
      <w:r w:rsidR="003F796A">
        <w:rPr>
          <w:rFonts w:hint="eastAsia"/>
          <w:lang w:eastAsia="ja-JP"/>
        </w:rPr>
        <w:t xml:space="preserve">filter is </w:t>
      </w:r>
      <w:r w:rsidR="005D517A">
        <w:rPr>
          <w:rFonts w:hint="eastAsia"/>
          <w:lang w:eastAsia="ja-JP"/>
        </w:rPr>
        <w:t>2</w:t>
      </w:r>
      <w:r w:rsidR="006D1304">
        <w:rPr>
          <w:lang w:eastAsia="ja-JP"/>
        </w:rPr>
        <w:t>×</w:t>
      </w:r>
      <w:r w:rsidR="005D517A">
        <w:rPr>
          <w:rFonts w:hint="eastAsia"/>
          <w:lang w:eastAsia="ja-JP"/>
        </w:rPr>
        <w:t>2 pixels, for every 2</w:t>
      </w:r>
      <w:r w:rsidR="006D1304">
        <w:rPr>
          <w:lang w:eastAsia="ja-JP"/>
        </w:rPr>
        <w:t>×</w:t>
      </w:r>
      <w:r w:rsidR="005D517A">
        <w:rPr>
          <w:rFonts w:hint="eastAsia"/>
          <w:lang w:eastAsia="ja-JP"/>
        </w:rPr>
        <w:t>2 position of the feature map</w:t>
      </w:r>
      <w:r w:rsidR="00B90330">
        <w:rPr>
          <w:rFonts w:hint="eastAsia"/>
          <w:lang w:eastAsia="ja-JP"/>
        </w:rPr>
        <w:t xml:space="preserve">, it would compress those values into a single value </w:t>
      </w:r>
      <w:r w:rsidR="00504800">
        <w:rPr>
          <w:rFonts w:hint="eastAsia"/>
          <w:lang w:eastAsia="ja-JP"/>
        </w:rPr>
        <w:t xml:space="preserve">using </w:t>
      </w:r>
      <w:r w:rsidR="00B9147B">
        <w:rPr>
          <w:rFonts w:hint="eastAsia"/>
          <w:lang w:eastAsia="ja-JP"/>
        </w:rPr>
        <w:t>max pooling or average pooling</w:t>
      </w:r>
      <w:r w:rsidR="00B8351C">
        <w:rPr>
          <w:rFonts w:hint="eastAsia"/>
          <w:lang w:eastAsia="ja-JP"/>
        </w:rPr>
        <w:t xml:space="preserve"> </w:t>
      </w:r>
      <w:sdt>
        <w:sdtPr>
          <w:rPr>
            <w:rFonts w:hint="eastAsia"/>
            <w:lang w:eastAsia="ja-JP"/>
          </w:rPr>
          <w:id w:val="257182424"/>
          <w:citation/>
        </w:sdtPr>
        <w:sdtContent>
          <w:r w:rsidR="00103AB0">
            <w:rPr>
              <w:lang w:eastAsia="ja-JP"/>
            </w:rPr>
            <w:fldChar w:fldCharType="begin"/>
          </w:r>
          <w:r w:rsidR="00103AB0">
            <w:rPr>
              <w:lang w:eastAsia="ja-JP"/>
            </w:rPr>
            <w:instrText xml:space="preserve"> </w:instrText>
          </w:r>
          <w:r w:rsidR="00103AB0">
            <w:rPr>
              <w:rFonts w:hint="eastAsia"/>
              <w:lang w:eastAsia="ja-JP"/>
            </w:rPr>
            <w:instrText>CITATION Gav21 \l 1041</w:instrText>
          </w:r>
          <w:r w:rsidR="00103AB0">
            <w:rPr>
              <w:lang w:eastAsia="ja-JP"/>
            </w:rPr>
            <w:instrText xml:space="preserve"> </w:instrText>
          </w:r>
          <w:r w:rsidR="00103AB0">
            <w:rPr>
              <w:lang w:eastAsia="ja-JP"/>
            </w:rPr>
            <w:fldChar w:fldCharType="separate"/>
          </w:r>
          <w:r w:rsidR="00115A89" w:rsidRPr="00115A89">
            <w:rPr>
              <w:noProof/>
              <w:lang w:eastAsia="ja-JP"/>
            </w:rPr>
            <w:t>[31]</w:t>
          </w:r>
          <w:r w:rsidR="00103AB0">
            <w:rPr>
              <w:lang w:eastAsia="ja-JP"/>
            </w:rPr>
            <w:fldChar w:fldCharType="end"/>
          </w:r>
        </w:sdtContent>
      </w:sdt>
      <w:r w:rsidR="00D956DC">
        <w:rPr>
          <w:lang w:eastAsia="ja-JP"/>
        </w:rPr>
        <w:t>.</w:t>
      </w:r>
      <w:r w:rsidR="00B8351C">
        <w:rPr>
          <w:rFonts w:hint="eastAsia"/>
          <w:lang w:eastAsia="ja-JP"/>
        </w:rPr>
        <w:t xml:space="preserve"> </w:t>
      </w:r>
    </w:p>
    <w:p w14:paraId="696A7B75" w14:textId="24A62F33" w:rsidR="00E2728C" w:rsidRDefault="00D95025" w:rsidP="007B7F2E">
      <w:pPr>
        <w:ind w:firstLine="720"/>
      </w:pPr>
      <w:r>
        <w:rPr>
          <w:rFonts w:hint="eastAsia"/>
          <w:lang w:eastAsia="ja-JP"/>
        </w:rPr>
        <w:t xml:space="preserve">The size of the pooled feature map depends on the stride. </w:t>
      </w:r>
      <w:r w:rsidR="00AA529E">
        <w:rPr>
          <w:rFonts w:hint="eastAsia"/>
          <w:lang w:eastAsia="ja-JP"/>
        </w:rPr>
        <w:t xml:space="preserve">In </w:t>
      </w:r>
      <w:r w:rsidR="007E2D22" w:rsidRPr="007E2D22">
        <w:rPr>
          <w:color w:val="C0504D" w:themeColor="accent2"/>
          <w:lang w:eastAsia="ja-JP"/>
        </w:rPr>
        <w:fldChar w:fldCharType="begin"/>
      </w:r>
      <w:r w:rsidR="007E2D22">
        <w:rPr>
          <w:lang w:eastAsia="ja-JP"/>
        </w:rPr>
        <w:instrText xml:space="preserve"> </w:instrText>
      </w:r>
      <w:r w:rsidR="007E2D22">
        <w:rPr>
          <w:rFonts w:hint="eastAsia"/>
          <w:lang w:eastAsia="ja-JP"/>
        </w:rPr>
        <w:instrText>REF _Ref178930728 \h</w:instrText>
      </w:r>
      <w:r w:rsidR="007E2D22">
        <w:rPr>
          <w:lang w:eastAsia="ja-JP"/>
        </w:rPr>
        <w:instrText xml:space="preserve"> </w:instrText>
      </w:r>
      <w:r w:rsidR="007E2D22" w:rsidRPr="007E2D22">
        <w:rPr>
          <w:color w:val="C0504D" w:themeColor="accent2"/>
          <w:lang w:eastAsia="ja-JP"/>
        </w:rPr>
      </w:r>
      <w:r w:rsidR="007E2D22" w:rsidRPr="007E2D22">
        <w:rPr>
          <w:color w:val="C0504D" w:themeColor="accent2"/>
          <w:lang w:eastAsia="ja-JP"/>
        </w:rPr>
        <w:fldChar w:fldCharType="separate"/>
      </w:r>
      <w:r w:rsidR="006B013A">
        <w:t xml:space="preserve">Fig. </w:t>
      </w:r>
      <w:r w:rsidR="006B013A">
        <w:rPr>
          <w:noProof/>
        </w:rPr>
        <w:t>21</w:t>
      </w:r>
      <w:r w:rsidR="007E2D22" w:rsidRPr="007E2D22">
        <w:rPr>
          <w:lang w:eastAsia="ja-JP"/>
        </w:rPr>
        <w:fldChar w:fldCharType="end"/>
      </w:r>
      <w:r w:rsidR="007E2D22">
        <w:rPr>
          <w:rFonts w:hint="eastAsia"/>
          <w:lang w:eastAsia="ja-JP"/>
        </w:rPr>
        <w:t xml:space="preserve">, </w:t>
      </w:r>
      <w:r w:rsidR="00F146FD" w:rsidRPr="007E2D22">
        <w:rPr>
          <w:rFonts w:hint="eastAsia"/>
          <w:lang w:eastAsia="ja-JP"/>
        </w:rPr>
        <w:t>it</w:t>
      </w:r>
      <w:r w:rsidR="00F146FD" w:rsidRPr="00F146FD">
        <w:rPr>
          <w:rFonts w:hint="eastAsia"/>
          <w:lang w:eastAsia="ja-JP"/>
        </w:rPr>
        <w:t xml:space="preserve"> shows </w:t>
      </w:r>
      <w:r w:rsidR="00F146FD">
        <w:rPr>
          <w:rFonts w:hint="eastAsia"/>
          <w:lang w:eastAsia="ja-JP"/>
        </w:rPr>
        <w:t>an example of max</w:t>
      </w:r>
      <w:r w:rsidR="00B13B75">
        <w:rPr>
          <w:rFonts w:hint="eastAsia"/>
          <w:lang w:eastAsia="ja-JP"/>
        </w:rPr>
        <w:t xml:space="preserve"> </w:t>
      </w:r>
      <w:r w:rsidR="00F146FD">
        <w:rPr>
          <w:rFonts w:hint="eastAsia"/>
          <w:lang w:eastAsia="ja-JP"/>
        </w:rPr>
        <w:t xml:space="preserve">pooling the input matrix with a stride of 1 and 2. </w:t>
      </w:r>
      <w:r w:rsidR="00E8709D">
        <w:rPr>
          <w:rFonts w:hint="eastAsia"/>
          <w:lang w:eastAsia="ja-JP"/>
        </w:rPr>
        <w:t xml:space="preserve">Higher strides </w:t>
      </w:r>
      <w:r w:rsidR="007F0846">
        <w:rPr>
          <w:rFonts w:hint="eastAsia"/>
          <w:lang w:eastAsia="ja-JP"/>
        </w:rPr>
        <w:t>lead to smaller matri</w:t>
      </w:r>
      <w:r w:rsidR="000E59D7">
        <w:rPr>
          <w:rFonts w:hint="eastAsia"/>
          <w:lang w:eastAsia="ja-JP"/>
        </w:rPr>
        <w:t xml:space="preserve">ces as it sweeps through the </w:t>
      </w:r>
      <w:r w:rsidR="000513E8">
        <w:rPr>
          <w:rFonts w:hint="eastAsia"/>
          <w:lang w:eastAsia="ja-JP"/>
        </w:rPr>
        <w:t>input faster, as well as downsampling more, while lower strides lead to bigger matrices, retaining a bit more information.</w:t>
      </w:r>
      <w:r w:rsidR="002F3A43">
        <w:rPr>
          <w:rFonts w:hint="eastAsia"/>
          <w:lang w:eastAsia="ja-JP"/>
        </w:rPr>
        <w:t xml:space="preserve"> </w:t>
      </w:r>
      <w:r w:rsidR="00EF613A">
        <w:rPr>
          <w:rFonts w:hint="eastAsia"/>
          <w:lang w:eastAsia="ja-JP"/>
        </w:rPr>
        <w:t xml:space="preserve">This is also the same for the filter size too. </w:t>
      </w:r>
      <w:r w:rsidR="00530F2D">
        <w:rPr>
          <w:rFonts w:hint="eastAsia"/>
          <w:lang w:eastAsia="ja-JP"/>
        </w:rPr>
        <w:t>When p</w:t>
      </w:r>
      <w:r w:rsidR="00B91830">
        <w:rPr>
          <w:rFonts w:hint="eastAsia"/>
          <w:lang w:eastAsia="ja-JP"/>
        </w:rPr>
        <w:t>icking the filter size and stride</w:t>
      </w:r>
      <w:r w:rsidR="00DC69FC">
        <w:rPr>
          <w:rFonts w:hint="eastAsia"/>
          <w:lang w:eastAsia="ja-JP"/>
        </w:rPr>
        <w:t>, there will be chances of oversampling or undersampling</w:t>
      </w:r>
      <w:r w:rsidR="005F4FEE">
        <w:rPr>
          <w:rFonts w:hint="eastAsia"/>
          <w:lang w:eastAsia="ja-JP"/>
        </w:rPr>
        <w:t xml:space="preserve">, so </w:t>
      </w:r>
      <w:r w:rsidR="004A47B4">
        <w:rPr>
          <w:rFonts w:hint="eastAsia"/>
          <w:lang w:eastAsia="ja-JP"/>
        </w:rPr>
        <w:t xml:space="preserve">a middle ground </w:t>
      </w:r>
      <w:r w:rsidR="007B7F2E">
        <w:rPr>
          <w:lang w:eastAsia="ja-JP"/>
        </w:rPr>
        <w:t>must</w:t>
      </w:r>
      <w:r w:rsidR="004A47B4">
        <w:rPr>
          <w:rFonts w:hint="eastAsia"/>
          <w:lang w:eastAsia="ja-JP"/>
        </w:rPr>
        <w:t xml:space="preserve"> be considered.</w:t>
      </w:r>
    </w:p>
    <w:p w14:paraId="39DA081E" w14:textId="77777777" w:rsidR="009F6D5E" w:rsidRDefault="009F6D5E" w:rsidP="009F6D5E">
      <w:pPr>
        <w:keepNext/>
        <w:jc w:val="center"/>
      </w:pPr>
      <w:r>
        <w:rPr>
          <w:noProof/>
        </w:rPr>
        <w:drawing>
          <wp:inline distT="0" distB="0" distL="0" distR="0" wp14:anchorId="5DD838C4" wp14:editId="0E63EC78">
            <wp:extent cx="5245715" cy="2937600"/>
            <wp:effectExtent l="0" t="0" r="0" b="0"/>
            <wp:docPr id="1201001408"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01408" name="Picture 1" descr="A diagram of a network&#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252661" cy="2941490"/>
                    </a:xfrm>
                    <a:prstGeom prst="rect">
                      <a:avLst/>
                    </a:prstGeom>
                  </pic:spPr>
                </pic:pic>
              </a:graphicData>
            </a:graphic>
          </wp:inline>
        </w:drawing>
      </w:r>
    </w:p>
    <w:p w14:paraId="7C7634E5" w14:textId="00C3CC30" w:rsidR="009F6D5E" w:rsidRDefault="009F6D5E" w:rsidP="009F6D5E">
      <w:pPr>
        <w:pStyle w:val="Caption"/>
        <w:jc w:val="center"/>
      </w:pPr>
      <w:bookmarkStart w:id="106" w:name="_Ref178930728"/>
      <w:bookmarkStart w:id="107" w:name="_Toc178934630"/>
      <w:bookmarkStart w:id="108" w:name="_Toc184854245"/>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21</w:t>
      </w:r>
      <w:r w:rsidR="00841699">
        <w:rPr>
          <w:noProof/>
        </w:rPr>
        <w:fldChar w:fldCharType="end"/>
      </w:r>
      <w:bookmarkEnd w:id="106"/>
      <w:r>
        <w:rPr>
          <w:rFonts w:hint="eastAsia"/>
          <w:lang w:eastAsia="ja-JP"/>
        </w:rPr>
        <w:t>: CNN max</w:t>
      </w:r>
      <w:r w:rsidR="00B13B75">
        <w:rPr>
          <w:rFonts w:hint="eastAsia"/>
          <w:lang w:eastAsia="ja-JP"/>
        </w:rPr>
        <w:t xml:space="preserve"> </w:t>
      </w:r>
      <w:r>
        <w:rPr>
          <w:rFonts w:hint="eastAsia"/>
          <w:lang w:eastAsia="ja-JP"/>
        </w:rPr>
        <w:t>pooling</w:t>
      </w:r>
      <w:r>
        <w:rPr>
          <w:noProof/>
        </w:rPr>
        <w:t xml:space="preserve"> </w:t>
      </w:r>
      <w:r>
        <w:rPr>
          <w:rFonts w:hint="eastAsia"/>
          <w:noProof/>
          <w:lang w:eastAsia="ja-JP"/>
        </w:rPr>
        <w:t xml:space="preserve">example </w:t>
      </w:r>
      <w:sdt>
        <w:sdtPr>
          <w:rPr>
            <w:rFonts w:hint="eastAsia"/>
            <w:noProof/>
            <w:lang w:eastAsia="ja-JP"/>
          </w:rPr>
          <w:id w:val="1699657387"/>
          <w:citation/>
        </w:sdtPr>
        <w:sdtContent>
          <w:r>
            <w:rPr>
              <w:noProof/>
              <w:lang w:eastAsia="ja-JP"/>
            </w:rPr>
            <w:fldChar w:fldCharType="begin"/>
          </w:r>
          <w:r w:rsidR="00116ED7">
            <w:rPr>
              <w:noProof/>
              <w:lang w:eastAsia="ja-JP"/>
            </w:rPr>
            <w:instrText xml:space="preserve">CITATION Ros21 \l 1041 </w:instrText>
          </w:r>
          <w:r>
            <w:rPr>
              <w:noProof/>
              <w:lang w:eastAsia="ja-JP"/>
            </w:rPr>
            <w:fldChar w:fldCharType="separate"/>
          </w:r>
          <w:r w:rsidR="00115A89" w:rsidRPr="00115A89">
            <w:rPr>
              <w:noProof/>
              <w:lang w:eastAsia="ja-JP"/>
            </w:rPr>
            <w:t>[30]</w:t>
          </w:r>
          <w:r>
            <w:rPr>
              <w:noProof/>
              <w:lang w:eastAsia="ja-JP"/>
            </w:rPr>
            <w:fldChar w:fldCharType="end"/>
          </w:r>
        </w:sdtContent>
      </w:sdt>
      <w:r w:rsidR="007B0A6B">
        <w:rPr>
          <w:rFonts w:hint="eastAsia"/>
          <w:noProof/>
          <w:lang w:eastAsia="ja-JP"/>
        </w:rPr>
        <w:t>.</w:t>
      </w:r>
      <w:bookmarkEnd w:id="107"/>
      <w:bookmarkEnd w:id="108"/>
    </w:p>
    <w:p w14:paraId="27141C49" w14:textId="79591C72" w:rsidR="00185F32" w:rsidRDefault="00185F32" w:rsidP="0092575D">
      <w:pPr>
        <w:pStyle w:val="Heading6"/>
      </w:pPr>
      <w:r>
        <w:rPr>
          <w:rFonts w:hint="eastAsia"/>
          <w:lang w:eastAsia="ja-JP"/>
        </w:rPr>
        <w:t>Dense</w:t>
      </w:r>
      <w:r w:rsidR="00F962C1">
        <w:rPr>
          <w:rFonts w:hint="eastAsia"/>
          <w:lang w:eastAsia="ja-JP"/>
        </w:rPr>
        <w:t xml:space="preserve"> (Fully-connected)</w:t>
      </w:r>
      <w:r>
        <w:rPr>
          <w:rFonts w:hint="eastAsia"/>
          <w:lang w:eastAsia="ja-JP"/>
        </w:rPr>
        <w:t xml:space="preserve"> Layer</w:t>
      </w:r>
    </w:p>
    <w:p w14:paraId="003D2064" w14:textId="46A0C985" w:rsidR="00DB05D5" w:rsidRDefault="00F94C90" w:rsidP="00BB7382">
      <w:pPr>
        <w:rPr>
          <w:lang w:eastAsia="ja-JP"/>
        </w:rPr>
      </w:pPr>
      <w:r>
        <w:rPr>
          <w:rFonts w:hint="eastAsia"/>
          <w:lang w:eastAsia="ja-JP"/>
        </w:rPr>
        <w:t>Before reaching the dense layer,</w:t>
      </w:r>
      <w:r w:rsidR="000920DC">
        <w:rPr>
          <w:rFonts w:hint="eastAsia"/>
          <w:lang w:eastAsia="ja-JP"/>
        </w:rPr>
        <w:t xml:space="preserve"> </w:t>
      </w:r>
      <w:r>
        <w:rPr>
          <w:rFonts w:hint="eastAsia"/>
          <w:lang w:eastAsia="ja-JP"/>
        </w:rPr>
        <w:t>the</w:t>
      </w:r>
      <w:r w:rsidR="005A6750">
        <w:t xml:space="preserve"> feature maps</w:t>
      </w:r>
      <w:r w:rsidR="0071048E">
        <w:rPr>
          <w:rFonts w:hint="eastAsia"/>
          <w:lang w:eastAsia="ja-JP"/>
        </w:rPr>
        <w:t xml:space="preserve"> received from</w:t>
      </w:r>
      <w:r w:rsidR="005A6750">
        <w:t xml:space="preserve"> the </w:t>
      </w:r>
      <w:r w:rsidR="0071048E">
        <w:rPr>
          <w:rFonts w:hint="eastAsia"/>
          <w:lang w:eastAsia="ja-JP"/>
        </w:rPr>
        <w:t>pooling layer</w:t>
      </w:r>
      <w:r w:rsidR="00B41AC4">
        <w:rPr>
          <w:rFonts w:hint="eastAsia"/>
          <w:lang w:eastAsia="ja-JP"/>
        </w:rPr>
        <w:t>s</w:t>
      </w:r>
      <w:r w:rsidR="00ED283F">
        <w:rPr>
          <w:rFonts w:hint="eastAsia"/>
          <w:lang w:eastAsia="ja-JP"/>
        </w:rPr>
        <w:t xml:space="preserve"> for each hidden layer</w:t>
      </w:r>
      <w:r>
        <w:rPr>
          <w:rFonts w:hint="eastAsia"/>
          <w:lang w:eastAsia="ja-JP"/>
        </w:rPr>
        <w:t xml:space="preserve"> must be condensed</w:t>
      </w:r>
      <w:r w:rsidR="005A6750">
        <w:t xml:space="preserve"> into one-dimensional vector</w:t>
      </w:r>
      <w:r w:rsidR="00ED283F">
        <w:rPr>
          <w:rFonts w:hint="eastAsia"/>
          <w:lang w:eastAsia="ja-JP"/>
        </w:rPr>
        <w:t>s</w:t>
      </w:r>
      <w:r w:rsidR="001E22D9">
        <w:rPr>
          <w:rFonts w:hint="eastAsia"/>
          <w:lang w:eastAsia="ja-JP"/>
        </w:rPr>
        <w:t xml:space="preserve"> and then fed into the dense layer</w:t>
      </w:r>
      <w:r w:rsidR="00AB75CC">
        <w:rPr>
          <w:rFonts w:hint="eastAsia"/>
          <w:lang w:eastAsia="ja-JP"/>
        </w:rPr>
        <w:t>, specifically, each neuron of the dense layer.</w:t>
      </w:r>
      <w:r w:rsidR="00BE405E">
        <w:rPr>
          <w:rFonts w:hint="eastAsia"/>
          <w:lang w:eastAsia="ja-JP"/>
        </w:rPr>
        <w:t xml:space="preserve"> Each neuron will</w:t>
      </w:r>
      <w:r w:rsidR="00BB6D74">
        <w:rPr>
          <w:rFonts w:hint="eastAsia"/>
          <w:lang w:eastAsia="ja-JP"/>
        </w:rPr>
        <w:t xml:space="preserve"> do computations to the input vector</w:t>
      </w:r>
      <w:r w:rsidR="00CF6F01">
        <w:rPr>
          <w:rFonts w:hint="eastAsia"/>
          <w:lang w:eastAsia="ja-JP"/>
        </w:rPr>
        <w:t>, which</w:t>
      </w:r>
      <w:r w:rsidR="00AB75CC">
        <w:rPr>
          <w:rFonts w:hint="eastAsia"/>
          <w:lang w:eastAsia="ja-JP"/>
        </w:rPr>
        <w:t xml:space="preserve"> helps the </w:t>
      </w:r>
      <w:r w:rsidR="00E473BE">
        <w:rPr>
          <w:rFonts w:hint="eastAsia"/>
          <w:lang w:eastAsia="ja-JP"/>
        </w:rPr>
        <w:t>neurons c</w:t>
      </w:r>
      <w:r w:rsidR="005E4AC0">
        <w:rPr>
          <w:rFonts w:hint="eastAsia"/>
          <w:lang w:eastAsia="ja-JP"/>
        </w:rPr>
        <w:t>onnect to each element of</w:t>
      </w:r>
      <w:r w:rsidR="00F828E7">
        <w:rPr>
          <w:rFonts w:hint="eastAsia"/>
          <w:lang w:eastAsia="ja-JP"/>
        </w:rPr>
        <w:t xml:space="preserve"> all of the feature maps.</w:t>
      </w:r>
      <w:r w:rsidR="00CF6F01">
        <w:rPr>
          <w:rFonts w:hint="eastAsia"/>
          <w:lang w:eastAsia="ja-JP"/>
        </w:rPr>
        <w:t xml:space="preserve"> These computations</w:t>
      </w:r>
      <w:r w:rsidR="004E0DC7">
        <w:rPr>
          <w:rFonts w:hint="eastAsia"/>
          <w:lang w:eastAsia="ja-JP"/>
        </w:rPr>
        <w:t xml:space="preserve"> </w:t>
      </w:r>
      <w:r w:rsidR="00CF6F01">
        <w:rPr>
          <w:rFonts w:hint="eastAsia"/>
          <w:lang w:eastAsia="ja-JP"/>
        </w:rPr>
        <w:t xml:space="preserve">consist of </w:t>
      </w:r>
      <w:r w:rsidR="00887714">
        <w:rPr>
          <w:rFonts w:hint="eastAsia"/>
          <w:lang w:eastAsia="ja-JP"/>
        </w:rPr>
        <w:t xml:space="preserve">a weighted sum plus </w:t>
      </w:r>
      <w:r w:rsidR="004E2A04">
        <w:rPr>
          <w:rFonts w:hint="eastAsia"/>
          <w:lang w:eastAsia="ja-JP"/>
        </w:rPr>
        <w:t>a bias term</w:t>
      </w:r>
      <w:r w:rsidR="005A72C5">
        <w:rPr>
          <w:rFonts w:hint="eastAsia"/>
          <w:lang w:eastAsia="ja-JP"/>
        </w:rPr>
        <w:t xml:space="preserve"> as Eq</w:t>
      </w:r>
      <w:r w:rsidR="00F819ED">
        <w:rPr>
          <w:lang w:eastAsia="ja-JP"/>
        </w:rPr>
        <w:t>n.</w:t>
      </w:r>
      <w:r w:rsidR="005A72C5">
        <w:rPr>
          <w:rFonts w:hint="eastAsia"/>
          <w:lang w:eastAsia="ja-JP"/>
        </w:rPr>
        <w:t xml:space="preserve"> </w:t>
      </w:r>
      <w:r w:rsidR="00F819ED">
        <w:rPr>
          <w:lang w:eastAsia="ja-JP"/>
        </w:rPr>
        <w:t>7</w:t>
      </w:r>
      <w:r w:rsidR="005A72C5">
        <w:rPr>
          <w:rFonts w:hint="eastAsia"/>
          <w:lang w:eastAsia="ja-JP"/>
        </w:rPr>
        <w:t xml:space="preserve"> below.</w:t>
      </w:r>
    </w:p>
    <w:p w14:paraId="10B75E73" w14:textId="003A3C85" w:rsidR="004E2A04" w:rsidRPr="005A72C5" w:rsidRDefault="005825D2" w:rsidP="009F3D07">
      <w:pPr>
        <w:keepNext/>
      </w:pPr>
      <m:oMathPara>
        <m:oMath>
          <m:r>
            <w:rPr>
              <w:rFonts w:ascii="Cambria Math" w:hAnsi="Cambria Math"/>
            </w:rPr>
            <m:t>z=</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m:t>
          </m:r>
        </m:oMath>
      </m:oMathPara>
    </w:p>
    <w:p w14:paraId="2B8DEEAD" w14:textId="7A4EFADB" w:rsidR="009F3D07" w:rsidRDefault="009F3D07" w:rsidP="009F3D07">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7</w:t>
      </w:r>
      <w:r w:rsidR="006B013A">
        <w:rPr>
          <w:noProof/>
        </w:rPr>
        <w:fldChar w:fldCharType="end"/>
      </w:r>
      <w:r>
        <w:rPr>
          <w:rFonts w:hint="eastAsia"/>
          <w:lang w:eastAsia="ja-JP"/>
        </w:rPr>
        <w:t>: Weighted sum plus bias</w:t>
      </w:r>
      <w:r w:rsidR="007B0A6B">
        <w:rPr>
          <w:rFonts w:hint="eastAsia"/>
          <w:lang w:eastAsia="ja-JP"/>
        </w:rPr>
        <w:t>.</w:t>
      </w:r>
    </w:p>
    <w:p w14:paraId="51A0C6F3" w14:textId="56CB4A04" w:rsidR="005A72C5" w:rsidRDefault="005A72C5" w:rsidP="00897075">
      <w:pPr>
        <w:rPr>
          <w:lang w:eastAsia="ja-JP"/>
        </w:rPr>
      </w:pPr>
      <w:r>
        <w:rPr>
          <w:rFonts w:hint="eastAsia"/>
          <w:lang w:eastAsia="ja-JP"/>
        </w:rPr>
        <w:t xml:space="preserve">This layer also makes use of activation functions </w:t>
      </w:r>
      <w:r w:rsidR="00A754A7">
        <w:rPr>
          <w:rFonts w:hint="eastAsia"/>
          <w:lang w:eastAsia="ja-JP"/>
        </w:rPr>
        <w:t xml:space="preserve">as it </w:t>
      </w:r>
      <w:r w:rsidR="00A754A7">
        <w:rPr>
          <w:lang w:eastAsia="ja-JP"/>
        </w:rPr>
        <w:t>would</w:t>
      </w:r>
      <w:r w:rsidR="00A754A7">
        <w:rPr>
          <w:rFonts w:hint="eastAsia"/>
          <w:lang w:eastAsia="ja-JP"/>
        </w:rPr>
        <w:t xml:space="preserve"> be applied to the output of the above equation.</w:t>
      </w:r>
      <w:r w:rsidR="00CC7051">
        <w:rPr>
          <w:rFonts w:hint="eastAsia"/>
          <w:lang w:eastAsia="ja-JP"/>
        </w:rPr>
        <w:t xml:space="preserve"> </w:t>
      </w:r>
      <w:r w:rsidR="00CC7051">
        <w:rPr>
          <w:lang w:eastAsia="ja-JP"/>
        </w:rPr>
        <w:t>E</w:t>
      </w:r>
      <w:r w:rsidR="00CC7051">
        <w:rPr>
          <w:rFonts w:hint="eastAsia"/>
          <w:lang w:eastAsia="ja-JP"/>
        </w:rPr>
        <w:t>ach neuron in the layer would produce a</w:t>
      </w:r>
      <w:r w:rsidR="00307279">
        <w:rPr>
          <w:rFonts w:hint="eastAsia"/>
          <w:lang w:eastAsia="ja-JP"/>
        </w:rPr>
        <w:t xml:space="preserve"> scala</w:t>
      </w:r>
      <w:r w:rsidR="00D57A6A">
        <w:rPr>
          <w:rFonts w:hint="eastAsia"/>
          <w:lang w:eastAsia="ja-JP"/>
        </w:rPr>
        <w:t>r. The scalars w</w:t>
      </w:r>
      <w:r w:rsidR="00AE65A6">
        <w:rPr>
          <w:rFonts w:hint="eastAsia"/>
          <w:lang w:eastAsia="ja-JP"/>
        </w:rPr>
        <w:t xml:space="preserve">ould be placed into a vector with </w:t>
      </w:r>
      <w:r w:rsidR="0068220E">
        <w:rPr>
          <w:rFonts w:hint="eastAsia"/>
          <w:lang w:eastAsia="ja-JP"/>
        </w:rPr>
        <w:t xml:space="preserve">size </w:t>
      </w:r>
      <w:r w:rsidR="00051CFA">
        <w:rPr>
          <w:rFonts w:hint="eastAsia"/>
          <w:i/>
          <w:iCs/>
          <w:lang w:eastAsia="ja-JP"/>
        </w:rPr>
        <w:t>m</w:t>
      </w:r>
      <w:r w:rsidR="008D0C07">
        <w:rPr>
          <w:rFonts w:hint="eastAsia"/>
          <w:lang w:eastAsia="ja-JP"/>
        </w:rPr>
        <w:t xml:space="preserve">, </w:t>
      </w:r>
      <w:r w:rsidR="008C3422">
        <w:rPr>
          <w:rFonts w:hint="eastAsia"/>
          <w:lang w:eastAsia="ja-JP"/>
        </w:rPr>
        <w:t xml:space="preserve">where </w:t>
      </w:r>
      <w:r w:rsidR="008C3422">
        <w:rPr>
          <w:rFonts w:hint="eastAsia"/>
          <w:i/>
          <w:iCs/>
          <w:lang w:eastAsia="ja-JP"/>
        </w:rPr>
        <w:t xml:space="preserve">m </w:t>
      </w:r>
      <w:r w:rsidR="008C3422">
        <w:rPr>
          <w:rFonts w:hint="eastAsia"/>
          <w:lang w:eastAsia="ja-JP"/>
        </w:rPr>
        <w:t>is the number of neurons in the layer.</w:t>
      </w:r>
      <w:r w:rsidR="00F536F6">
        <w:rPr>
          <w:rFonts w:hint="eastAsia"/>
          <w:lang w:eastAsia="ja-JP"/>
        </w:rPr>
        <w:t xml:space="preserve"> An activation </w:t>
      </w:r>
      <w:r w:rsidR="00F536F6">
        <w:rPr>
          <w:lang w:eastAsia="ja-JP"/>
        </w:rPr>
        <w:t>function</w:t>
      </w:r>
      <w:r w:rsidR="00F536F6">
        <w:rPr>
          <w:rFonts w:hint="eastAsia"/>
          <w:lang w:eastAsia="ja-JP"/>
        </w:rPr>
        <w:t xml:space="preserve"> would be applied to this vector</w:t>
      </w:r>
      <w:r w:rsidR="0091175D">
        <w:rPr>
          <w:lang w:eastAsia="ja-JP"/>
        </w:rPr>
        <w:t xml:space="preserve"> (Eqn. 8)</w:t>
      </w:r>
      <w:r w:rsidR="008C6129">
        <w:rPr>
          <w:rFonts w:hint="eastAsia"/>
          <w:lang w:eastAsia="ja-JP"/>
        </w:rPr>
        <w:t>.</w:t>
      </w:r>
    </w:p>
    <w:p w14:paraId="1CF2892B" w14:textId="19A8D8E2" w:rsidR="008C3422" w:rsidRPr="00EC47CB" w:rsidRDefault="00086E37" w:rsidP="00B165EA">
      <w:pPr>
        <w:keepNext/>
        <w:rPr>
          <w:lang w:eastAsia="ja-JP"/>
        </w:rPr>
      </w:pPr>
      <m:oMathPara>
        <m:oMath>
          <m:r>
            <w:rPr>
              <w:rFonts w:ascii="Cambria Math" w:hAnsi="Cambria Math"/>
              <w:lang w:eastAsia="ja-JP"/>
            </w:rPr>
            <m:t>a=[</m:t>
          </m:r>
          <m:sSub>
            <m:sSubPr>
              <m:ctrlPr>
                <w:rPr>
                  <w:rFonts w:ascii="Cambria Math" w:hAnsi="Cambria Math"/>
                  <w:i/>
                  <w:lang w:eastAsia="ja-JP"/>
                </w:rPr>
              </m:ctrlPr>
            </m:sSubPr>
            <m:e>
              <m:r>
                <w:rPr>
                  <w:rFonts w:ascii="Cambria Math" w:hAnsi="Cambria Math"/>
                  <w:lang w:eastAsia="ja-JP"/>
                </w:rPr>
                <m:t>a</m:t>
              </m:r>
            </m:e>
            <m:sub>
              <m:r>
                <w:rPr>
                  <w:rFonts w:ascii="Cambria Math" w:hAnsi="Cambria Math"/>
                  <w:lang w:eastAsia="ja-JP"/>
                </w:rPr>
                <m:t>1</m:t>
              </m:r>
            </m:sub>
          </m:sSub>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a</m:t>
              </m:r>
            </m:e>
            <m:sub>
              <m:r>
                <w:rPr>
                  <w:rFonts w:ascii="Cambria Math" w:hAnsi="Cambria Math"/>
                  <w:lang w:eastAsia="ja-JP"/>
                </w:rPr>
                <m:t>2</m:t>
              </m:r>
            </m:sub>
          </m:sSub>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a</m:t>
              </m:r>
            </m:e>
            <m:sub>
              <m:r>
                <w:rPr>
                  <w:rFonts w:ascii="Cambria Math" w:hAnsi="Cambria Math"/>
                  <w:lang w:eastAsia="ja-JP"/>
                </w:rPr>
                <m:t>3</m:t>
              </m:r>
            </m:sub>
          </m:sSub>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a</m:t>
              </m:r>
            </m:e>
            <m:sub>
              <m:r>
                <w:rPr>
                  <w:rFonts w:ascii="Cambria Math" w:hAnsi="Cambria Math"/>
                  <w:lang w:eastAsia="ja-JP"/>
                </w:rPr>
                <m:t>m</m:t>
              </m:r>
            </m:sub>
          </m:sSub>
          <m:r>
            <w:rPr>
              <w:rFonts w:ascii="Cambria Math" w:hAnsi="Cambria Math"/>
              <w:lang w:eastAsia="ja-JP"/>
            </w:rPr>
            <m:t>]</m:t>
          </m:r>
        </m:oMath>
      </m:oMathPara>
    </w:p>
    <w:p w14:paraId="3F6E573B" w14:textId="31DAAB6F" w:rsidR="00B165EA" w:rsidRDefault="00B165EA" w:rsidP="00B165EA">
      <w:pPr>
        <w:pStyle w:val="Caption"/>
        <w:jc w:val="center"/>
      </w:pPr>
      <w:r>
        <w:t xml:space="preserve">Equation </w:t>
      </w:r>
      <w:r w:rsidR="006B013A">
        <w:fldChar w:fldCharType="begin"/>
      </w:r>
      <w:r w:rsidR="006B013A">
        <w:instrText xml:space="preserve"> SEQ Equation \* ARABIC </w:instrText>
      </w:r>
      <w:r w:rsidR="006B013A">
        <w:fldChar w:fldCharType="separate"/>
      </w:r>
      <w:r w:rsidR="006B013A">
        <w:rPr>
          <w:noProof/>
        </w:rPr>
        <w:t>8</w:t>
      </w:r>
      <w:r w:rsidR="006B013A">
        <w:rPr>
          <w:noProof/>
        </w:rPr>
        <w:fldChar w:fldCharType="end"/>
      </w:r>
      <w:r>
        <w:rPr>
          <w:rFonts w:hint="eastAsia"/>
          <w:lang w:eastAsia="ja-JP"/>
        </w:rPr>
        <w:t xml:space="preserve">: </w:t>
      </w:r>
      <w:r w:rsidR="00F30039">
        <w:rPr>
          <w:rFonts w:hint="eastAsia"/>
          <w:lang w:eastAsia="ja-JP"/>
        </w:rPr>
        <w:t xml:space="preserve">Vector of </w:t>
      </w:r>
      <w:r w:rsidR="00A251D2">
        <w:rPr>
          <w:rFonts w:hint="eastAsia"/>
          <w:lang w:eastAsia="ja-JP"/>
        </w:rPr>
        <w:t xml:space="preserve">computed scalars from each </w:t>
      </w:r>
      <w:r w:rsidR="007B0A6B">
        <w:rPr>
          <w:rFonts w:hint="eastAsia"/>
          <w:lang w:eastAsia="ja-JP"/>
        </w:rPr>
        <w:t>dense layer neuron.</w:t>
      </w:r>
    </w:p>
    <w:p w14:paraId="05AC4538" w14:textId="0BE8F035" w:rsidR="002966BB" w:rsidRPr="00944299" w:rsidRDefault="007E056B" w:rsidP="002B249D">
      <w:pPr>
        <w:rPr>
          <w:lang w:eastAsia="ja-JP"/>
        </w:rPr>
      </w:pPr>
      <w:r>
        <w:rPr>
          <w:lang w:eastAsia="ja-JP"/>
        </w:rPr>
        <w:t>Just a</w:t>
      </w:r>
      <w:r w:rsidR="00EC47CB">
        <w:rPr>
          <w:rFonts w:hint="eastAsia"/>
          <w:lang w:eastAsia="ja-JP"/>
        </w:rPr>
        <w:t>s there</w:t>
      </w:r>
      <w:r w:rsidR="002B249D">
        <w:rPr>
          <w:lang w:eastAsia="ja-JP"/>
        </w:rPr>
        <w:t xml:space="preserve"> </w:t>
      </w:r>
      <w:r>
        <w:rPr>
          <w:lang w:eastAsia="ja-JP"/>
        </w:rPr>
        <w:t>can</w:t>
      </w:r>
      <w:r w:rsidR="00EC47CB">
        <w:rPr>
          <w:rFonts w:hint="eastAsia"/>
          <w:lang w:eastAsia="ja-JP"/>
        </w:rPr>
        <w:t xml:space="preserve"> be multiple </w:t>
      </w:r>
      <w:r w:rsidR="00EC47CB">
        <w:rPr>
          <w:lang w:eastAsia="ja-JP"/>
        </w:rPr>
        <w:t>convolutional</w:t>
      </w:r>
      <w:r w:rsidR="00311534">
        <w:rPr>
          <w:lang w:eastAsia="ja-JP"/>
        </w:rPr>
        <w:t xml:space="preserve"> layers</w:t>
      </w:r>
      <w:r w:rsidR="00944299">
        <w:rPr>
          <w:rFonts w:hint="eastAsia"/>
          <w:lang w:eastAsia="ja-JP"/>
        </w:rPr>
        <w:t xml:space="preserve">, there </w:t>
      </w:r>
      <w:r>
        <w:rPr>
          <w:lang w:eastAsia="ja-JP"/>
        </w:rPr>
        <w:t>can</w:t>
      </w:r>
      <w:r w:rsidR="00944299">
        <w:rPr>
          <w:rFonts w:hint="eastAsia"/>
          <w:lang w:eastAsia="ja-JP"/>
        </w:rPr>
        <w:t xml:space="preserve"> also be </w:t>
      </w:r>
      <w:r w:rsidR="00944299">
        <w:rPr>
          <w:lang w:eastAsia="ja-JP"/>
        </w:rPr>
        <w:t>multiple</w:t>
      </w:r>
      <w:r w:rsidR="00944299">
        <w:rPr>
          <w:rFonts w:hint="eastAsia"/>
          <w:lang w:eastAsia="ja-JP"/>
        </w:rPr>
        <w:t xml:space="preserve"> dense layers. </w:t>
      </w:r>
      <w:r w:rsidR="00944299">
        <w:rPr>
          <w:lang w:eastAsia="ja-JP"/>
        </w:rPr>
        <w:t>T</w:t>
      </w:r>
      <w:r w:rsidR="00944299">
        <w:rPr>
          <w:rFonts w:hint="eastAsia"/>
          <w:lang w:eastAsia="ja-JP"/>
        </w:rPr>
        <w:t xml:space="preserve">he </w:t>
      </w:r>
      <w:r w:rsidR="006F4D3E">
        <w:rPr>
          <w:rFonts w:hint="eastAsia"/>
          <w:lang w:eastAsia="ja-JP"/>
        </w:rPr>
        <w:t xml:space="preserve">output vector of the first dense layer </w:t>
      </w:r>
      <w:r w:rsidR="006F4D3E">
        <w:rPr>
          <w:lang w:eastAsia="ja-JP"/>
        </w:rPr>
        <w:t>woul</w:t>
      </w:r>
      <w:r w:rsidR="006F4D3E">
        <w:rPr>
          <w:rFonts w:hint="eastAsia"/>
          <w:lang w:eastAsia="ja-JP"/>
        </w:rPr>
        <w:t>d be fed into the second dense layer.</w:t>
      </w:r>
      <w:r w:rsidR="00DD111F">
        <w:rPr>
          <w:rFonts w:hint="eastAsia"/>
          <w:lang w:eastAsia="ja-JP"/>
        </w:rPr>
        <w:t xml:space="preserve"> </w:t>
      </w:r>
      <w:r w:rsidR="00D55480">
        <w:rPr>
          <w:rFonts w:hint="eastAsia"/>
          <w:lang w:eastAsia="ja-JP"/>
        </w:rPr>
        <w:t>Lastly, the output</w:t>
      </w:r>
      <w:r w:rsidR="00685C96">
        <w:rPr>
          <w:rFonts w:hint="eastAsia"/>
          <w:lang w:eastAsia="ja-JP"/>
        </w:rPr>
        <w:t>s of the last dense layer</w:t>
      </w:r>
      <w:r w:rsidR="001A08CE">
        <w:rPr>
          <w:rFonts w:hint="eastAsia"/>
          <w:lang w:eastAsia="ja-JP"/>
        </w:rPr>
        <w:t xml:space="preserve"> would be </w:t>
      </w:r>
      <w:r w:rsidR="00AC11D1">
        <w:rPr>
          <w:lang w:eastAsia="ja-JP"/>
        </w:rPr>
        <w:t>sent</w:t>
      </w:r>
      <w:r w:rsidR="001A08CE">
        <w:rPr>
          <w:rFonts w:hint="eastAsia"/>
          <w:lang w:eastAsia="ja-JP"/>
        </w:rPr>
        <w:t xml:space="preserve"> to the outer layer.</w:t>
      </w:r>
    </w:p>
    <w:p w14:paraId="61934F66" w14:textId="33E94316" w:rsidR="002D5023" w:rsidRDefault="002D5023" w:rsidP="00E10CF3">
      <w:pPr>
        <w:pStyle w:val="Heading4"/>
        <w:numPr>
          <w:ilvl w:val="0"/>
          <w:numId w:val="0"/>
        </w:numPr>
        <w:ind w:left="864" w:hanging="864"/>
      </w:pPr>
      <w:r>
        <w:t>Outer Layer</w:t>
      </w:r>
    </w:p>
    <w:p w14:paraId="2D648543" w14:textId="0678D2D5" w:rsidR="006B68DC" w:rsidRDefault="00D46610" w:rsidP="00D46610">
      <w:pPr>
        <w:rPr>
          <w:lang w:eastAsia="ja-JP"/>
        </w:rPr>
      </w:pPr>
      <w:r>
        <w:rPr>
          <w:rFonts w:hint="eastAsia"/>
          <w:lang w:eastAsia="ja-JP"/>
        </w:rPr>
        <w:t xml:space="preserve">Just like the hidden layer, the outer layer may also contain </w:t>
      </w:r>
      <w:r w:rsidR="00776EFB">
        <w:rPr>
          <w:rFonts w:hint="eastAsia"/>
          <w:lang w:eastAsia="ja-JP"/>
        </w:rPr>
        <w:t xml:space="preserve">a dense layer. However, this dense layer would </w:t>
      </w:r>
      <w:r w:rsidR="00AE5CEF">
        <w:rPr>
          <w:lang w:eastAsia="ja-JP"/>
        </w:rPr>
        <w:t>finalize</w:t>
      </w:r>
      <w:r w:rsidR="00776EFB">
        <w:rPr>
          <w:rFonts w:hint="eastAsia"/>
          <w:lang w:eastAsia="ja-JP"/>
        </w:rPr>
        <w:t xml:space="preserve"> everything</w:t>
      </w:r>
      <w:r w:rsidR="008C6129">
        <w:rPr>
          <w:rFonts w:hint="eastAsia"/>
          <w:lang w:eastAsia="ja-JP"/>
        </w:rPr>
        <w:t xml:space="preserve"> and output a score. Using the same process as above (computing the weighted sum </w:t>
      </w:r>
      <w:r w:rsidR="00270616">
        <w:rPr>
          <w:lang w:eastAsia="ja-JP"/>
        </w:rPr>
        <w:t>plus a</w:t>
      </w:r>
      <w:r w:rsidR="008C6129">
        <w:rPr>
          <w:rFonts w:hint="eastAsia"/>
          <w:lang w:eastAsia="ja-JP"/>
        </w:rPr>
        <w:t xml:space="preserve"> bias), </w:t>
      </w:r>
      <w:r w:rsidR="00270616">
        <w:rPr>
          <w:rFonts w:hint="eastAsia"/>
          <w:lang w:eastAsia="ja-JP"/>
        </w:rPr>
        <w:t xml:space="preserve">we may use a different type of activation function. There are multiple options but the most common activation functions that produce a score </w:t>
      </w:r>
      <w:r w:rsidR="00C43708">
        <w:rPr>
          <w:rFonts w:hint="eastAsia"/>
          <w:lang w:eastAsia="ja-JP"/>
        </w:rPr>
        <w:t>is the sigmoid function and softmax function.</w:t>
      </w:r>
      <w:r w:rsidR="00687894">
        <w:rPr>
          <w:rFonts w:hint="eastAsia"/>
          <w:lang w:eastAsia="ja-JP"/>
        </w:rPr>
        <w:t xml:space="preserve"> If we plan to</w:t>
      </w:r>
      <w:r w:rsidR="00766EFE">
        <w:rPr>
          <w:rFonts w:hint="eastAsia"/>
          <w:lang w:eastAsia="ja-JP"/>
        </w:rPr>
        <w:t xml:space="preserve"> classify frames by checking for each </w:t>
      </w:r>
      <w:r w:rsidR="00770E55">
        <w:rPr>
          <w:rFonts w:hint="eastAsia"/>
          <w:lang w:eastAsia="ja-JP"/>
        </w:rPr>
        <w:t xml:space="preserve">classification type individually (e.g., </w:t>
      </w:r>
      <w:r w:rsidR="00770E55">
        <w:rPr>
          <w:lang w:eastAsia="ja-JP"/>
        </w:rPr>
        <w:t>“</w:t>
      </w:r>
      <w:r w:rsidR="00770E55">
        <w:rPr>
          <w:rFonts w:hint="eastAsia"/>
          <w:lang w:eastAsia="ja-JP"/>
        </w:rPr>
        <w:t>Is this NULL type?</w:t>
      </w:r>
      <w:r w:rsidR="00770E55">
        <w:rPr>
          <w:lang w:eastAsia="ja-JP"/>
        </w:rPr>
        <w:t>”</w:t>
      </w:r>
      <w:r w:rsidR="00770E55">
        <w:rPr>
          <w:rFonts w:hint="eastAsia"/>
          <w:lang w:eastAsia="ja-JP"/>
        </w:rPr>
        <w:t xml:space="preserve">, </w:t>
      </w:r>
      <w:r w:rsidR="00770E55">
        <w:rPr>
          <w:lang w:eastAsia="ja-JP"/>
        </w:rPr>
        <w:t>“</w:t>
      </w:r>
      <w:r w:rsidR="00770E55">
        <w:rPr>
          <w:rFonts w:hint="eastAsia"/>
          <w:lang w:eastAsia="ja-JP"/>
        </w:rPr>
        <w:t>No.</w:t>
      </w:r>
      <w:r w:rsidR="00770E55">
        <w:rPr>
          <w:lang w:eastAsia="ja-JP"/>
        </w:rPr>
        <w:t>”</w:t>
      </w:r>
      <w:r w:rsidR="00770E55">
        <w:rPr>
          <w:rFonts w:hint="eastAsia"/>
          <w:lang w:eastAsia="ja-JP"/>
        </w:rPr>
        <w:t xml:space="preserve"> </w:t>
      </w:r>
      <w:r w:rsidR="00770E55">
        <w:rPr>
          <w:lang w:eastAsia="ja-JP"/>
        </w:rPr>
        <w:t>“</w:t>
      </w:r>
      <w:r w:rsidR="00770E55">
        <w:rPr>
          <w:rFonts w:hint="eastAsia"/>
          <w:lang w:eastAsia="ja-JP"/>
        </w:rPr>
        <w:t>Is this DCIS type?</w:t>
      </w:r>
      <w:r w:rsidR="00770E55">
        <w:rPr>
          <w:lang w:eastAsia="ja-JP"/>
        </w:rPr>
        <w:t>”</w:t>
      </w:r>
      <w:r w:rsidR="00770E55">
        <w:rPr>
          <w:rFonts w:hint="eastAsia"/>
          <w:lang w:eastAsia="ja-JP"/>
        </w:rPr>
        <w:t xml:space="preserve">, </w:t>
      </w:r>
      <w:r w:rsidR="00770E55">
        <w:rPr>
          <w:lang w:eastAsia="ja-JP"/>
        </w:rPr>
        <w:t>“</w:t>
      </w:r>
      <w:r w:rsidR="00770E55">
        <w:rPr>
          <w:rFonts w:hint="eastAsia"/>
          <w:lang w:eastAsia="ja-JP"/>
        </w:rPr>
        <w:t>Yes.</w:t>
      </w:r>
      <w:r w:rsidR="00770E55">
        <w:rPr>
          <w:lang w:eastAsia="ja-JP"/>
        </w:rPr>
        <w:t>”</w:t>
      </w:r>
      <w:r w:rsidR="00770E55">
        <w:rPr>
          <w:rFonts w:hint="eastAsia"/>
          <w:lang w:eastAsia="ja-JP"/>
        </w:rPr>
        <w:t>)</w:t>
      </w:r>
      <w:r w:rsidR="0026110E">
        <w:rPr>
          <w:rFonts w:hint="eastAsia"/>
          <w:lang w:eastAsia="ja-JP"/>
        </w:rPr>
        <w:t>, then it</w:t>
      </w:r>
      <w:r w:rsidR="0026110E">
        <w:rPr>
          <w:lang w:eastAsia="ja-JP"/>
        </w:rPr>
        <w:t>’</w:t>
      </w:r>
      <w:r w:rsidR="0026110E">
        <w:rPr>
          <w:rFonts w:hint="eastAsia"/>
          <w:lang w:eastAsia="ja-JP"/>
        </w:rPr>
        <w:t>s better to use sigmoid as</w:t>
      </w:r>
      <w:r w:rsidR="0055719A">
        <w:rPr>
          <w:rFonts w:hint="eastAsia"/>
          <w:lang w:eastAsia="ja-JP"/>
        </w:rPr>
        <w:t xml:space="preserve"> it</w:t>
      </w:r>
      <w:r w:rsidR="0026110E">
        <w:rPr>
          <w:rFonts w:hint="eastAsia"/>
          <w:lang w:eastAsia="ja-JP"/>
        </w:rPr>
        <w:t xml:space="preserve"> classifies only with two symbols: 0</w:t>
      </w:r>
      <w:r w:rsidR="00E82CFD">
        <w:rPr>
          <w:rFonts w:hint="eastAsia"/>
          <w:lang w:eastAsia="ja-JP"/>
        </w:rPr>
        <w:t xml:space="preserve"> (no)</w:t>
      </w:r>
      <w:r w:rsidR="0026110E">
        <w:rPr>
          <w:rFonts w:hint="eastAsia"/>
          <w:lang w:eastAsia="ja-JP"/>
        </w:rPr>
        <w:t xml:space="preserve"> and 1</w:t>
      </w:r>
      <w:r w:rsidR="00E82CFD">
        <w:rPr>
          <w:rFonts w:hint="eastAsia"/>
          <w:lang w:eastAsia="ja-JP"/>
        </w:rPr>
        <w:t xml:space="preserve"> (yes)</w:t>
      </w:r>
      <w:r w:rsidR="0026110E">
        <w:rPr>
          <w:rFonts w:hint="eastAsia"/>
          <w:lang w:eastAsia="ja-JP"/>
        </w:rPr>
        <w:t xml:space="preserve">. </w:t>
      </w:r>
      <w:r w:rsidR="00510A0E">
        <w:rPr>
          <w:rFonts w:hint="eastAsia"/>
          <w:lang w:eastAsia="ja-JP"/>
        </w:rPr>
        <w:t xml:space="preserve">The second option is classifying frames by </w:t>
      </w:r>
      <w:r w:rsidR="00237232">
        <w:rPr>
          <w:rFonts w:hint="eastAsia"/>
          <w:lang w:eastAsia="ja-JP"/>
        </w:rPr>
        <w:t>checking all of the classification types</w:t>
      </w:r>
      <w:r w:rsidR="003734F9">
        <w:rPr>
          <w:rFonts w:hint="eastAsia"/>
          <w:lang w:eastAsia="ja-JP"/>
        </w:rPr>
        <w:t xml:space="preserve"> in once process</w:t>
      </w:r>
      <w:r w:rsidR="0055719A">
        <w:rPr>
          <w:rFonts w:hint="eastAsia"/>
          <w:lang w:eastAsia="ja-JP"/>
        </w:rPr>
        <w:t xml:space="preserve">. In this case, it would be better to use the softmax function since it can </w:t>
      </w:r>
      <w:r w:rsidR="00071617">
        <w:rPr>
          <w:rFonts w:hint="eastAsia"/>
          <w:lang w:eastAsia="ja-JP"/>
        </w:rPr>
        <w:t>use multiple symbols: 0 to 9</w:t>
      </w:r>
      <w:r w:rsidR="00CD6D0E">
        <w:rPr>
          <w:rFonts w:hint="eastAsia"/>
          <w:lang w:eastAsia="ja-JP"/>
        </w:rPr>
        <w:t xml:space="preserve"> (e.g., 0:</w:t>
      </w:r>
      <w:r w:rsidR="00821885">
        <w:rPr>
          <w:rFonts w:hint="eastAsia"/>
          <w:lang w:eastAsia="ja-JP"/>
        </w:rPr>
        <w:t xml:space="preserve"> </w:t>
      </w:r>
      <w:r w:rsidR="00CD6D0E">
        <w:rPr>
          <w:rFonts w:hint="eastAsia"/>
          <w:lang w:eastAsia="ja-JP"/>
        </w:rPr>
        <w:t>Unlab, 1:</w:t>
      </w:r>
      <w:r w:rsidR="00821885">
        <w:rPr>
          <w:rFonts w:hint="eastAsia"/>
          <w:lang w:eastAsia="ja-JP"/>
        </w:rPr>
        <w:t xml:space="preserve"> </w:t>
      </w:r>
      <w:r w:rsidR="00CD6D0E">
        <w:rPr>
          <w:rFonts w:hint="eastAsia"/>
          <w:lang w:eastAsia="ja-JP"/>
        </w:rPr>
        <w:t>BCKG, 2: NULL, etc.)</w:t>
      </w:r>
      <w:r w:rsidR="009E108A">
        <w:rPr>
          <w:rFonts w:hint="eastAsia"/>
          <w:lang w:eastAsia="ja-JP"/>
        </w:rPr>
        <w:t xml:space="preserve"> If there is a higher probability of a certain class, then </w:t>
      </w:r>
      <w:r w:rsidR="008E0B31">
        <w:rPr>
          <w:rFonts w:hint="eastAsia"/>
          <w:lang w:eastAsia="ja-JP"/>
        </w:rPr>
        <w:t>the output would produce the score of the probability and the classification.</w:t>
      </w:r>
    </w:p>
    <w:p w14:paraId="0D95EA28" w14:textId="7B5525F9" w:rsidR="00503EDD" w:rsidRPr="00770E55" w:rsidRDefault="00D1580D" w:rsidP="00897075">
      <w:pPr>
        <w:ind w:firstLine="720"/>
        <w:rPr>
          <w:lang w:eastAsia="ja-JP"/>
        </w:rPr>
      </w:pPr>
      <w:r>
        <w:rPr>
          <w:rFonts w:hint="eastAsia"/>
          <w:lang w:eastAsia="ja-JP"/>
        </w:rPr>
        <w:t xml:space="preserve">Using this model over Random Forest would provide many advantages. Since this model specializes </w:t>
      </w:r>
      <w:r w:rsidR="008E0254">
        <w:rPr>
          <w:rFonts w:hint="eastAsia"/>
          <w:lang w:eastAsia="ja-JP"/>
        </w:rPr>
        <w:t>in image recognition and classification, this would be more ideal to use</w:t>
      </w:r>
      <w:r w:rsidR="00137D9A">
        <w:rPr>
          <w:rFonts w:hint="eastAsia"/>
          <w:lang w:eastAsia="ja-JP"/>
        </w:rPr>
        <w:t xml:space="preserve"> as it provides more accurate classifications and is more efficient for what </w:t>
      </w:r>
      <w:r w:rsidR="00445F25">
        <w:rPr>
          <w:rFonts w:hint="eastAsia"/>
          <w:lang w:eastAsia="ja-JP"/>
        </w:rPr>
        <w:t>our project is intended to do.</w:t>
      </w:r>
      <w:r w:rsidR="00500EA0">
        <w:rPr>
          <w:rFonts w:hint="eastAsia"/>
          <w:lang w:eastAsia="ja-JP"/>
        </w:rPr>
        <w:t xml:space="preserve"> It </w:t>
      </w:r>
      <w:r w:rsidR="00180B76">
        <w:rPr>
          <w:rFonts w:hint="eastAsia"/>
          <w:lang w:eastAsia="ja-JP"/>
        </w:rPr>
        <w:t xml:space="preserve">also </w:t>
      </w:r>
      <w:r w:rsidR="00013B1E">
        <w:rPr>
          <w:rFonts w:hint="eastAsia"/>
          <w:lang w:eastAsia="ja-JP"/>
        </w:rPr>
        <w:t xml:space="preserve">handles noise and variation </w:t>
      </w:r>
      <w:r w:rsidR="00BB52A8">
        <w:rPr>
          <w:rFonts w:hint="eastAsia"/>
          <w:lang w:eastAsia="ja-JP"/>
        </w:rPr>
        <w:t>much better</w:t>
      </w:r>
      <w:r w:rsidR="002E0FEE">
        <w:rPr>
          <w:rFonts w:hint="eastAsia"/>
          <w:lang w:eastAsia="ja-JP"/>
        </w:rPr>
        <w:t xml:space="preserve"> since </w:t>
      </w:r>
      <w:r w:rsidR="00101997">
        <w:rPr>
          <w:rFonts w:hint="eastAsia"/>
          <w:lang w:eastAsia="ja-JP"/>
        </w:rPr>
        <w:t xml:space="preserve">the input would go through many pooling layers and activation functions </w:t>
      </w:r>
      <w:r w:rsidR="00503EDD">
        <w:rPr>
          <w:rFonts w:hint="eastAsia"/>
          <w:lang w:eastAsia="ja-JP"/>
        </w:rPr>
        <w:t>for combining and downsampling.</w:t>
      </w:r>
      <w:r w:rsidR="00B85AFE">
        <w:rPr>
          <w:rFonts w:hint="eastAsia"/>
          <w:lang w:eastAsia="ja-JP"/>
        </w:rPr>
        <w:t xml:space="preserve"> </w:t>
      </w:r>
      <w:r w:rsidR="00503EDD">
        <w:rPr>
          <w:rFonts w:hint="eastAsia"/>
          <w:lang w:eastAsia="ja-JP"/>
        </w:rPr>
        <w:t xml:space="preserve">However, </w:t>
      </w:r>
      <w:r w:rsidR="00BE756A">
        <w:rPr>
          <w:rFonts w:hint="eastAsia"/>
          <w:lang w:eastAsia="ja-JP"/>
        </w:rPr>
        <w:t>CNN models are more difficult to train as they are very complex</w:t>
      </w:r>
      <w:r w:rsidR="000A2AD8">
        <w:rPr>
          <w:rFonts w:hint="eastAsia"/>
          <w:lang w:eastAsia="ja-JP"/>
        </w:rPr>
        <w:t xml:space="preserve"> and require a lot of</w:t>
      </w:r>
      <w:r w:rsidR="00DA1533">
        <w:rPr>
          <w:rFonts w:hint="eastAsia"/>
          <w:lang w:eastAsia="ja-JP"/>
        </w:rPr>
        <w:t xml:space="preserve"> computational resources. In addition, the outputs</w:t>
      </w:r>
      <w:r w:rsidR="00971D91">
        <w:rPr>
          <w:rFonts w:hint="eastAsia"/>
          <w:lang w:eastAsia="ja-JP"/>
        </w:rPr>
        <w:t xml:space="preserve"> of the overall model or </w:t>
      </w:r>
      <w:r w:rsidR="00B85AFE">
        <w:rPr>
          <w:rFonts w:hint="eastAsia"/>
          <w:lang w:eastAsia="ja-JP"/>
        </w:rPr>
        <w:t>individual layers may be difficult to interpret, that it would take some time figuring out how to finetune the model</w:t>
      </w:r>
      <w:r w:rsidR="00531D0A">
        <w:rPr>
          <w:rFonts w:hint="eastAsia"/>
          <w:lang w:eastAsia="ja-JP"/>
        </w:rPr>
        <w:t xml:space="preserve"> </w:t>
      </w:r>
      <w:sdt>
        <w:sdtPr>
          <w:rPr>
            <w:rFonts w:hint="eastAsia"/>
            <w:lang w:eastAsia="ja-JP"/>
          </w:rPr>
          <w:id w:val="-1054161922"/>
          <w:citation/>
        </w:sdtPr>
        <w:sdtContent>
          <w:r w:rsidR="0013480F">
            <w:rPr>
              <w:lang w:eastAsia="ja-JP"/>
            </w:rPr>
            <w:fldChar w:fldCharType="begin"/>
          </w:r>
          <w:r w:rsidR="0013480F">
            <w:rPr>
              <w:lang w:eastAsia="ja-JP"/>
            </w:rPr>
            <w:instrText xml:space="preserve"> </w:instrText>
          </w:r>
          <w:r w:rsidR="0013480F">
            <w:rPr>
              <w:rFonts w:hint="eastAsia"/>
              <w:lang w:eastAsia="ja-JP"/>
            </w:rPr>
            <w:instrText>CITATION Gee24 \l 1041</w:instrText>
          </w:r>
          <w:r w:rsidR="0013480F">
            <w:rPr>
              <w:lang w:eastAsia="ja-JP"/>
            </w:rPr>
            <w:instrText xml:space="preserve"> </w:instrText>
          </w:r>
          <w:r w:rsidR="0013480F">
            <w:rPr>
              <w:lang w:eastAsia="ja-JP"/>
            </w:rPr>
            <w:fldChar w:fldCharType="separate"/>
          </w:r>
          <w:r w:rsidR="00115A89" w:rsidRPr="00115A89">
            <w:rPr>
              <w:noProof/>
              <w:lang w:eastAsia="ja-JP"/>
            </w:rPr>
            <w:t>[32]</w:t>
          </w:r>
          <w:r w:rsidR="0013480F">
            <w:rPr>
              <w:lang w:eastAsia="ja-JP"/>
            </w:rPr>
            <w:fldChar w:fldCharType="end"/>
          </w:r>
        </w:sdtContent>
      </w:sdt>
      <w:r w:rsidR="003B669A">
        <w:rPr>
          <w:lang w:eastAsia="ja-JP"/>
        </w:rPr>
        <w:t>.</w:t>
      </w:r>
    </w:p>
    <w:p w14:paraId="398845D8" w14:textId="0D3F7BAB" w:rsidR="4B46CA6D" w:rsidRDefault="00A21FF4" w:rsidP="00E875A9">
      <w:pPr>
        <w:pStyle w:val="Heading1"/>
      </w:pPr>
      <w:bookmarkStart w:id="109" w:name="_Ref178889627"/>
      <w:bookmarkStart w:id="110" w:name="_Toc184840098"/>
      <w:r>
        <w:t>Engineering Design</w:t>
      </w:r>
      <w:bookmarkEnd w:id="109"/>
      <w:bookmarkEnd w:id="110"/>
    </w:p>
    <w:p w14:paraId="1A5F2951" w14:textId="7E3D5625" w:rsidR="00F70A0F" w:rsidRPr="003804A4" w:rsidRDefault="008672D9" w:rsidP="00F70A0F">
      <w:r>
        <w:t>To implement our workflow,</w:t>
      </w:r>
      <w:r w:rsidR="009C3AA6" w:rsidRPr="009C3AA6">
        <w:t xml:space="preserve"> described </w:t>
      </w:r>
      <w:r w:rsidR="009C3AA6">
        <w:t>in</w:t>
      </w:r>
      <w:r>
        <w:t xml:space="preserve"> the</w:t>
      </w:r>
      <w:r w:rsidR="009C3AA6">
        <w:t xml:space="preserve"> </w:t>
      </w:r>
      <w:r w:rsidR="009C3AA6" w:rsidRPr="00D805AA">
        <w:t>§</w:t>
      </w:r>
      <w:r w:rsidR="009C3AA6">
        <w:fldChar w:fldCharType="begin"/>
      </w:r>
      <w:r w:rsidR="009C3AA6">
        <w:instrText xml:space="preserve"> REF _Ref184676264 \r \h </w:instrText>
      </w:r>
      <w:r w:rsidR="009C3AA6">
        <w:fldChar w:fldCharType="separate"/>
      </w:r>
      <w:r w:rsidR="009C3AA6">
        <w:t>4</w:t>
      </w:r>
      <w:r w:rsidR="009C3AA6">
        <w:fldChar w:fldCharType="end"/>
      </w:r>
      <w:r w:rsidR="009C3AA6" w:rsidRPr="009C3AA6">
        <w:t xml:space="preserve"> introduction, </w:t>
      </w:r>
      <w:r>
        <w:t xml:space="preserve">we subdivided the workflow </w:t>
      </w:r>
      <w:r w:rsidR="009C3AA6" w:rsidRPr="009C3AA6">
        <w:t>into further action items</w:t>
      </w:r>
      <w:r w:rsidR="006A1DA4">
        <w:t>.</w:t>
      </w:r>
    </w:p>
    <w:p w14:paraId="4FC0CA36" w14:textId="77777777" w:rsidR="00F70A0F" w:rsidRDefault="00F70A0F" w:rsidP="00B96A18">
      <w:pPr>
        <w:pStyle w:val="Heading2"/>
      </w:pPr>
      <w:bookmarkStart w:id="111" w:name="_Toc184840099"/>
      <w:bookmarkStart w:id="112" w:name="_Ref184853094"/>
      <w:r>
        <w:t xml:space="preserve">Temple </w:t>
      </w:r>
      <w:r w:rsidRPr="0059244C">
        <w:t>University</w:t>
      </w:r>
      <w:r>
        <w:t xml:space="preserve"> Health Digital Pathology (TUHDP) Corpus</w:t>
      </w:r>
      <w:bookmarkEnd w:id="111"/>
      <w:bookmarkEnd w:id="112"/>
    </w:p>
    <w:p w14:paraId="321A65E4" w14:textId="7211116E" w:rsidR="00F70A0F" w:rsidRDefault="00907B38" w:rsidP="00F70A0F">
      <w:r>
        <w:t>The function of digitizing and scanning biopsy slides is performed by the pathology lab at Fox Chase Cancer Center</w:t>
      </w:r>
      <w:r w:rsidR="005E2920">
        <w:t>.</w:t>
      </w:r>
      <w:r w:rsidR="00F70A0F">
        <w:t xml:space="preserve"> Temple University </w:t>
      </w:r>
      <w:r w:rsidR="005E2920">
        <w:t>is host to</w:t>
      </w:r>
      <w:r w:rsidR="00F70A0F">
        <w:t xml:space="preserve"> a large</w:t>
      </w:r>
      <w:r w:rsidR="005E2920">
        <w:t>,</w:t>
      </w:r>
      <w:r w:rsidR="00F70A0F">
        <w:t xml:space="preserve"> open-source dataset developed </w:t>
      </w:r>
      <w:r w:rsidR="005E2920">
        <w:t>with</w:t>
      </w:r>
      <w:r w:rsidR="00F70A0F">
        <w:t xml:space="preserve"> a variety of diverse tissue</w:t>
      </w:r>
      <w:r w:rsidR="005E2920">
        <w:t xml:space="preserve"> types in mind</w:t>
      </w:r>
      <w:r w:rsidR="00F70A0F">
        <w:t xml:space="preserve">. The subset of data we </w:t>
      </w:r>
      <w:r w:rsidR="00292039">
        <w:t>will use for training</w:t>
      </w:r>
      <w:r w:rsidR="00F70A0F">
        <w:t xml:space="preserve"> is a 3,505</w:t>
      </w:r>
      <w:r w:rsidR="00292039">
        <w:t>-</w:t>
      </w:r>
      <w:r w:rsidR="00F70A0F">
        <w:t>image (1.23 terabyte) collection of breast tissue</w:t>
      </w:r>
      <w:r w:rsidR="00015634">
        <w:t xml:space="preserve"> slides</w:t>
      </w:r>
      <w:r w:rsidR="00F70A0F">
        <w:t>. For each image, there is an associated annotations file contain</w:t>
      </w:r>
      <w:r w:rsidR="00393002">
        <w:t>ing</w:t>
      </w:r>
      <w:r w:rsidR="00F70A0F">
        <w:t xml:space="preserve"> the following information: </w:t>
      </w:r>
      <w:r w:rsidR="007E04D8">
        <w:t>image scale</w:t>
      </w:r>
      <w:r w:rsidR="00393002">
        <w:t xml:space="preserve"> (</w:t>
      </w:r>
      <w:r w:rsidR="00F70A0F">
        <w:t>microns per pixel</w:t>
      </w:r>
      <w:r w:rsidR="00393002">
        <w:t>)</w:t>
      </w:r>
      <w:r w:rsidR="00F70A0F">
        <w:t>, height</w:t>
      </w:r>
      <w:r w:rsidR="007B3AD1">
        <w:t xml:space="preserve"> and</w:t>
      </w:r>
      <w:r w:rsidR="00F70A0F">
        <w:t xml:space="preserve"> width</w:t>
      </w:r>
      <w:r w:rsidR="007B3AD1">
        <w:t xml:space="preserve"> in pixels</w:t>
      </w:r>
      <w:r w:rsidR="00F70A0F">
        <w:t xml:space="preserve">, and labeled regions </w:t>
      </w:r>
      <w:sdt>
        <w:sdtPr>
          <w:id w:val="-673420360"/>
          <w:citation/>
        </w:sdtPr>
        <w:sdtContent>
          <w:r w:rsidR="00F70A0F">
            <w:fldChar w:fldCharType="begin"/>
          </w:r>
          <w:r w:rsidR="00F70A0F">
            <w:instrText xml:space="preserve"> CITATION ZWe21 \l 1033 </w:instrText>
          </w:r>
          <w:r w:rsidR="00F70A0F">
            <w:fldChar w:fldCharType="separate"/>
          </w:r>
          <w:r w:rsidR="00115A89" w:rsidRPr="00115A89">
            <w:rPr>
              <w:noProof/>
            </w:rPr>
            <w:t>[33]</w:t>
          </w:r>
          <w:r w:rsidR="00F70A0F">
            <w:fldChar w:fldCharType="end"/>
          </w:r>
        </w:sdtContent>
      </w:sdt>
      <w:r w:rsidR="00F70A0F">
        <w:t>.</w:t>
      </w:r>
    </w:p>
    <w:p w14:paraId="39C3A15D" w14:textId="4D177243" w:rsidR="00F70A0F" w:rsidRDefault="00F70A0F" w:rsidP="00AA0B22">
      <w:pPr>
        <w:ind w:firstLine="720"/>
      </w:pPr>
      <w:r>
        <w:t>Microns</w:t>
      </w:r>
      <w:r w:rsidR="002F2778">
        <w:t>-</w:t>
      </w:r>
      <w:r>
        <w:t>per</w:t>
      </w:r>
      <w:r w:rsidR="002F2778">
        <w:t>-</w:t>
      </w:r>
      <w:r>
        <w:t xml:space="preserve">pixel is a </w:t>
      </w:r>
      <w:r w:rsidR="002F2778">
        <w:t>measur</w:t>
      </w:r>
      <w:r w:rsidR="00135B75">
        <w:t>e</w:t>
      </w:r>
      <w:r w:rsidR="002F2778">
        <w:t xml:space="preserve"> of </w:t>
      </w:r>
      <w:r w:rsidR="00E87863">
        <w:t>image scale</w:t>
      </w:r>
      <w:r w:rsidR="002F2778">
        <w:t xml:space="preserve"> analogous to dots-per-inch in computer displays.</w:t>
      </w:r>
      <w:r w:rsidR="00135B75">
        <w:t xml:space="preserve"> This </w:t>
      </w:r>
      <w:r w:rsidR="00B86DD9">
        <w:t xml:space="preserve">figure is calculated by dividing the </w:t>
      </w:r>
      <w:r w:rsidR="00CC68DA">
        <w:t>field of view (</w:t>
      </w:r>
      <w:r w:rsidR="0075683A">
        <w:t>the length of what the digital camera can see, in microns)</w:t>
      </w:r>
      <w:r w:rsidR="006F2BA3">
        <w:t xml:space="preserve"> by the camera resolution (the </w:t>
      </w:r>
      <w:r w:rsidR="00C732E2">
        <w:t>long</w:t>
      </w:r>
      <w:r w:rsidR="00107CD6">
        <w:t>er</w:t>
      </w:r>
      <w:r w:rsidR="00C732E2">
        <w:t xml:space="preserve"> of the two dimension</w:t>
      </w:r>
      <w:r w:rsidR="00107CD6">
        <w:t>s</w:t>
      </w:r>
      <w:r w:rsidR="00C732E2">
        <w:t xml:space="preserve">, in pixels). </w:t>
      </w:r>
      <w:r w:rsidR="00107CD6">
        <w:t xml:space="preserve">For instance, if a microscope can see 500 microns </w:t>
      </w:r>
      <w:r w:rsidR="00BD619D">
        <w:t>with a resolution of 1920x1080 pixels</w:t>
      </w:r>
      <w:r w:rsidR="00F63FF9" w:rsidRPr="00F63FF9">
        <w:rPr>
          <w:vertAlign w:val="superscript"/>
        </w:rPr>
        <w:t>2</w:t>
      </w:r>
      <w:r w:rsidR="00F63FF9">
        <w:t xml:space="preserve">, then its </w:t>
      </w:r>
      <w:r w:rsidR="00E87863">
        <w:t xml:space="preserve">image scale is </w:t>
      </w:r>
      <m:oMath>
        <m:r>
          <w:rPr>
            <w:rFonts w:ascii="Cambria Math" w:hAnsi="Cambria Math"/>
          </w:rPr>
          <m:t>500</m:t>
        </m:r>
        <m:r>
          <m:rPr>
            <m:lit/>
          </m:rPr>
          <w:rPr>
            <w:rFonts w:ascii="Cambria Math" w:hAnsi="Cambria Math"/>
          </w:rPr>
          <m:t>/</m:t>
        </m:r>
        <m:r>
          <w:rPr>
            <w:rFonts w:ascii="Cambria Math" w:hAnsi="Cambria Math"/>
          </w:rPr>
          <m:t>1920=0.26</m:t>
        </m:r>
      </m:oMath>
      <w:r w:rsidR="003338CE">
        <w:t xml:space="preserve"> microns per pixel. </w:t>
      </w:r>
      <w:r w:rsidR="001211C4">
        <w:t xml:space="preserve">Microns-per-pixel is stored in the SVS file as a floating-point number. </w:t>
      </w:r>
      <w:r w:rsidR="00495991">
        <w:t>We may use microns-per-pixel to normalize image scale across biopsy slides</w:t>
      </w:r>
      <w:r w:rsidR="00AA0B22">
        <w:t xml:space="preserve"> when our model is implemented</w:t>
      </w:r>
      <w:r>
        <w:t xml:space="preserve"> </w:t>
      </w:r>
      <w:sdt>
        <w:sdtPr>
          <w:id w:val="1420525034"/>
          <w:citation/>
        </w:sdtPr>
        <w:sdtContent>
          <w:r>
            <w:fldChar w:fldCharType="begin"/>
          </w:r>
          <w:r>
            <w:instrText xml:space="preserve"> CITATION Wha13 \l 1033 </w:instrText>
          </w:r>
          <w:r>
            <w:fldChar w:fldCharType="separate"/>
          </w:r>
          <w:r w:rsidR="00115A89" w:rsidRPr="00115A89">
            <w:rPr>
              <w:noProof/>
            </w:rPr>
            <w:t>[34]</w:t>
          </w:r>
          <w:r>
            <w:fldChar w:fldCharType="end"/>
          </w:r>
        </w:sdtContent>
      </w:sdt>
      <w:r>
        <w:t>.</w:t>
      </w:r>
      <w:r w:rsidR="00362A6E">
        <w:t xml:space="preserve"> </w:t>
      </w:r>
    </w:p>
    <w:p w14:paraId="211235D8" w14:textId="77777777" w:rsidR="00F70A0F" w:rsidRDefault="00F70A0F" w:rsidP="00F70A0F">
      <w:pPr>
        <w:jc w:val="center"/>
      </w:pPr>
      <w:r>
        <w:rPr>
          <w:noProof/>
        </w:rPr>
        <w:drawing>
          <wp:inline distT="0" distB="0" distL="0" distR="0" wp14:anchorId="15CF6F4F" wp14:editId="11E4023B">
            <wp:extent cx="5181600" cy="1994916"/>
            <wp:effectExtent l="0" t="0" r="0" b="5715"/>
            <wp:docPr id="57582530" name="Picture 57582530" descr="A collage of women's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2530" name="Picture 57582530" descr="A collage of women's faces&#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201851" cy="2002712"/>
                    </a:xfrm>
                    <a:prstGeom prst="rect">
                      <a:avLst/>
                    </a:prstGeom>
                  </pic:spPr>
                </pic:pic>
              </a:graphicData>
            </a:graphic>
          </wp:inline>
        </w:drawing>
      </w:r>
    </w:p>
    <w:p w14:paraId="52A856C4" w14:textId="12ABA110" w:rsidR="00F70A0F" w:rsidRDefault="00F70A0F" w:rsidP="00F70A0F">
      <w:pPr>
        <w:pStyle w:val="Caption"/>
        <w:jc w:val="center"/>
      </w:pPr>
      <w:bookmarkStart w:id="113" w:name="_Toc178934616"/>
      <w:bookmarkStart w:id="114" w:name="_Toc178934638"/>
      <w:bookmarkStart w:id="115" w:name="_Toc184854246"/>
      <w:r>
        <w:t xml:space="preserve">Fig. </w:t>
      </w:r>
      <w:r w:rsidR="00841699">
        <w:fldChar w:fldCharType="begin"/>
      </w:r>
      <w:r w:rsidR="00841699">
        <w:instrText xml:space="preserve"> SEQ Figure \* ARABIC </w:instrText>
      </w:r>
      <w:r w:rsidR="00841699">
        <w:fldChar w:fldCharType="separate"/>
      </w:r>
      <w:r w:rsidR="00841699">
        <w:rPr>
          <w:noProof/>
        </w:rPr>
        <w:t>22</w:t>
      </w:r>
      <w:r w:rsidR="00841699">
        <w:rPr>
          <w:noProof/>
        </w:rPr>
        <w:fldChar w:fldCharType="end"/>
      </w:r>
      <w:r>
        <w:rPr>
          <w:rFonts w:hint="eastAsia"/>
          <w:noProof/>
          <w:lang w:eastAsia="ja-JP"/>
        </w:rPr>
        <w:t>:</w:t>
      </w:r>
      <w:r>
        <w:t xml:space="preserve"> </w:t>
      </w:r>
      <w:r w:rsidR="0020480C">
        <w:t>Image scale at various resolutions</w:t>
      </w:r>
      <w:r>
        <w:t xml:space="preserve"> </w:t>
      </w:r>
      <w:sdt>
        <w:sdtPr>
          <w:id w:val="-264072107"/>
          <w:citation/>
        </w:sdtPr>
        <w:sdtContent>
          <w:r>
            <w:fldChar w:fldCharType="begin"/>
          </w:r>
          <w:r>
            <w:instrText xml:space="preserve"> CITATION Ann19 \l 1033 </w:instrText>
          </w:r>
          <w:r>
            <w:fldChar w:fldCharType="separate"/>
          </w:r>
          <w:r w:rsidR="00115A89" w:rsidRPr="00115A89">
            <w:rPr>
              <w:noProof/>
            </w:rPr>
            <w:t>[35]</w:t>
          </w:r>
          <w:r>
            <w:fldChar w:fldCharType="end"/>
          </w:r>
        </w:sdtContent>
      </w:sdt>
      <w:bookmarkEnd w:id="113"/>
      <w:bookmarkEnd w:id="114"/>
      <w:r>
        <w:t>.</w:t>
      </w:r>
      <w:bookmarkEnd w:id="115"/>
    </w:p>
    <w:p w14:paraId="1F1578FE" w14:textId="0EA8A81C" w:rsidR="00F70A0F" w:rsidRDefault="00362A6E" w:rsidP="00F70A0F">
      <w:pPr>
        <w:ind w:firstLine="720"/>
      </w:pPr>
      <w:r>
        <w:t xml:space="preserve">The </w:t>
      </w:r>
      <w:r w:rsidRPr="00362A6E">
        <w:rPr>
          <w:i/>
          <w:iCs/>
        </w:rPr>
        <w:t>labeled regions</w:t>
      </w:r>
      <w:r>
        <w:t xml:space="preserve"> field of an annotation file is </w:t>
      </w:r>
      <w:r w:rsidR="0020480C">
        <w:t xml:space="preserve">list of pixel coordinates corresponding to </w:t>
      </w:r>
      <w:r w:rsidR="007A7CFD">
        <w:t>labels assigned by a pathologist.</w:t>
      </w:r>
      <w:r w:rsidR="00F70A0F">
        <w:t xml:space="preserve"> See </w:t>
      </w:r>
      <w:r w:rsidR="00F70A0F">
        <w:fldChar w:fldCharType="begin"/>
      </w:r>
      <w:r w:rsidR="00F70A0F">
        <w:instrText xml:space="preserve"> REF _Ref178711419 \h </w:instrText>
      </w:r>
      <w:r w:rsidR="00F70A0F">
        <w:fldChar w:fldCharType="separate"/>
      </w:r>
      <w:r w:rsidR="00156D92">
        <w:t xml:space="preserve">Fig. </w:t>
      </w:r>
      <w:r w:rsidR="00156D92">
        <w:rPr>
          <w:noProof/>
        </w:rPr>
        <w:t>23</w:t>
      </w:r>
      <w:r w:rsidR="00F70A0F">
        <w:fldChar w:fldCharType="end"/>
      </w:r>
      <w:r w:rsidR="00F70A0F">
        <w:t xml:space="preserve"> for an example of </w:t>
      </w:r>
      <w:r w:rsidR="007A5A9E">
        <w:t>a region of breast tissue annotated by a patholog</w:t>
      </w:r>
      <w:r w:rsidR="00346148">
        <w:t>ist</w:t>
      </w:r>
      <w:r w:rsidR="00F70A0F">
        <w:t>. The two dark textboxes</w:t>
      </w:r>
      <w:r w:rsidR="007A5A9E">
        <w:t xml:space="preserve"> in the figure contain the respective </w:t>
      </w:r>
      <w:r w:rsidR="00F70A0F">
        <w:t xml:space="preserve">labels. </w:t>
      </w:r>
    </w:p>
    <w:p w14:paraId="7706FBB5" w14:textId="77777777" w:rsidR="00F70A0F" w:rsidRPr="00973914" w:rsidRDefault="00F70A0F" w:rsidP="00F70A0F">
      <w:pPr>
        <w:jc w:val="center"/>
        <w:rPr>
          <w:rFonts w:ascii="Aptos" w:eastAsia="Aptos" w:hAnsi="Aptos" w:cs="Aptos"/>
          <w:lang w:val="en"/>
        </w:rPr>
      </w:pPr>
      <w:r>
        <w:rPr>
          <w:noProof/>
        </w:rPr>
        <w:drawing>
          <wp:inline distT="0" distB="0" distL="0" distR="0" wp14:anchorId="4C4034BC" wp14:editId="42FCF800">
            <wp:extent cx="3619500" cy="3515547"/>
            <wp:effectExtent l="0" t="0" r="0" b="8890"/>
            <wp:docPr id="605095265" name="Picture 605095265" descr="A pink and green cross section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95265" name="Picture 605095265" descr="A pink and green cross section of a human body&#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650979" cy="3546122"/>
                    </a:xfrm>
                    <a:prstGeom prst="rect">
                      <a:avLst/>
                    </a:prstGeom>
                  </pic:spPr>
                </pic:pic>
              </a:graphicData>
            </a:graphic>
          </wp:inline>
        </w:drawing>
      </w:r>
    </w:p>
    <w:p w14:paraId="61F34237" w14:textId="29E63725" w:rsidR="00F70A0F" w:rsidRPr="00CF34D9" w:rsidRDefault="00F70A0F" w:rsidP="00F70A0F">
      <w:pPr>
        <w:pStyle w:val="Caption"/>
        <w:jc w:val="center"/>
      </w:pPr>
      <w:bookmarkStart w:id="116" w:name="_Ref178885613"/>
      <w:bookmarkStart w:id="117" w:name="_Ref178711419"/>
      <w:bookmarkStart w:id="118" w:name="_Toc178934618"/>
      <w:bookmarkStart w:id="119" w:name="_Toc178934640"/>
      <w:bookmarkStart w:id="120" w:name="_Toc184854247"/>
      <w:r>
        <w:t>Fig</w:t>
      </w:r>
      <w:bookmarkEnd w:id="116"/>
      <w:r>
        <w:t xml:space="preserve">. </w:t>
      </w:r>
      <w:r w:rsidR="00841699">
        <w:fldChar w:fldCharType="begin"/>
      </w:r>
      <w:r w:rsidR="00841699">
        <w:instrText xml:space="preserve"> SEQ Figure \* ARABIC </w:instrText>
      </w:r>
      <w:r w:rsidR="00841699">
        <w:fldChar w:fldCharType="separate"/>
      </w:r>
      <w:r w:rsidR="00841699">
        <w:rPr>
          <w:noProof/>
        </w:rPr>
        <w:t>23</w:t>
      </w:r>
      <w:r w:rsidR="00841699">
        <w:rPr>
          <w:noProof/>
        </w:rPr>
        <w:fldChar w:fldCharType="end"/>
      </w:r>
      <w:bookmarkEnd w:id="117"/>
      <w:r>
        <w:rPr>
          <w:rFonts w:hint="eastAsia"/>
          <w:noProof/>
          <w:lang w:eastAsia="ja-JP"/>
        </w:rPr>
        <w:t>:</w:t>
      </w:r>
      <w:r>
        <w:t xml:space="preserve"> Example of Outlined Regions </w:t>
      </w:r>
      <w:sdt>
        <w:sdtPr>
          <w:id w:val="550504981"/>
          <w:citation/>
        </w:sdtPr>
        <w:sdtContent>
          <w:r>
            <w:fldChar w:fldCharType="begin"/>
          </w:r>
          <w:r>
            <w:rPr>
              <w:rFonts w:ascii="Aptos" w:eastAsia="Aptos" w:hAnsi="Aptos" w:cs="Aptos"/>
            </w:rPr>
            <w:instrText xml:space="preserve">CITATION JSi21 \l 1033 </w:instrText>
          </w:r>
          <w:r>
            <w:fldChar w:fldCharType="separate"/>
          </w:r>
          <w:r w:rsidR="00115A89" w:rsidRPr="00115A89">
            <w:rPr>
              <w:rFonts w:ascii="Aptos" w:eastAsia="Aptos" w:hAnsi="Aptos" w:cs="Aptos"/>
              <w:noProof/>
            </w:rPr>
            <w:t>[36]</w:t>
          </w:r>
          <w:r>
            <w:fldChar w:fldCharType="end"/>
          </w:r>
        </w:sdtContent>
      </w:sdt>
      <w:bookmarkEnd w:id="118"/>
      <w:bookmarkEnd w:id="119"/>
      <w:r>
        <w:t>.</w:t>
      </w:r>
      <w:bookmarkEnd w:id="120"/>
    </w:p>
    <w:p w14:paraId="31E0DBDB" w14:textId="73434604" w:rsidR="00F70A0F" w:rsidRDefault="002228AD" w:rsidP="003546E4">
      <w:r>
        <w:tab/>
        <w:t xml:space="preserve">Our task, when presented the data from Fox Chase Cancer Center, is to </w:t>
      </w:r>
      <w:r w:rsidR="00E4510F">
        <w:t xml:space="preserve">extract </w:t>
      </w:r>
      <w:r w:rsidR="007E04D8">
        <w:t xml:space="preserve">image scale, pixel height and width, and labeled regions from the image’s corresponding annotation file. </w:t>
      </w:r>
      <w:r w:rsidR="00D7637D">
        <w:t xml:space="preserve">To do this, we’ll use NEDC’s </w:t>
      </w:r>
      <w:r w:rsidR="005F6578">
        <w:t xml:space="preserve">annotation tools. </w:t>
      </w:r>
    </w:p>
    <w:p w14:paraId="6E227889" w14:textId="60B2F292" w:rsidR="00651775" w:rsidRDefault="00E37E87" w:rsidP="00B96A18">
      <w:pPr>
        <w:pStyle w:val="Heading2"/>
      </w:pPr>
      <w:bookmarkStart w:id="121" w:name="_Toc184840100"/>
      <w:r>
        <w:t xml:space="preserve">Polygon Fill of </w:t>
      </w:r>
      <w:r w:rsidR="003415BC">
        <w:t>Labeled Regions</w:t>
      </w:r>
      <w:bookmarkEnd w:id="121"/>
    </w:p>
    <w:p w14:paraId="39E1EBC0" w14:textId="57F55722" w:rsidR="003415BC" w:rsidRDefault="00873C92" w:rsidP="003546E4">
      <w:r>
        <w:t>Labeled regions are stored in annotation files as list</w:t>
      </w:r>
      <w:r w:rsidR="003D34FA">
        <w:t>s</w:t>
      </w:r>
      <w:r>
        <w:t xml:space="preserve"> of pixel coordinates. </w:t>
      </w:r>
      <w:r w:rsidR="00EC56EE">
        <w:t>We may create polygon objects from coordinates using shapely’s or scikit</w:t>
      </w:r>
      <w:r w:rsidR="00C208CE">
        <w:t>-geometry</w:t>
      </w:r>
      <w:r w:rsidR="00EC56EE">
        <w:t>’s polygon libraries. However, t</w:t>
      </w:r>
      <w:r>
        <w:t>he coordinates</w:t>
      </w:r>
      <w:r w:rsidR="00EC56EE">
        <w:t xml:space="preserve"> extracted from annotations</w:t>
      </w:r>
      <w:r>
        <w:t xml:space="preserve"> only outline</w:t>
      </w:r>
      <w:r w:rsidR="00EC56EE">
        <w:t xml:space="preserve"> </w:t>
      </w:r>
      <w:r w:rsidR="003D34FA">
        <w:t>region</w:t>
      </w:r>
      <w:r w:rsidR="00EC56EE">
        <w:t xml:space="preserve"> borders</w:t>
      </w:r>
      <w:r>
        <w:t xml:space="preserve">. </w:t>
      </w:r>
      <w:r w:rsidR="00422EF0">
        <w:t>To assign a label to the interior of a</w:t>
      </w:r>
      <w:r w:rsidR="003D34FA">
        <w:t xml:space="preserve"> region</w:t>
      </w:r>
      <w:r w:rsidR="00422EF0">
        <w:t xml:space="preserve">, we must </w:t>
      </w:r>
      <w:r w:rsidR="004C2FCE">
        <w:t xml:space="preserve">retrieve all the pixel coordinates contained </w:t>
      </w:r>
      <w:r w:rsidR="00817E01">
        <w:t>in the interior.</w:t>
      </w:r>
      <w:r w:rsidR="002C25B6">
        <w:t xml:space="preserve"> </w:t>
      </w:r>
      <w:r w:rsidR="000C3434">
        <w:t xml:space="preserve">Because the pixel scale of a slide image is on the order of 50,000x50,000 pixels, </w:t>
      </w:r>
      <w:r w:rsidR="007007DB">
        <w:t xml:space="preserve">using either </w:t>
      </w:r>
      <w:r w:rsidR="002B27C0">
        <w:t>shapely</w:t>
      </w:r>
      <w:r w:rsidR="007007DB">
        <w:t>’s</w:t>
      </w:r>
      <w:r w:rsidR="002B27C0">
        <w:t xml:space="preserve"> or scikit’s</w:t>
      </w:r>
      <w:r w:rsidR="007007DB">
        <w:t xml:space="preserve"> intersect or fill functions</w:t>
      </w:r>
      <w:r w:rsidR="00F24C09">
        <w:t xml:space="preserve"> may take an excessively long time to process. </w:t>
      </w:r>
    </w:p>
    <w:p w14:paraId="5E35435E" w14:textId="65AE3F05" w:rsidR="00CB3A83" w:rsidRDefault="00CB3A83" w:rsidP="003546E4">
      <w:r>
        <w:tab/>
        <w:t>To reduce computation time, we first apply frame segmentation</w:t>
      </w:r>
      <w:r w:rsidR="009B551A">
        <w:t xml:space="preserve"> </w:t>
      </w:r>
      <w:r>
        <w:t xml:space="preserve">to the slide image and </w:t>
      </w:r>
      <w:r w:rsidR="002F5267">
        <w:t xml:space="preserve">use frame indices in place of pixel coordinates. I.e., pixel coordinates may be converted to </w:t>
      </w:r>
      <w:r w:rsidR="00EA0EC0">
        <w:t xml:space="preserve">frame indices by dividing by frame size. Fractional components of frame indices are discarded and </w:t>
      </w:r>
      <w:r w:rsidR="00A13A7B">
        <w:t xml:space="preserve">coordinates lying in the same frame are discarded, effectively downsampling frame coordinates of labeled regions. </w:t>
      </w:r>
    </w:p>
    <w:p w14:paraId="76E1D764" w14:textId="5E4BCE79" w:rsidR="00C00AD2" w:rsidRDefault="00C00AD2" w:rsidP="003546E4">
      <w:r>
        <w:tab/>
        <w:t xml:space="preserve">After downsampling frame coordinates, a polygon </w:t>
      </w:r>
      <w:r w:rsidR="00302478">
        <w:t xml:space="preserve">interior may be filled in less time than filling individual pixels. When the interior is filled, </w:t>
      </w:r>
      <w:r w:rsidR="00E21192">
        <w:t>frame indices are reconverted to pixel coordinates by multiplying by frame size</w:t>
      </w:r>
      <w:r w:rsidR="00D305FC">
        <w:t xml:space="preserve"> (effectively upsampling </w:t>
      </w:r>
      <w:r w:rsidR="00E73CEF">
        <w:t xml:space="preserve">frame indices). </w:t>
      </w:r>
      <w:r w:rsidR="009F62B3">
        <w:t xml:space="preserve">The </w:t>
      </w:r>
      <w:r w:rsidR="00402EBC">
        <w:t>reconverted</w:t>
      </w:r>
      <w:r w:rsidR="009F62B3">
        <w:t xml:space="preserve"> frame coordinates represent the top-left pixel coordinate of each frame. </w:t>
      </w:r>
      <w:r w:rsidR="00B242F3">
        <w:t>We create an association between each frame and its top-left coordinate and label</w:t>
      </w:r>
      <w:r w:rsidR="002E0507">
        <w:t>.</w:t>
      </w:r>
      <w:r w:rsidR="00303007">
        <w:t xml:space="preserve"> </w:t>
      </w:r>
    </w:p>
    <w:p w14:paraId="45ECC6E8" w14:textId="6AE26065" w:rsidR="00BA0EC4" w:rsidRDefault="007F2E7F" w:rsidP="00BA0EC4">
      <w:r>
        <w:tab/>
        <w:t>T</w:t>
      </w:r>
      <w:r w:rsidR="00247372">
        <w:t xml:space="preserve">o calculate window coordinates for the associated frame, we subtract </w:t>
      </w:r>
      <w:r w:rsidR="00FA3EA1">
        <w:t xml:space="preserve">½ the amount of overlap between windows from the frame’s top-left coordinate. </w:t>
      </w:r>
      <w:r w:rsidR="00DE0A7F">
        <w:t xml:space="preserve">The other vertices of the window may be inferred from window size, but only the top-left coordinate is needed to NEDC’s image tools. NEDC’s image tools returns the bitmap image </w:t>
      </w:r>
      <w:r w:rsidR="00CD3A99">
        <w:t xml:space="preserve">for the window as a numpy matrix of red, green, and blue </w:t>
      </w:r>
      <w:r w:rsidR="001E00DC">
        <w:t xml:space="preserve">(RGB) </w:t>
      </w:r>
      <w:r w:rsidR="00CD3A99">
        <w:t xml:space="preserve">color values. </w:t>
      </w:r>
    </w:p>
    <w:p w14:paraId="4FD68BD5" w14:textId="77777777" w:rsidR="00D82BEB" w:rsidRPr="00527A49" w:rsidRDefault="00D82BEB" w:rsidP="00B96A18">
      <w:pPr>
        <w:pStyle w:val="Heading2"/>
      </w:pPr>
      <w:bookmarkStart w:id="122" w:name="_Ref178886389"/>
      <w:bookmarkStart w:id="123" w:name="_Toc184840101"/>
      <w:r>
        <w:t>One to Two-Dimensional DCT</w:t>
      </w:r>
      <w:bookmarkEnd w:id="122"/>
      <w:bookmarkEnd w:id="123"/>
    </w:p>
    <w:p w14:paraId="7E4BE9AB" w14:textId="462E35E8" w:rsidR="001E00DC" w:rsidRDefault="001E00DC" w:rsidP="00D82BEB">
      <w:r>
        <w:t xml:space="preserve">When we have RGB values, we may use them directly, as input features, or we may apply further processing. </w:t>
      </w:r>
      <w:r w:rsidR="008533DD">
        <w:t xml:space="preserve">The choice of input features is discussed in </w:t>
      </w:r>
      <w:r w:rsidR="00610535" w:rsidRPr="00610535">
        <w:t>§</w:t>
      </w:r>
      <w:r w:rsidR="00615FCF">
        <w:fldChar w:fldCharType="begin"/>
      </w:r>
      <w:r w:rsidR="00615FCF">
        <w:instrText xml:space="preserve"> REF _Ref184838558 \r \h </w:instrText>
      </w:r>
      <w:r w:rsidR="00615FCF">
        <w:fldChar w:fldCharType="separate"/>
      </w:r>
      <w:r w:rsidR="00615FCF">
        <w:t>4.3</w:t>
      </w:r>
      <w:r w:rsidR="00615FCF">
        <w:fldChar w:fldCharType="end"/>
      </w:r>
      <w:r w:rsidR="00615FCF">
        <w:t xml:space="preserve">. </w:t>
      </w:r>
    </w:p>
    <w:p w14:paraId="74BF475D" w14:textId="4FDE5290" w:rsidR="00D82BEB" w:rsidRPr="00C07C88" w:rsidRDefault="00D82BEB" w:rsidP="00615FCF">
      <w:pPr>
        <w:ind w:firstLine="720"/>
      </w:pPr>
      <w:r>
        <w:t xml:space="preserve">Currently, our system </w:t>
      </w:r>
      <w:r w:rsidR="00615FCF">
        <w:t>extracts</w:t>
      </w:r>
      <w:r>
        <w:t xml:space="preserve"> RGB values from the image into separate </w:t>
      </w:r>
      <w:r w:rsidR="00615FCF">
        <w:t xml:space="preserve">color </w:t>
      </w:r>
      <w:r>
        <w:t xml:space="preserve">vectors containing. This essentially leaves us with 3 vectors of length (window height [pixels] * window width [pixels]) containing integers between 0 and 255. On each vector, we perform a one-dimensional DCT and keep an arbitrary number of the most significant frequencies. Moving forward, we want to perform a two-dimensional DCT as mentioned above in section </w:t>
      </w:r>
      <w:r>
        <w:fldChar w:fldCharType="begin"/>
      </w:r>
      <w:r>
        <w:instrText xml:space="preserve"> REF _Ref178717649 \w \h </w:instrText>
      </w:r>
      <w:r>
        <w:fldChar w:fldCharType="separate"/>
      </w:r>
      <w:r>
        <w:t>4.3.2</w:t>
      </w:r>
      <w:r>
        <w:fldChar w:fldCharType="end"/>
      </w:r>
      <w:r>
        <w:t>.</w:t>
      </w:r>
      <w:r w:rsidR="00BD30C6">
        <w:t xml:space="preserve"> We will implement </w:t>
      </w:r>
      <w:r w:rsidR="00491849">
        <w:t>this using scikit’s FFTpack</w:t>
      </w:r>
      <w:r w:rsidR="00E10BD0">
        <w:t xml:space="preserve"> library</w:t>
      </w:r>
      <w:r w:rsidR="00491849">
        <w:t xml:space="preserve">. </w:t>
      </w:r>
    </w:p>
    <w:p w14:paraId="6921A495" w14:textId="77777777" w:rsidR="00D82BEB" w:rsidRDefault="00D82BEB" w:rsidP="00B96A18">
      <w:pPr>
        <w:pStyle w:val="Heading2"/>
      </w:pPr>
      <w:bookmarkStart w:id="124" w:name="_Toc184840102"/>
      <w:r>
        <w:t>Implementing PCA</w:t>
      </w:r>
      <w:bookmarkEnd w:id="124"/>
    </w:p>
    <w:p w14:paraId="5C9E6E01" w14:textId="69467E92" w:rsidR="00D82BEB" w:rsidRDefault="00D82BEB" w:rsidP="007247A8">
      <w:r>
        <w:t xml:space="preserve">As mentioned in section </w:t>
      </w:r>
      <w:r>
        <w:fldChar w:fldCharType="begin"/>
      </w:r>
      <w:r>
        <w:instrText xml:space="preserve"> REF _Ref178886389 \w \h </w:instrText>
      </w:r>
      <w:r>
        <w:fldChar w:fldCharType="separate"/>
      </w:r>
      <w:r w:rsidR="00862FDA">
        <w:t>5.3</w:t>
      </w:r>
      <w:r>
        <w:fldChar w:fldCharType="end"/>
      </w:r>
      <w:r>
        <w:t xml:space="preserve">, we are arbitrarily selecting a frequency cutoff. The reason we implement this is due to speed and memory of the machine, as well as the optimization of the algorithm to train the model. By keeping only the most significant frequencies of the color spectrum, we are able to keep a good portion of the information without taking up very much memory and reducing compute time. </w:t>
      </w:r>
      <w:r w:rsidR="00A33832">
        <w:t xml:space="preserve">The drawback of this approach is that the variance of each window is not rigorously enforced. </w:t>
      </w:r>
      <w:r w:rsidR="006E5FAA">
        <w:t xml:space="preserve">We plan to implement PCA and retain the </w:t>
      </w:r>
      <w:r w:rsidR="005A6080">
        <w:t xml:space="preserve">number of principal components necessary to </w:t>
      </w:r>
      <w:r w:rsidR="00312AA6">
        <w:t xml:space="preserve">achieve </w:t>
      </w:r>
      <w:r w:rsidR="00E10237">
        <w:t>95% variance of input windows</w:t>
      </w:r>
      <w:r w:rsidR="008D3D03">
        <w:t>,</w:t>
      </w:r>
      <w:r>
        <w:t xml:space="preserve"> as </w:t>
      </w:r>
      <w:r w:rsidR="008D3D03">
        <w:t>discussed</w:t>
      </w:r>
      <w:r>
        <w:t xml:space="preserve"> in section </w:t>
      </w:r>
      <w:r>
        <w:fldChar w:fldCharType="begin"/>
      </w:r>
      <w:r>
        <w:instrText xml:space="preserve"> REF _Ref178886994 \w \h </w:instrText>
      </w:r>
      <w:r>
        <w:fldChar w:fldCharType="separate"/>
      </w:r>
      <w:r>
        <w:t>4.5</w:t>
      </w:r>
      <w:r>
        <w:fldChar w:fldCharType="end"/>
      </w:r>
      <w:r>
        <w:t>.</w:t>
      </w:r>
      <w:r w:rsidR="00A81407">
        <w:t xml:space="preserve"> We will</w:t>
      </w:r>
      <w:r w:rsidR="00BD30C6">
        <w:t xml:space="preserve"> implement this</w:t>
      </w:r>
      <w:r w:rsidR="00A81407">
        <w:t xml:space="preserve"> us</w:t>
      </w:r>
      <w:r w:rsidR="00BD30C6">
        <w:t>ing</w:t>
      </w:r>
      <w:r w:rsidR="00A81407">
        <w:t xml:space="preserve"> scikit-learn’s</w:t>
      </w:r>
      <w:r w:rsidR="00BD30C6">
        <w:t xml:space="preserve"> decomposition library. </w:t>
      </w:r>
    </w:p>
    <w:p w14:paraId="4CE27315" w14:textId="77777777" w:rsidR="00113A59" w:rsidRDefault="00113A59" w:rsidP="00B96A18">
      <w:pPr>
        <w:pStyle w:val="Heading2"/>
      </w:pPr>
      <w:bookmarkStart w:id="125" w:name="_Toc184840103"/>
      <w:r>
        <w:t>Implementing PyTorch CNN</w:t>
      </w:r>
      <w:bookmarkEnd w:id="125"/>
    </w:p>
    <w:p w14:paraId="249DAE58" w14:textId="58CECF79" w:rsidR="00EB048E" w:rsidRDefault="00113A59" w:rsidP="007247A8">
      <w:r>
        <w:t>Our system is currently utilizing the Python scikit-learn library for establishing a base model</w:t>
      </w:r>
      <w:r w:rsidR="007159B9">
        <w:t xml:space="preserve">, </w:t>
      </w:r>
      <w:r>
        <w:t xml:space="preserve">as mentioned in section </w:t>
      </w:r>
      <w:r>
        <w:fldChar w:fldCharType="begin"/>
      </w:r>
      <w:r>
        <w:instrText xml:space="preserve"> REF _Ref178929815 \w \h </w:instrText>
      </w:r>
      <w:r>
        <w:fldChar w:fldCharType="separate"/>
      </w:r>
      <w:r w:rsidR="007159B9">
        <w:t>4.6.1</w:t>
      </w:r>
      <w:r>
        <w:fldChar w:fldCharType="end"/>
      </w:r>
      <w:r>
        <w:t xml:space="preserve">. This is a </w:t>
      </w:r>
      <w:r w:rsidR="007159B9">
        <w:t>m</w:t>
      </w:r>
      <w:r>
        <w:t xml:space="preserve">achine </w:t>
      </w:r>
      <w:r w:rsidR="007159B9">
        <w:t>l</w:t>
      </w:r>
      <w:r>
        <w:t xml:space="preserve">earning model, but we want to add an option for deep learning to explore the affects it has on making predictions. In order to do this, we are going to be utilizing </w:t>
      </w:r>
      <w:r w:rsidR="007159B9">
        <w:t>the</w:t>
      </w:r>
      <w:r>
        <w:t xml:space="preserve"> PyTorch </w:t>
      </w:r>
      <w:r w:rsidR="007159B9">
        <w:t xml:space="preserve">library, </w:t>
      </w:r>
      <w:r>
        <w:t xml:space="preserve">which allows us to more easily create a pipeline for deep learning models such as a CNN. </w:t>
      </w:r>
    </w:p>
    <w:p w14:paraId="34577F15" w14:textId="77777777" w:rsidR="002118EF" w:rsidRDefault="00113A59" w:rsidP="00EB048E">
      <w:pPr>
        <w:ind w:firstLine="576"/>
      </w:pPr>
      <w:r>
        <w:t xml:space="preserve">While the detailed explanation of how to use a CNN </w:t>
      </w:r>
      <w:r w:rsidR="00EB048E">
        <w:t>with</w:t>
      </w:r>
      <w:r>
        <w:t xml:space="preserve"> PyTorch is outside the scope of this </w:t>
      </w:r>
      <w:r w:rsidR="00EB048E">
        <w:t>discussion</w:t>
      </w:r>
      <w:r>
        <w:t xml:space="preserve">, the first step </w:t>
      </w:r>
      <w:r w:rsidR="002118EF">
        <w:t xml:space="preserve">for us </w:t>
      </w:r>
      <w:r>
        <w:t>is to take our processed frames and feed them into something called a DataSet. This allows us to increase the maximum training set size as it allows us to train the model off disk</w:t>
      </w:r>
      <w:r w:rsidR="002118EF">
        <w:t>,</w:t>
      </w:r>
      <w:r>
        <w:t xml:space="preserve"> instead of from memory as was done with the Random Forest implementation. </w:t>
      </w:r>
    </w:p>
    <w:p w14:paraId="38CA887A" w14:textId="6818E2D5" w:rsidR="00113A59" w:rsidRDefault="00113A59" w:rsidP="00EB048E">
      <w:pPr>
        <w:ind w:firstLine="576"/>
      </w:pPr>
      <w:r>
        <w:t xml:space="preserve">After we load the data into a DataSet, we explicitly declare some of the parameters talked about in section </w:t>
      </w:r>
      <w:r>
        <w:fldChar w:fldCharType="begin"/>
      </w:r>
      <w:r>
        <w:instrText xml:space="preserve"> REF _Ref178930304 \w \h </w:instrText>
      </w:r>
      <w:r>
        <w:fldChar w:fldCharType="separate"/>
      </w:r>
      <w:r>
        <w:t>4.6.2</w:t>
      </w:r>
      <w:r>
        <w:fldChar w:fldCharType="end"/>
      </w:r>
      <w:r>
        <w:t>. Explicitly setting some of these parameters such as the types of layers, number of layers, epochs, etcetera. Allow us to significantly manipulate how the model trains, and as a result the model’s precision and accuracy on general data.</w:t>
      </w:r>
    </w:p>
    <w:p w14:paraId="1D0DEEF4" w14:textId="3B0EE826" w:rsidR="00C400E7" w:rsidRPr="00C400E7" w:rsidRDefault="008D7803" w:rsidP="00B96A18">
      <w:pPr>
        <w:pStyle w:val="Heading2"/>
      </w:pPr>
      <w:bookmarkStart w:id="126" w:name="_Toc184840104"/>
      <w:r>
        <w:t>Train</w:t>
      </w:r>
      <w:r w:rsidR="00CF34D9">
        <w:t>, Dev, and Eval</w:t>
      </w:r>
      <w:r w:rsidR="006A1DA4">
        <w:t xml:space="preserve"> Datasets</w:t>
      </w:r>
      <w:bookmarkEnd w:id="126"/>
    </w:p>
    <w:p w14:paraId="07C7F8A9" w14:textId="77777777" w:rsidR="00825580" w:rsidRDefault="00CA6917" w:rsidP="007E094B">
      <w:r>
        <w:t>To</w:t>
      </w:r>
      <w:r w:rsidR="00300EB2">
        <w:t xml:space="preserve"> train a </w:t>
      </w:r>
      <w:r w:rsidR="00AD72B9">
        <w:t>model, we must first initially train the model</w:t>
      </w:r>
      <w:r w:rsidR="00FD2E8E">
        <w:t xml:space="preserve"> on a subset of the data</w:t>
      </w:r>
      <w:r w:rsidR="00ED6FF9">
        <w:t xml:space="preserve">. Afterwards, we </w:t>
      </w:r>
      <w:r w:rsidR="007473F9">
        <w:t>refine parameters</w:t>
      </w:r>
      <w:r w:rsidR="00AD72B9">
        <w:t xml:space="preserve"> by </w:t>
      </w:r>
      <w:r w:rsidR="00E0016C">
        <w:t xml:space="preserve">utilizing a separate subset of the data. </w:t>
      </w:r>
      <w:r w:rsidR="00453DB8">
        <w:t xml:space="preserve">Finally, </w:t>
      </w:r>
      <w:r w:rsidR="00555F75">
        <w:t xml:space="preserve">we take this trained and refined model and evaluate it on a third separate subset of the data. The reason we do this is to reduce overfitting. </w:t>
      </w:r>
    </w:p>
    <w:p w14:paraId="0CF9BCEE" w14:textId="77777777" w:rsidR="00FA2CA2" w:rsidRDefault="00A42EEE" w:rsidP="00825580">
      <w:pPr>
        <w:ind w:firstLine="720"/>
      </w:pPr>
      <w:r>
        <w:t xml:space="preserve">Overfitting happens when we put too much weight on attributes of </w:t>
      </w:r>
      <w:r w:rsidR="00272A32">
        <w:t xml:space="preserve">the data </w:t>
      </w:r>
      <w:r w:rsidR="00137E6F">
        <w:t xml:space="preserve">that </w:t>
      </w:r>
      <w:r w:rsidR="00090B26">
        <w:t xml:space="preserve">couldn’t </w:t>
      </w:r>
      <w:r w:rsidR="00137E6F">
        <w:t>be generalized</w:t>
      </w:r>
      <w:r w:rsidR="00090B26">
        <w:t xml:space="preserve"> from the size of the available data</w:t>
      </w:r>
      <w:r w:rsidR="005866B1">
        <w:t>.</w:t>
      </w:r>
      <w:r w:rsidR="00090B26">
        <w:t xml:space="preserve"> </w:t>
      </w:r>
      <w:r w:rsidR="006B6AFC">
        <w:t xml:space="preserve">For example, if our </w:t>
      </w:r>
      <w:r w:rsidR="00F36C4A">
        <w:t>first sub</w:t>
      </w:r>
      <w:r w:rsidR="006B6AFC">
        <w:t xml:space="preserve">set </w:t>
      </w:r>
      <w:r w:rsidR="00F36C4A">
        <w:t>of the data</w:t>
      </w:r>
      <w:r w:rsidR="006B6AFC">
        <w:t xml:space="preserve"> has a particular feature that is very pronounced</w:t>
      </w:r>
      <w:r w:rsidR="00D65A43">
        <w:t xml:space="preserve"> in the artifact label</w:t>
      </w:r>
      <w:r w:rsidR="00702255">
        <w:t xml:space="preserve">, the model is going to </w:t>
      </w:r>
      <w:r w:rsidR="002F0259">
        <w:t xml:space="preserve">attribute that feature to </w:t>
      </w:r>
      <w:r w:rsidR="00AD1D5F">
        <w:t xml:space="preserve">recognizing the artifact labels. </w:t>
      </w:r>
      <w:r w:rsidR="00297109">
        <w:t xml:space="preserve">However, if </w:t>
      </w:r>
      <w:r w:rsidR="00CE4B84">
        <w:t xml:space="preserve">this feature doesn’t normally exist within the artifact label, we hope that when </w:t>
      </w:r>
      <w:r w:rsidR="003C3E9D">
        <w:t xml:space="preserve">we </w:t>
      </w:r>
      <w:r w:rsidR="00773AB0">
        <w:t xml:space="preserve">compare with a </w:t>
      </w:r>
      <w:r w:rsidR="00E564B5">
        <w:t>second</w:t>
      </w:r>
      <w:r w:rsidR="00773AB0">
        <w:t xml:space="preserve"> subset of the data, the model will pick up that this isn’t </w:t>
      </w:r>
      <w:r w:rsidR="00620A36">
        <w:t>a feature that is normally present in the artifact label.</w:t>
      </w:r>
      <w:r w:rsidR="00F222F7">
        <w:t xml:space="preserve"> </w:t>
      </w:r>
    </w:p>
    <w:p w14:paraId="3A94D29E" w14:textId="32C4A9F4" w:rsidR="00BA3AD6" w:rsidRDefault="00846DEA" w:rsidP="00825580">
      <w:pPr>
        <w:ind w:firstLine="720"/>
      </w:pPr>
      <w:r>
        <w:t>Finally, we utilize</w:t>
      </w:r>
      <w:r w:rsidR="00F222F7">
        <w:t xml:space="preserve"> </w:t>
      </w:r>
      <w:r w:rsidR="00F36C4A">
        <w:t xml:space="preserve">a third subset of the data to </w:t>
      </w:r>
      <w:r w:rsidR="006D61A9">
        <w:t xml:space="preserve">validate that our </w:t>
      </w:r>
      <w:r w:rsidR="00467230">
        <w:t xml:space="preserve">model hadn’t </w:t>
      </w:r>
      <w:r w:rsidR="009C704F">
        <w:t xml:space="preserve">overfitted to either of the previous two subsets of the data. </w:t>
      </w:r>
      <w:r w:rsidR="00BA3AD6">
        <w:t xml:space="preserve">A graphical representation of this can be shown below in </w:t>
      </w:r>
      <w:r w:rsidR="007424A4">
        <w:fldChar w:fldCharType="begin"/>
      </w:r>
      <w:r w:rsidR="007424A4">
        <w:instrText xml:space="preserve"> REF _Ref178808117 \h </w:instrText>
      </w:r>
      <w:r w:rsidR="007424A4">
        <w:fldChar w:fldCharType="separate"/>
      </w:r>
      <w:r w:rsidR="00156D92">
        <w:t xml:space="preserve">Fig. </w:t>
      </w:r>
      <w:r w:rsidR="00156D92">
        <w:rPr>
          <w:noProof/>
        </w:rPr>
        <w:t>24</w:t>
      </w:r>
      <w:r w:rsidR="007424A4">
        <w:fldChar w:fldCharType="end"/>
      </w:r>
      <w:r w:rsidR="00BA3AD6">
        <w:t xml:space="preserve"> .</w:t>
      </w:r>
      <w:r w:rsidR="009C704F">
        <w:t xml:space="preserve"> </w:t>
      </w:r>
      <w:r w:rsidR="0022478B">
        <w:t xml:space="preserve">We call </w:t>
      </w:r>
      <w:r w:rsidR="00F52A7F">
        <w:t xml:space="preserve">the first, second, and third subsets of the data Train, Dev, and Eval respectively </w:t>
      </w:r>
      <w:sdt>
        <w:sdtPr>
          <w:id w:val="547344961"/>
          <w:citation/>
        </w:sdtPr>
        <w:sdtContent>
          <w:r w:rsidR="009740F2">
            <w:fldChar w:fldCharType="begin"/>
          </w:r>
          <w:r w:rsidR="00116ED7">
            <w:instrText xml:space="preserve">CITATION Tar17 \l 1033 </w:instrText>
          </w:r>
          <w:r w:rsidR="009740F2">
            <w:fldChar w:fldCharType="separate"/>
          </w:r>
          <w:r w:rsidR="00115A89" w:rsidRPr="00115A89">
            <w:rPr>
              <w:noProof/>
            </w:rPr>
            <w:t>[37]</w:t>
          </w:r>
          <w:r w:rsidR="009740F2">
            <w:fldChar w:fldCharType="end"/>
          </w:r>
        </w:sdtContent>
      </w:sdt>
      <w:r w:rsidR="003B669A">
        <w:t>.</w:t>
      </w:r>
    </w:p>
    <w:p w14:paraId="7A60D847" w14:textId="77777777" w:rsidR="00392D5F" w:rsidRDefault="005C2F62" w:rsidP="00392D5F">
      <w:pPr>
        <w:keepNext/>
        <w:jc w:val="center"/>
      </w:pPr>
      <w:r>
        <w:rPr>
          <w:noProof/>
        </w:rPr>
        <w:drawing>
          <wp:inline distT="0" distB="0" distL="0" distR="0" wp14:anchorId="04D5C656" wp14:editId="18268253">
            <wp:extent cx="4667250" cy="2419350"/>
            <wp:effectExtent l="0" t="0" r="0" b="0"/>
            <wp:docPr id="588847353" name="Picture 4" descr="Understanding Train, Test, and Validation Split in Simple Quick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Train, Test, and Validation Split in Simple Quick Terms ..."/>
                    <pic:cNvPicPr>
                      <a:picLocks noChangeAspect="1" noChangeArrowheads="1"/>
                    </pic:cNvPicPr>
                  </pic:nvPicPr>
                  <pic:blipFill rotWithShape="1">
                    <a:blip r:embed="rId40">
                      <a:extLst>
                        <a:ext uri="{28A0092B-C50C-407E-A947-70E740481C1C}">
                          <a14:useLocalDpi xmlns:a14="http://schemas.microsoft.com/office/drawing/2010/main" val="0"/>
                        </a:ext>
                      </a:extLst>
                    </a:blip>
                    <a:srcRect l="8449" t="6135" r="7069" b="15951"/>
                    <a:stretch/>
                  </pic:blipFill>
                  <pic:spPr bwMode="auto">
                    <a:xfrm>
                      <a:off x="0" y="0"/>
                      <a:ext cx="466725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705616AC" w14:textId="1E08CC6A" w:rsidR="00392D5F" w:rsidRDefault="00392D5F" w:rsidP="00392D5F">
      <w:pPr>
        <w:pStyle w:val="Caption"/>
        <w:jc w:val="center"/>
      </w:pPr>
      <w:bookmarkStart w:id="127" w:name="_Ref178808117"/>
      <w:bookmarkStart w:id="128" w:name="_Toc178934613"/>
      <w:bookmarkStart w:id="129" w:name="_Toc178934635"/>
      <w:bookmarkStart w:id="130" w:name="_Toc184854248"/>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24</w:t>
      </w:r>
      <w:r w:rsidR="00841699">
        <w:rPr>
          <w:noProof/>
        </w:rPr>
        <w:fldChar w:fldCharType="end"/>
      </w:r>
      <w:bookmarkEnd w:id="127"/>
      <w:r>
        <w:t>: Example of Train, Dev, Eval Split</w:t>
      </w:r>
      <w:bookmarkEnd w:id="128"/>
      <w:bookmarkEnd w:id="129"/>
      <w:bookmarkEnd w:id="130"/>
    </w:p>
    <w:p w14:paraId="31B0C07E" w14:textId="61F3C9EE" w:rsidR="007E094B" w:rsidRPr="007E094B" w:rsidRDefault="009740F2" w:rsidP="00FA2CA2">
      <w:pPr>
        <w:ind w:firstLine="720"/>
      </w:pPr>
      <w:r>
        <w:t xml:space="preserve">To </w:t>
      </w:r>
      <w:r w:rsidR="00F52A7F">
        <w:t xml:space="preserve">have </w:t>
      </w:r>
      <w:r w:rsidR="007541E9">
        <w:t xml:space="preserve">this </w:t>
      </w:r>
      <w:r>
        <w:t xml:space="preserve">method be effective, we need to have </w:t>
      </w:r>
      <w:r w:rsidR="003B0467">
        <w:t xml:space="preserve">both an even distribution of the labels through all the datasets, and a proper ratio of data in the Train, Dev, and Eval set. </w:t>
      </w:r>
      <w:r w:rsidR="00A21F16">
        <w:t xml:space="preserve">It’s standard to have 80% of the data in the Train set, 10% in the Dev set, and 10% in the Eval set. However, </w:t>
      </w:r>
      <w:r w:rsidR="00D02B30">
        <w:t xml:space="preserve">as seen in </w:t>
      </w:r>
      <w:r w:rsidR="00751D7A">
        <w:fldChar w:fldCharType="begin"/>
      </w:r>
      <w:r w:rsidR="00751D7A">
        <w:instrText xml:space="preserve"> REF _Ref179022212 \h </w:instrText>
      </w:r>
      <w:r w:rsidR="00751D7A">
        <w:fldChar w:fldCharType="separate"/>
      </w:r>
      <w:r w:rsidR="006B013A">
        <w:t xml:space="preserve">Tab. </w:t>
      </w:r>
      <w:r w:rsidR="006B013A">
        <w:rPr>
          <w:noProof/>
        </w:rPr>
        <w:t>4</w:t>
      </w:r>
      <w:r w:rsidR="00751D7A">
        <w:fldChar w:fldCharType="end"/>
      </w:r>
      <w:r w:rsidR="00751D7A">
        <w:t xml:space="preserve"> </w:t>
      </w:r>
      <w:r w:rsidR="00D02B30">
        <w:t>below, we have a slightly different ratio</w:t>
      </w:r>
      <w:r w:rsidR="00A45945">
        <w:t xml:space="preserve"> of</w:t>
      </w:r>
      <w:r w:rsidR="00100D50">
        <w:t xml:space="preserve"> </w:t>
      </w:r>
      <w:r w:rsidR="007D1ADB">
        <w:t>around 60% for Train, 20% for Dev, and 20% for Eval</w:t>
      </w:r>
      <w:r w:rsidR="0080752A">
        <w:t xml:space="preserve">. </w:t>
      </w:r>
      <w:r w:rsidR="005E3935">
        <w:t xml:space="preserve">The reason this is slightly different from what is standard is due to the </w:t>
      </w:r>
      <w:r w:rsidR="002B5531">
        <w:t>imbalance of labels</w:t>
      </w:r>
      <w:r w:rsidR="000377CB">
        <w:t>, such as inflammation (</w:t>
      </w:r>
      <w:r w:rsidR="00C039B7">
        <w:t>INFL</w:t>
      </w:r>
      <w:r w:rsidR="000377CB">
        <w:t>),</w:t>
      </w:r>
      <w:r w:rsidR="002B5531">
        <w:t xml:space="preserve"> that </w:t>
      </w:r>
      <w:r w:rsidR="000377CB">
        <w:t xml:space="preserve">only </w:t>
      </w:r>
      <w:r w:rsidR="002B5531">
        <w:t xml:space="preserve">make up a small </w:t>
      </w:r>
      <w:r w:rsidR="000377CB">
        <w:t xml:space="preserve">amount </w:t>
      </w:r>
      <w:r w:rsidR="002B5531">
        <w:t xml:space="preserve">of the </w:t>
      </w:r>
      <w:r w:rsidR="000377CB">
        <w:t>total labelled</w:t>
      </w:r>
      <w:r w:rsidR="002B5531">
        <w:t xml:space="preserve"> regions</w:t>
      </w:r>
      <w:r w:rsidR="000377CB">
        <w:t>.</w:t>
      </w:r>
      <w:r w:rsidR="00142AAA">
        <w:t xml:space="preserve"> It’s possible that if there was an 80:10:10 split followed, there wouldn’t have been an even distribution of such labels.</w:t>
      </w:r>
    </w:p>
    <w:p w14:paraId="0AFA108C" w14:textId="77777777" w:rsidR="0045704F" w:rsidRPr="007E094B" w:rsidRDefault="0045704F" w:rsidP="007E094B"/>
    <w:p w14:paraId="32F476DC" w14:textId="7665763F" w:rsidR="008D7803" w:rsidRPr="008D7803" w:rsidRDefault="00CB66D1" w:rsidP="00242D24">
      <w:pPr>
        <w:pStyle w:val="Caption"/>
        <w:jc w:val="center"/>
      </w:pPr>
      <w:bookmarkStart w:id="131" w:name="_Ref179022212"/>
      <w:r>
        <w:t>Tab</w:t>
      </w:r>
      <w:r w:rsidR="007B57C0">
        <w:t>.</w:t>
      </w:r>
      <w:r>
        <w:t xml:space="preserve"> </w:t>
      </w:r>
      <w:r w:rsidR="006B013A">
        <w:fldChar w:fldCharType="begin"/>
      </w:r>
      <w:r w:rsidR="006B013A">
        <w:instrText xml:space="preserve"> SEQ Table \* ARABIC </w:instrText>
      </w:r>
      <w:r w:rsidR="006B013A">
        <w:fldChar w:fldCharType="separate"/>
      </w:r>
      <w:r w:rsidR="006B013A">
        <w:rPr>
          <w:noProof/>
        </w:rPr>
        <w:t>4</w:t>
      </w:r>
      <w:r w:rsidR="006B013A">
        <w:rPr>
          <w:noProof/>
        </w:rPr>
        <w:fldChar w:fldCharType="end"/>
      </w:r>
      <w:bookmarkEnd w:id="131"/>
      <w:r w:rsidR="007E2D22">
        <w:rPr>
          <w:rFonts w:hint="eastAsia"/>
          <w:noProof/>
          <w:lang w:eastAsia="ja-JP"/>
        </w:rPr>
        <w:t>:</w:t>
      </w:r>
      <w:r>
        <w:t xml:space="preserve"> Train, Dev, and Eval Label Distribution </w:t>
      </w:r>
      <w:sdt>
        <w:sdtPr>
          <w:id w:val="1495998983"/>
          <w:citation/>
        </w:sdtPr>
        <w:sdtContent>
          <w:r w:rsidR="000124D0">
            <w:fldChar w:fldCharType="begin"/>
          </w:r>
          <w:r w:rsidR="000124D0">
            <w:instrText xml:space="preserve"> CITATION ZWe21 \l 1033 </w:instrText>
          </w:r>
          <w:r w:rsidR="000124D0">
            <w:fldChar w:fldCharType="separate"/>
          </w:r>
          <w:r w:rsidR="00115A89" w:rsidRPr="00115A89">
            <w:rPr>
              <w:noProof/>
            </w:rPr>
            <w:t>[33]</w:t>
          </w:r>
          <w:r w:rsidR="000124D0">
            <w:fldChar w:fldCharType="end"/>
          </w:r>
        </w:sdtContent>
      </w:sdt>
      <w:r w:rsidR="003B669A">
        <w:t>.</w:t>
      </w:r>
    </w:p>
    <w:tbl>
      <w:tblPr>
        <w:tblStyle w:val="GridTable4-Accent4"/>
        <w:tblW w:w="5850" w:type="dxa"/>
        <w:jc w:val="center"/>
        <w:tblLayout w:type="fixed"/>
        <w:tblLook w:val="04A0" w:firstRow="1" w:lastRow="0" w:firstColumn="1" w:lastColumn="0" w:noHBand="0" w:noVBand="1"/>
      </w:tblPr>
      <w:tblGrid>
        <w:gridCol w:w="1170"/>
        <w:gridCol w:w="1170"/>
        <w:gridCol w:w="1170"/>
        <w:gridCol w:w="1170"/>
        <w:gridCol w:w="1170"/>
      </w:tblGrid>
      <w:tr w:rsidR="004B0B49" w:rsidRPr="00CB66D1" w14:paraId="1CDC207F" w14:textId="77777777" w:rsidTr="0055779D">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2EF57BDF" w14:textId="77777777" w:rsidR="004B0B49" w:rsidRPr="00CB66D1" w:rsidRDefault="004B0B49" w:rsidP="0055779D">
            <w:pPr>
              <w:rPr>
                <w:lang w:val="en"/>
              </w:rPr>
            </w:pPr>
            <w:r w:rsidRPr="00CB66D1">
              <w:rPr>
                <w:lang w:val="en"/>
              </w:rPr>
              <w:t>Label</w:t>
            </w:r>
          </w:p>
        </w:tc>
        <w:tc>
          <w:tcPr>
            <w:tcW w:w="1000" w:type="pct"/>
            <w:vAlign w:val="center"/>
            <w:hideMark/>
          </w:tcPr>
          <w:p w14:paraId="1A9DD967" w14:textId="77777777" w:rsidR="004B0B49" w:rsidRPr="00CB66D1" w:rsidRDefault="004B0B49" w:rsidP="0055779D">
            <w:pPr>
              <w:cnfStyle w:val="100000000000" w:firstRow="1" w:lastRow="0" w:firstColumn="0" w:lastColumn="0" w:oddVBand="0" w:evenVBand="0" w:oddHBand="0" w:evenHBand="0" w:firstRowFirstColumn="0" w:firstRowLastColumn="0" w:lastRowFirstColumn="0" w:lastRowLastColumn="0"/>
              <w:rPr>
                <w:lang w:val="en"/>
              </w:rPr>
            </w:pPr>
            <w:r w:rsidRPr="00CB66D1">
              <w:rPr>
                <w:lang w:val="en"/>
              </w:rPr>
              <w:t>Train</w:t>
            </w:r>
          </w:p>
        </w:tc>
        <w:tc>
          <w:tcPr>
            <w:tcW w:w="1000" w:type="pct"/>
            <w:vAlign w:val="center"/>
            <w:hideMark/>
          </w:tcPr>
          <w:p w14:paraId="34AA1185" w14:textId="77777777" w:rsidR="004B0B49" w:rsidRPr="00CB66D1" w:rsidRDefault="004B0B49" w:rsidP="0055779D">
            <w:pPr>
              <w:cnfStyle w:val="100000000000" w:firstRow="1" w:lastRow="0" w:firstColumn="0" w:lastColumn="0" w:oddVBand="0" w:evenVBand="0" w:oddHBand="0" w:evenHBand="0" w:firstRowFirstColumn="0" w:firstRowLastColumn="0" w:lastRowFirstColumn="0" w:lastRowLastColumn="0"/>
              <w:rPr>
                <w:lang w:val="en"/>
              </w:rPr>
            </w:pPr>
            <w:r w:rsidRPr="00CB66D1">
              <w:rPr>
                <w:lang w:val="en"/>
              </w:rPr>
              <w:t>Dev</w:t>
            </w:r>
          </w:p>
        </w:tc>
        <w:tc>
          <w:tcPr>
            <w:tcW w:w="1000" w:type="pct"/>
            <w:vAlign w:val="center"/>
            <w:hideMark/>
          </w:tcPr>
          <w:p w14:paraId="7B6EF1A1" w14:textId="77777777" w:rsidR="004B0B49" w:rsidRPr="00CB66D1" w:rsidRDefault="004B0B49" w:rsidP="0055779D">
            <w:pPr>
              <w:cnfStyle w:val="100000000000" w:firstRow="1" w:lastRow="0" w:firstColumn="0" w:lastColumn="0" w:oddVBand="0" w:evenVBand="0" w:oddHBand="0" w:evenHBand="0" w:firstRowFirstColumn="0" w:firstRowLastColumn="0" w:lastRowFirstColumn="0" w:lastRowLastColumn="0"/>
              <w:rPr>
                <w:lang w:val="en"/>
              </w:rPr>
            </w:pPr>
            <w:r w:rsidRPr="00CB66D1">
              <w:rPr>
                <w:lang w:val="en"/>
              </w:rPr>
              <w:t>Eval</w:t>
            </w:r>
          </w:p>
        </w:tc>
        <w:tc>
          <w:tcPr>
            <w:tcW w:w="1000" w:type="pct"/>
            <w:vAlign w:val="center"/>
            <w:hideMark/>
          </w:tcPr>
          <w:p w14:paraId="6A38B747" w14:textId="77777777" w:rsidR="004B0B49" w:rsidRPr="00CB66D1" w:rsidRDefault="004B0B49" w:rsidP="0055779D">
            <w:pPr>
              <w:cnfStyle w:val="100000000000" w:firstRow="1" w:lastRow="0" w:firstColumn="0" w:lastColumn="0" w:oddVBand="0" w:evenVBand="0" w:oddHBand="0" w:evenHBand="0" w:firstRowFirstColumn="0" w:firstRowLastColumn="0" w:lastRowFirstColumn="0" w:lastRowLastColumn="0"/>
              <w:rPr>
                <w:lang w:val="en"/>
              </w:rPr>
            </w:pPr>
            <w:r w:rsidRPr="00CB66D1">
              <w:rPr>
                <w:lang w:val="en"/>
              </w:rPr>
              <w:t>Total</w:t>
            </w:r>
          </w:p>
        </w:tc>
      </w:tr>
      <w:tr w:rsidR="004B0B49" w:rsidRPr="00CB66D1" w14:paraId="429B423D" w14:textId="77777777" w:rsidTr="008129D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43D76BB9" w14:textId="77777777" w:rsidR="004B0B49" w:rsidRPr="00CB66D1" w:rsidRDefault="004B0B49" w:rsidP="008129D0">
            <w:r w:rsidRPr="75CA317F">
              <w:t>artf</w:t>
            </w:r>
          </w:p>
        </w:tc>
        <w:tc>
          <w:tcPr>
            <w:tcW w:w="1000" w:type="pct"/>
            <w:vAlign w:val="center"/>
            <w:hideMark/>
          </w:tcPr>
          <w:p w14:paraId="3A4C6BE7"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17,147</w:t>
            </w:r>
          </w:p>
        </w:tc>
        <w:tc>
          <w:tcPr>
            <w:tcW w:w="1000" w:type="pct"/>
            <w:vAlign w:val="center"/>
            <w:hideMark/>
          </w:tcPr>
          <w:p w14:paraId="20D452A3"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6,513</w:t>
            </w:r>
          </w:p>
        </w:tc>
        <w:tc>
          <w:tcPr>
            <w:tcW w:w="1000" w:type="pct"/>
            <w:vAlign w:val="center"/>
            <w:hideMark/>
          </w:tcPr>
          <w:p w14:paraId="0C730944"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6,881</w:t>
            </w:r>
          </w:p>
        </w:tc>
        <w:tc>
          <w:tcPr>
            <w:tcW w:w="1000" w:type="pct"/>
            <w:vAlign w:val="center"/>
            <w:hideMark/>
          </w:tcPr>
          <w:p w14:paraId="34372535"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30,541</w:t>
            </w:r>
          </w:p>
        </w:tc>
      </w:tr>
      <w:tr w:rsidR="004B0B49" w:rsidRPr="00CB66D1" w14:paraId="12ECF342" w14:textId="77777777" w:rsidTr="008129D0">
        <w:trPr>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5948EBC9" w14:textId="77777777" w:rsidR="004B0B49" w:rsidRPr="00CB66D1" w:rsidRDefault="004B0B49" w:rsidP="008129D0">
            <w:r w:rsidRPr="75CA317F">
              <w:t>bckg</w:t>
            </w:r>
          </w:p>
        </w:tc>
        <w:tc>
          <w:tcPr>
            <w:tcW w:w="1000" w:type="pct"/>
            <w:vAlign w:val="center"/>
            <w:hideMark/>
          </w:tcPr>
          <w:p w14:paraId="5D8A5EC0"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329,404</w:t>
            </w:r>
          </w:p>
        </w:tc>
        <w:tc>
          <w:tcPr>
            <w:tcW w:w="1000" w:type="pct"/>
            <w:vAlign w:val="center"/>
            <w:hideMark/>
          </w:tcPr>
          <w:p w14:paraId="2061D8B3"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110,425</w:t>
            </w:r>
          </w:p>
        </w:tc>
        <w:tc>
          <w:tcPr>
            <w:tcW w:w="1000" w:type="pct"/>
            <w:vAlign w:val="center"/>
            <w:hideMark/>
          </w:tcPr>
          <w:p w14:paraId="64C3028C"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110,599</w:t>
            </w:r>
          </w:p>
        </w:tc>
        <w:tc>
          <w:tcPr>
            <w:tcW w:w="1000" w:type="pct"/>
            <w:vAlign w:val="center"/>
            <w:hideMark/>
          </w:tcPr>
          <w:p w14:paraId="2845A58E"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550,428</w:t>
            </w:r>
          </w:p>
        </w:tc>
      </w:tr>
      <w:tr w:rsidR="004B0B49" w:rsidRPr="00CB66D1" w14:paraId="10DB24CA" w14:textId="77777777" w:rsidTr="008129D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273CE712" w14:textId="77777777" w:rsidR="004B0B49" w:rsidRPr="00CB66D1" w:rsidRDefault="004B0B49" w:rsidP="008129D0">
            <w:r w:rsidRPr="75CA317F">
              <w:t>dcis</w:t>
            </w:r>
          </w:p>
        </w:tc>
        <w:tc>
          <w:tcPr>
            <w:tcW w:w="1000" w:type="pct"/>
            <w:vAlign w:val="center"/>
            <w:hideMark/>
          </w:tcPr>
          <w:p w14:paraId="66796AF0"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5,626</w:t>
            </w:r>
          </w:p>
        </w:tc>
        <w:tc>
          <w:tcPr>
            <w:tcW w:w="1000" w:type="pct"/>
            <w:vAlign w:val="center"/>
            <w:hideMark/>
          </w:tcPr>
          <w:p w14:paraId="5B086B60"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1,945</w:t>
            </w:r>
          </w:p>
        </w:tc>
        <w:tc>
          <w:tcPr>
            <w:tcW w:w="1000" w:type="pct"/>
            <w:vAlign w:val="center"/>
            <w:hideMark/>
          </w:tcPr>
          <w:p w14:paraId="6D0C3B2E"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1,900</w:t>
            </w:r>
          </w:p>
        </w:tc>
        <w:tc>
          <w:tcPr>
            <w:tcW w:w="1000" w:type="pct"/>
            <w:vAlign w:val="center"/>
            <w:hideMark/>
          </w:tcPr>
          <w:p w14:paraId="094756D7"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9,471</w:t>
            </w:r>
          </w:p>
        </w:tc>
      </w:tr>
      <w:tr w:rsidR="004B0B49" w:rsidRPr="00CB66D1" w14:paraId="743C1DE9" w14:textId="77777777" w:rsidTr="008129D0">
        <w:trPr>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421F1314" w14:textId="77777777" w:rsidR="004B0B49" w:rsidRPr="00CB66D1" w:rsidRDefault="004B0B49" w:rsidP="008129D0">
            <w:r w:rsidRPr="75CA317F">
              <w:t>indc</w:t>
            </w:r>
          </w:p>
        </w:tc>
        <w:tc>
          <w:tcPr>
            <w:tcW w:w="1000" w:type="pct"/>
            <w:vAlign w:val="center"/>
            <w:hideMark/>
          </w:tcPr>
          <w:p w14:paraId="3D2BBADC"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6,574</w:t>
            </w:r>
          </w:p>
        </w:tc>
        <w:tc>
          <w:tcPr>
            <w:tcW w:w="1000" w:type="pct"/>
            <w:vAlign w:val="center"/>
            <w:hideMark/>
          </w:tcPr>
          <w:p w14:paraId="51AC6688"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2,528</w:t>
            </w:r>
          </w:p>
        </w:tc>
        <w:tc>
          <w:tcPr>
            <w:tcW w:w="1000" w:type="pct"/>
            <w:vAlign w:val="center"/>
            <w:hideMark/>
          </w:tcPr>
          <w:p w14:paraId="5DE65CBA"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2,599</w:t>
            </w:r>
          </w:p>
        </w:tc>
        <w:tc>
          <w:tcPr>
            <w:tcW w:w="1000" w:type="pct"/>
            <w:vAlign w:val="center"/>
            <w:hideMark/>
          </w:tcPr>
          <w:p w14:paraId="698025EE"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11,701</w:t>
            </w:r>
          </w:p>
        </w:tc>
      </w:tr>
      <w:tr w:rsidR="004B0B49" w:rsidRPr="00CB66D1" w14:paraId="1FEC607C" w14:textId="77777777" w:rsidTr="008129D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4154568D" w14:textId="77777777" w:rsidR="004B0B49" w:rsidRPr="00CB66D1" w:rsidRDefault="004B0B49" w:rsidP="008129D0">
            <w:r w:rsidRPr="75CA317F">
              <w:t>infl</w:t>
            </w:r>
          </w:p>
        </w:tc>
        <w:tc>
          <w:tcPr>
            <w:tcW w:w="1000" w:type="pct"/>
            <w:vAlign w:val="center"/>
            <w:hideMark/>
          </w:tcPr>
          <w:p w14:paraId="5B893012"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1,144</w:t>
            </w:r>
          </w:p>
        </w:tc>
        <w:tc>
          <w:tcPr>
            <w:tcW w:w="1000" w:type="pct"/>
            <w:vAlign w:val="center"/>
            <w:hideMark/>
          </w:tcPr>
          <w:p w14:paraId="3905FC01"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473</w:t>
            </w:r>
          </w:p>
        </w:tc>
        <w:tc>
          <w:tcPr>
            <w:tcW w:w="1000" w:type="pct"/>
            <w:vAlign w:val="center"/>
            <w:hideMark/>
          </w:tcPr>
          <w:p w14:paraId="35A1878F"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457</w:t>
            </w:r>
          </w:p>
        </w:tc>
        <w:tc>
          <w:tcPr>
            <w:tcW w:w="1000" w:type="pct"/>
            <w:vAlign w:val="center"/>
            <w:hideMark/>
          </w:tcPr>
          <w:p w14:paraId="10DA4095"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2,074</w:t>
            </w:r>
          </w:p>
        </w:tc>
      </w:tr>
      <w:tr w:rsidR="004B0B49" w:rsidRPr="00CB66D1" w14:paraId="1A8429AA" w14:textId="77777777" w:rsidTr="008129D0">
        <w:trPr>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4A3E2C0B" w14:textId="77777777" w:rsidR="004B0B49" w:rsidRPr="00CB66D1" w:rsidRDefault="004B0B49" w:rsidP="008129D0">
            <w:r w:rsidRPr="75CA317F">
              <w:t>nneo</w:t>
            </w:r>
          </w:p>
        </w:tc>
        <w:tc>
          <w:tcPr>
            <w:tcW w:w="1000" w:type="pct"/>
            <w:vAlign w:val="center"/>
            <w:hideMark/>
          </w:tcPr>
          <w:p w14:paraId="4E2C8846"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15,183</w:t>
            </w:r>
          </w:p>
        </w:tc>
        <w:tc>
          <w:tcPr>
            <w:tcW w:w="1000" w:type="pct"/>
            <w:vAlign w:val="center"/>
            <w:hideMark/>
          </w:tcPr>
          <w:p w14:paraId="1D74BCF3"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5,684</w:t>
            </w:r>
          </w:p>
        </w:tc>
        <w:tc>
          <w:tcPr>
            <w:tcW w:w="1000" w:type="pct"/>
            <w:vAlign w:val="center"/>
            <w:hideMark/>
          </w:tcPr>
          <w:p w14:paraId="22816FC0"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5,770</w:t>
            </w:r>
          </w:p>
        </w:tc>
        <w:tc>
          <w:tcPr>
            <w:tcW w:w="1000" w:type="pct"/>
            <w:vAlign w:val="center"/>
            <w:hideMark/>
          </w:tcPr>
          <w:p w14:paraId="5AA8D870"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26,637</w:t>
            </w:r>
          </w:p>
        </w:tc>
      </w:tr>
      <w:tr w:rsidR="004B0B49" w:rsidRPr="00CB66D1" w14:paraId="12C9EEA2" w14:textId="77777777" w:rsidTr="008129D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5B3F2497" w14:textId="77777777" w:rsidR="004B0B49" w:rsidRPr="00CB66D1" w:rsidRDefault="004B0B49" w:rsidP="008129D0">
            <w:pPr>
              <w:rPr>
                <w:lang w:val="en"/>
              </w:rPr>
            </w:pPr>
            <w:r w:rsidRPr="00CB66D1">
              <w:rPr>
                <w:lang w:val="en"/>
              </w:rPr>
              <w:t>norm</w:t>
            </w:r>
          </w:p>
        </w:tc>
        <w:tc>
          <w:tcPr>
            <w:tcW w:w="1000" w:type="pct"/>
            <w:vAlign w:val="center"/>
            <w:hideMark/>
          </w:tcPr>
          <w:p w14:paraId="206B99C9"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4,524</w:t>
            </w:r>
          </w:p>
        </w:tc>
        <w:tc>
          <w:tcPr>
            <w:tcW w:w="1000" w:type="pct"/>
            <w:vAlign w:val="center"/>
            <w:hideMark/>
          </w:tcPr>
          <w:p w14:paraId="5AF78132"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1,755</w:t>
            </w:r>
          </w:p>
        </w:tc>
        <w:tc>
          <w:tcPr>
            <w:tcW w:w="1000" w:type="pct"/>
            <w:vAlign w:val="center"/>
            <w:hideMark/>
          </w:tcPr>
          <w:p w14:paraId="64243873"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1,745</w:t>
            </w:r>
          </w:p>
        </w:tc>
        <w:tc>
          <w:tcPr>
            <w:tcW w:w="1000" w:type="pct"/>
            <w:vAlign w:val="center"/>
            <w:hideMark/>
          </w:tcPr>
          <w:p w14:paraId="5C967316" w14:textId="77777777" w:rsidR="004B0B49" w:rsidRPr="00CB66D1" w:rsidRDefault="004B0B49" w:rsidP="008129D0">
            <w:pPr>
              <w:cnfStyle w:val="000000100000" w:firstRow="0" w:lastRow="0" w:firstColumn="0" w:lastColumn="0" w:oddVBand="0" w:evenVBand="0" w:oddHBand="1" w:evenHBand="0" w:firstRowFirstColumn="0" w:firstRowLastColumn="0" w:lastRowFirstColumn="0" w:lastRowLastColumn="0"/>
              <w:rPr>
                <w:lang w:val="en"/>
              </w:rPr>
            </w:pPr>
            <w:r w:rsidRPr="00CB66D1">
              <w:rPr>
                <w:lang w:val="en"/>
              </w:rPr>
              <w:t>8,024</w:t>
            </w:r>
          </w:p>
        </w:tc>
      </w:tr>
      <w:tr w:rsidR="004B0B49" w:rsidRPr="00CB66D1" w14:paraId="62961C9F" w14:textId="77777777" w:rsidTr="008129D0">
        <w:trPr>
          <w:trHeight w:val="432"/>
          <w:jc w:val="center"/>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67D475F2" w14:textId="77777777" w:rsidR="004B0B49" w:rsidRPr="00CB66D1" w:rsidRDefault="004B0B49" w:rsidP="008129D0">
            <w:pPr>
              <w:rPr>
                <w:lang w:val="en"/>
              </w:rPr>
            </w:pPr>
            <w:r w:rsidRPr="00CB66D1">
              <w:rPr>
                <w:lang w:val="en"/>
              </w:rPr>
              <w:t>susp</w:t>
            </w:r>
          </w:p>
        </w:tc>
        <w:tc>
          <w:tcPr>
            <w:tcW w:w="1000" w:type="pct"/>
            <w:vAlign w:val="center"/>
            <w:hideMark/>
          </w:tcPr>
          <w:p w14:paraId="5CBDAE7D"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15,445</w:t>
            </w:r>
          </w:p>
        </w:tc>
        <w:tc>
          <w:tcPr>
            <w:tcW w:w="1000" w:type="pct"/>
            <w:vAlign w:val="center"/>
            <w:hideMark/>
          </w:tcPr>
          <w:p w14:paraId="73DBC8A0"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5,768</w:t>
            </w:r>
          </w:p>
        </w:tc>
        <w:tc>
          <w:tcPr>
            <w:tcW w:w="1000" w:type="pct"/>
            <w:vAlign w:val="center"/>
            <w:hideMark/>
          </w:tcPr>
          <w:p w14:paraId="51AC8C73"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5,607</w:t>
            </w:r>
          </w:p>
        </w:tc>
        <w:tc>
          <w:tcPr>
            <w:tcW w:w="1000" w:type="pct"/>
            <w:vAlign w:val="center"/>
            <w:hideMark/>
          </w:tcPr>
          <w:p w14:paraId="6394E806" w14:textId="77777777" w:rsidR="004B0B49" w:rsidRPr="00CB66D1" w:rsidRDefault="004B0B49" w:rsidP="008129D0">
            <w:pPr>
              <w:cnfStyle w:val="000000000000" w:firstRow="0" w:lastRow="0" w:firstColumn="0" w:lastColumn="0" w:oddVBand="0" w:evenVBand="0" w:oddHBand="0" w:evenHBand="0" w:firstRowFirstColumn="0" w:firstRowLastColumn="0" w:lastRowFirstColumn="0" w:lastRowLastColumn="0"/>
              <w:rPr>
                <w:lang w:val="en"/>
              </w:rPr>
            </w:pPr>
            <w:r w:rsidRPr="00CB66D1">
              <w:rPr>
                <w:lang w:val="en"/>
              </w:rPr>
              <w:t>26,820</w:t>
            </w:r>
          </w:p>
        </w:tc>
      </w:tr>
    </w:tbl>
    <w:p w14:paraId="5E9255E1" w14:textId="77777777" w:rsidR="004B0B49" w:rsidRPr="004B0B49" w:rsidRDefault="004B0B49" w:rsidP="004B0B49"/>
    <w:p w14:paraId="6780A232" w14:textId="5E16BEE6" w:rsidR="00E71DC8" w:rsidRDefault="00E71DC8" w:rsidP="00444C7E">
      <w:pPr>
        <w:ind w:firstLine="720"/>
      </w:pPr>
      <w:r>
        <w:t xml:space="preserve">We have now established well defined Train, Dev, and Eval </w:t>
      </w:r>
      <w:r w:rsidR="00E27026">
        <w:t xml:space="preserve">datasets. </w:t>
      </w:r>
      <w:r w:rsidR="002B0119">
        <w:t xml:space="preserve">We </w:t>
      </w:r>
      <w:r w:rsidR="00C07B27">
        <w:t xml:space="preserve">then need to do two things to </w:t>
      </w:r>
      <w:r w:rsidR="007E2D22">
        <w:t>each</w:t>
      </w:r>
      <w:r w:rsidR="00A679BB">
        <w:t xml:space="preserve"> image within the data</w:t>
      </w:r>
      <w:r w:rsidR="00C07B27">
        <w:t xml:space="preserve">. We need to segment it as shown in </w:t>
      </w:r>
      <w:r w:rsidR="00DD3091">
        <w:fldChar w:fldCharType="begin"/>
      </w:r>
      <w:r w:rsidR="00DD3091">
        <w:instrText xml:space="preserve"> REF _Ref179022262 \h </w:instrText>
      </w:r>
      <w:r w:rsidR="00DD3091">
        <w:fldChar w:fldCharType="separate"/>
      </w:r>
      <w:r w:rsidR="00FA2CA2">
        <w:t xml:space="preserve">Fig. </w:t>
      </w:r>
      <w:r w:rsidR="00FA2CA2">
        <w:rPr>
          <w:noProof/>
        </w:rPr>
        <w:t>4</w:t>
      </w:r>
      <w:r w:rsidR="00DD3091">
        <w:fldChar w:fldCharType="end"/>
      </w:r>
      <w:r w:rsidR="00DD3091">
        <w:t xml:space="preserve"> </w:t>
      </w:r>
      <w:r w:rsidR="00EE1C67">
        <w:t>and perform some preprocessing as shown in</w:t>
      </w:r>
      <w:r w:rsidR="00DD3091">
        <w:t xml:space="preserve"> </w:t>
      </w:r>
      <w:r w:rsidR="00563C67">
        <w:fldChar w:fldCharType="begin"/>
      </w:r>
      <w:r w:rsidR="00563C67">
        <w:instrText xml:space="preserve"> REF _Ref179022312 \h </w:instrText>
      </w:r>
      <w:r w:rsidR="00563C67">
        <w:fldChar w:fldCharType="separate"/>
      </w:r>
      <w:r w:rsidR="006B013A">
        <w:t xml:space="preserve">Fig. </w:t>
      </w:r>
      <w:r w:rsidR="006B013A">
        <w:rPr>
          <w:noProof/>
        </w:rPr>
        <w:t>6</w:t>
      </w:r>
      <w:r w:rsidR="00563C67">
        <w:fldChar w:fldCharType="end"/>
      </w:r>
      <w:r w:rsidR="005C2F62">
        <w:t>.</w:t>
      </w:r>
      <w:r w:rsidR="00117776">
        <w:t xml:space="preserve"> However, for some use cases that need the full context </w:t>
      </w:r>
      <w:r w:rsidR="009F36CB">
        <w:t>of the entire image before performing something like a 2D DCT. What this means is that sometimes the preprocessing will be done before the segmentation, and sometimes it will be done after.</w:t>
      </w:r>
      <w:r w:rsidR="00874C17">
        <w:t xml:space="preserve"> The combinations of these are shown in</w:t>
      </w:r>
      <w:r w:rsidR="00E10CF3">
        <w:t xml:space="preserve"> </w:t>
      </w:r>
      <w:r w:rsidR="00E10CF3">
        <w:fldChar w:fldCharType="begin"/>
      </w:r>
      <w:r w:rsidR="00E10CF3">
        <w:instrText xml:space="preserve"> REF _Ref179024233 \h </w:instrText>
      </w:r>
      <w:r w:rsidR="00E10CF3">
        <w:fldChar w:fldCharType="separate"/>
      </w:r>
      <w:r w:rsidR="006B013A">
        <w:t xml:space="preserve">Fig. </w:t>
      </w:r>
      <w:r w:rsidR="006B013A">
        <w:rPr>
          <w:noProof/>
        </w:rPr>
        <w:t>11</w:t>
      </w:r>
      <w:r w:rsidR="00E10CF3">
        <w:fldChar w:fldCharType="end"/>
      </w:r>
      <w:r w:rsidR="00E10CF3">
        <w:t xml:space="preserve"> &amp; </w:t>
      </w:r>
      <w:r w:rsidR="00E10CF3">
        <w:fldChar w:fldCharType="begin"/>
      </w:r>
      <w:r w:rsidR="00E10CF3">
        <w:instrText xml:space="preserve"> REF _Ref179024155 \h </w:instrText>
      </w:r>
      <w:r w:rsidR="00E10CF3">
        <w:fldChar w:fldCharType="separate"/>
      </w:r>
      <w:r w:rsidR="006B013A">
        <w:t xml:space="preserve">Fig. </w:t>
      </w:r>
      <w:r w:rsidR="006B013A">
        <w:rPr>
          <w:noProof/>
        </w:rPr>
        <w:t>9</w:t>
      </w:r>
      <w:r w:rsidR="00E10CF3">
        <w:fldChar w:fldCharType="end"/>
      </w:r>
      <w:r w:rsidR="00874C17">
        <w:t xml:space="preserve">. </w:t>
      </w:r>
    </w:p>
    <w:p w14:paraId="4CDB54EB" w14:textId="23D5A6AB" w:rsidR="003E51FB" w:rsidRDefault="006E32A7" w:rsidP="00444C7E">
      <w:pPr>
        <w:ind w:firstLine="720"/>
      </w:pPr>
      <w:r>
        <w:t>After</w:t>
      </w:r>
      <w:r w:rsidR="00BD1F80">
        <w:t xml:space="preserve"> the image has been segmented and undergone some pre-processing, </w:t>
      </w:r>
      <w:r w:rsidR="00B96941">
        <w:t xml:space="preserve">we now have our features. However, </w:t>
      </w:r>
      <w:r w:rsidR="004F7156">
        <w:t xml:space="preserve">this means that we could be sending </w:t>
      </w:r>
      <w:r w:rsidR="00CD501A">
        <w:t>window_size</w:t>
      </w:r>
      <w:r w:rsidR="00CD501A">
        <w:rPr>
          <w:vertAlign w:val="superscript"/>
        </w:rPr>
        <w:t>2</w:t>
      </w:r>
      <w:r w:rsidR="00CD501A">
        <w:t xml:space="preserve"> floats for each window. This is too much for the model to handle and for it to analyze each of those numbers is something that we don’t have </w:t>
      </w:r>
      <w:r w:rsidR="00F63AD9">
        <w:t xml:space="preserve">time for especially when we can perform feature reduction. </w:t>
      </w:r>
      <w:r w:rsidR="00FA5542">
        <w:t xml:space="preserve">Doing something like PCA as seen in </w:t>
      </w:r>
      <w:r w:rsidR="00E10CF3">
        <w:fldChar w:fldCharType="begin"/>
      </w:r>
      <w:r w:rsidR="00E10CF3">
        <w:instrText xml:space="preserve"> REF _Ref179024233 \h </w:instrText>
      </w:r>
      <w:r w:rsidR="00E10CF3">
        <w:fldChar w:fldCharType="separate"/>
      </w:r>
      <w:r w:rsidR="006B013A">
        <w:t xml:space="preserve">Fig. </w:t>
      </w:r>
      <w:r w:rsidR="006B013A">
        <w:rPr>
          <w:noProof/>
        </w:rPr>
        <w:t>11</w:t>
      </w:r>
      <w:r w:rsidR="00E10CF3">
        <w:fldChar w:fldCharType="end"/>
      </w:r>
      <w:r w:rsidR="00FA5542">
        <w:t xml:space="preserve"> allows us to reduce the amount of information the model has to process, and as a result, the amount of time the model takes to train.</w:t>
      </w:r>
    </w:p>
    <w:p w14:paraId="1555A5C6" w14:textId="40738B18" w:rsidR="00884063" w:rsidRDefault="003E51FB" w:rsidP="00444C7E">
      <w:pPr>
        <w:ind w:firstLine="720"/>
      </w:pPr>
      <w:r>
        <w:t>Once we have established</w:t>
      </w:r>
      <w:r w:rsidR="00DF59FD">
        <w:t xml:space="preserve"> a dataset of features</w:t>
      </w:r>
      <w:r w:rsidR="00C302BE">
        <w:t xml:space="preserve">, we need to take the train set and fit the model. </w:t>
      </w:r>
      <w:r w:rsidR="009B2ED9">
        <w:t>This involves</w:t>
      </w:r>
      <w:r w:rsidR="002C6F46">
        <w:t xml:space="preserve"> feeding the data</w:t>
      </w:r>
      <w:r w:rsidR="009B2ED9">
        <w:t xml:space="preserve"> </w:t>
      </w:r>
      <w:r w:rsidR="00605885">
        <w:t>into a CNN as mentioned above</w:t>
      </w:r>
      <w:r w:rsidR="00F17BF7">
        <w:t xml:space="preserve">. </w:t>
      </w:r>
      <w:r w:rsidR="00AB688C">
        <w:t xml:space="preserve">Once we have fit the model to the </w:t>
      </w:r>
      <w:r w:rsidR="00FF596A">
        <w:t>train</w:t>
      </w:r>
      <w:r w:rsidR="00AB688C">
        <w:t xml:space="preserve"> set</w:t>
      </w:r>
      <w:r w:rsidR="00E94E78">
        <w:t>,</w:t>
      </w:r>
      <w:r w:rsidR="00AB688C">
        <w:t xml:space="preserve"> we are </w:t>
      </w:r>
      <w:r w:rsidR="00413AE5">
        <w:t xml:space="preserve">then </w:t>
      </w:r>
      <w:r w:rsidR="00AB688C">
        <w:t xml:space="preserve">going to have </w:t>
      </w:r>
      <w:r w:rsidR="00FF596A">
        <w:t>the model</w:t>
      </w:r>
      <w:r w:rsidR="00AB688C">
        <w:t xml:space="preserve"> make predictions on the </w:t>
      </w:r>
      <w:r w:rsidR="00FF596A">
        <w:t>development</w:t>
      </w:r>
      <w:r w:rsidR="002C6F46">
        <w:t xml:space="preserve"> </w:t>
      </w:r>
      <w:r w:rsidR="00FF596A">
        <w:t>set.</w:t>
      </w:r>
      <w:r w:rsidR="00B765FA">
        <w:t xml:space="preserve"> Using these predictions</w:t>
      </w:r>
      <w:r w:rsidR="00272AA5">
        <w:t>,</w:t>
      </w:r>
      <w:r w:rsidR="00B765FA">
        <w:t xml:space="preserve"> we can </w:t>
      </w:r>
      <w:r w:rsidR="008D29EC">
        <w:t xml:space="preserve">attempt to optimize the model and remove some symptoms of overfitting inherited </w:t>
      </w:r>
      <w:r w:rsidR="00230027">
        <w:t xml:space="preserve">from the train set. </w:t>
      </w:r>
      <w:r w:rsidR="002A6311">
        <w:t xml:space="preserve">This process can be seen </w:t>
      </w:r>
      <w:r w:rsidR="00E10CF3">
        <w:t xml:space="preserve">in </w:t>
      </w:r>
      <w:r w:rsidR="00E10CF3">
        <w:fldChar w:fldCharType="begin"/>
      </w:r>
      <w:r w:rsidR="00E10CF3">
        <w:instrText xml:space="preserve"> REF _Ref179022709 \h </w:instrText>
      </w:r>
      <w:r w:rsidR="00E10CF3">
        <w:fldChar w:fldCharType="separate"/>
      </w:r>
      <w:r w:rsidR="006B013A">
        <w:t xml:space="preserve">Fig. </w:t>
      </w:r>
      <w:r w:rsidR="006B013A">
        <w:rPr>
          <w:noProof/>
        </w:rPr>
        <w:t>1</w:t>
      </w:r>
      <w:r w:rsidR="00E10CF3">
        <w:fldChar w:fldCharType="end"/>
      </w:r>
      <w:r w:rsidR="002A6311">
        <w:t xml:space="preserve">. </w:t>
      </w:r>
      <w:r w:rsidR="00965D63">
        <w:t xml:space="preserve">Finally, we </w:t>
      </w:r>
      <w:r w:rsidR="00F20903">
        <w:t>validate our model</w:t>
      </w:r>
      <w:r w:rsidR="001F1AA0">
        <w:t xml:space="preserve"> on the eval set. Once we are happy with our results, t</w:t>
      </w:r>
      <w:r w:rsidR="00884063">
        <w:t>his leaves us with a trained and refined model.</w:t>
      </w:r>
    </w:p>
    <w:p w14:paraId="7A7D49F6" w14:textId="7EE73998" w:rsidR="00BA0EC4" w:rsidRPr="003546E4" w:rsidRDefault="001E64D6" w:rsidP="00944B11">
      <w:pPr>
        <w:ind w:firstLine="720"/>
      </w:pPr>
      <w:r>
        <w:t xml:space="preserve">With a finished model, we can effectively </w:t>
      </w:r>
      <w:r w:rsidR="002C6FEE">
        <w:t xml:space="preserve">generate predictions </w:t>
      </w:r>
      <w:r w:rsidR="006871AA">
        <w:t xml:space="preserve">for individual frames. </w:t>
      </w:r>
      <w:r w:rsidR="008C05BC">
        <w:t>However, we need to bring th</w:t>
      </w:r>
      <w:r w:rsidR="006249EB">
        <w:t>ese individual predicted frames together to make a predicted region</w:t>
      </w:r>
      <w:r w:rsidR="002A2FC0">
        <w:t xml:space="preserve">, </w:t>
      </w:r>
      <w:r w:rsidR="00C97C6D">
        <w:t>like</w:t>
      </w:r>
      <w:r w:rsidR="001D1BE4">
        <w:t xml:space="preserve"> </w:t>
      </w:r>
      <w:r w:rsidR="002A2FC0">
        <w:t xml:space="preserve">the annotations made in </w:t>
      </w:r>
      <w:r w:rsidR="002A2FC0">
        <w:fldChar w:fldCharType="begin"/>
      </w:r>
      <w:r w:rsidR="002A2FC0">
        <w:instrText xml:space="preserve"> REF _Ref178711419 \h </w:instrText>
      </w:r>
      <w:r w:rsidR="002A2FC0">
        <w:fldChar w:fldCharType="separate"/>
      </w:r>
      <w:r w:rsidR="00156D92">
        <w:t xml:space="preserve">Fig. </w:t>
      </w:r>
      <w:r w:rsidR="00156D92">
        <w:rPr>
          <w:noProof/>
        </w:rPr>
        <w:t>23</w:t>
      </w:r>
      <w:r w:rsidR="002A2FC0">
        <w:fldChar w:fldCharType="end"/>
      </w:r>
      <w:r w:rsidR="00586D70">
        <w:t>.</w:t>
      </w:r>
      <w:r w:rsidR="00422902">
        <w:t xml:space="preserve"> </w:t>
      </w:r>
      <w:r w:rsidR="005C5460">
        <w:t xml:space="preserve">This amounts to an inverse operation of the slide segmentation algorithm described in section </w:t>
      </w:r>
      <w:r w:rsidR="005C5460">
        <w:fldChar w:fldCharType="begin"/>
      </w:r>
      <w:r w:rsidR="005C5460">
        <w:instrText xml:space="preserve"> REF _Ref178887990 \r \h </w:instrText>
      </w:r>
      <w:r w:rsidR="005C5460">
        <w:fldChar w:fldCharType="separate"/>
      </w:r>
      <w:r w:rsidR="00156D92">
        <w:t>4.2</w:t>
      </w:r>
      <w:r w:rsidR="005C5460">
        <w:fldChar w:fldCharType="end"/>
      </w:r>
      <w:r w:rsidR="005C5460">
        <w:t>.</w:t>
      </w:r>
      <w:r w:rsidR="00F03E6D">
        <w:t xml:space="preserve"> </w:t>
      </w:r>
    </w:p>
    <w:p w14:paraId="338B4E7D" w14:textId="77777777" w:rsidR="00BA0EC4" w:rsidRDefault="00BA0EC4" w:rsidP="00B96A18">
      <w:pPr>
        <w:pStyle w:val="Heading2"/>
      </w:pPr>
      <w:bookmarkStart w:id="132" w:name="_Toc184840105"/>
      <w:r>
        <w:t>Application of the Flood-Fill Algorithm and WSI Classification</w:t>
      </w:r>
      <w:bookmarkEnd w:id="132"/>
    </w:p>
    <w:p w14:paraId="024EEF73" w14:textId="2CF3C59A" w:rsidR="00BA0EC4" w:rsidRDefault="00BA0EC4" w:rsidP="00BA0EC4">
      <w:r>
        <w:t xml:space="preserve">Consider </w:t>
      </w:r>
      <w:r>
        <w:fldChar w:fldCharType="begin"/>
      </w:r>
      <w:r>
        <w:instrText xml:space="preserve"> REF _Ref179024454 \h </w:instrText>
      </w:r>
      <w:r>
        <w:fldChar w:fldCharType="separate"/>
      </w:r>
      <w:r w:rsidR="00156D92">
        <w:t xml:space="preserve">Fig. </w:t>
      </w:r>
      <w:r w:rsidR="00156D92">
        <w:rPr>
          <w:noProof/>
        </w:rPr>
        <w:t>25</w:t>
      </w:r>
      <w:r>
        <w:fldChar w:fldCharType="end"/>
      </w:r>
      <w:r>
        <w:t xml:space="preserve"> and suppose the frames highlighted in green were predicted by the model to contain ductal carcinoma in situ (DCIS). </w:t>
      </w:r>
    </w:p>
    <w:p w14:paraId="2944C0AE" w14:textId="77777777" w:rsidR="00BA0EC4" w:rsidRDefault="00BA0EC4" w:rsidP="00BA0EC4">
      <w:pPr>
        <w:keepNext/>
      </w:pPr>
      <w:r w:rsidRPr="001C1016">
        <w:rPr>
          <w:noProof/>
        </w:rPr>
        <w:drawing>
          <wp:inline distT="0" distB="0" distL="0" distR="0" wp14:anchorId="2F0AF97C" wp14:editId="5311E861">
            <wp:extent cx="5943600" cy="4100195"/>
            <wp:effectExtent l="0" t="0" r="0" b="0"/>
            <wp:docPr id="726388385" name="Picture 1" descr="A grid with a pink and green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88385" name="Picture 1" descr="A grid with a pink and green pattern&#10;&#10;Description automatically generated"/>
                    <pic:cNvPicPr/>
                  </pic:nvPicPr>
                  <pic:blipFill>
                    <a:blip r:embed="rId41"/>
                    <a:stretch>
                      <a:fillRect/>
                    </a:stretch>
                  </pic:blipFill>
                  <pic:spPr>
                    <a:xfrm>
                      <a:off x="0" y="0"/>
                      <a:ext cx="5943600" cy="4100195"/>
                    </a:xfrm>
                    <a:prstGeom prst="rect">
                      <a:avLst/>
                    </a:prstGeom>
                  </pic:spPr>
                </pic:pic>
              </a:graphicData>
            </a:graphic>
          </wp:inline>
        </w:drawing>
      </w:r>
    </w:p>
    <w:p w14:paraId="4DA0AC01" w14:textId="22555FA6" w:rsidR="00BA0EC4" w:rsidRDefault="00BA0EC4" w:rsidP="00BA0EC4">
      <w:pPr>
        <w:pStyle w:val="Caption"/>
        <w:jc w:val="center"/>
      </w:pPr>
      <w:bookmarkStart w:id="133" w:name="_Ref179024454"/>
      <w:bookmarkStart w:id="134" w:name="_Ref179023377"/>
      <w:bookmarkStart w:id="135" w:name="_Toc184854249"/>
      <w:r>
        <w:t xml:space="preserve">Fig. </w:t>
      </w:r>
      <w:r w:rsidR="00841699">
        <w:fldChar w:fldCharType="begin"/>
      </w:r>
      <w:r w:rsidR="00841699">
        <w:instrText xml:space="preserve"> SEQ Figure \* ARABIC </w:instrText>
      </w:r>
      <w:r w:rsidR="00841699">
        <w:fldChar w:fldCharType="separate"/>
      </w:r>
      <w:r w:rsidR="00841699">
        <w:rPr>
          <w:noProof/>
        </w:rPr>
        <w:t>25</w:t>
      </w:r>
      <w:r w:rsidR="00841699">
        <w:rPr>
          <w:noProof/>
        </w:rPr>
        <w:fldChar w:fldCharType="end"/>
      </w:r>
      <w:bookmarkEnd w:id="133"/>
      <w:r>
        <w:rPr>
          <w:rFonts w:hint="eastAsia"/>
          <w:lang w:eastAsia="ja-JP"/>
        </w:rPr>
        <w:t xml:space="preserve">: </w:t>
      </w:r>
      <w:r w:rsidRPr="00633A49">
        <w:rPr>
          <w:lang w:eastAsia="ja-JP"/>
        </w:rPr>
        <w:t xml:space="preserve">Sample model output of </w:t>
      </w:r>
      <w:bookmarkEnd w:id="134"/>
      <w:r>
        <w:rPr>
          <w:lang w:eastAsia="ja-JP"/>
        </w:rPr>
        <w:fldChar w:fldCharType="begin"/>
      </w:r>
      <w:r>
        <w:rPr>
          <w:lang w:eastAsia="ja-JP"/>
        </w:rPr>
        <w:instrText xml:space="preserve"> REF _Ref178930844 \h </w:instrText>
      </w:r>
      <w:r>
        <w:rPr>
          <w:lang w:eastAsia="ja-JP"/>
        </w:rPr>
      </w:r>
      <w:r>
        <w:rPr>
          <w:lang w:eastAsia="ja-JP"/>
        </w:rPr>
        <w:fldChar w:fldCharType="separate"/>
      </w:r>
      <w:r>
        <w:t xml:space="preserve">Fig. </w:t>
      </w:r>
      <w:r>
        <w:rPr>
          <w:noProof/>
        </w:rPr>
        <w:t>3</w:t>
      </w:r>
      <w:r>
        <w:rPr>
          <w:lang w:eastAsia="ja-JP"/>
        </w:rPr>
        <w:fldChar w:fldCharType="end"/>
      </w:r>
      <w:r>
        <w:rPr>
          <w:lang w:eastAsia="ja-JP"/>
        </w:rPr>
        <w:t>; outline of a potentially malignant region.</w:t>
      </w:r>
      <w:bookmarkEnd w:id="135"/>
    </w:p>
    <w:p w14:paraId="27F37636" w14:textId="579B0D38" w:rsidR="00BA0EC4" w:rsidRPr="00D0519F" w:rsidRDefault="00BA0EC4" w:rsidP="00BA0EC4">
      <w:r>
        <w:t xml:space="preserve">If a tumor has extended to the region in green, then the interior must be malignant as well (we operate under the assumption that tissue containing ductal carcinoma in situ is uniform and tightly packed). We therefore identify and reclassify the interior frame between the green frames in </w:t>
      </w:r>
      <w:r>
        <w:fldChar w:fldCharType="begin"/>
      </w:r>
      <w:r>
        <w:instrText xml:space="preserve"> REF _Ref179024454 \h </w:instrText>
      </w:r>
      <w:r>
        <w:fldChar w:fldCharType="separate"/>
      </w:r>
      <w:r w:rsidR="00D378D1">
        <w:t xml:space="preserve">Fig. </w:t>
      </w:r>
      <w:r w:rsidR="00D378D1">
        <w:rPr>
          <w:noProof/>
        </w:rPr>
        <w:t>25</w:t>
      </w:r>
      <w:r>
        <w:fldChar w:fldCharType="end"/>
      </w:r>
      <w:r>
        <w:t xml:space="preserve"> with the appropriate DCIS class, by means of a </w:t>
      </w:r>
      <w:r w:rsidRPr="00E61810">
        <w:rPr>
          <w:i/>
          <w:iCs/>
        </w:rPr>
        <w:t>flood-fill</w:t>
      </w:r>
      <w:r>
        <w:t xml:space="preserve"> algorithm.</w:t>
      </w:r>
    </w:p>
    <w:p w14:paraId="420AB2E9" w14:textId="77777777" w:rsidR="00BA0EC4" w:rsidRDefault="00BA0EC4" w:rsidP="00BA0EC4">
      <w:pPr>
        <w:ind w:firstLine="720"/>
      </w:pPr>
      <w:r>
        <w:t xml:space="preserve">Flood-fill algorithms are commonly used in graphics editors and more colloquially known as ‘paint-bucket’ tools. </w:t>
      </w:r>
      <w:r w:rsidRPr="00284C35">
        <w:t>The purpose of a flood-fill algorithm is to fill an area of an image or array with some value (be it a color or label) while respecting the boundaries of existing values.</w:t>
      </w:r>
      <w:r>
        <w:t xml:space="preserve"> </w:t>
      </w:r>
      <w:r w:rsidRPr="00A44DFA">
        <w:t xml:space="preserve">Flood fill may be used to </w:t>
      </w:r>
      <w:r>
        <w:t>identify</w:t>
      </w:r>
      <w:r w:rsidRPr="00A44DFA">
        <w:t xml:space="preserve"> interior regions of DCIS predictions in the following manner</w:t>
      </w:r>
      <w:r>
        <w:t xml:space="preserve">: </w:t>
      </w:r>
    </w:p>
    <w:p w14:paraId="2F7E5E73" w14:textId="13EBB85B" w:rsidR="00BA0EC4" w:rsidRDefault="00BA0EC4" w:rsidP="00BA0EC4">
      <w:pPr>
        <w:ind w:firstLine="720"/>
      </w:pPr>
      <w:r>
        <w:t xml:space="preserve">First, we apply flood fill to the entire biopsy slide starting at a boundary frame (e.g., the top-left frame in </w:t>
      </w:r>
      <w:r>
        <w:fldChar w:fldCharType="begin"/>
      </w:r>
      <w:r>
        <w:instrText xml:space="preserve"> REF _Ref179024472 \h </w:instrText>
      </w:r>
      <w:r>
        <w:fldChar w:fldCharType="separate"/>
      </w:r>
      <w:r w:rsidR="00D378D1">
        <w:t xml:space="preserve">Fig. </w:t>
      </w:r>
      <w:r w:rsidR="00D378D1">
        <w:rPr>
          <w:noProof/>
        </w:rPr>
        <w:t>26</w:t>
      </w:r>
      <w:r>
        <w:fldChar w:fldCharType="end"/>
      </w:r>
      <w:r>
        <w:t>).</w:t>
      </w:r>
    </w:p>
    <w:p w14:paraId="1DFA3866" w14:textId="77777777" w:rsidR="00BA0EC4" w:rsidRDefault="00BA0EC4" w:rsidP="00BA0EC4">
      <w:pPr>
        <w:keepNext/>
        <w:jc w:val="center"/>
      </w:pPr>
      <w:r w:rsidRPr="00DA44BF">
        <w:rPr>
          <w:noProof/>
        </w:rPr>
        <w:drawing>
          <wp:inline distT="0" distB="0" distL="0" distR="0" wp14:anchorId="710CC560" wp14:editId="11FCE28C">
            <wp:extent cx="5943600" cy="4100195"/>
            <wp:effectExtent l="0" t="0" r="0" b="0"/>
            <wp:docPr id="1383628930" name="Picture 1" descr="A green grid with a pink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8930" name="Picture 1" descr="A green grid with a pink square&#10;&#10;Description automatically generated"/>
                    <pic:cNvPicPr/>
                  </pic:nvPicPr>
                  <pic:blipFill>
                    <a:blip r:embed="rId42"/>
                    <a:stretch>
                      <a:fillRect/>
                    </a:stretch>
                  </pic:blipFill>
                  <pic:spPr>
                    <a:xfrm>
                      <a:off x="0" y="0"/>
                      <a:ext cx="5943600" cy="4100195"/>
                    </a:xfrm>
                    <a:prstGeom prst="rect">
                      <a:avLst/>
                    </a:prstGeom>
                  </pic:spPr>
                </pic:pic>
              </a:graphicData>
            </a:graphic>
          </wp:inline>
        </w:drawing>
      </w:r>
    </w:p>
    <w:p w14:paraId="235253A2" w14:textId="6F897755" w:rsidR="00BA0EC4" w:rsidRPr="00D0519F" w:rsidRDefault="00BA0EC4" w:rsidP="00BA0EC4">
      <w:pPr>
        <w:pStyle w:val="Caption"/>
        <w:jc w:val="center"/>
      </w:pPr>
      <w:bookmarkStart w:id="136" w:name="_Ref179024472"/>
      <w:bookmarkStart w:id="137" w:name="_Toc178934632"/>
      <w:bookmarkStart w:id="138" w:name="_Toc184854250"/>
      <w:r>
        <w:t xml:space="preserve">Fig. </w:t>
      </w:r>
      <w:r w:rsidR="00841699">
        <w:fldChar w:fldCharType="begin"/>
      </w:r>
      <w:r w:rsidR="00841699">
        <w:instrText xml:space="preserve"> SEQ Figure \* ARABIC </w:instrText>
      </w:r>
      <w:r w:rsidR="00841699">
        <w:fldChar w:fldCharType="separate"/>
      </w:r>
      <w:r w:rsidR="00841699">
        <w:rPr>
          <w:noProof/>
        </w:rPr>
        <w:t>26</w:t>
      </w:r>
      <w:r w:rsidR="00841699">
        <w:rPr>
          <w:noProof/>
        </w:rPr>
        <w:fldChar w:fldCharType="end"/>
      </w:r>
      <w:bookmarkEnd w:id="136"/>
      <w:r>
        <w:t xml:space="preserve">: Flood fill applied to </w:t>
      </w:r>
      <w:bookmarkEnd w:id="137"/>
      <w:r>
        <w:fldChar w:fldCharType="begin"/>
      </w:r>
      <w:r>
        <w:instrText xml:space="preserve"> REF _Ref179023377 \h </w:instrText>
      </w:r>
      <w:r>
        <w:fldChar w:fldCharType="separate"/>
      </w:r>
      <w:r w:rsidR="00156D92">
        <w:t xml:space="preserve">Fig. </w:t>
      </w:r>
      <w:r w:rsidR="00156D92">
        <w:rPr>
          <w:noProof/>
        </w:rPr>
        <w:t>25</w:t>
      </w:r>
      <w:r w:rsidR="00156D92">
        <w:rPr>
          <w:rFonts w:hint="eastAsia"/>
          <w:lang w:eastAsia="ja-JP"/>
        </w:rPr>
        <w:t xml:space="preserve">: </w:t>
      </w:r>
      <w:r w:rsidR="00156D92" w:rsidRPr="00633A49">
        <w:rPr>
          <w:lang w:eastAsia="ja-JP"/>
        </w:rPr>
        <w:t>Sample model output of</w:t>
      </w:r>
      <w:bookmarkEnd w:id="138"/>
      <w:r w:rsidR="00156D92" w:rsidRPr="00633A49">
        <w:rPr>
          <w:lang w:eastAsia="ja-JP"/>
        </w:rPr>
        <w:t xml:space="preserve"> </w:t>
      </w:r>
      <w:r>
        <w:fldChar w:fldCharType="end"/>
      </w:r>
    </w:p>
    <w:p w14:paraId="285F38A2" w14:textId="5CE44AF6" w:rsidR="00BA0EC4" w:rsidRPr="00B60B0B" w:rsidRDefault="00BA0EC4" w:rsidP="00BA0EC4">
      <w:r>
        <w:t>We invert DCIS predictions such that non-DCIS frames are classified DCIS and vice versa (</w:t>
      </w:r>
      <w:r>
        <w:fldChar w:fldCharType="begin"/>
      </w:r>
      <w:r>
        <w:instrText xml:space="preserve"> REF _Ref179024495 \h </w:instrText>
      </w:r>
      <w:r>
        <w:fldChar w:fldCharType="separate"/>
      </w:r>
      <w:r w:rsidR="00D378D1">
        <w:t xml:space="preserve">Fig. </w:t>
      </w:r>
      <w:r w:rsidR="00D378D1">
        <w:rPr>
          <w:noProof/>
        </w:rPr>
        <w:t>27</w:t>
      </w:r>
      <w:r>
        <w:fldChar w:fldCharType="end"/>
      </w:r>
      <w:r>
        <w:t xml:space="preserve">). Finally, we apply the inverted array in </w:t>
      </w:r>
      <w:r>
        <w:fldChar w:fldCharType="begin"/>
      </w:r>
      <w:r>
        <w:instrText xml:space="preserve"> REF _Ref179024495 \h </w:instrText>
      </w:r>
      <w:r>
        <w:fldChar w:fldCharType="separate"/>
      </w:r>
      <w:r w:rsidR="00D378D1">
        <w:t xml:space="preserve">Fig. </w:t>
      </w:r>
      <w:r w:rsidR="00D378D1">
        <w:rPr>
          <w:noProof/>
        </w:rPr>
        <w:t>27</w:t>
      </w:r>
      <w:r>
        <w:fldChar w:fldCharType="end"/>
      </w:r>
      <w:r>
        <w:t xml:space="preserve"> as a mask to the generating array in Fig. 21. The result is an array of predictions with interior regions of DCIS classifications consistent with adjacent frames (</w:t>
      </w:r>
      <w:r>
        <w:fldChar w:fldCharType="begin"/>
      </w:r>
      <w:r>
        <w:instrText xml:space="preserve"> REF _Ref179024532 \h </w:instrText>
      </w:r>
      <w:r>
        <w:fldChar w:fldCharType="separate"/>
      </w:r>
      <w:r w:rsidR="00D378D1">
        <w:t xml:space="preserve">Fig. </w:t>
      </w:r>
      <w:r w:rsidR="00D378D1">
        <w:rPr>
          <w:noProof/>
        </w:rPr>
        <w:t>28</w:t>
      </w:r>
      <w:r>
        <w:fldChar w:fldCharType="end"/>
      </w:r>
      <w:r>
        <w:t xml:space="preserve">). </w:t>
      </w:r>
    </w:p>
    <w:p w14:paraId="680C5CF7" w14:textId="77777777" w:rsidR="00BA0EC4" w:rsidRDefault="00BA0EC4" w:rsidP="00BA0EC4">
      <w:pPr>
        <w:ind w:firstLine="720"/>
      </w:pPr>
      <w:r>
        <w:t xml:space="preserve">To classify whole-slide images, we note the label with the highest urgency (according to Tab. 1) for the biopsy slide. If a slide image contains DCIS, the entire image is classified as DCIS. However, if </w:t>
      </w:r>
      <w:r w:rsidRPr="00BE0E6E">
        <w:rPr>
          <w:i/>
          <w:iCs/>
        </w:rPr>
        <w:t>only</w:t>
      </w:r>
      <w:r>
        <w:t xml:space="preserve"> non-neoplastic, inflamed, and normal tissue were identified in a biopsy slides’ frame classifications, then the slide image would be classified with the highest urgency label (INFL, in this example).</w:t>
      </w:r>
    </w:p>
    <w:p w14:paraId="3D575FD3" w14:textId="77777777" w:rsidR="00BA0EC4" w:rsidRDefault="00BA0EC4" w:rsidP="00BA0EC4">
      <w:pPr>
        <w:keepNext/>
        <w:jc w:val="center"/>
      </w:pPr>
      <w:r w:rsidRPr="00A86583">
        <w:rPr>
          <w:noProof/>
        </w:rPr>
        <w:drawing>
          <wp:inline distT="0" distB="0" distL="0" distR="0" wp14:anchorId="2D8BD347" wp14:editId="68350A08">
            <wp:extent cx="5448300" cy="3758514"/>
            <wp:effectExtent l="0" t="0" r="0" b="0"/>
            <wp:docPr id="1690053020" name="Picture 1" descr="A pink and green image with white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53020" name="Picture 1" descr="A pink and green image with white grid&#10;&#10;Description automatically generated"/>
                    <pic:cNvPicPr/>
                  </pic:nvPicPr>
                  <pic:blipFill>
                    <a:blip r:embed="rId43"/>
                    <a:stretch>
                      <a:fillRect/>
                    </a:stretch>
                  </pic:blipFill>
                  <pic:spPr>
                    <a:xfrm>
                      <a:off x="0" y="0"/>
                      <a:ext cx="5474842" cy="3776824"/>
                    </a:xfrm>
                    <a:prstGeom prst="rect">
                      <a:avLst/>
                    </a:prstGeom>
                  </pic:spPr>
                </pic:pic>
              </a:graphicData>
            </a:graphic>
          </wp:inline>
        </w:drawing>
      </w:r>
    </w:p>
    <w:p w14:paraId="5C03F14D" w14:textId="6FD481D6" w:rsidR="00BA0EC4" w:rsidRPr="00B60B0B" w:rsidRDefault="00BA0EC4" w:rsidP="00BA0EC4">
      <w:pPr>
        <w:pStyle w:val="Caption"/>
        <w:jc w:val="center"/>
      </w:pPr>
      <w:bookmarkStart w:id="139" w:name="_Ref179024495"/>
      <w:bookmarkStart w:id="140" w:name="_Toc178934611"/>
      <w:bookmarkStart w:id="141" w:name="_Toc178934633"/>
      <w:bookmarkStart w:id="142" w:name="_Toc184854251"/>
      <w:r>
        <w:t xml:space="preserve">Fig. </w:t>
      </w:r>
      <w:r w:rsidR="00841699">
        <w:fldChar w:fldCharType="begin"/>
      </w:r>
      <w:r w:rsidR="00841699">
        <w:instrText xml:space="preserve"> SEQ Figure \* ARABIC </w:instrText>
      </w:r>
      <w:r w:rsidR="00841699">
        <w:fldChar w:fldCharType="separate"/>
      </w:r>
      <w:r w:rsidR="00841699">
        <w:rPr>
          <w:noProof/>
        </w:rPr>
        <w:t>27</w:t>
      </w:r>
      <w:r w:rsidR="00841699">
        <w:rPr>
          <w:noProof/>
        </w:rPr>
        <w:fldChar w:fldCharType="end"/>
      </w:r>
      <w:bookmarkEnd w:id="139"/>
      <w:r>
        <w:t>: Inverted flood-fill of</w:t>
      </w:r>
      <w:bookmarkEnd w:id="140"/>
      <w:bookmarkEnd w:id="141"/>
      <w:r>
        <w:t xml:space="preserve"> </w:t>
      </w:r>
      <w:r>
        <w:fldChar w:fldCharType="begin"/>
      </w:r>
      <w:r>
        <w:instrText xml:space="preserve"> REF _Ref179024472 \h </w:instrText>
      </w:r>
      <w:r>
        <w:fldChar w:fldCharType="separate"/>
      </w:r>
      <w:r w:rsidR="00156D92">
        <w:t xml:space="preserve">Fig. </w:t>
      </w:r>
      <w:r w:rsidR="00156D92">
        <w:rPr>
          <w:noProof/>
        </w:rPr>
        <w:t>26</w:t>
      </w:r>
      <w:r>
        <w:fldChar w:fldCharType="end"/>
      </w:r>
      <w:r>
        <w:t>.</w:t>
      </w:r>
      <w:bookmarkEnd w:id="142"/>
    </w:p>
    <w:p w14:paraId="1E4CF409" w14:textId="77777777" w:rsidR="00BA0EC4" w:rsidRDefault="00BA0EC4" w:rsidP="00BA0EC4">
      <w:pPr>
        <w:keepNext/>
        <w:jc w:val="center"/>
      </w:pPr>
      <w:r w:rsidRPr="008C654C">
        <w:rPr>
          <w:noProof/>
        </w:rPr>
        <w:drawing>
          <wp:inline distT="0" distB="0" distL="0" distR="0" wp14:anchorId="55CEBA6F" wp14:editId="76D312E1">
            <wp:extent cx="5455920" cy="3763769"/>
            <wp:effectExtent l="0" t="0" r="0" b="8255"/>
            <wp:docPr id="647304847" name="Picture 1" descr="A pink and green paint on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04847" name="Picture 1" descr="A pink and green paint on a grid&#10;&#10;Description automatically generated"/>
                    <pic:cNvPicPr/>
                  </pic:nvPicPr>
                  <pic:blipFill>
                    <a:blip r:embed="rId44"/>
                    <a:stretch>
                      <a:fillRect/>
                    </a:stretch>
                  </pic:blipFill>
                  <pic:spPr>
                    <a:xfrm>
                      <a:off x="0" y="0"/>
                      <a:ext cx="5470021" cy="3773496"/>
                    </a:xfrm>
                    <a:prstGeom prst="rect">
                      <a:avLst/>
                    </a:prstGeom>
                  </pic:spPr>
                </pic:pic>
              </a:graphicData>
            </a:graphic>
          </wp:inline>
        </w:drawing>
      </w:r>
    </w:p>
    <w:p w14:paraId="093AC7AD" w14:textId="673900A2" w:rsidR="00BA0EC4" w:rsidRPr="008C654C" w:rsidRDefault="00BA0EC4" w:rsidP="00BA0EC4">
      <w:pPr>
        <w:pStyle w:val="Caption"/>
        <w:jc w:val="center"/>
      </w:pPr>
      <w:bookmarkStart w:id="143" w:name="_Ref179024532"/>
      <w:bookmarkStart w:id="144" w:name="_Toc178934612"/>
      <w:bookmarkStart w:id="145" w:name="_Toc178934634"/>
      <w:bookmarkStart w:id="146" w:name="_Toc184854252"/>
      <w:r>
        <w:t xml:space="preserve">Fig. </w:t>
      </w:r>
      <w:r w:rsidR="00841699">
        <w:fldChar w:fldCharType="begin"/>
      </w:r>
      <w:r w:rsidR="00841699">
        <w:instrText xml:space="preserve"> SEQ Figure \* ARABIC </w:instrText>
      </w:r>
      <w:r w:rsidR="00841699">
        <w:fldChar w:fldCharType="separate"/>
      </w:r>
      <w:r w:rsidR="00841699">
        <w:rPr>
          <w:noProof/>
        </w:rPr>
        <w:t>28</w:t>
      </w:r>
      <w:r w:rsidR="00841699">
        <w:rPr>
          <w:noProof/>
        </w:rPr>
        <w:fldChar w:fldCharType="end"/>
      </w:r>
      <w:bookmarkEnd w:id="143"/>
      <w:r>
        <w:t>: Original DCIS predictions with mask (</w:t>
      </w:r>
      <w:r>
        <w:fldChar w:fldCharType="begin"/>
      </w:r>
      <w:r>
        <w:instrText xml:space="preserve"> REF _Ref179024495 \h </w:instrText>
      </w:r>
      <w:r>
        <w:fldChar w:fldCharType="separate"/>
      </w:r>
      <w:r w:rsidR="00156D92">
        <w:t xml:space="preserve">Fig. </w:t>
      </w:r>
      <w:r w:rsidR="00156D92">
        <w:rPr>
          <w:noProof/>
        </w:rPr>
        <w:t>27</w:t>
      </w:r>
      <w:r>
        <w:fldChar w:fldCharType="end"/>
      </w:r>
      <w:r>
        <w:t>) applied.</w:t>
      </w:r>
      <w:bookmarkEnd w:id="144"/>
      <w:bookmarkEnd w:id="145"/>
      <w:bookmarkEnd w:id="146"/>
    </w:p>
    <w:p w14:paraId="4E107166" w14:textId="603BFAAE" w:rsidR="00C400E7" w:rsidRDefault="00F93081" w:rsidP="00B96A18">
      <w:pPr>
        <w:pStyle w:val="Heading2"/>
      </w:pPr>
      <w:bookmarkStart w:id="147" w:name="_Ref178889651"/>
      <w:bookmarkStart w:id="148" w:name="_Toc184840106"/>
      <w:r>
        <w:t>Prediction Report</w:t>
      </w:r>
      <w:r w:rsidR="0010737B">
        <w:t xml:space="preserve"> &amp; </w:t>
      </w:r>
      <w:r w:rsidR="00B22CD4">
        <w:t xml:space="preserve">Example </w:t>
      </w:r>
      <w:r w:rsidR="0010737B">
        <w:t xml:space="preserve">Use </w:t>
      </w:r>
      <w:r w:rsidR="0C8A0B29">
        <w:t>Case</w:t>
      </w:r>
      <w:bookmarkEnd w:id="147"/>
      <w:bookmarkEnd w:id="148"/>
    </w:p>
    <w:p w14:paraId="18774869" w14:textId="5A774A6A" w:rsidR="003602AF" w:rsidRPr="003602AF" w:rsidRDefault="003602AF" w:rsidP="003602AF">
      <w:r>
        <w:t>Having a trained, refined, and tested model</w:t>
      </w:r>
      <w:r w:rsidR="00FA30B2">
        <w:t xml:space="preserve"> allows us </w:t>
      </w:r>
      <w:r w:rsidR="00183CD2">
        <w:t xml:space="preserve">to start making predictions </w:t>
      </w:r>
      <w:r w:rsidR="003F4036">
        <w:t xml:space="preserve">in a production environment. </w:t>
      </w:r>
      <w:r w:rsidR="009234D9">
        <w:t xml:space="preserve">In order, to make </w:t>
      </w:r>
      <w:r w:rsidR="005203F5">
        <w:t>our predictions useful</w:t>
      </w:r>
      <w:r w:rsidR="009B2563">
        <w:t xml:space="preserve"> </w:t>
      </w:r>
      <w:r w:rsidR="00335B55">
        <w:t>to end users unfamiliar with our system</w:t>
      </w:r>
      <w:r w:rsidR="004C1462">
        <w:t xml:space="preserve">, we must have a Graphical User Interface (GUI). </w:t>
      </w:r>
      <w:r w:rsidR="00D12FF8">
        <w:t xml:space="preserve">This is essentially a </w:t>
      </w:r>
      <w:r w:rsidR="00B61532">
        <w:t xml:space="preserve">slightly higher-level view of the results. </w:t>
      </w:r>
      <w:r w:rsidR="00773819">
        <w:t>This includes an overlay of the predicted regions over</w:t>
      </w:r>
      <w:r w:rsidR="005F20B4">
        <w:t xml:space="preserve"> the image of the tissue fed in</w:t>
      </w:r>
      <w:r w:rsidR="00346937">
        <w:t>,</w:t>
      </w:r>
      <w:r w:rsidR="005F20B4">
        <w:t xml:space="preserve"> </w:t>
      </w:r>
      <w:r w:rsidR="00CA0ACD">
        <w:t>the type of tissue of these regions</w:t>
      </w:r>
      <w:r w:rsidR="00DF1C57">
        <w:t>, and an overall report of cancer for the image. This can be seen below</w:t>
      </w:r>
      <w:r w:rsidR="00BE64B6">
        <w:t xml:space="preserve"> in</w:t>
      </w:r>
      <w:r w:rsidR="008C4355">
        <w:rPr>
          <w:rFonts w:hint="eastAsia"/>
          <w:lang w:eastAsia="ja-JP"/>
        </w:rPr>
        <w:t xml:space="preserve"> </w:t>
      </w:r>
      <w:r w:rsidR="008C4355">
        <w:fldChar w:fldCharType="begin"/>
      </w:r>
      <w:r w:rsidR="008C4355">
        <w:instrText xml:space="preserve"> REF _Ref178930969 \h </w:instrText>
      </w:r>
      <w:r w:rsidR="008C4355">
        <w:fldChar w:fldCharType="separate"/>
      </w:r>
      <w:r w:rsidR="00D378D1">
        <w:t xml:space="preserve">Fig. </w:t>
      </w:r>
      <w:r w:rsidR="00D378D1">
        <w:rPr>
          <w:noProof/>
        </w:rPr>
        <w:t>29</w:t>
      </w:r>
      <w:r w:rsidR="008C4355">
        <w:fldChar w:fldCharType="end"/>
      </w:r>
      <w:r w:rsidR="0007662A">
        <w:t>.</w:t>
      </w:r>
    </w:p>
    <w:p w14:paraId="74F4964B" w14:textId="77777777" w:rsidR="004D66D7" w:rsidRDefault="0007662A" w:rsidP="004D66D7">
      <w:pPr>
        <w:keepNext/>
        <w:jc w:val="center"/>
      </w:pPr>
      <w:r>
        <w:rPr>
          <w:noProof/>
        </w:rPr>
        <w:drawing>
          <wp:inline distT="0" distB="0" distL="0" distR="0" wp14:anchorId="0D89D11D" wp14:editId="2D141E19">
            <wp:extent cx="5591175" cy="4770084"/>
            <wp:effectExtent l="0" t="0" r="0" b="0"/>
            <wp:docPr id="1212569502" name="Picture 7"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69502" name="Picture 7" descr="A close-up of a graph&#10;&#10;Description automatically generated"/>
                    <pic:cNvPicPr/>
                  </pic:nvPicPr>
                  <pic:blipFill rotWithShape="1">
                    <a:blip r:embed="rId45">
                      <a:extLst>
                        <a:ext uri="{28A0092B-C50C-407E-A947-70E740481C1C}">
                          <a14:useLocalDpi xmlns:a14="http://schemas.microsoft.com/office/drawing/2010/main" val="0"/>
                        </a:ext>
                      </a:extLst>
                    </a:blip>
                    <a:srcRect t="11324" r="10908"/>
                    <a:stretch/>
                  </pic:blipFill>
                  <pic:spPr bwMode="auto">
                    <a:xfrm>
                      <a:off x="0" y="0"/>
                      <a:ext cx="5609837" cy="4786005"/>
                    </a:xfrm>
                    <a:prstGeom prst="rect">
                      <a:avLst/>
                    </a:prstGeom>
                    <a:ln>
                      <a:noFill/>
                    </a:ln>
                    <a:extLst>
                      <a:ext uri="{53640926-AAD7-44D8-BBD7-CCE9431645EC}">
                        <a14:shadowObscured xmlns:a14="http://schemas.microsoft.com/office/drawing/2010/main"/>
                      </a:ext>
                    </a:extLst>
                  </pic:spPr>
                </pic:pic>
              </a:graphicData>
            </a:graphic>
          </wp:inline>
        </w:drawing>
      </w:r>
    </w:p>
    <w:p w14:paraId="6332D01B" w14:textId="57B3BDDC" w:rsidR="00092253" w:rsidRDefault="004D66D7" w:rsidP="004D66D7">
      <w:pPr>
        <w:pStyle w:val="Caption"/>
        <w:jc w:val="center"/>
      </w:pPr>
      <w:bookmarkStart w:id="149" w:name="_Ref178930969"/>
      <w:bookmarkStart w:id="150" w:name="_Toc178934615"/>
      <w:bookmarkStart w:id="151" w:name="_Toc178934637"/>
      <w:bookmarkStart w:id="152" w:name="_Toc184854253"/>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29</w:t>
      </w:r>
      <w:r w:rsidR="00841699">
        <w:rPr>
          <w:noProof/>
        </w:rPr>
        <w:fldChar w:fldCharType="end"/>
      </w:r>
      <w:bookmarkEnd w:id="149"/>
      <w:r>
        <w:rPr>
          <w:rFonts w:hint="eastAsia"/>
          <w:lang w:eastAsia="ja-JP"/>
        </w:rPr>
        <w:t xml:space="preserve">: </w:t>
      </w:r>
      <w:r w:rsidRPr="008F0F78">
        <w:rPr>
          <w:lang w:eastAsia="ja-JP"/>
        </w:rPr>
        <w:t>Example graphical representation</w:t>
      </w:r>
      <w:bookmarkEnd w:id="150"/>
      <w:bookmarkEnd w:id="151"/>
      <w:bookmarkEnd w:id="152"/>
    </w:p>
    <w:p w14:paraId="1DA7D097" w14:textId="78387532" w:rsidR="00E10BD0" w:rsidRDefault="00795CAF" w:rsidP="00161E3A">
      <w:pPr>
        <w:ind w:firstLine="720"/>
      </w:pPr>
      <w:r>
        <w:t>One use case for these reports is to be used in an urgency system. If the volume of biopsied tissue slides that need to be reviewed is</w:t>
      </w:r>
      <w:r w:rsidR="00656319">
        <w:t xml:space="preserve"> greater than the amount of </w:t>
      </w:r>
      <w:r w:rsidR="00563424">
        <w:t xml:space="preserve">work that pathologists </w:t>
      </w:r>
      <w:r w:rsidR="00073D60">
        <w:t>can</w:t>
      </w:r>
      <w:r w:rsidR="00563424">
        <w:t xml:space="preserve"> do, it’s possible for there to be a buildup of these images.</w:t>
      </w:r>
      <w:r w:rsidR="00806262">
        <w:t xml:space="preserve"> </w:t>
      </w:r>
      <w:r w:rsidR="008F2ECD">
        <w:t xml:space="preserve">A hospital may be able to utilize the </w:t>
      </w:r>
      <w:r w:rsidR="00071A9F">
        <w:t>predictions to organize the quote of images</w:t>
      </w:r>
      <w:r w:rsidR="001C166F">
        <w:t>,</w:t>
      </w:r>
      <w:r w:rsidR="00071A9F">
        <w:t xml:space="preserve"> so the highest risk patients are evaluated first. </w:t>
      </w:r>
      <w:r w:rsidR="006F31F9">
        <w:t>Due to the inherent aggressiveness of breast cancer, evaluating these higher risk patients can reduce their time to treatment and therefore their overall risk factor.</w:t>
      </w:r>
      <w:r w:rsidR="001C166F">
        <w:t xml:space="preserve"> Once </w:t>
      </w:r>
      <w:r w:rsidR="003F4926">
        <w:t xml:space="preserve">a pathologist gets the chance to evaluate an image processed by the model, the </w:t>
      </w:r>
      <w:r w:rsidR="007D352A">
        <w:t>pathologist</w:t>
      </w:r>
      <w:r w:rsidR="003F4926">
        <w:t xml:space="preserve"> can utilize t</w:t>
      </w:r>
      <w:r w:rsidR="001C166F">
        <w:t xml:space="preserve">he </w:t>
      </w:r>
      <w:r w:rsidR="00950790">
        <w:t>prediction report</w:t>
      </w:r>
      <w:r w:rsidR="001C166F">
        <w:t xml:space="preserve"> shown above in </w:t>
      </w:r>
      <w:r w:rsidR="00E10CF3">
        <w:fldChar w:fldCharType="begin"/>
      </w:r>
      <w:r w:rsidR="00E10CF3">
        <w:instrText xml:space="preserve"> REF _Ref178930969 \h </w:instrText>
      </w:r>
      <w:r w:rsidR="00E10CF3">
        <w:fldChar w:fldCharType="separate"/>
      </w:r>
      <w:r w:rsidR="00D378D1">
        <w:t xml:space="preserve">Fig. </w:t>
      </w:r>
      <w:r w:rsidR="00D378D1">
        <w:rPr>
          <w:noProof/>
        </w:rPr>
        <w:t>29</w:t>
      </w:r>
      <w:r w:rsidR="00E10CF3">
        <w:fldChar w:fldCharType="end"/>
      </w:r>
      <w:r w:rsidR="00E10CF3">
        <w:t xml:space="preserve"> </w:t>
      </w:r>
      <w:r w:rsidR="003F4926">
        <w:t xml:space="preserve">to validate their </w:t>
      </w:r>
      <w:r w:rsidR="00433E23">
        <w:t>diagnosis.</w:t>
      </w:r>
      <w:r w:rsidR="00777941">
        <w:t xml:space="preserve"> </w:t>
      </w:r>
    </w:p>
    <w:p w14:paraId="670D4519" w14:textId="699D115F" w:rsidR="002033F9" w:rsidRPr="00C672F4" w:rsidRDefault="00631693" w:rsidP="00B96A18">
      <w:pPr>
        <w:pStyle w:val="Heading2"/>
      </w:pPr>
      <w:bookmarkStart w:id="153" w:name="_Toc184840107"/>
      <w:r>
        <w:t xml:space="preserve">Implementing </w:t>
      </w:r>
      <w:r w:rsidR="005C383C">
        <w:t>a Graphical User Interface</w:t>
      </w:r>
      <w:bookmarkEnd w:id="153"/>
    </w:p>
    <w:p w14:paraId="669EEC2A" w14:textId="778D37DE" w:rsidR="00602BFD" w:rsidRDefault="00B31D07" w:rsidP="00FF1E79">
      <w:pPr>
        <w:keepNext/>
      </w:pPr>
      <w:r>
        <w:rPr>
          <w:color w:val="000000"/>
        </w:rPr>
        <w:t>When</w:t>
      </w:r>
      <w:r w:rsidR="00471585">
        <w:rPr>
          <w:color w:val="000000"/>
        </w:rPr>
        <w:t xml:space="preserve"> we have a functional pipeline that takes from an image to fully formed regions, </w:t>
      </w:r>
      <w:r w:rsidR="005944B8">
        <w:rPr>
          <w:color w:val="000000"/>
        </w:rPr>
        <w:t xml:space="preserve">we want to be able to showcase something </w:t>
      </w:r>
      <w:r w:rsidR="00602BFD">
        <w:rPr>
          <w:color w:val="000000"/>
        </w:rPr>
        <w:t>like</w:t>
      </w:r>
      <w:r w:rsidR="005944B8">
        <w:rPr>
          <w:color w:val="000000"/>
        </w:rPr>
        <w:t xml:space="preserve"> what is shown in</w:t>
      </w:r>
      <w:r w:rsidR="00602BFD">
        <w:rPr>
          <w:color w:val="000000"/>
        </w:rPr>
        <w:t xml:space="preserve"> </w:t>
      </w:r>
      <w:r w:rsidR="00FF1E79">
        <w:rPr>
          <w:color w:val="000000"/>
        </w:rPr>
        <w:fldChar w:fldCharType="begin"/>
      </w:r>
      <w:r w:rsidR="00FF1E79">
        <w:rPr>
          <w:color w:val="000000"/>
        </w:rPr>
        <w:instrText xml:space="preserve"> REF _Ref178930969 \h </w:instrText>
      </w:r>
      <w:r w:rsidR="00FF1E79">
        <w:rPr>
          <w:color w:val="000000"/>
        </w:rPr>
      </w:r>
      <w:r w:rsidR="00FF1E79">
        <w:rPr>
          <w:color w:val="000000"/>
        </w:rPr>
        <w:fldChar w:fldCharType="separate"/>
      </w:r>
      <w:r w:rsidR="00D378D1">
        <w:t xml:space="preserve">Fig. </w:t>
      </w:r>
      <w:r w:rsidR="00D378D1">
        <w:rPr>
          <w:noProof/>
        </w:rPr>
        <w:t>29</w:t>
      </w:r>
      <w:r w:rsidR="00FF1E79">
        <w:rPr>
          <w:color w:val="000000"/>
        </w:rPr>
        <w:fldChar w:fldCharType="end"/>
      </w:r>
      <w:r w:rsidR="0073481A">
        <w:rPr>
          <w:color w:val="000000"/>
        </w:rPr>
        <w:t xml:space="preserve">. Furthermore, we want a person unfamiliar with our system to be able to enter an image. </w:t>
      </w:r>
      <w:r w:rsidR="002E078E">
        <w:rPr>
          <w:color w:val="000000"/>
        </w:rPr>
        <w:t>To</w:t>
      </w:r>
      <w:r w:rsidR="0073481A">
        <w:rPr>
          <w:color w:val="000000"/>
        </w:rPr>
        <w:t xml:space="preserve"> do this</w:t>
      </w:r>
      <w:r w:rsidR="002E078E">
        <w:rPr>
          <w:color w:val="000000"/>
        </w:rPr>
        <w:t>,</w:t>
      </w:r>
      <w:r w:rsidR="0073481A">
        <w:rPr>
          <w:color w:val="000000"/>
        </w:rPr>
        <w:t xml:space="preserve"> we must implement a sort of drag-and-drop image functionality so the user </w:t>
      </w:r>
      <w:r w:rsidR="003C2787">
        <w:rPr>
          <w:color w:val="000000"/>
        </w:rPr>
        <w:t xml:space="preserve">will be able to drop an image in and get </w:t>
      </w:r>
      <w:r w:rsidR="002838EC">
        <w:rPr>
          <w:color w:val="000000"/>
        </w:rPr>
        <w:t>the showcased image and some information back</w:t>
      </w:r>
      <w:r w:rsidR="00492374">
        <w:rPr>
          <w:color w:val="000000"/>
        </w:rPr>
        <w:t xml:space="preserve"> as shown </w:t>
      </w:r>
      <w:r w:rsidR="008252AE">
        <w:rPr>
          <w:color w:val="000000"/>
        </w:rPr>
        <w:t xml:space="preserve">below </w:t>
      </w:r>
      <w:r w:rsidR="00492374">
        <w:rPr>
          <w:color w:val="000000"/>
        </w:rPr>
        <w:t>in</w:t>
      </w:r>
      <w:r w:rsidR="00FF1E79">
        <w:rPr>
          <w:color w:val="000000"/>
        </w:rPr>
        <w:t xml:space="preserve"> </w:t>
      </w:r>
      <w:r w:rsidR="00D97540">
        <w:rPr>
          <w:color w:val="000000"/>
        </w:rPr>
        <w:fldChar w:fldCharType="begin"/>
      </w:r>
      <w:r w:rsidR="00D97540">
        <w:rPr>
          <w:color w:val="000000"/>
        </w:rPr>
        <w:instrText xml:space="preserve"> REF _Ref178934202 \h </w:instrText>
      </w:r>
      <w:r w:rsidR="00D97540">
        <w:rPr>
          <w:color w:val="000000"/>
        </w:rPr>
      </w:r>
      <w:r w:rsidR="00D97540">
        <w:rPr>
          <w:color w:val="000000"/>
        </w:rPr>
        <w:fldChar w:fldCharType="separate"/>
      </w:r>
      <w:r w:rsidR="00D378D1">
        <w:t xml:space="preserve">Fig. </w:t>
      </w:r>
      <w:r w:rsidR="00D378D1">
        <w:rPr>
          <w:noProof/>
        </w:rPr>
        <w:t>30</w:t>
      </w:r>
      <w:r w:rsidR="00D97540">
        <w:rPr>
          <w:color w:val="000000"/>
        </w:rPr>
        <w:fldChar w:fldCharType="end"/>
      </w:r>
      <w:r w:rsidR="00D97540">
        <w:rPr>
          <w:color w:val="000000"/>
        </w:rPr>
        <w:t>.</w:t>
      </w:r>
    </w:p>
    <w:p w14:paraId="691B4F27" w14:textId="77777777" w:rsidR="00F12C40" w:rsidRDefault="00CE06F8" w:rsidP="00F12C40">
      <w:pPr>
        <w:keepNext/>
        <w:jc w:val="center"/>
      </w:pPr>
      <w:r>
        <w:rPr>
          <w:noProof/>
          <w:color w:val="000000"/>
        </w:rPr>
        <w:drawing>
          <wp:inline distT="0" distB="0" distL="0" distR="0" wp14:anchorId="21DA6265" wp14:editId="4B6FE849">
            <wp:extent cx="5815044" cy="1533525"/>
            <wp:effectExtent l="0" t="0" r="0" b="0"/>
            <wp:docPr id="44675623" name="Picture 1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5623" name="Picture 11" descr="A close-up of a microscope&#10;&#10;Description automatically generated"/>
                    <pic:cNvPicPr/>
                  </pic:nvPicPr>
                  <pic:blipFill rotWithShape="1">
                    <a:blip r:embed="rId46" cstate="print">
                      <a:extLst>
                        <a:ext uri="{28A0092B-C50C-407E-A947-70E740481C1C}">
                          <a14:useLocalDpi xmlns:a14="http://schemas.microsoft.com/office/drawing/2010/main" val="0"/>
                        </a:ext>
                      </a:extLst>
                    </a:blip>
                    <a:srcRect r="9455" b="16417"/>
                    <a:stretch/>
                  </pic:blipFill>
                  <pic:spPr bwMode="auto">
                    <a:xfrm>
                      <a:off x="0" y="0"/>
                      <a:ext cx="5824797" cy="1536097"/>
                    </a:xfrm>
                    <a:prstGeom prst="rect">
                      <a:avLst/>
                    </a:prstGeom>
                    <a:ln>
                      <a:noFill/>
                    </a:ln>
                    <a:extLst>
                      <a:ext uri="{53640926-AAD7-44D8-BBD7-CCE9431645EC}">
                        <a14:shadowObscured xmlns:a14="http://schemas.microsoft.com/office/drawing/2010/main"/>
                      </a:ext>
                    </a:extLst>
                  </pic:spPr>
                </pic:pic>
              </a:graphicData>
            </a:graphic>
          </wp:inline>
        </w:drawing>
      </w:r>
    </w:p>
    <w:p w14:paraId="57B86BE6" w14:textId="4085B873" w:rsidR="00F12C40" w:rsidRDefault="00F12C40" w:rsidP="00F12C40">
      <w:pPr>
        <w:pStyle w:val="Caption"/>
        <w:jc w:val="center"/>
      </w:pPr>
      <w:bookmarkStart w:id="154" w:name="_Ref178934202"/>
      <w:bookmarkStart w:id="155" w:name="_Toc178934619"/>
      <w:bookmarkStart w:id="156" w:name="_Toc178934641"/>
      <w:bookmarkStart w:id="157" w:name="_Toc184854254"/>
      <w:r>
        <w:t>Fig</w:t>
      </w:r>
      <w:r w:rsidR="007B57C0">
        <w:t>.</w:t>
      </w:r>
      <w:r>
        <w:t xml:space="preserve"> </w:t>
      </w:r>
      <w:r w:rsidR="00841699">
        <w:fldChar w:fldCharType="begin"/>
      </w:r>
      <w:r w:rsidR="00841699">
        <w:instrText xml:space="preserve"> SEQ Figure \* ARABIC </w:instrText>
      </w:r>
      <w:r w:rsidR="00841699">
        <w:fldChar w:fldCharType="separate"/>
      </w:r>
      <w:r w:rsidR="00841699">
        <w:rPr>
          <w:noProof/>
        </w:rPr>
        <w:t>30</w:t>
      </w:r>
      <w:r w:rsidR="00841699">
        <w:rPr>
          <w:noProof/>
        </w:rPr>
        <w:fldChar w:fldCharType="end"/>
      </w:r>
      <w:bookmarkEnd w:id="154"/>
      <w:r>
        <w:t>: Example of GUI pipeline</w:t>
      </w:r>
      <w:bookmarkEnd w:id="155"/>
      <w:bookmarkEnd w:id="156"/>
      <w:bookmarkEnd w:id="157"/>
    </w:p>
    <w:p w14:paraId="1DEE13EC" w14:textId="3BDAA9CB" w:rsidR="00CF3B18" w:rsidRDefault="001E796E" w:rsidP="00CF3B18">
      <w:pPr>
        <w:pStyle w:val="Heading1"/>
      </w:pPr>
      <w:bookmarkStart w:id="158" w:name="_Toc184840108"/>
      <w:r>
        <w:t>Evaluation</w:t>
      </w:r>
      <w:bookmarkEnd w:id="158"/>
    </w:p>
    <w:p w14:paraId="14355E36" w14:textId="7761216C" w:rsidR="00700D77" w:rsidRPr="00700D77" w:rsidRDefault="00817378" w:rsidP="00700D77">
      <w:commentRangeStart w:id="159"/>
      <w:commentRangeEnd w:id="159"/>
      <w:r>
        <w:rPr>
          <w:rStyle w:val="CommentReference"/>
        </w:rPr>
        <w:commentReference w:id="159"/>
      </w:r>
      <w:r w:rsidR="004210B8">
        <w:t xml:space="preserve">In this section, we will review each criterion and requirement from </w:t>
      </w:r>
      <w:r w:rsidR="004210B8" w:rsidRPr="00D478E7">
        <w:t>§</w:t>
      </w:r>
      <w:r w:rsidR="004210B8">
        <w:fldChar w:fldCharType="begin"/>
      </w:r>
      <w:r w:rsidR="004210B8">
        <w:instrText xml:space="preserve"> REF _Ref184676955 \r \h </w:instrText>
      </w:r>
      <w:r w:rsidR="004210B8">
        <w:fldChar w:fldCharType="separate"/>
      </w:r>
      <w:r w:rsidR="00620D36">
        <w:t>3</w:t>
      </w:r>
      <w:r w:rsidR="004210B8">
        <w:fldChar w:fldCharType="end"/>
      </w:r>
      <w:r w:rsidR="004210B8">
        <w:t xml:space="preserve"> and describe the testing methodology used to determine whether the criterion or requirement has been satisfied.</w:t>
      </w:r>
    </w:p>
    <w:p w14:paraId="642633BB" w14:textId="4E19FB56" w:rsidR="00CF3B18" w:rsidRDefault="001E796E" w:rsidP="00B96A18">
      <w:pPr>
        <w:pStyle w:val="Heading2"/>
      </w:pPr>
      <w:bookmarkStart w:id="160" w:name="_Toc184840109"/>
      <w:r>
        <w:t>Test Methods</w:t>
      </w:r>
      <w:bookmarkEnd w:id="160"/>
    </w:p>
    <w:p w14:paraId="66AFD696" w14:textId="0038ECFC" w:rsidR="00700D77" w:rsidRPr="00700D77" w:rsidRDefault="004210B8" w:rsidP="00700D77">
      <w:r>
        <w:t>Testing methods are</w:t>
      </w:r>
      <w:r w:rsidR="00957C68">
        <w:t xml:space="preserve"> organized into three subsections: statistical testing methods (</w:t>
      </w:r>
      <w:r w:rsidR="00957C68" w:rsidRPr="00D478E7">
        <w:t>§</w:t>
      </w:r>
      <w:r w:rsidR="00957C68">
        <w:fldChar w:fldCharType="begin"/>
      </w:r>
      <w:r w:rsidR="00957C68">
        <w:instrText xml:space="preserve"> REF _Ref184676987 \r \h </w:instrText>
      </w:r>
      <w:r w:rsidR="00957C68">
        <w:fldChar w:fldCharType="separate"/>
      </w:r>
      <w:r w:rsidR="00620D36">
        <w:t>6.1.1</w:t>
      </w:r>
      <w:r w:rsidR="00957C68">
        <w:fldChar w:fldCharType="end"/>
      </w:r>
      <w:r w:rsidR="00957C68">
        <w:t>), qualitative testing methods (</w:t>
      </w:r>
      <w:r w:rsidR="00957C68" w:rsidRPr="00D478E7">
        <w:t>§</w:t>
      </w:r>
      <w:r w:rsidR="00957C68">
        <w:fldChar w:fldCharType="begin"/>
      </w:r>
      <w:r w:rsidR="00957C68">
        <w:instrText xml:space="preserve"> REF _Ref184677009 \r \h </w:instrText>
      </w:r>
      <w:r w:rsidR="00957C68">
        <w:fldChar w:fldCharType="separate"/>
      </w:r>
      <w:r w:rsidR="00620D36">
        <w:t>6.1.2</w:t>
      </w:r>
      <w:r w:rsidR="00957C68">
        <w:fldChar w:fldCharType="end"/>
      </w:r>
      <w:r w:rsidR="00957C68">
        <w:t>), and quantitative (non-statistical) testing methods (</w:t>
      </w:r>
      <w:r w:rsidR="00957C68" w:rsidRPr="00D478E7">
        <w:t>§</w:t>
      </w:r>
      <w:r w:rsidR="00957C68">
        <w:fldChar w:fldCharType="begin"/>
      </w:r>
      <w:r w:rsidR="00957C68">
        <w:instrText xml:space="preserve"> REF _Ref184677043 \r \h </w:instrText>
      </w:r>
      <w:r w:rsidR="00957C68">
        <w:fldChar w:fldCharType="separate"/>
      </w:r>
      <w:r w:rsidR="00620D36">
        <w:t>6.1.3</w:t>
      </w:r>
      <w:r w:rsidR="00957C68">
        <w:fldChar w:fldCharType="end"/>
      </w:r>
      <w:r w:rsidR="00957C68">
        <w:t>).</w:t>
      </w:r>
    </w:p>
    <w:p w14:paraId="4787AE8E" w14:textId="066BA0A5" w:rsidR="00745FB2" w:rsidRDefault="00745FB2" w:rsidP="009D2FD6">
      <w:pPr>
        <w:pStyle w:val="Heading3"/>
      </w:pPr>
      <w:bookmarkStart w:id="161" w:name="_Ref184673774"/>
      <w:bookmarkStart w:id="162" w:name="_Ref184673780"/>
      <w:bookmarkStart w:id="163" w:name="_Ref184673800"/>
      <w:bookmarkStart w:id="164" w:name="_Ref184676987"/>
      <w:bookmarkStart w:id="165" w:name="_Toc184840110"/>
      <w:r>
        <w:t>Statistical Testing Methods</w:t>
      </w:r>
      <w:bookmarkEnd w:id="161"/>
      <w:bookmarkEnd w:id="162"/>
      <w:bookmarkEnd w:id="163"/>
      <w:bookmarkEnd w:id="164"/>
      <w:bookmarkEnd w:id="165"/>
    </w:p>
    <w:p w14:paraId="10996347" w14:textId="06E6EF4C" w:rsidR="009D2FD6" w:rsidRDefault="00563473" w:rsidP="009D2FD6">
      <w:r>
        <w:t>For each functional requirement (inter-rater reliability and class-dependent performance), model outputs are compared against the control group of pathologist annotations, observations are aggregated into a single statistic and each statistic is validated against the respective target value.</w:t>
      </w:r>
    </w:p>
    <w:p w14:paraId="3FB76E68" w14:textId="55A3984D" w:rsidR="00563473" w:rsidRDefault="00982936" w:rsidP="00184241">
      <w:pPr>
        <w:pStyle w:val="Heading4"/>
      </w:pPr>
      <w:bookmarkStart w:id="166" w:name="_Ref184678271"/>
      <w:r>
        <w:t>Inter-</w:t>
      </w:r>
      <w:r w:rsidR="00650F03">
        <w:t>Rater Reliability</w:t>
      </w:r>
      <w:bookmarkEnd w:id="166"/>
    </w:p>
    <w:p w14:paraId="2AE8FEA7" w14:textId="77777777" w:rsidR="0099680C" w:rsidRDefault="0099680C" w:rsidP="0099680C">
      <w:r>
        <w:t>Inter-rater reliability is a correlation coefficient describing agreement between two raters. Raters are independent parties who sort, or assign numbers or labels, to data. In our case, the two raters are the trained ML model and the human pathologists who annotate biopsy slides at the Fox Chase Cancer Center pathology lab.</w:t>
      </w:r>
    </w:p>
    <w:p w14:paraId="477E22FC" w14:textId="11620460" w:rsidR="0099680C" w:rsidRDefault="0099680C" w:rsidP="00FC3BDE">
      <w:pPr>
        <w:ind w:firstLine="720"/>
      </w:pPr>
      <w:r>
        <w:t>Inter-rater reliability is analogous to the population correlation coefficient</w:t>
      </w:r>
      <w:r w:rsidR="00422C86">
        <w:t xml:space="preserve"> </w:t>
      </w:r>
      <w:r w:rsidR="00FC3BDE">
        <w:br/>
      </w:r>
      <w:r w:rsidR="00422C86">
        <w:t>(</w:t>
      </w:r>
      <w:r w:rsidR="00422C86">
        <w:fldChar w:fldCharType="begin"/>
      </w:r>
      <w:r w:rsidR="00422C86">
        <w:instrText xml:space="preserve"> REF _Ref184669229 \h </w:instrText>
      </w:r>
      <w:r w:rsidR="00422C86">
        <w:fldChar w:fldCharType="separate"/>
      </w:r>
      <w:r w:rsidR="006B013A">
        <w:t xml:space="preserve">Equation </w:t>
      </w:r>
      <w:r w:rsidR="006B013A">
        <w:rPr>
          <w:noProof/>
        </w:rPr>
        <w:t>9</w:t>
      </w:r>
      <w:r w:rsidR="00422C86">
        <w:fldChar w:fldCharType="end"/>
      </w:r>
      <w:r w:rsidR="00422C86">
        <w:t>).</w:t>
      </w:r>
    </w:p>
    <w:p w14:paraId="4D1100FA" w14:textId="77777777" w:rsidR="0099680C" w:rsidRDefault="0081021F" w:rsidP="009816E9">
      <w:pPr>
        <w:keepNext/>
      </w:pPr>
      <m:oMathPara>
        <m:oMath>
          <m:sSub>
            <m:sSubPr>
              <m:ctrlPr>
                <w:rPr>
                  <w:rFonts w:ascii="Cambria Math" w:hAnsi="Cambria Math"/>
                  <w:i/>
                </w:rPr>
              </m:ctrlPr>
            </m:sSubPr>
            <m:e>
              <m:r>
                <w:rPr>
                  <w:rFonts w:ascii="Cambria Math" w:hAnsi="Cambria Math"/>
                </w:rPr>
                <m:t>ρ</m:t>
              </m:r>
            </m:e>
            <m:sub>
              <m:r>
                <w:rPr>
                  <w:rFonts w:ascii="Cambria Math" w:hAnsi="Cambria Math"/>
                </w:rPr>
                <m:t>xy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
                <m:sSubPr>
                  <m:ctrlPr>
                    <w:rPr>
                      <w:rFonts w:ascii="Cambria Math" w:hAnsi="Cambria Math"/>
                      <w:i/>
                    </w:rPr>
                  </m:ctrlPr>
                </m:sSubPr>
                <m:e>
                  <m:r>
                    <w:rPr>
                      <w:rFonts w:ascii="Cambria Math" w:hAnsi="Cambria Math"/>
                    </w:rPr>
                    <m:t>σ</m:t>
                  </m:r>
                </m:e>
                <m:sub>
                  <m:r>
                    <w:rPr>
                      <w:rFonts w:ascii="Cambria Math" w:hAnsi="Cambria Math"/>
                    </w:rPr>
                    <m:t>x</m:t>
                  </m:r>
                </m:sub>
              </m:sSub>
              <m:sSub>
                <m:sSubPr>
                  <m:ctrlPr>
                    <w:rPr>
                      <w:rFonts w:ascii="Cambria Math" w:hAnsi="Cambria Math"/>
                      <w:i/>
                    </w:rPr>
                  </m:ctrlPr>
                </m:sSubPr>
                <m:e>
                  <m:r>
                    <w:rPr>
                      <w:rFonts w:ascii="Cambria Math" w:hAnsi="Cambria Math"/>
                    </w:rPr>
                    <m:t>σ</m:t>
                  </m:r>
                </m:e>
                <m:sub>
                  <m:r>
                    <w:rPr>
                      <w:rFonts w:ascii="Cambria Math" w:hAnsi="Cambria Math"/>
                    </w:rPr>
                    <m:t>y</m:t>
                  </m:r>
                </m:sub>
              </m:sSub>
            </m:den>
          </m:f>
          <m:r>
            <w:rPr>
              <w:rFonts w:ascii="Cambria Math" w:hAnsi="Cambria Math"/>
            </w:rPr>
            <m:t>∈</m:t>
          </m:r>
          <m:d>
            <m:dPr>
              <m:begChr m:val="["/>
              <m:endChr m:val="]"/>
              <m:ctrlPr>
                <w:rPr>
                  <w:rFonts w:ascii="Cambria Math" w:hAnsi="Cambria Math"/>
                  <w:i/>
                </w:rPr>
              </m:ctrlPr>
            </m:dPr>
            <m:e>
              <m:r>
                <w:rPr>
                  <w:rFonts w:ascii="Cambria Math" w:hAnsi="Cambria Math"/>
                </w:rPr>
                <m:t>-1,1</m:t>
              </m:r>
            </m:e>
          </m:d>
          <m:r>
            <w:rPr>
              <w:rFonts w:ascii="Cambria Math" w:hAnsi="Cambria Math"/>
            </w:rPr>
            <m:t>.</m:t>
          </m:r>
        </m:oMath>
      </m:oMathPara>
    </w:p>
    <w:p w14:paraId="205F5216" w14:textId="20909852" w:rsidR="009816E9" w:rsidRDefault="009816E9" w:rsidP="009816E9">
      <w:pPr>
        <w:pStyle w:val="Caption"/>
      </w:pPr>
      <w:bookmarkStart w:id="167" w:name="_Ref184669229"/>
      <w:r>
        <w:t xml:space="preserve">Equation </w:t>
      </w:r>
      <w:r w:rsidR="006B013A">
        <w:fldChar w:fldCharType="begin"/>
      </w:r>
      <w:r w:rsidR="006B013A">
        <w:instrText xml:space="preserve"> SEQ Equation \* ARABIC </w:instrText>
      </w:r>
      <w:r w:rsidR="006B013A">
        <w:fldChar w:fldCharType="separate"/>
      </w:r>
      <w:r w:rsidR="006B013A">
        <w:rPr>
          <w:noProof/>
        </w:rPr>
        <w:t>9</w:t>
      </w:r>
      <w:r w:rsidR="006B013A">
        <w:rPr>
          <w:noProof/>
        </w:rPr>
        <w:fldChar w:fldCharType="end"/>
      </w:r>
      <w:bookmarkEnd w:id="167"/>
      <w:r>
        <w:t xml:space="preserve">: Population correlation coefficient, where </w:t>
      </w:r>
      <m:oMath>
        <m:sSub>
          <m:sSubPr>
            <m:ctrlPr>
              <w:rPr>
                <w:rFonts w:ascii="Cambria Math" w:hAnsi="Cambria Math"/>
              </w:rPr>
            </m:ctrlPr>
          </m:sSubPr>
          <m:e>
            <m:r>
              <w:rPr>
                <w:rFonts w:ascii="Cambria Math" w:hAnsi="Cambria Math"/>
              </w:rPr>
              <m:t>σ</m:t>
            </m:r>
          </m:e>
          <m:sub>
            <m:r>
              <w:rPr>
                <w:rFonts w:ascii="Cambria Math" w:hAnsi="Cambria Math"/>
              </w:rPr>
              <m:t>xy</m:t>
            </m:r>
          </m:sub>
        </m:sSub>
      </m:oMath>
      <w:r>
        <w:t xml:space="preserve"> is the covariance between populations </w:t>
      </w:r>
      <m:oMath>
        <m:r>
          <w:rPr>
            <w:rFonts w:ascii="Cambria Math" w:hAnsi="Cambria Math"/>
          </w:rPr>
          <m:t>x</m:t>
        </m:r>
      </m:oMath>
      <w:r>
        <w:t xml:space="preserve"> and </w:t>
      </w:r>
      <m:oMath>
        <m:r>
          <w:rPr>
            <w:rFonts w:ascii="Cambria Math" w:hAnsi="Cambria Math"/>
          </w:rPr>
          <m:t>y</m:t>
        </m:r>
      </m:oMath>
      <w:r>
        <w:t xml:space="preserve">, </w:t>
      </w:r>
      <m:oMath>
        <m:sSub>
          <m:sSubPr>
            <m:ctrlPr>
              <w:rPr>
                <w:rFonts w:ascii="Cambria Math" w:hAnsi="Cambria Math"/>
              </w:rPr>
            </m:ctrlPr>
          </m:sSubPr>
          <m:e>
            <m:r>
              <w:rPr>
                <w:rFonts w:ascii="Cambria Math" w:hAnsi="Cambria Math"/>
              </w:rPr>
              <m:t>σ</m:t>
            </m:r>
          </m:e>
          <m:sub>
            <m:r>
              <w:rPr>
                <w:rFonts w:ascii="Cambria Math" w:hAnsi="Cambria Math"/>
              </w:rPr>
              <m:t>x</m:t>
            </m:r>
          </m:sub>
        </m:sSub>
      </m:oMath>
      <w:r>
        <w:t xml:space="preserve"> is the standard deviation of </w:t>
      </w:r>
      <m:oMath>
        <m:r>
          <w:rPr>
            <w:rFonts w:ascii="Cambria Math" w:hAnsi="Cambria Math"/>
          </w:rPr>
          <m:t>x</m:t>
        </m:r>
      </m:oMath>
      <w:r>
        <w:t xml:space="preserve"> and </w:t>
      </w:r>
      <m:oMath>
        <m:sSub>
          <m:sSubPr>
            <m:ctrlPr>
              <w:rPr>
                <w:rFonts w:ascii="Cambria Math" w:hAnsi="Cambria Math"/>
              </w:rPr>
            </m:ctrlPr>
          </m:sSubPr>
          <m:e>
            <m:r>
              <w:rPr>
                <w:rFonts w:ascii="Cambria Math" w:hAnsi="Cambria Math"/>
              </w:rPr>
              <m:t>σ</m:t>
            </m:r>
          </m:e>
          <m:sub>
            <m:r>
              <w:rPr>
                <w:rFonts w:ascii="Cambria Math" w:hAnsi="Cambria Math"/>
              </w:rPr>
              <m:t>y</m:t>
            </m:r>
          </m:sub>
        </m:sSub>
      </m:oMath>
      <w:r>
        <w:t xml:space="preserve"> is the standard deviation of </w:t>
      </w:r>
      <m:oMath>
        <m:r>
          <w:rPr>
            <w:rFonts w:ascii="Cambria Math" w:hAnsi="Cambria Math"/>
          </w:rPr>
          <m:t>y</m:t>
        </m:r>
      </m:oMath>
      <w:r>
        <w:t>.</w:t>
      </w:r>
    </w:p>
    <w:p w14:paraId="03DCD29D" w14:textId="506F4C28" w:rsidR="0099680C" w:rsidRDefault="0099680C" w:rsidP="0099680C">
      <w:r>
        <w:t>Indeed, if raters were assigning numbers to data, then we would use the Pearson correlation coefficient</w:t>
      </w:r>
      <w:r w:rsidR="00422C86">
        <w:t xml:space="preserve"> (</w:t>
      </w:r>
      <w:r w:rsidR="00422C86">
        <w:fldChar w:fldCharType="begin"/>
      </w:r>
      <w:r w:rsidR="00422C86">
        <w:instrText xml:space="preserve"> REF _Ref184669246 \h </w:instrText>
      </w:r>
      <w:r w:rsidR="00422C86">
        <w:fldChar w:fldCharType="separate"/>
      </w:r>
      <w:r w:rsidR="006B013A">
        <w:t xml:space="preserve">Equation </w:t>
      </w:r>
      <w:r w:rsidR="006B013A">
        <w:rPr>
          <w:noProof/>
        </w:rPr>
        <w:t>10</w:t>
      </w:r>
      <w:r w:rsidR="00422C86">
        <w:fldChar w:fldCharType="end"/>
      </w:r>
      <w:r w:rsidR="00422C86">
        <w:t>).</w:t>
      </w:r>
    </w:p>
    <w:p w14:paraId="4988827D" w14:textId="77777777" w:rsidR="0099680C" w:rsidRDefault="0081021F" w:rsidP="0099680C">
      <w:pPr>
        <w:keepNext/>
      </w:pPr>
      <m:oMathPara>
        <m:oMath>
          <m:sSub>
            <m:sSubPr>
              <m:ctrlPr>
                <w:rPr>
                  <w:rFonts w:ascii="Cambria Math" w:hAnsi="Cambria Math"/>
                  <w:i/>
                </w:rPr>
              </m:ctrlPr>
            </m:sSubPr>
            <m:e>
              <m:r>
                <w:rPr>
                  <w:rFonts w:ascii="Cambria Math" w:hAnsi="Cambria Math"/>
                </w:rPr>
                <m:t>r</m:t>
              </m:r>
            </m:e>
            <m:sub>
              <m:r>
                <w:rPr>
                  <w:rFonts w:ascii="Cambria Math" w:hAnsi="Cambria Math"/>
                </w:rPr>
                <m:t>xy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xy</m:t>
                  </m:r>
                </m:sub>
              </m:sSub>
            </m:num>
            <m:den>
              <m:sSub>
                <m:sSubPr>
                  <m:ctrlPr>
                    <w:rPr>
                      <w:rFonts w:ascii="Cambria Math" w:hAnsi="Cambria Math"/>
                      <w:i/>
                    </w:rPr>
                  </m:ctrlPr>
                </m:sSubPr>
                <m:e>
                  <m:r>
                    <w:rPr>
                      <w:rFonts w:ascii="Cambria Math" w:hAnsi="Cambria Math"/>
                    </w:rPr>
                    <m:t>s</m:t>
                  </m:r>
                </m:e>
                <m:sub>
                  <m:r>
                    <w:rPr>
                      <w:rFonts w:ascii="Cambria Math" w:hAnsi="Cambria Math"/>
                    </w:rPr>
                    <m:t>x</m:t>
                  </m:r>
                </m:sub>
              </m:sSub>
              <m:sSub>
                <m:sSubPr>
                  <m:ctrlPr>
                    <w:rPr>
                      <w:rFonts w:ascii="Cambria Math" w:hAnsi="Cambria Math"/>
                      <w:i/>
                    </w:rPr>
                  </m:ctrlPr>
                </m:sSubPr>
                <m:e>
                  <m:r>
                    <w:rPr>
                      <w:rFonts w:ascii="Cambria Math" w:hAnsi="Cambria Math"/>
                    </w:rPr>
                    <m:t>s</m:t>
                  </m:r>
                </m:e>
                <m:sub>
                  <m:r>
                    <w:rPr>
                      <w:rFonts w:ascii="Cambria Math" w:hAnsi="Cambria Math"/>
                    </w:rPr>
                    <m:t>y</m:t>
                  </m:r>
                </m:sub>
              </m:sSub>
            </m:den>
          </m:f>
          <m:r>
            <w:rPr>
              <w:rFonts w:ascii="Cambria Math" w:hAnsi="Cambria Math"/>
            </w:rPr>
            <m:t>∈</m:t>
          </m:r>
          <m:d>
            <m:dPr>
              <m:begChr m:val="["/>
              <m:endChr m:val="]"/>
              <m:ctrlPr>
                <w:rPr>
                  <w:rFonts w:ascii="Cambria Math" w:hAnsi="Cambria Math"/>
                  <w:i/>
                </w:rPr>
              </m:ctrlPr>
            </m:dPr>
            <m:e>
              <m:r>
                <w:rPr>
                  <w:rFonts w:ascii="Cambria Math" w:hAnsi="Cambria Math"/>
                </w:rPr>
                <m:t>-1,1</m:t>
              </m:r>
            </m:e>
          </m:d>
          <m:r>
            <w:rPr>
              <w:rFonts w:ascii="Cambria Math" w:hAnsi="Cambria Math"/>
            </w:rPr>
            <m:t>.</m:t>
          </m:r>
        </m:oMath>
      </m:oMathPara>
    </w:p>
    <w:p w14:paraId="1502CAC2" w14:textId="7AB8D355" w:rsidR="0099680C" w:rsidRDefault="0099680C" w:rsidP="0099680C">
      <w:pPr>
        <w:pStyle w:val="Caption"/>
      </w:pPr>
      <w:bookmarkStart w:id="168" w:name="_Ref184669246"/>
      <w:r>
        <w:t xml:space="preserve">Equation </w:t>
      </w:r>
      <w:r w:rsidR="006B013A">
        <w:fldChar w:fldCharType="begin"/>
      </w:r>
      <w:r w:rsidR="006B013A">
        <w:instrText xml:space="preserve"> SEQ Equation \* ARABIC </w:instrText>
      </w:r>
      <w:r w:rsidR="006B013A">
        <w:fldChar w:fldCharType="separate"/>
      </w:r>
      <w:r w:rsidR="006B013A">
        <w:rPr>
          <w:noProof/>
        </w:rPr>
        <w:t>10</w:t>
      </w:r>
      <w:r w:rsidR="006B013A">
        <w:rPr>
          <w:noProof/>
        </w:rPr>
        <w:fldChar w:fldCharType="end"/>
      </w:r>
      <w:bookmarkEnd w:id="168"/>
      <w:r>
        <w:t xml:space="preserve">: Pearson/sample correlation coefficient, for sample covariance </w:t>
      </w:r>
      <m:oMath>
        <m:sSub>
          <m:sSubPr>
            <m:ctrlPr>
              <w:rPr>
                <w:rFonts w:ascii="Cambria Math" w:hAnsi="Cambria Math"/>
              </w:rPr>
            </m:ctrlPr>
          </m:sSubPr>
          <m:e>
            <m:r>
              <w:rPr>
                <w:rFonts w:ascii="Cambria Math" w:hAnsi="Cambria Math"/>
              </w:rPr>
              <m:t>s</m:t>
            </m:r>
          </m:e>
          <m:sub>
            <m:r>
              <w:rPr>
                <w:rFonts w:ascii="Cambria Math" w:hAnsi="Cambria Math"/>
              </w:rPr>
              <m:t>xy</m:t>
            </m:r>
          </m:sub>
        </m:sSub>
      </m:oMath>
      <w:r>
        <w:t xml:space="preserve">, and sample standard deviations </w:t>
      </w:r>
      <m:oMath>
        <m:sSub>
          <m:sSubPr>
            <m:ctrlPr>
              <w:rPr>
                <w:rFonts w:ascii="Cambria Math" w:hAnsi="Cambria Math"/>
              </w:rPr>
            </m:ctrlPr>
          </m:sSubPr>
          <m:e>
            <m:r>
              <w:rPr>
                <w:rFonts w:ascii="Cambria Math" w:hAnsi="Cambria Math"/>
              </w:rPr>
              <m:t>s</m:t>
            </m:r>
          </m:e>
          <m:sub>
            <m:r>
              <w:rPr>
                <w:rFonts w:ascii="Cambria Math" w:hAnsi="Cambria Math"/>
              </w:rPr>
              <m:t>x</m:t>
            </m:r>
          </m:sub>
        </m:sSub>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y</m:t>
            </m:r>
          </m:sub>
        </m:sSub>
      </m:oMath>
      <w:r>
        <w:t>.</w:t>
      </w:r>
    </w:p>
    <w:p w14:paraId="272923AF" w14:textId="2AD551D2" w:rsidR="0099680C" w:rsidRPr="00777CE3" w:rsidRDefault="0099680C" w:rsidP="0099680C">
      <w:r>
        <w:t xml:space="preserve">However, because we are assigning unordered nominal values (i.e., </w:t>
      </w:r>
      <w:r w:rsidRPr="007C266E">
        <w:rPr>
          <w:i/>
          <w:iCs/>
        </w:rPr>
        <w:t>labels</w:t>
      </w:r>
      <w:r>
        <w:t xml:space="preserve">) to frames of biopsy slides, which have no immediate numeric interpretation, we use Cohen’s kappa coefficient </w:t>
      </w:r>
      <m:oMath>
        <m:r>
          <w:rPr>
            <w:rFonts w:ascii="Cambria Math" w:hAnsi="Cambria Math"/>
          </w:rPr>
          <m:t>κ</m:t>
        </m:r>
      </m:oMath>
      <w:r>
        <w:t xml:space="preserve"> (</w:t>
      </w:r>
      <w:r>
        <w:fldChar w:fldCharType="begin"/>
      </w:r>
      <w:r>
        <w:instrText xml:space="preserve"> REF _Ref180074706 \h </w:instrText>
      </w:r>
      <w:r>
        <w:fldChar w:fldCharType="separate"/>
      </w:r>
      <w:r w:rsidR="006B013A">
        <w:t xml:space="preserve">Equation </w:t>
      </w:r>
      <w:r w:rsidR="006B013A">
        <w:rPr>
          <w:noProof/>
        </w:rPr>
        <w:t>11</w:t>
      </w:r>
      <w:r>
        <w:fldChar w:fldCharType="end"/>
      </w:r>
      <w:r>
        <w:t xml:space="preserve">). </w:t>
      </w:r>
      <m:oMath>
        <m:r>
          <w:rPr>
            <w:rFonts w:ascii="Cambria Math" w:hAnsi="Cambria Math"/>
          </w:rPr>
          <m:t>ρ,r</m:t>
        </m:r>
      </m:oMath>
      <w:r>
        <w:t xml:space="preserve"> and </w:t>
      </w:r>
      <m:oMath>
        <m:r>
          <w:rPr>
            <w:rFonts w:ascii="Cambria Math" w:hAnsi="Cambria Math"/>
          </w:rPr>
          <m:t>κ</m:t>
        </m:r>
      </m:oMath>
      <w:r>
        <w:t xml:space="preserve"> all map to real numbers </w:t>
      </w:r>
      <m:oMath>
        <m:r>
          <w:rPr>
            <w:rFonts w:ascii="Cambria Math" w:hAnsi="Cambria Math"/>
          </w:rPr>
          <m:t>∈[-1,1]</m:t>
        </m:r>
      </m:oMath>
      <w:r>
        <w:t xml:space="preserve">, where a value of </w:t>
      </w:r>
      <m:oMath>
        <m:r>
          <w:rPr>
            <w:rFonts w:ascii="Cambria Math" w:hAnsi="Cambria Math"/>
          </w:rPr>
          <m:t>1</m:t>
        </m:r>
      </m:oMath>
      <w:r>
        <w:t xml:space="preserve"> indicates perfect agreement between populations/samples/raters, </w:t>
      </w:r>
      <m:oMath>
        <m:r>
          <w:rPr>
            <w:rFonts w:ascii="Cambria Math" w:hAnsi="Cambria Math"/>
          </w:rPr>
          <m:t>-1</m:t>
        </m:r>
      </m:oMath>
      <w:r>
        <w:t xml:space="preserve"> indicates perfect disagreement, and </w:t>
      </w:r>
      <m:oMath>
        <m:r>
          <w:rPr>
            <w:rFonts w:ascii="Cambria Math" w:hAnsi="Cambria Math"/>
          </w:rPr>
          <m:t>0</m:t>
        </m:r>
      </m:oMath>
      <w:r>
        <w:t xml:space="preserve"> indicates no correlation. </w:t>
      </w:r>
    </w:p>
    <w:p w14:paraId="704AB4AE" w14:textId="77777777" w:rsidR="0099680C" w:rsidRDefault="0099680C" w:rsidP="0099680C">
      <w:pPr>
        <w:keepNext/>
      </w:pPr>
      <m:oMathPara>
        <m:oMath>
          <m:r>
            <w:rPr>
              <w:rFonts w:ascii="Cambria Math" w:hAnsi="Cambria Math"/>
            </w:rPr>
            <m:t>κ=</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t>
                  </m:r>
                </m:sub>
              </m:sSub>
            </m:num>
            <m:den>
              <m:r>
                <w:rPr>
                  <w:rFonts w:ascii="Cambria Math" w:hAnsi="Cambria Math"/>
                </w:rPr>
                <m:t>1-</m:t>
              </m:r>
              <m:sSub>
                <m:sSubPr>
                  <m:ctrlPr>
                    <w:rPr>
                      <w:rFonts w:ascii="Cambria Math" w:hAnsi="Cambria Math"/>
                      <w:i/>
                    </w:rPr>
                  </m:ctrlPr>
                </m:sSubPr>
                <m:e>
                  <m:r>
                    <w:rPr>
                      <w:rFonts w:ascii="Cambria Math" w:hAnsi="Cambria Math"/>
                    </w:rPr>
                    <m:t>p</m:t>
                  </m:r>
                </m:e>
                <m:sub>
                  <m:r>
                    <w:rPr>
                      <w:rFonts w:ascii="Cambria Math" w:hAnsi="Cambria Math"/>
                    </w:rPr>
                    <m:t>e</m:t>
                  </m:r>
                </m:sub>
              </m:sSub>
            </m:den>
          </m:f>
          <m:r>
            <w:rPr>
              <w:rFonts w:ascii="Cambria Math" w:hAnsi="Cambria Math"/>
            </w:rPr>
            <m:t>∈</m:t>
          </m:r>
          <m:d>
            <m:dPr>
              <m:begChr m:val="["/>
              <m:endChr m:val="]"/>
              <m:ctrlPr>
                <w:rPr>
                  <w:rFonts w:ascii="Cambria Math" w:hAnsi="Cambria Math"/>
                  <w:i/>
                </w:rPr>
              </m:ctrlPr>
            </m:dPr>
            <m:e>
              <m:r>
                <w:rPr>
                  <w:rFonts w:ascii="Cambria Math" w:hAnsi="Cambria Math"/>
                </w:rPr>
                <m:t>-1,1</m:t>
              </m:r>
            </m:e>
          </m:d>
        </m:oMath>
      </m:oMathPara>
    </w:p>
    <w:p w14:paraId="7D027BAE" w14:textId="3F94ED53" w:rsidR="0099680C" w:rsidRPr="00720A52" w:rsidRDefault="0099680C" w:rsidP="0099680C">
      <w:pPr>
        <w:pStyle w:val="Caption"/>
      </w:pPr>
      <w:bookmarkStart w:id="169" w:name="_Ref180074706"/>
      <w:r>
        <w:t xml:space="preserve">Equation </w:t>
      </w:r>
      <w:r w:rsidR="006B013A">
        <w:fldChar w:fldCharType="begin"/>
      </w:r>
      <w:r w:rsidR="006B013A">
        <w:instrText xml:space="preserve"> SEQ Equation \* ARABIC </w:instrText>
      </w:r>
      <w:r w:rsidR="006B013A">
        <w:fldChar w:fldCharType="separate"/>
      </w:r>
      <w:r w:rsidR="006B013A">
        <w:rPr>
          <w:noProof/>
        </w:rPr>
        <w:t>11</w:t>
      </w:r>
      <w:r w:rsidR="006B013A">
        <w:rPr>
          <w:noProof/>
        </w:rPr>
        <w:fldChar w:fldCharType="end"/>
      </w:r>
      <w:bookmarkEnd w:id="169"/>
      <w:r>
        <w:t>: Cohen’s kappa coefficient calculation.</w:t>
      </w:r>
    </w:p>
    <w:p w14:paraId="634FC7CE" w14:textId="5E90D0C8" w:rsidR="0099680C" w:rsidRDefault="0099680C" w:rsidP="00FC3BDE">
      <w:pPr>
        <w:ind w:firstLine="720"/>
      </w:pPr>
      <w:r>
        <w:t xml:space="preserve">The quantities </w:t>
      </w:r>
      <m:oMath>
        <m:sSub>
          <m:sSubPr>
            <m:ctrlPr>
              <w:rPr>
                <w:rFonts w:ascii="Cambria Math" w:hAnsi="Cambria Math"/>
                <w:i/>
              </w:rPr>
            </m:ctrlPr>
          </m:sSubPr>
          <m:e>
            <m:r>
              <w:rPr>
                <w:rFonts w:ascii="Cambria Math" w:hAnsi="Cambria Math"/>
              </w:rPr>
              <m:t>p</m:t>
            </m:r>
          </m:e>
          <m:sub>
            <m:r>
              <w:rPr>
                <w:rFonts w:ascii="Cambria Math" w:hAnsi="Cambria Math"/>
              </w:rPr>
              <m:t>o</m:t>
            </m:r>
          </m:sub>
        </m:sSub>
      </m:oMath>
      <w: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t xml:space="preserve"> in </w:t>
      </w:r>
      <w:r>
        <w:fldChar w:fldCharType="begin"/>
      </w:r>
      <w:r>
        <w:instrText xml:space="preserve"> REF _Ref180074706 \h </w:instrText>
      </w:r>
      <w:r>
        <w:fldChar w:fldCharType="separate"/>
      </w:r>
      <w:r w:rsidR="006B013A">
        <w:t xml:space="preserve">Equation </w:t>
      </w:r>
      <w:r w:rsidR="006B013A">
        <w:rPr>
          <w:noProof/>
        </w:rPr>
        <w:t>11</w:t>
      </w:r>
      <w:r>
        <w:fldChar w:fldCharType="end"/>
      </w:r>
      <w:r>
        <w:t xml:space="preserve"> are, respectively, the probability of </w:t>
      </w:r>
      <w:r w:rsidRPr="007C266E">
        <w:rPr>
          <w:i/>
          <w:iCs/>
        </w:rPr>
        <w:t>observed</w:t>
      </w:r>
      <w:r>
        <w:t xml:space="preserve"> agreement between raters, and the probability of </w:t>
      </w:r>
      <w:r w:rsidRPr="007C266E">
        <w:rPr>
          <w:i/>
          <w:iCs/>
        </w:rPr>
        <w:t>expected</w:t>
      </w:r>
      <w:r>
        <w:t xml:space="preserve"> agreement between raters. Both </w:t>
      </w:r>
      <m:oMath>
        <m:sSub>
          <m:sSubPr>
            <m:ctrlPr>
              <w:rPr>
                <w:rFonts w:ascii="Cambria Math" w:hAnsi="Cambria Math"/>
                <w:i/>
              </w:rPr>
            </m:ctrlPr>
          </m:sSubPr>
          <m:e>
            <m:r>
              <w:rPr>
                <w:rFonts w:ascii="Cambria Math" w:hAnsi="Cambria Math"/>
              </w:rPr>
              <m:t>p</m:t>
            </m:r>
          </m:e>
          <m:sub>
            <m:r>
              <w:rPr>
                <w:rFonts w:ascii="Cambria Math" w:hAnsi="Cambria Math"/>
              </w:rPr>
              <m:t>o</m:t>
            </m:r>
          </m:sub>
        </m:sSub>
      </m:oMath>
      <w: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t xml:space="preserve"> are calculated via relative frequency. To illustrate how they’re calculated, we’ll use a simple 2-class example of patients diagnosed as either </w:t>
      </w:r>
      <w:r w:rsidRPr="00425181">
        <w:rPr>
          <w:i/>
          <w:iCs/>
        </w:rPr>
        <w:t>healthy</w:t>
      </w:r>
      <w:r>
        <w:t xml:space="preserve"> or </w:t>
      </w:r>
      <w:r w:rsidRPr="00425181">
        <w:rPr>
          <w:i/>
          <w:iCs/>
        </w:rPr>
        <w:t>sick</w:t>
      </w:r>
      <w:r>
        <w:t xml:space="preserve"> by two different doctors. </w:t>
      </w:r>
    </w:p>
    <w:p w14:paraId="06B124F2" w14:textId="07739FCB" w:rsidR="0099680C" w:rsidRDefault="0099680C" w:rsidP="00FC3BDE">
      <w:pPr>
        <w:ind w:firstLine="720"/>
      </w:pPr>
      <w:r>
        <w:t xml:space="preserve">Out of 30 patients, doctor 1 diagnoses 17 as sick and 13 as healthy, and doctor 2 diagnoses 15 as sick and 15 as healthy. Both agree that 13 of the patients are sick and 11 are healthy, but disagree among the remainder of patients. The confusion matrix for their diagnoses is displayed in </w:t>
      </w:r>
      <w:r>
        <w:fldChar w:fldCharType="begin"/>
      </w:r>
      <w:r>
        <w:instrText xml:space="preserve"> REF _Ref180076655 \h </w:instrText>
      </w:r>
      <w:r>
        <w:fldChar w:fldCharType="separate"/>
      </w:r>
      <w:r w:rsidR="006B013A">
        <w:t xml:space="preserve">Table </w:t>
      </w:r>
      <w:r w:rsidR="006B013A">
        <w:rPr>
          <w:noProof/>
        </w:rPr>
        <w:t>5</w:t>
      </w:r>
      <w:r>
        <w:fldChar w:fldCharType="end"/>
      </w:r>
      <w:r>
        <w:t>.</w:t>
      </w:r>
    </w:p>
    <w:p w14:paraId="54E31C19" w14:textId="683CF909" w:rsidR="0099680C" w:rsidRDefault="0099680C" w:rsidP="000C62FF">
      <w:pPr>
        <w:pStyle w:val="Caption"/>
        <w:keepNext/>
        <w:jc w:val="center"/>
      </w:pPr>
      <w:bookmarkStart w:id="170" w:name="_Ref180076655"/>
      <w:r>
        <w:t xml:space="preserve">Table </w:t>
      </w:r>
      <w:r w:rsidR="006B013A">
        <w:fldChar w:fldCharType="begin"/>
      </w:r>
      <w:r w:rsidR="006B013A">
        <w:instrText xml:space="preserve"> SEQ Table \* ARABIC </w:instrText>
      </w:r>
      <w:r w:rsidR="006B013A">
        <w:fldChar w:fldCharType="separate"/>
      </w:r>
      <w:r w:rsidR="006B013A">
        <w:rPr>
          <w:noProof/>
        </w:rPr>
        <w:t>5</w:t>
      </w:r>
      <w:r w:rsidR="006B013A">
        <w:rPr>
          <w:noProof/>
        </w:rPr>
        <w:fldChar w:fldCharType="end"/>
      </w:r>
      <w:bookmarkEnd w:id="170"/>
      <w:r>
        <w:t>: Confusion matrix for 2-class example; green suggests agreement between the raters and red suggests disagreement. Rows correspond to diagnoses made by doctor 1 and columns correspond to diagnoses made by doctor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2520"/>
        <w:gridCol w:w="1440"/>
        <w:gridCol w:w="1440"/>
        <w:gridCol w:w="2510"/>
      </w:tblGrid>
      <w:tr w:rsidR="0099680C" w14:paraId="526871C5" w14:textId="77777777" w:rsidTr="00411C37">
        <w:tc>
          <w:tcPr>
            <w:tcW w:w="1440" w:type="dxa"/>
          </w:tcPr>
          <w:p w14:paraId="27B9D029" w14:textId="77777777" w:rsidR="0099680C" w:rsidRDefault="0099680C" w:rsidP="00411C37"/>
        </w:tc>
        <w:tc>
          <w:tcPr>
            <w:tcW w:w="7910" w:type="dxa"/>
            <w:gridSpan w:val="4"/>
            <w:vAlign w:val="center"/>
          </w:tcPr>
          <w:p w14:paraId="1E739002" w14:textId="77777777" w:rsidR="0099680C" w:rsidRDefault="0099680C" w:rsidP="00411C37">
            <w:pPr>
              <w:jc w:val="center"/>
            </w:pPr>
            <w:r>
              <w:t>Doctor 2</w:t>
            </w:r>
          </w:p>
        </w:tc>
      </w:tr>
      <w:tr w:rsidR="0099680C" w14:paraId="16B32AF7" w14:textId="77777777" w:rsidTr="00411C37">
        <w:tc>
          <w:tcPr>
            <w:tcW w:w="1440" w:type="dxa"/>
            <w:vMerge w:val="restart"/>
            <w:vAlign w:val="center"/>
          </w:tcPr>
          <w:p w14:paraId="0BE172A1" w14:textId="77777777" w:rsidR="0099680C" w:rsidRDefault="0099680C" w:rsidP="00411C37">
            <w:pPr>
              <w:jc w:val="center"/>
            </w:pPr>
            <w:r>
              <w:t>Doctor 1</w:t>
            </w:r>
          </w:p>
        </w:tc>
        <w:tc>
          <w:tcPr>
            <w:tcW w:w="2520" w:type="dxa"/>
            <w:tcBorders>
              <w:bottom w:val="single" w:sz="4" w:space="0" w:color="auto"/>
              <w:right w:val="single" w:sz="4" w:space="0" w:color="auto"/>
            </w:tcBorders>
            <w:vAlign w:val="center"/>
          </w:tcPr>
          <w:p w14:paraId="62F738B8" w14:textId="77777777" w:rsidR="0099680C" w:rsidRDefault="0099680C" w:rsidP="00411C37">
            <w:pPr>
              <w:jc w:val="center"/>
            </w:pPr>
          </w:p>
        </w:tc>
        <w:tc>
          <w:tcPr>
            <w:tcW w:w="1440" w:type="dxa"/>
            <w:tcBorders>
              <w:left w:val="single" w:sz="4" w:space="0" w:color="auto"/>
              <w:bottom w:val="single" w:sz="4" w:space="0" w:color="auto"/>
              <w:right w:val="single" w:sz="4" w:space="0" w:color="auto"/>
            </w:tcBorders>
            <w:vAlign w:val="center"/>
          </w:tcPr>
          <w:p w14:paraId="4147C775" w14:textId="77777777" w:rsidR="0099680C" w:rsidRDefault="0099680C" w:rsidP="00411C37">
            <w:pPr>
              <w:jc w:val="center"/>
            </w:pPr>
            <w:r>
              <w:t>Sick</w:t>
            </w:r>
          </w:p>
        </w:tc>
        <w:tc>
          <w:tcPr>
            <w:tcW w:w="1440" w:type="dxa"/>
            <w:tcBorders>
              <w:left w:val="single" w:sz="4" w:space="0" w:color="auto"/>
              <w:bottom w:val="single" w:sz="4" w:space="0" w:color="auto"/>
              <w:right w:val="single" w:sz="4" w:space="0" w:color="auto"/>
            </w:tcBorders>
            <w:vAlign w:val="center"/>
          </w:tcPr>
          <w:p w14:paraId="79BB9A75" w14:textId="77777777" w:rsidR="0099680C" w:rsidRDefault="0099680C" w:rsidP="00411C37">
            <w:pPr>
              <w:jc w:val="center"/>
            </w:pPr>
            <w:r>
              <w:t>Healthy</w:t>
            </w:r>
          </w:p>
        </w:tc>
        <w:tc>
          <w:tcPr>
            <w:tcW w:w="2510" w:type="dxa"/>
            <w:tcBorders>
              <w:left w:val="single" w:sz="4" w:space="0" w:color="auto"/>
              <w:bottom w:val="single" w:sz="4" w:space="0" w:color="auto"/>
            </w:tcBorders>
            <w:vAlign w:val="center"/>
          </w:tcPr>
          <w:p w14:paraId="2D217B3B" w14:textId="77777777" w:rsidR="0099680C" w:rsidRDefault="0099680C" w:rsidP="00411C37">
            <w:pPr>
              <w:jc w:val="center"/>
            </w:pPr>
            <w:r>
              <w:t>Sums across rows</w:t>
            </w:r>
          </w:p>
          <w:p w14:paraId="788162AB" w14:textId="77777777" w:rsidR="0099680C" w:rsidRDefault="0099680C" w:rsidP="00411C37">
            <w:pPr>
              <w:jc w:val="center"/>
            </w:pPr>
            <w:r>
              <w:t>(doctor 1’s diagnoses)</w:t>
            </w:r>
          </w:p>
        </w:tc>
      </w:tr>
      <w:tr w:rsidR="0099680C" w14:paraId="7BA330A5" w14:textId="77777777" w:rsidTr="00411C37">
        <w:tc>
          <w:tcPr>
            <w:tcW w:w="1440" w:type="dxa"/>
            <w:vMerge/>
          </w:tcPr>
          <w:p w14:paraId="72840E7C" w14:textId="77777777" w:rsidR="0099680C" w:rsidRDefault="0099680C" w:rsidP="00411C37"/>
        </w:tc>
        <w:tc>
          <w:tcPr>
            <w:tcW w:w="2520" w:type="dxa"/>
            <w:tcBorders>
              <w:top w:val="single" w:sz="4" w:space="0" w:color="auto"/>
              <w:bottom w:val="single" w:sz="4" w:space="0" w:color="auto"/>
              <w:right w:val="single" w:sz="4" w:space="0" w:color="auto"/>
            </w:tcBorders>
            <w:vAlign w:val="center"/>
          </w:tcPr>
          <w:p w14:paraId="4F2C9332" w14:textId="77777777" w:rsidR="0099680C" w:rsidRDefault="0099680C" w:rsidP="00411C37">
            <w:pPr>
              <w:jc w:val="center"/>
            </w:pPr>
            <w:r>
              <w:t>Sick</w:t>
            </w:r>
          </w:p>
        </w:tc>
        <w:tc>
          <w:tcPr>
            <w:tcW w:w="144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7C17D195" w14:textId="77777777" w:rsidR="0099680C" w:rsidRDefault="0099680C" w:rsidP="00411C37">
            <w:pPr>
              <w:jc w:val="center"/>
            </w:pPr>
            <w:r>
              <w:t>13</w:t>
            </w:r>
          </w:p>
        </w:tc>
        <w:tc>
          <w:tcPr>
            <w:tcW w:w="1440"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38D03AF7" w14:textId="77777777" w:rsidR="0099680C" w:rsidRDefault="0099680C" w:rsidP="00411C37">
            <w:pPr>
              <w:jc w:val="center"/>
            </w:pPr>
            <w:r>
              <w:t>4</w:t>
            </w:r>
          </w:p>
        </w:tc>
        <w:tc>
          <w:tcPr>
            <w:tcW w:w="2510" w:type="dxa"/>
            <w:tcBorders>
              <w:left w:val="single" w:sz="4" w:space="0" w:color="auto"/>
              <w:bottom w:val="single" w:sz="4" w:space="0" w:color="auto"/>
            </w:tcBorders>
            <w:vAlign w:val="center"/>
          </w:tcPr>
          <w:p w14:paraId="2772D6B2" w14:textId="77777777" w:rsidR="0099680C" w:rsidRDefault="0099680C" w:rsidP="00411C37">
            <w:pPr>
              <w:jc w:val="center"/>
            </w:pPr>
            <w:r>
              <w:t>17</w:t>
            </w:r>
          </w:p>
        </w:tc>
      </w:tr>
      <w:tr w:rsidR="0099680C" w14:paraId="67987747" w14:textId="77777777" w:rsidTr="00411C37">
        <w:tc>
          <w:tcPr>
            <w:tcW w:w="1440" w:type="dxa"/>
            <w:vMerge/>
          </w:tcPr>
          <w:p w14:paraId="3E8E1CCF" w14:textId="77777777" w:rsidR="0099680C" w:rsidRDefault="0099680C" w:rsidP="00411C37"/>
        </w:tc>
        <w:tc>
          <w:tcPr>
            <w:tcW w:w="2520" w:type="dxa"/>
            <w:tcBorders>
              <w:top w:val="single" w:sz="4" w:space="0" w:color="auto"/>
              <w:bottom w:val="single" w:sz="4" w:space="0" w:color="auto"/>
              <w:right w:val="single" w:sz="4" w:space="0" w:color="auto"/>
            </w:tcBorders>
            <w:vAlign w:val="center"/>
          </w:tcPr>
          <w:p w14:paraId="6CF3F635" w14:textId="77777777" w:rsidR="0099680C" w:rsidRDefault="0099680C" w:rsidP="00411C37">
            <w:pPr>
              <w:jc w:val="center"/>
            </w:pPr>
            <w:r>
              <w:t>Healthy</w:t>
            </w:r>
          </w:p>
        </w:tc>
        <w:tc>
          <w:tcPr>
            <w:tcW w:w="1440"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66393441" w14:textId="77777777" w:rsidR="0099680C" w:rsidRDefault="0099680C" w:rsidP="00411C37">
            <w:pPr>
              <w:jc w:val="center"/>
            </w:pPr>
            <w:r>
              <w:t>2</w:t>
            </w:r>
          </w:p>
        </w:tc>
        <w:tc>
          <w:tcPr>
            <w:tcW w:w="144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3B969C1F" w14:textId="77777777" w:rsidR="0099680C" w:rsidRDefault="0099680C" w:rsidP="00411C37">
            <w:pPr>
              <w:jc w:val="center"/>
            </w:pPr>
            <w:r>
              <w:t>11</w:t>
            </w:r>
          </w:p>
        </w:tc>
        <w:tc>
          <w:tcPr>
            <w:tcW w:w="2510" w:type="dxa"/>
            <w:tcBorders>
              <w:top w:val="single" w:sz="4" w:space="0" w:color="auto"/>
              <w:left w:val="single" w:sz="4" w:space="0" w:color="auto"/>
              <w:bottom w:val="single" w:sz="4" w:space="0" w:color="auto"/>
            </w:tcBorders>
            <w:vAlign w:val="center"/>
          </w:tcPr>
          <w:p w14:paraId="1BF02A6E" w14:textId="77777777" w:rsidR="0099680C" w:rsidRDefault="0099680C" w:rsidP="00411C37">
            <w:pPr>
              <w:jc w:val="center"/>
            </w:pPr>
            <w:r>
              <w:t>13</w:t>
            </w:r>
          </w:p>
        </w:tc>
      </w:tr>
      <w:tr w:rsidR="0099680C" w14:paraId="6B39BB98" w14:textId="77777777" w:rsidTr="00411C37">
        <w:tc>
          <w:tcPr>
            <w:tcW w:w="1440" w:type="dxa"/>
            <w:vMerge/>
          </w:tcPr>
          <w:p w14:paraId="5F24DD45" w14:textId="77777777" w:rsidR="0099680C" w:rsidRDefault="0099680C" w:rsidP="00411C37"/>
        </w:tc>
        <w:tc>
          <w:tcPr>
            <w:tcW w:w="2520" w:type="dxa"/>
            <w:tcBorders>
              <w:top w:val="single" w:sz="4" w:space="0" w:color="auto"/>
              <w:right w:val="single" w:sz="4" w:space="0" w:color="auto"/>
            </w:tcBorders>
            <w:vAlign w:val="center"/>
          </w:tcPr>
          <w:p w14:paraId="24499149" w14:textId="77777777" w:rsidR="0099680C" w:rsidRDefault="0099680C" w:rsidP="00411C37">
            <w:pPr>
              <w:jc w:val="center"/>
            </w:pPr>
            <w:r>
              <w:t>Sums across columns</w:t>
            </w:r>
          </w:p>
          <w:p w14:paraId="3557629B" w14:textId="77777777" w:rsidR="0099680C" w:rsidRDefault="0099680C" w:rsidP="00411C37">
            <w:pPr>
              <w:jc w:val="center"/>
            </w:pPr>
            <w:r>
              <w:t>(doctor 2’s diagnoses)</w:t>
            </w:r>
          </w:p>
        </w:tc>
        <w:tc>
          <w:tcPr>
            <w:tcW w:w="1440" w:type="dxa"/>
            <w:tcBorders>
              <w:top w:val="single" w:sz="4" w:space="0" w:color="auto"/>
              <w:left w:val="single" w:sz="4" w:space="0" w:color="auto"/>
              <w:right w:val="single" w:sz="4" w:space="0" w:color="auto"/>
            </w:tcBorders>
            <w:vAlign w:val="center"/>
          </w:tcPr>
          <w:p w14:paraId="746E99EA" w14:textId="77777777" w:rsidR="0099680C" w:rsidRDefault="0099680C" w:rsidP="00411C37">
            <w:pPr>
              <w:jc w:val="center"/>
            </w:pPr>
            <w:r>
              <w:t>15</w:t>
            </w:r>
          </w:p>
        </w:tc>
        <w:tc>
          <w:tcPr>
            <w:tcW w:w="1440" w:type="dxa"/>
            <w:tcBorders>
              <w:top w:val="single" w:sz="4" w:space="0" w:color="auto"/>
              <w:left w:val="single" w:sz="4" w:space="0" w:color="auto"/>
              <w:right w:val="single" w:sz="4" w:space="0" w:color="auto"/>
            </w:tcBorders>
            <w:vAlign w:val="center"/>
          </w:tcPr>
          <w:p w14:paraId="52139C65" w14:textId="77777777" w:rsidR="0099680C" w:rsidRDefault="0099680C" w:rsidP="00411C37">
            <w:pPr>
              <w:jc w:val="center"/>
            </w:pPr>
            <w:r>
              <w:t>15</w:t>
            </w:r>
          </w:p>
        </w:tc>
        <w:tc>
          <w:tcPr>
            <w:tcW w:w="2510" w:type="dxa"/>
            <w:tcBorders>
              <w:top w:val="single" w:sz="4" w:space="0" w:color="auto"/>
              <w:left w:val="single" w:sz="4" w:space="0" w:color="auto"/>
            </w:tcBorders>
            <w:vAlign w:val="center"/>
          </w:tcPr>
          <w:p w14:paraId="5563A83B" w14:textId="77777777" w:rsidR="0099680C" w:rsidRDefault="0099680C" w:rsidP="00411C37">
            <w:pPr>
              <w:jc w:val="center"/>
            </w:pPr>
            <w:r>
              <w:t>30</w:t>
            </w:r>
          </w:p>
        </w:tc>
      </w:tr>
    </w:tbl>
    <w:p w14:paraId="20DEA018" w14:textId="42537FF6" w:rsidR="0099680C" w:rsidRDefault="0099680C" w:rsidP="00A03EC8">
      <w:pPr>
        <w:spacing w:before="240"/>
      </w:pPr>
      <w:r>
        <w:t xml:space="preserve">Note that diagonals in </w:t>
      </w:r>
      <w:r>
        <w:fldChar w:fldCharType="begin"/>
      </w:r>
      <w:r>
        <w:instrText xml:space="preserve"> REF _Ref180076655 \h </w:instrText>
      </w:r>
      <w:r>
        <w:fldChar w:fldCharType="separate"/>
      </w:r>
      <w:r w:rsidR="006B013A">
        <w:t xml:space="preserve">Table </w:t>
      </w:r>
      <w:r w:rsidR="006B013A">
        <w:rPr>
          <w:noProof/>
        </w:rPr>
        <w:t>5</w:t>
      </w:r>
      <w:r>
        <w:fldChar w:fldCharType="end"/>
      </w:r>
      <w:r>
        <w:t xml:space="preserve"> indicate instances where both doctors agreed on a diagnosis. The observed probability of agreement between doctors 1 and 2, </w:t>
      </w:r>
      <m:oMath>
        <m:sSub>
          <m:sSubPr>
            <m:ctrlPr>
              <w:rPr>
                <w:rFonts w:ascii="Cambria Math" w:hAnsi="Cambria Math"/>
                <w:i/>
              </w:rPr>
            </m:ctrlPr>
          </m:sSubPr>
          <m:e>
            <m:r>
              <w:rPr>
                <w:rFonts w:ascii="Cambria Math" w:hAnsi="Cambria Math"/>
              </w:rPr>
              <m:t>p</m:t>
            </m:r>
          </m:e>
          <m:sub>
            <m:r>
              <w:rPr>
                <w:rFonts w:ascii="Cambria Math" w:hAnsi="Cambria Math"/>
              </w:rPr>
              <m:t>o</m:t>
            </m:r>
          </m:sub>
        </m:sSub>
      </m:oMath>
      <w:r>
        <w:t>, is the relative frequency of the sum along diagonals (</w:t>
      </w:r>
      <w:r>
        <w:fldChar w:fldCharType="begin"/>
      </w:r>
      <w:r>
        <w:instrText xml:space="preserve"> REF _Ref180079237 \h </w:instrText>
      </w:r>
      <w:r>
        <w:fldChar w:fldCharType="separate"/>
      </w:r>
      <w:r w:rsidR="006B013A">
        <w:t xml:space="preserve">Equation </w:t>
      </w:r>
      <w:r w:rsidR="006B013A">
        <w:rPr>
          <w:noProof/>
        </w:rPr>
        <w:t>12</w:t>
      </w:r>
      <w:r>
        <w:fldChar w:fldCharType="end"/>
      </w:r>
      <w:r>
        <w:t>).</w:t>
      </w:r>
    </w:p>
    <w:p w14:paraId="17B08586" w14:textId="77777777" w:rsidR="0099680C" w:rsidRDefault="0081021F" w:rsidP="0099680C">
      <w:pPr>
        <w:keepNext/>
        <w:spacing w:before="240"/>
      </w:pPr>
      <m:oMathPara>
        <m:oMath>
          <m:sSub>
            <m:sSubPr>
              <m:ctrlPr>
                <w:rPr>
                  <w:rFonts w:ascii="Cambria Math" w:hAnsi="Cambria Math"/>
                  <w:i/>
                </w:rPr>
              </m:ctrlPr>
            </m:sSubPr>
            <m:e>
              <m:r>
                <w:rPr>
                  <w:rFonts w:ascii="Cambria Math" w:hAnsi="Cambria Math"/>
                </w:rPr>
                <m:t>p</m:t>
              </m:r>
            </m:e>
            <m:sub>
              <m:r>
                <w:rPr>
                  <w:rFonts w:ascii="Cambria Math" w:hAnsi="Cambria Math"/>
                </w:rPr>
                <m:t>o</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13+11</m:t>
                  </m:r>
                </m:e>
              </m:d>
              <m:r>
                <w:rPr>
                  <w:rFonts w:ascii="Cambria Math" w:hAnsi="Cambria Math"/>
                </w:rPr>
                <m:t xml:space="preserve"> [patients]</m:t>
              </m:r>
            </m:num>
            <m:den>
              <m:r>
                <w:rPr>
                  <w:rFonts w:ascii="Cambria Math" w:hAnsi="Cambria Math"/>
                </w:rPr>
                <m:t xml:space="preserve">30 </m:t>
              </m:r>
              <m:d>
                <m:dPr>
                  <m:begChr m:val="["/>
                  <m:endChr m:val="]"/>
                  <m:ctrlPr>
                    <w:rPr>
                      <w:rFonts w:ascii="Cambria Math" w:hAnsi="Cambria Math"/>
                      <w:i/>
                    </w:rPr>
                  </m:ctrlPr>
                </m:dPr>
                <m:e>
                  <m:r>
                    <w:rPr>
                      <w:rFonts w:ascii="Cambria Math" w:hAnsi="Cambria Math"/>
                    </w:rPr>
                    <m:t>total patients</m:t>
                  </m:r>
                </m:e>
              </m:d>
            </m:den>
          </m:f>
          <m:r>
            <w:rPr>
              <w:rFonts w:ascii="Cambria Math" w:hAnsi="Cambria Math"/>
            </w:rPr>
            <m:t>=</m:t>
          </m:r>
          <m:f>
            <m:fPr>
              <m:ctrlPr>
                <w:rPr>
                  <w:rFonts w:ascii="Cambria Math" w:hAnsi="Cambria Math"/>
                  <w:i/>
                </w:rPr>
              </m:ctrlPr>
            </m:fPr>
            <m:num>
              <m:r>
                <w:rPr>
                  <w:rFonts w:ascii="Cambria Math" w:hAnsi="Cambria Math"/>
                </w:rPr>
                <m:t>24</m:t>
              </m:r>
            </m:num>
            <m:den>
              <m:r>
                <w:rPr>
                  <w:rFonts w:ascii="Cambria Math" w:hAnsi="Cambria Math"/>
                </w:rPr>
                <m:t>30</m:t>
              </m:r>
            </m:den>
          </m:f>
          <m:r>
            <w:rPr>
              <w:rFonts w:ascii="Cambria Math" w:hAnsi="Cambria Math"/>
            </w:rPr>
            <m:t>=0.8.</m:t>
          </m:r>
        </m:oMath>
      </m:oMathPara>
    </w:p>
    <w:p w14:paraId="69FF201F" w14:textId="4A90F78C" w:rsidR="0099680C" w:rsidRDefault="0099680C" w:rsidP="0099680C">
      <w:pPr>
        <w:pStyle w:val="Caption"/>
      </w:pPr>
      <w:bookmarkStart w:id="171" w:name="_Ref180079237"/>
      <w:r>
        <w:t xml:space="preserve">Equation </w:t>
      </w:r>
      <w:r w:rsidR="006B013A">
        <w:fldChar w:fldCharType="begin"/>
      </w:r>
      <w:r w:rsidR="006B013A">
        <w:instrText xml:space="preserve"> SEQ Equation \* ARABIC </w:instrText>
      </w:r>
      <w:r w:rsidR="006B013A">
        <w:fldChar w:fldCharType="separate"/>
      </w:r>
      <w:r w:rsidR="006B013A">
        <w:rPr>
          <w:noProof/>
        </w:rPr>
        <w:t>12</w:t>
      </w:r>
      <w:r w:rsidR="006B013A">
        <w:rPr>
          <w:noProof/>
        </w:rPr>
        <w:fldChar w:fldCharType="end"/>
      </w:r>
      <w:bookmarkEnd w:id="171"/>
      <w:r>
        <w:t xml:space="preserve">: Observed probability of agreement </w:t>
      </w:r>
      <m:oMath>
        <m:sSub>
          <m:sSubPr>
            <m:ctrlPr>
              <w:rPr>
                <w:rFonts w:ascii="Cambria Math" w:hAnsi="Cambria Math"/>
              </w:rPr>
            </m:ctrlPr>
          </m:sSubPr>
          <m:e>
            <m:r>
              <w:rPr>
                <w:rFonts w:ascii="Cambria Math" w:hAnsi="Cambria Math"/>
              </w:rPr>
              <m:t>p</m:t>
            </m:r>
          </m:e>
          <m:sub>
            <m:r>
              <w:rPr>
                <w:rFonts w:ascii="Cambria Math" w:hAnsi="Cambria Math"/>
              </w:rPr>
              <m:t>o</m:t>
            </m:r>
          </m:sub>
        </m:sSub>
      </m:oMath>
      <w:r>
        <w:t>.</w:t>
      </w:r>
    </w:p>
    <w:p w14:paraId="7B80392C" w14:textId="3C8580BB" w:rsidR="0099680C" w:rsidRDefault="0099680C" w:rsidP="00A03EC8">
      <w:pPr>
        <w:spacing w:before="240"/>
        <w:ind w:firstLine="720"/>
      </w:pPr>
      <w:r>
        <w:t xml:space="preserve">In contrast, if we considered both doctors’ diagnoses to be independent of one other (if, for example, we didn’t know which patients received which diagnosis), then our expected probability of agreement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t xml:space="preserve"> is the sum of products in </w:t>
      </w:r>
      <w:r>
        <w:fldChar w:fldCharType="begin"/>
      </w:r>
      <w:r>
        <w:instrText xml:space="preserve"> REF _Ref180079238 \h </w:instrText>
      </w:r>
      <w:r>
        <w:fldChar w:fldCharType="separate"/>
      </w:r>
      <w:r w:rsidR="006B013A">
        <w:t xml:space="preserve">Equation </w:t>
      </w:r>
      <w:r w:rsidR="006B013A">
        <w:rPr>
          <w:noProof/>
        </w:rPr>
        <w:t>13</w:t>
      </w:r>
      <w:r>
        <w:fldChar w:fldCharType="end"/>
      </w:r>
      <w:r>
        <w:t>.</w:t>
      </w:r>
    </w:p>
    <w:p w14:paraId="011E4D1E" w14:textId="77777777" w:rsidR="0099680C" w:rsidRPr="008B3765" w:rsidRDefault="0081021F" w:rsidP="0099680C">
      <w:pPr>
        <w:keepNext/>
        <w:spacing w:before="240"/>
      </w:pPr>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=p</m:t>
          </m:r>
          <m:d>
            <m:dPr>
              <m:ctrlPr>
                <w:rPr>
                  <w:rFonts w:ascii="Cambria Math" w:hAnsi="Cambria Math"/>
                  <w:i/>
                </w:rPr>
              </m:ctrlPr>
            </m:dPr>
            <m:e>
              <m:r>
                <w:rPr>
                  <w:rFonts w:ascii="Cambria Math" w:hAnsi="Cambria Math"/>
                </w:rPr>
                <m:t>both doctors agree</m:t>
              </m:r>
            </m:e>
            <m:e>
              <m:r>
                <w:rPr>
                  <w:rFonts w:ascii="Cambria Math" w:hAnsi="Cambria Math"/>
                </w:rPr>
                <m:t>sick patient</m:t>
              </m:r>
            </m:e>
          </m:d>
          <m:r>
            <w:rPr>
              <w:rFonts w:ascii="Cambria Math" w:hAnsi="Cambria Math"/>
            </w:rPr>
            <m:t>+p</m:t>
          </m:r>
          <m:d>
            <m:dPr>
              <m:ctrlPr>
                <w:rPr>
                  <w:rFonts w:ascii="Cambria Math" w:hAnsi="Cambria Math"/>
                  <w:i/>
                </w:rPr>
              </m:ctrlPr>
            </m:dPr>
            <m:e>
              <m:r>
                <w:rPr>
                  <w:rFonts w:ascii="Cambria Math" w:hAnsi="Cambria Math"/>
                </w:rPr>
                <m:t>both doctors agree</m:t>
              </m:r>
            </m:e>
            <m:e>
              <m:r>
                <w:rPr>
                  <w:rFonts w:ascii="Cambria Math" w:hAnsi="Cambria Math"/>
                </w:rPr>
                <m:t>healthy patient</m:t>
              </m:r>
            </m:e>
          </m:d>
          <m:r>
            <m:rPr>
              <m:sty m:val="p"/>
            </m:rPr>
            <w:rPr>
              <w:rFonts w:ascii="Cambria Math" w:hAnsi="Cambria Math"/>
            </w:rPr>
            <w:br/>
          </m:r>
        </m:oMath>
        <m:oMath>
          <m:r>
            <w:rPr>
              <w:rFonts w:ascii="Cambria Math" w:hAnsi="Cambria Math"/>
            </w:rPr>
            <m:t>=p</m:t>
          </m:r>
          <m:d>
            <m:dPr>
              <m:ctrlPr>
                <w:rPr>
                  <w:rFonts w:ascii="Cambria Math" w:hAnsi="Cambria Math"/>
                  <w:i/>
                </w:rPr>
              </m:ctrlPr>
            </m:dPr>
            <m:e>
              <m:r>
                <w:rPr>
                  <w:rFonts w:ascii="Cambria Math" w:hAnsi="Cambria Math"/>
                </w:rPr>
                <m:t>sick diagnosis</m:t>
              </m:r>
            </m:e>
            <m:e>
              <m:r>
                <w:rPr>
                  <w:rFonts w:ascii="Cambria Math" w:hAnsi="Cambria Math"/>
                </w:rPr>
                <m:t>docto</m:t>
              </m:r>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∙p</m:t>
          </m:r>
          <m:d>
            <m:dPr>
              <m:ctrlPr>
                <w:rPr>
                  <w:rFonts w:ascii="Cambria Math" w:hAnsi="Cambria Math"/>
                  <w:i/>
                </w:rPr>
              </m:ctrlPr>
            </m:dPr>
            <m:e>
              <m:r>
                <w:rPr>
                  <w:rFonts w:ascii="Cambria Math" w:hAnsi="Cambria Math"/>
                </w:rPr>
                <m:t>sick diagnosis</m:t>
              </m:r>
            </m:e>
            <m:e>
              <m:r>
                <w:rPr>
                  <w:rFonts w:ascii="Cambria Math" w:hAnsi="Cambria Math"/>
                </w:rPr>
                <m:t>docto</m:t>
              </m:r>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+p</m:t>
          </m:r>
          <m:d>
            <m:dPr>
              <m:ctrlPr>
                <w:rPr>
                  <w:rFonts w:ascii="Cambria Math" w:hAnsi="Cambria Math"/>
                  <w:i/>
                </w:rPr>
              </m:ctrlPr>
            </m:dPr>
            <m:e>
              <m:r>
                <w:rPr>
                  <w:rFonts w:ascii="Cambria Math" w:hAnsi="Cambria Math"/>
                </w:rPr>
                <m:t>healthy diagnosis</m:t>
              </m:r>
            </m:e>
            <m:e>
              <m:r>
                <w:rPr>
                  <w:rFonts w:ascii="Cambria Math" w:hAnsi="Cambria Math"/>
                </w:rPr>
                <m:t>docto</m:t>
              </m:r>
              <m:sSub>
                <m:sSubPr>
                  <m:ctrlPr>
                    <w:rPr>
                      <w:rFonts w:ascii="Cambria Math" w:hAnsi="Cambria Math"/>
                      <w:i/>
                    </w:rPr>
                  </m:ctrlPr>
                </m:sSubPr>
                <m:e>
                  <m:r>
                    <w:rPr>
                      <w:rFonts w:ascii="Cambria Math" w:hAnsi="Cambria Math"/>
                    </w:rPr>
                    <m:t>r</m:t>
                  </m:r>
                </m:e>
                <m:sub>
                  <m:r>
                    <w:rPr>
                      <w:rFonts w:ascii="Cambria Math" w:hAnsi="Cambria Math"/>
                    </w:rPr>
                    <m:t>1</m:t>
                  </m:r>
                </m:sub>
              </m:sSub>
            </m:e>
          </m:d>
          <m:r>
            <w:rPr>
              <w:rFonts w:ascii="Cambria Math" w:hAnsi="Cambria Math"/>
            </w:rPr>
            <m:t>∙p</m:t>
          </m:r>
          <m:d>
            <m:dPr>
              <m:ctrlPr>
                <w:rPr>
                  <w:rFonts w:ascii="Cambria Math" w:hAnsi="Cambria Math"/>
                  <w:i/>
                </w:rPr>
              </m:ctrlPr>
            </m:dPr>
            <m:e>
              <m:r>
                <w:rPr>
                  <w:rFonts w:ascii="Cambria Math" w:hAnsi="Cambria Math"/>
                </w:rPr>
                <m:t>healthy diagnosis</m:t>
              </m:r>
            </m:e>
            <m:e>
              <m:r>
                <w:rPr>
                  <w:rFonts w:ascii="Cambria Math" w:hAnsi="Cambria Math"/>
                </w:rPr>
                <m:t>docto</m:t>
              </m:r>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17</m:t>
                  </m:r>
                </m:num>
                <m:den>
                  <m:r>
                    <w:rPr>
                      <w:rFonts w:ascii="Cambria Math" w:hAnsi="Cambria Math"/>
                    </w:rPr>
                    <m:t>30</m:t>
                  </m:r>
                </m:den>
              </m:f>
            </m:e>
          </m:d>
          <m:d>
            <m:dPr>
              <m:ctrlPr>
                <w:rPr>
                  <w:rFonts w:ascii="Cambria Math" w:hAnsi="Cambria Math"/>
                  <w:i/>
                </w:rPr>
              </m:ctrlPr>
            </m:dPr>
            <m:e>
              <m:f>
                <m:fPr>
                  <m:ctrlPr>
                    <w:rPr>
                      <w:rFonts w:ascii="Cambria Math" w:hAnsi="Cambria Math"/>
                      <w:i/>
                    </w:rPr>
                  </m:ctrlPr>
                </m:fPr>
                <m:num>
                  <m:r>
                    <w:rPr>
                      <w:rFonts w:ascii="Cambria Math" w:hAnsi="Cambria Math"/>
                    </w:rPr>
                    <m:t>15</m:t>
                  </m:r>
                </m:num>
                <m:den>
                  <m:r>
                    <w:rPr>
                      <w:rFonts w:ascii="Cambria Math" w:hAnsi="Cambria Math"/>
                    </w:rPr>
                    <m:t>30</m:t>
                  </m:r>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13</m:t>
                  </m:r>
                </m:num>
                <m:den>
                  <m:r>
                    <w:rPr>
                      <w:rFonts w:ascii="Cambria Math" w:hAnsi="Cambria Math"/>
                    </w:rPr>
                    <m:t>30</m:t>
                  </m:r>
                </m:den>
              </m:f>
            </m:e>
          </m:d>
          <m:d>
            <m:dPr>
              <m:ctrlPr>
                <w:rPr>
                  <w:rFonts w:ascii="Cambria Math" w:hAnsi="Cambria Math"/>
                  <w:i/>
                </w:rPr>
              </m:ctrlPr>
            </m:dPr>
            <m:e>
              <m:f>
                <m:fPr>
                  <m:ctrlPr>
                    <w:rPr>
                      <w:rFonts w:ascii="Cambria Math" w:hAnsi="Cambria Math"/>
                      <w:i/>
                    </w:rPr>
                  </m:ctrlPr>
                </m:fPr>
                <m:num>
                  <m:r>
                    <w:rPr>
                      <w:rFonts w:ascii="Cambria Math" w:hAnsi="Cambria Math"/>
                    </w:rPr>
                    <m:t>15</m:t>
                  </m:r>
                </m:num>
                <m:den>
                  <m:r>
                    <w:rPr>
                      <w:rFonts w:ascii="Cambria Math" w:hAnsi="Cambria Math"/>
                    </w:rPr>
                    <m:t>30</m:t>
                  </m:r>
                </m:den>
              </m:f>
            </m:e>
          </m:d>
          <m:r>
            <w:rPr>
              <w:rFonts w:ascii="Cambria Math" w:hAnsi="Cambria Math"/>
            </w:rPr>
            <m:t>=0.283+0.217=0.5</m:t>
          </m:r>
        </m:oMath>
      </m:oMathPara>
    </w:p>
    <w:p w14:paraId="02811C65" w14:textId="10C67895" w:rsidR="0099680C" w:rsidRDefault="0099680C" w:rsidP="0099680C">
      <w:pPr>
        <w:pStyle w:val="Caption"/>
      </w:pPr>
      <w:bookmarkStart w:id="172" w:name="_Ref180079238"/>
      <w:r>
        <w:t xml:space="preserve">Equation </w:t>
      </w:r>
      <w:r w:rsidR="006B013A">
        <w:fldChar w:fldCharType="begin"/>
      </w:r>
      <w:r w:rsidR="006B013A">
        <w:instrText xml:space="preserve"> SEQ Equation \* ARABIC </w:instrText>
      </w:r>
      <w:r w:rsidR="006B013A">
        <w:fldChar w:fldCharType="separate"/>
      </w:r>
      <w:r w:rsidR="006B013A">
        <w:rPr>
          <w:noProof/>
        </w:rPr>
        <w:t>13</w:t>
      </w:r>
      <w:r w:rsidR="006B013A">
        <w:rPr>
          <w:noProof/>
        </w:rPr>
        <w:fldChar w:fldCharType="end"/>
      </w:r>
      <w:bookmarkEnd w:id="172"/>
      <w:r>
        <w:t xml:space="preserve">: Expected probability of agreement </w:t>
      </w:r>
      <m:oMath>
        <m:sSub>
          <m:sSubPr>
            <m:ctrlPr>
              <w:rPr>
                <w:rFonts w:ascii="Cambria Math" w:hAnsi="Cambria Math"/>
              </w:rPr>
            </m:ctrlPr>
          </m:sSubPr>
          <m:e>
            <m:r>
              <w:rPr>
                <w:rFonts w:ascii="Cambria Math" w:hAnsi="Cambria Math"/>
              </w:rPr>
              <m:t>p</m:t>
            </m:r>
          </m:e>
          <m:sub>
            <m:r>
              <w:rPr>
                <w:rFonts w:ascii="Cambria Math" w:hAnsi="Cambria Math"/>
              </w:rPr>
              <m:t>e</m:t>
            </m:r>
          </m:sub>
        </m:sSub>
      </m:oMath>
      <w:r>
        <w:t>.</w:t>
      </w:r>
    </w:p>
    <w:p w14:paraId="2E2AED6A" w14:textId="0DD83D91" w:rsidR="0099680C" w:rsidRDefault="0099680C" w:rsidP="0099680C">
      <w:pPr>
        <w:spacing w:before="240"/>
      </w:pPr>
      <w:r>
        <w:t>Therefore, the inter-rater reliability between doctors 1 and 2, according to Cohen’s kappa coefficient, is calculated as follows (</w:t>
      </w:r>
      <w:r>
        <w:fldChar w:fldCharType="begin"/>
      </w:r>
      <w:r>
        <w:instrText xml:space="preserve"> REF _Ref180079240 \h </w:instrText>
      </w:r>
      <w:r>
        <w:fldChar w:fldCharType="separate"/>
      </w:r>
      <w:r w:rsidR="006B013A">
        <w:t xml:space="preserve">Equation </w:t>
      </w:r>
      <w:r w:rsidR="006B013A">
        <w:rPr>
          <w:noProof/>
        </w:rPr>
        <w:t>14</w:t>
      </w:r>
      <w:r>
        <w:fldChar w:fldCharType="end"/>
      </w:r>
      <w:r>
        <w:t>).</w:t>
      </w:r>
    </w:p>
    <w:p w14:paraId="3FE2CC9E" w14:textId="77777777" w:rsidR="0099680C" w:rsidRDefault="0099680C" w:rsidP="0099680C">
      <w:pPr>
        <w:keepNext/>
      </w:pPr>
      <m:oMathPara>
        <m:oMath>
          <m:r>
            <w:rPr>
              <w:rFonts w:ascii="Cambria Math" w:hAnsi="Cambria Math"/>
            </w:rPr>
            <m:t>κ=</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t>
                  </m:r>
                </m:sub>
              </m:sSub>
            </m:num>
            <m:den>
              <m:r>
                <w:rPr>
                  <w:rFonts w:ascii="Cambria Math" w:hAnsi="Cambria Math"/>
                </w:rPr>
                <m:t>1-</m:t>
              </m:r>
              <m:sSub>
                <m:sSubPr>
                  <m:ctrlPr>
                    <w:rPr>
                      <w:rFonts w:ascii="Cambria Math" w:hAnsi="Cambria Math"/>
                      <w:i/>
                    </w:rPr>
                  </m:ctrlPr>
                </m:sSubPr>
                <m:e>
                  <m:r>
                    <w:rPr>
                      <w:rFonts w:ascii="Cambria Math" w:hAnsi="Cambria Math"/>
                    </w:rPr>
                    <m:t>p</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0.8-0.5</m:t>
              </m:r>
            </m:num>
            <m:den>
              <m:r>
                <w:rPr>
                  <w:rFonts w:ascii="Cambria Math" w:hAnsi="Cambria Math"/>
                </w:rPr>
                <m:t>1-0.5</m:t>
              </m:r>
            </m:den>
          </m:f>
          <m:r>
            <w:rPr>
              <w:rFonts w:ascii="Cambria Math" w:hAnsi="Cambria Math"/>
            </w:rPr>
            <m:t>=</m:t>
          </m:r>
          <m:f>
            <m:fPr>
              <m:ctrlPr>
                <w:rPr>
                  <w:rFonts w:ascii="Cambria Math" w:hAnsi="Cambria Math"/>
                  <w:i/>
                </w:rPr>
              </m:ctrlPr>
            </m:fPr>
            <m:num>
              <m:r>
                <w:rPr>
                  <w:rFonts w:ascii="Cambria Math" w:hAnsi="Cambria Math"/>
                </w:rPr>
                <m:t>0.3</m:t>
              </m:r>
            </m:num>
            <m:den>
              <m:r>
                <w:rPr>
                  <w:rFonts w:ascii="Cambria Math" w:hAnsi="Cambria Math"/>
                </w:rPr>
                <m:t>0.5</m:t>
              </m:r>
            </m:den>
          </m:f>
          <m:r>
            <w:rPr>
              <w:rFonts w:ascii="Cambria Math" w:hAnsi="Cambria Math"/>
            </w:rPr>
            <m:t>=0.6=60%.</m:t>
          </m:r>
        </m:oMath>
      </m:oMathPara>
    </w:p>
    <w:p w14:paraId="7AD09110" w14:textId="5BC50393" w:rsidR="0099680C" w:rsidRDefault="0099680C" w:rsidP="0099680C">
      <w:pPr>
        <w:pStyle w:val="Caption"/>
      </w:pPr>
      <w:bookmarkStart w:id="173" w:name="_Ref180079240"/>
      <w:r>
        <w:t xml:space="preserve">Equation </w:t>
      </w:r>
      <w:r w:rsidR="006B013A">
        <w:fldChar w:fldCharType="begin"/>
      </w:r>
      <w:r w:rsidR="006B013A">
        <w:instrText xml:space="preserve"> SEQ Equation \* ARABIC </w:instrText>
      </w:r>
      <w:r w:rsidR="006B013A">
        <w:fldChar w:fldCharType="separate"/>
      </w:r>
      <w:r w:rsidR="006B013A">
        <w:rPr>
          <w:noProof/>
        </w:rPr>
        <w:t>14</w:t>
      </w:r>
      <w:r w:rsidR="006B013A">
        <w:rPr>
          <w:noProof/>
        </w:rPr>
        <w:fldChar w:fldCharType="end"/>
      </w:r>
      <w:bookmarkEnd w:id="173"/>
      <w:r>
        <w:t xml:space="preserve">: Inter-rater reliability calculated by Cohen’s kappa coefficient for 2-class example. </w:t>
      </w:r>
    </w:p>
    <w:p w14:paraId="2E5A1C3B" w14:textId="1C8CDB39" w:rsidR="0099680C" w:rsidRDefault="0099680C" w:rsidP="00A03EC8">
      <w:pPr>
        <w:ind w:firstLine="720"/>
      </w:pPr>
      <w:r>
        <w:t xml:space="preserve">This implies there is 60% correlation between diagnoses between doctors 1 and 2 (not to be interpreted that they agree 60% of the time, but that in our observations, they agreed 60% more than random chance; </w:t>
      </w:r>
      <w:r>
        <w:fldChar w:fldCharType="begin"/>
      </w:r>
      <w:r>
        <w:instrText xml:space="preserve"> REF _Ref180079240 \h </w:instrText>
      </w:r>
      <w:r>
        <w:fldChar w:fldCharType="separate"/>
      </w:r>
      <w:r w:rsidR="006B013A">
        <w:t xml:space="preserve">Equation </w:t>
      </w:r>
      <w:r w:rsidR="006B013A">
        <w:rPr>
          <w:noProof/>
        </w:rPr>
        <w:t>14</w:t>
      </w:r>
      <w:r>
        <w:fldChar w:fldCharType="end"/>
      </w:r>
      <w:r>
        <w:t xml:space="preserve"> applies min-max normalization to the probability of agreement </w:t>
      </w:r>
      <m:oMath>
        <m:r>
          <w:rPr>
            <w:rFonts w:ascii="Cambria Math" w:hAnsi="Cambria Math"/>
          </w:rPr>
          <m:t>p</m:t>
        </m:r>
      </m:oMath>
      <w:r>
        <w:t>).</w:t>
      </w:r>
    </w:p>
    <w:p w14:paraId="51F9E25E" w14:textId="7F247EE0" w:rsidR="0099680C" w:rsidRDefault="0099680C" w:rsidP="00A03EC8">
      <w:pPr>
        <w:ind w:firstLine="720"/>
      </w:pPr>
      <w:r>
        <w:t>When calculating Cohen’s kappa coefficient for our model, we apply a similar</w:t>
      </w:r>
      <w:r w:rsidR="00C82CB3">
        <w:t xml:space="preserve"> </w:t>
      </w:r>
      <w:r>
        <w:t xml:space="preserve">methodology. First, a biopsy slide is input to the trained model; the slide is segmented into frames and the model assigns labels to each frame from the list of cancer classifications (unlabeled, background, normal, null, artifact, non-neoplastic tissue, inflammation, suspicious tissue, ductal carcinoma in situ, and invasive ductal carcinoma; 10 possible labels in all). </w:t>
      </w:r>
    </w:p>
    <w:p w14:paraId="7A6E0F4E" w14:textId="0AD978A7" w:rsidR="0099680C" w:rsidRDefault="0099680C" w:rsidP="00A03EC8">
      <w:pPr>
        <w:ind w:firstLine="720"/>
      </w:pPr>
      <w:r>
        <w:t xml:space="preserve">Secondly, the model label is compared to the human pathologist’s label for tissue in the frame area. For instance, our model may believe a biopsy slide frame to contain non-neoplastic tissue, but the annotating pathologist may have indicated invasive ductal carcinoma tissue in the same frame area. The confusion matrix is constructed by summing every instance of every permutation of labels between the model and annotating pathologist. That is, a matrix similar to </w:t>
      </w:r>
      <w:r>
        <w:fldChar w:fldCharType="begin"/>
      </w:r>
      <w:r>
        <w:instrText xml:space="preserve"> REF _Ref180076655 \h </w:instrText>
      </w:r>
      <w:r>
        <w:fldChar w:fldCharType="separate"/>
      </w:r>
      <w:r w:rsidR="006B013A">
        <w:t xml:space="preserve">Table </w:t>
      </w:r>
      <w:r w:rsidR="006B013A">
        <w:rPr>
          <w:noProof/>
        </w:rPr>
        <w:t>5</w:t>
      </w:r>
      <w:r>
        <w:fldChar w:fldCharType="end"/>
      </w:r>
      <w:r>
        <w:t xml:space="preserve"> is constructed, containing 10 columns and 10 rows for each label, instead of a 2x2 matrix. </w:t>
      </w:r>
    </w:p>
    <w:p w14:paraId="6B4E1766" w14:textId="77777777" w:rsidR="0099680C" w:rsidRPr="00FC6163" w:rsidRDefault="0081021F" w:rsidP="0099680C">
      <w:pPr>
        <w:keepNext/>
      </w:pPr>
      <m:oMathPara>
        <m:oMath>
          <m:sSub>
            <m:sSubPr>
              <m:ctrlPr>
                <w:rPr>
                  <w:rFonts w:ascii="Cambria Math" w:hAnsi="Cambria Math"/>
                  <w:i/>
                </w:rPr>
              </m:ctrlPr>
            </m:sSubPr>
            <m:e>
              <m:r>
                <w:rPr>
                  <w:rFonts w:ascii="Cambria Math" w:hAnsi="Cambria Math"/>
                </w:rPr>
                <m:t>p</m:t>
              </m:r>
            </m:e>
            <m:sub>
              <m:r>
                <w:rPr>
                  <w:rFonts w:ascii="Cambria Math" w:hAnsi="Cambria Math"/>
                </w:rPr>
                <m:t>o</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k=0</m:t>
              </m:r>
            </m:sub>
            <m:sup>
              <m:r>
                <w:rPr>
                  <w:rFonts w:ascii="Cambria Math" w:hAnsi="Cambria Math"/>
                </w:rPr>
                <m:t>N</m:t>
              </m:r>
            </m:sup>
            <m:e>
              <m:sSub>
                <m:sSubPr>
                  <m:ctrlPr>
                    <w:rPr>
                      <w:rFonts w:ascii="Cambria Math" w:hAnsi="Cambria Math"/>
                      <w:i/>
                    </w:rPr>
                  </m:ctrlPr>
                </m:sSubPr>
                <m:e>
                  <m:r>
                    <w:rPr>
                      <w:rFonts w:ascii="Cambria Math" w:hAnsi="Cambria Math"/>
                    </w:rPr>
                    <m:t>n</m:t>
                  </m:r>
                </m:e>
                <m:sub>
                  <m:r>
                    <w:rPr>
                      <w:rFonts w:ascii="Cambria Math" w:hAnsi="Cambria Math"/>
                    </w:rPr>
                    <m:t>kk</m:t>
                  </m:r>
                </m:sub>
              </m:sSub>
            </m:e>
          </m:nary>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N</m:t>
                  </m:r>
                </m:e>
                <m:sup>
                  <m:r>
                    <w:rPr>
                      <w:rFonts w:ascii="Cambria Math" w:hAnsi="Cambria Math"/>
                    </w:rPr>
                    <m:t>2</m:t>
                  </m:r>
                </m:sup>
              </m:sSup>
            </m:den>
          </m:f>
          <m:nary>
            <m:naryPr>
              <m:chr m:val="∑"/>
              <m:limLoc m:val="undOvr"/>
              <m:ctrlPr>
                <w:rPr>
                  <w:rFonts w:ascii="Cambria Math" w:hAnsi="Cambria Math"/>
                  <w:i/>
                </w:rPr>
              </m:ctrlPr>
            </m:naryPr>
            <m:sub>
              <m:r>
                <w:rPr>
                  <w:rFonts w:ascii="Cambria Math" w:hAnsi="Cambria Math"/>
                </w:rPr>
                <m:t>k=0</m:t>
              </m:r>
            </m:sub>
            <m:sup>
              <m:r>
                <w:rPr>
                  <w:rFonts w:ascii="Cambria Math" w:hAnsi="Cambria Math"/>
                </w:rPr>
                <m:t>N</m:t>
              </m:r>
            </m:sup>
            <m:e>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j=0</m:t>
                          </m:r>
                        </m:sub>
                        <m:sup>
                          <m:r>
                            <w:rPr>
                              <w:rFonts w:ascii="Cambria Math" w:hAnsi="Cambria Math"/>
                            </w:rPr>
                            <m:t>N</m:t>
                          </m:r>
                        </m:sup>
                        <m:e>
                          <m:sSub>
                            <m:sSubPr>
                              <m:ctrlPr>
                                <w:rPr>
                                  <w:rFonts w:ascii="Cambria Math" w:hAnsi="Cambria Math"/>
                                  <w:i/>
                                </w:rPr>
                              </m:ctrlPr>
                            </m:sSubPr>
                            <m:e>
                              <m:r>
                                <w:rPr>
                                  <w:rFonts w:ascii="Cambria Math" w:hAnsi="Cambria Math"/>
                                </w:rPr>
                                <m:t>n</m:t>
                              </m:r>
                            </m:e>
                            <m:sub>
                              <m:r>
                                <w:rPr>
                                  <w:rFonts w:ascii="Cambria Math" w:hAnsi="Cambria Math"/>
                                </w:rPr>
                                <m:t>k,j</m:t>
                              </m:r>
                            </m:sub>
                          </m:sSub>
                        </m:e>
                      </m:nary>
                    </m:e>
                  </m:d>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m:t>
                          </m:r>
                        </m:sup>
                        <m:e>
                          <m:sSub>
                            <m:sSubPr>
                              <m:ctrlPr>
                                <w:rPr>
                                  <w:rFonts w:ascii="Cambria Math" w:hAnsi="Cambria Math"/>
                                  <w:i/>
                                </w:rPr>
                              </m:ctrlPr>
                            </m:sSubPr>
                            <m:e>
                              <m:r>
                                <w:rPr>
                                  <w:rFonts w:ascii="Cambria Math" w:hAnsi="Cambria Math"/>
                                </w:rPr>
                                <m:t>n</m:t>
                              </m:r>
                            </m:e>
                            <m:sub>
                              <m:r>
                                <w:rPr>
                                  <w:rFonts w:ascii="Cambria Math" w:hAnsi="Cambria Math"/>
                                </w:rPr>
                                <m:t>i,k</m:t>
                              </m:r>
                            </m:sub>
                          </m:sSub>
                        </m:e>
                      </m:nary>
                    </m:e>
                  </m:d>
                </m:e>
              </m:d>
            </m:e>
          </m:nary>
        </m:oMath>
      </m:oMathPara>
    </w:p>
    <w:p w14:paraId="2DE48BD5" w14:textId="74BBE94D" w:rsidR="0099680C" w:rsidRPr="00FC6163" w:rsidRDefault="0099680C" w:rsidP="0099680C">
      <w:pPr>
        <w:pStyle w:val="Caption"/>
        <w:rPr>
          <w:i w:val="0"/>
        </w:rPr>
      </w:pPr>
      <w:bookmarkStart w:id="174" w:name="_Ref180115073"/>
      <w:r>
        <w:t xml:space="preserve">Equation </w:t>
      </w:r>
      <w:r w:rsidR="006B013A">
        <w:fldChar w:fldCharType="begin"/>
      </w:r>
      <w:r w:rsidR="006B013A">
        <w:instrText xml:space="preserve"> SEQ Equation \* ARABIC </w:instrText>
      </w:r>
      <w:r w:rsidR="006B013A">
        <w:fldChar w:fldCharType="separate"/>
      </w:r>
      <w:r w:rsidR="006B013A">
        <w:rPr>
          <w:noProof/>
        </w:rPr>
        <w:t>15</w:t>
      </w:r>
      <w:r w:rsidR="006B013A">
        <w:rPr>
          <w:noProof/>
        </w:rPr>
        <w:fldChar w:fldCharType="end"/>
      </w:r>
      <w:bookmarkEnd w:id="174"/>
      <w:r>
        <w:t>: General form of probabilities in Cohen’s kappa coefficient (</w:t>
      </w:r>
      <w:r>
        <w:fldChar w:fldCharType="begin"/>
      </w:r>
      <w:r>
        <w:instrText xml:space="preserve"> REF _Ref180074706 \h </w:instrText>
      </w:r>
      <w:r>
        <w:fldChar w:fldCharType="separate"/>
      </w:r>
      <w:r w:rsidR="006B013A">
        <w:t xml:space="preserve">Equation </w:t>
      </w:r>
      <w:r w:rsidR="006B013A">
        <w:rPr>
          <w:noProof/>
        </w:rPr>
        <w:t>11</w:t>
      </w:r>
      <w:r>
        <w:fldChar w:fldCharType="end"/>
      </w:r>
      <w:r>
        <w:t xml:space="preserve">), where </w:t>
      </w:r>
      <m:oMath>
        <m:sSub>
          <m:sSubPr>
            <m:ctrlPr>
              <w:rPr>
                <w:rFonts w:ascii="Cambria Math" w:hAnsi="Cambria Math"/>
              </w:rPr>
            </m:ctrlPr>
          </m:sSubPr>
          <m:e>
            <m:r>
              <w:rPr>
                <w:rFonts w:ascii="Cambria Math" w:hAnsi="Cambria Math"/>
              </w:rPr>
              <m:t>n</m:t>
            </m:r>
          </m:e>
          <m:sub>
            <m:r>
              <w:rPr>
                <w:rFonts w:ascii="Cambria Math" w:hAnsi="Cambria Math"/>
              </w:rPr>
              <m:t>i,j</m:t>
            </m:r>
          </m:sub>
        </m:sSub>
      </m:oMath>
      <w:r>
        <w:t xml:space="preserve"> is the element </w:t>
      </w:r>
      <m:oMath>
        <m:r>
          <w:rPr>
            <w:rFonts w:ascii="Cambria Math" w:hAnsi="Cambria Math"/>
          </w:rPr>
          <m:t>n</m:t>
        </m:r>
      </m:oMath>
      <w:r>
        <w:t xml:space="preserve"> at index </w:t>
      </w:r>
      <m:oMath>
        <m:r>
          <w:rPr>
            <w:rFonts w:ascii="Cambria Math" w:hAnsi="Cambria Math"/>
          </w:rPr>
          <m:t>i,j</m:t>
        </m:r>
      </m:oMath>
      <w:r>
        <w:t xml:space="preserve"> of the confusion matrix, and N is the number of labels or classes. </w:t>
      </w:r>
    </w:p>
    <w:p w14:paraId="33D533E2" w14:textId="28CFA78C" w:rsidR="0099680C" w:rsidRDefault="0099680C" w:rsidP="00A03EC8">
      <w:pPr>
        <w:ind w:firstLine="720"/>
      </w:pPr>
      <w:r>
        <w:t xml:space="preserve">Lastly, we apply the same calculations in </w:t>
      </w:r>
      <w:r>
        <w:fldChar w:fldCharType="begin"/>
      </w:r>
      <w:r>
        <w:instrText xml:space="preserve"> REF _Ref180079237 \h </w:instrText>
      </w:r>
      <w:r>
        <w:fldChar w:fldCharType="separate"/>
      </w:r>
      <w:r w:rsidR="006B013A">
        <w:t xml:space="preserve">Equation </w:t>
      </w:r>
      <w:r w:rsidR="006B013A">
        <w:rPr>
          <w:noProof/>
        </w:rPr>
        <w:t>12</w:t>
      </w:r>
      <w:r>
        <w:fldChar w:fldCharType="end"/>
      </w:r>
      <w:r>
        <w:t xml:space="preserve">, </w:t>
      </w:r>
      <w:r>
        <w:fldChar w:fldCharType="begin"/>
      </w:r>
      <w:r>
        <w:instrText xml:space="preserve"> REF _Ref180079238 \h </w:instrText>
      </w:r>
      <w:r>
        <w:fldChar w:fldCharType="separate"/>
      </w:r>
      <w:r w:rsidR="006B013A">
        <w:t xml:space="preserve">Equation </w:t>
      </w:r>
      <w:r w:rsidR="006B013A">
        <w:rPr>
          <w:noProof/>
        </w:rPr>
        <w:t>13</w:t>
      </w:r>
      <w:r>
        <w:fldChar w:fldCharType="end"/>
      </w:r>
      <w:r>
        <w:t xml:space="preserve">, and </w:t>
      </w:r>
      <w:r>
        <w:fldChar w:fldCharType="begin"/>
      </w:r>
      <w:r>
        <w:instrText xml:space="preserve"> REF _Ref180079240 \h </w:instrText>
      </w:r>
      <w:r>
        <w:fldChar w:fldCharType="separate"/>
      </w:r>
      <w:r w:rsidR="006B013A">
        <w:t xml:space="preserve">Equation </w:t>
      </w:r>
      <w:r w:rsidR="006B013A">
        <w:rPr>
          <w:noProof/>
        </w:rPr>
        <w:t>14</w:t>
      </w:r>
      <w:r>
        <w:fldChar w:fldCharType="end"/>
      </w:r>
      <w:r>
        <w:t xml:space="preserve"> to determine our model’s inter-rater reliability. (The general form of </w:t>
      </w:r>
      <m:oMath>
        <m:sSub>
          <m:sSubPr>
            <m:ctrlPr>
              <w:rPr>
                <w:rFonts w:ascii="Cambria Math" w:hAnsi="Cambria Math"/>
                <w:i/>
              </w:rPr>
            </m:ctrlPr>
          </m:sSubPr>
          <m:e>
            <m:r>
              <w:rPr>
                <w:rFonts w:ascii="Cambria Math" w:hAnsi="Cambria Math"/>
              </w:rPr>
              <m:t>p</m:t>
            </m:r>
          </m:e>
          <m:sub>
            <m:r>
              <w:rPr>
                <w:rFonts w:ascii="Cambria Math" w:hAnsi="Cambria Math"/>
              </w:rPr>
              <m:t>o</m:t>
            </m:r>
          </m:sub>
        </m:sSub>
      </m:oMath>
      <w: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t xml:space="preserve">, for any size confusion matrix, is provided by </w:t>
      </w:r>
      <w:r>
        <w:fldChar w:fldCharType="begin"/>
      </w:r>
      <w:r>
        <w:instrText xml:space="preserve"> REF _Ref180115073 \h </w:instrText>
      </w:r>
      <w:r>
        <w:fldChar w:fldCharType="separate"/>
      </w:r>
      <w:r w:rsidR="006B013A">
        <w:t xml:space="preserve">Equation </w:t>
      </w:r>
      <w:r w:rsidR="006B013A">
        <w:rPr>
          <w:noProof/>
        </w:rPr>
        <w:t>15</w:t>
      </w:r>
      <w:r>
        <w:fldChar w:fldCharType="end"/>
      </w:r>
      <w:r>
        <w:t xml:space="preserve">.) Our target value is </w:t>
      </w:r>
      <m:oMath>
        <m:r>
          <w:rPr>
            <w:rFonts w:ascii="Cambria Math" w:hAnsi="Cambria Math"/>
          </w:rPr>
          <m:t>κ≥0.6</m:t>
        </m:r>
      </m:oMath>
      <w:r>
        <w:t xml:space="preserve">. This target was extracted from a similar study on whole-slide image classification </w:t>
      </w:r>
      <w:sdt>
        <w:sdtPr>
          <w:id w:val="278928723"/>
          <w:citation/>
        </w:sdtPr>
        <w:sdtContent>
          <w:r w:rsidR="000F1C55">
            <w:fldChar w:fldCharType="begin"/>
          </w:r>
          <w:r w:rsidR="000F1C55">
            <w:instrText xml:space="preserve"> CITATION Wet22 \l 1033 </w:instrText>
          </w:r>
          <w:r w:rsidR="000F1C55">
            <w:fldChar w:fldCharType="separate"/>
          </w:r>
          <w:r w:rsidR="00115A89" w:rsidRPr="00115A89">
            <w:rPr>
              <w:noProof/>
            </w:rPr>
            <w:t>[8]</w:t>
          </w:r>
          <w:r w:rsidR="000F1C55">
            <w:fldChar w:fldCharType="end"/>
          </w:r>
        </w:sdtContent>
      </w:sdt>
      <w:r w:rsidR="00D57E65">
        <w:t>.</w:t>
      </w:r>
      <w:r>
        <w:t xml:space="preserve"> The study used deep learning models and whole-slide image data augmented with molecular markers. The experiment’s three trials yielded kappa coefficients of 0.54, 0.61, and 0.58. </w:t>
      </w:r>
    </w:p>
    <w:p w14:paraId="7E446C91" w14:textId="4E064CF6" w:rsidR="00184241" w:rsidRDefault="00365C54" w:rsidP="0070691B">
      <w:pPr>
        <w:pStyle w:val="Heading4"/>
      </w:pPr>
      <w:bookmarkStart w:id="175" w:name="_Ref184678275"/>
      <w:r>
        <w:t>Class-</w:t>
      </w:r>
      <w:r w:rsidR="0070691B">
        <w:t>Dependent Performance</w:t>
      </w:r>
      <w:bookmarkEnd w:id="175"/>
    </w:p>
    <w:p w14:paraId="4BE2227A" w14:textId="0B70ECD2" w:rsidR="00C30635" w:rsidRDefault="00C30635" w:rsidP="00C30635">
      <w:r>
        <w:t xml:space="preserve">An F-score is a measure of the predictive ability of a machine learning model. 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is the harmonic mean of precision and recall (</w:t>
      </w:r>
      <w:r>
        <w:fldChar w:fldCharType="begin"/>
      </w:r>
      <w:r>
        <w:instrText xml:space="preserve"> REF _Ref180115074 \h </w:instrText>
      </w:r>
      <w:r>
        <w:fldChar w:fldCharType="separate"/>
      </w:r>
      <w:r w:rsidR="006B013A">
        <w:t xml:space="preserve">Equation </w:t>
      </w:r>
      <w:r w:rsidR="006B013A">
        <w:rPr>
          <w:noProof/>
        </w:rPr>
        <w:t>16</w:t>
      </w:r>
      <w:r>
        <w:fldChar w:fldCharType="end"/>
      </w:r>
      <w:r>
        <w:t xml:space="preserve">). </w:t>
      </w:r>
    </w:p>
    <w:p w14:paraId="3D518FDE" w14:textId="77777777" w:rsidR="00C30635" w:rsidRDefault="0081021F" w:rsidP="00C30635">
      <w:pPr>
        <w:keepNext/>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=2</m:t>
          </m:r>
          <m:f>
            <m:fPr>
              <m:ctrlPr>
                <w:rPr>
                  <w:rFonts w:ascii="Cambria Math" w:hAnsi="Cambria Math"/>
                  <w:i/>
                </w:rPr>
              </m:ctrlPr>
            </m:fPr>
            <m:num>
              <m:r>
                <w:rPr>
                  <w:rFonts w:ascii="Cambria Math" w:hAnsi="Cambria Math"/>
                </w:rPr>
                <m:t>precision∙recall</m:t>
              </m:r>
            </m:num>
            <m:den>
              <m:r>
                <w:rPr>
                  <w:rFonts w:ascii="Cambria Math" w:hAnsi="Cambria Math"/>
                </w:rPr>
                <m:t>precision+recall</m:t>
              </m:r>
            </m:den>
          </m:f>
        </m:oMath>
      </m:oMathPara>
    </w:p>
    <w:p w14:paraId="7D09008D" w14:textId="741475BA" w:rsidR="00C30635" w:rsidRDefault="00C30635" w:rsidP="00C30635">
      <w:pPr>
        <w:pStyle w:val="Caption"/>
      </w:pPr>
      <w:bookmarkStart w:id="176" w:name="_Ref180115074"/>
      <w:r>
        <w:t xml:space="preserve">Equation </w:t>
      </w:r>
      <w:r w:rsidR="006B013A">
        <w:fldChar w:fldCharType="begin"/>
      </w:r>
      <w:r w:rsidR="006B013A">
        <w:instrText xml:space="preserve"> SEQ Equation \* ARABIC </w:instrText>
      </w:r>
      <w:r w:rsidR="006B013A">
        <w:fldChar w:fldCharType="separate"/>
      </w:r>
      <w:r w:rsidR="006B013A">
        <w:rPr>
          <w:noProof/>
        </w:rPr>
        <w:t>16</w:t>
      </w:r>
      <w:r w:rsidR="006B013A">
        <w:rPr>
          <w:noProof/>
        </w:rPr>
        <w:fldChar w:fldCharType="end"/>
      </w:r>
      <w:bookmarkEnd w:id="176"/>
      <w:r>
        <w:t xml:space="preserve">: </w:t>
      </w:r>
      <m:oMath>
        <m:sSub>
          <m:sSubPr>
            <m:ctrlPr>
              <w:rPr>
                <w:rFonts w:ascii="Cambria Math" w:hAnsi="Cambria Math"/>
              </w:rPr>
            </m:ctrlPr>
          </m:sSubPr>
          <m:e>
            <m:r>
              <w:rPr>
                <w:rFonts w:ascii="Cambria Math" w:hAnsi="Cambria Math"/>
              </w:rPr>
              <m:t>F</m:t>
            </m:r>
          </m:e>
          <m:sub>
            <m:r>
              <w:rPr>
                <w:rFonts w:ascii="Cambria Math" w:hAnsi="Cambria Math"/>
              </w:rPr>
              <m:t>1</m:t>
            </m:r>
          </m:sub>
        </m:sSub>
      </m:oMath>
      <w:r>
        <w:t xml:space="preserve"> score calculation.</w:t>
      </w:r>
    </w:p>
    <w:p w14:paraId="5D67174F" w14:textId="77777777" w:rsidR="00C30635" w:rsidRDefault="00C30635" w:rsidP="00A03EC8">
      <w:pPr>
        <w:ind w:firstLine="720"/>
      </w:pPr>
      <w:r>
        <w:t xml:space="preserve">To understand why 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is useful, we need to understand the meaning of precision and recall. </w:t>
      </w:r>
    </w:p>
    <w:p w14:paraId="56F615BA" w14:textId="77777777" w:rsidR="00C30635" w:rsidRDefault="00C30635" w:rsidP="00C30635">
      <w:pPr>
        <w:ind w:firstLine="720"/>
      </w:pPr>
      <w:r>
        <w:t xml:space="preserve">Consider a 2-class example where a model is used to predict whether a patient is healthy or sick. </w:t>
      </w:r>
      <w:r w:rsidRPr="00883DC3">
        <w:rPr>
          <w:i/>
          <w:iCs/>
        </w:rPr>
        <w:t>Recall</w:t>
      </w:r>
      <w:r>
        <w:t xml:space="preserve"> is the ratio of true positives to the sum of true positives + false negatives. In our 2-class example, this would be the ratio</w:t>
      </w:r>
    </w:p>
    <w:p w14:paraId="39AC6D38" w14:textId="77777777" w:rsidR="00C30635" w:rsidRDefault="00C30635" w:rsidP="00C30635">
      <w:pPr>
        <w:keepNext/>
      </w:pPr>
      <m:oMathPara>
        <m:oMath>
          <m:r>
            <w:rPr>
              <w:rFonts w:ascii="Cambria Math" w:hAnsi="Cambria Math"/>
            </w:rPr>
            <m:t>Recall=</m:t>
          </m:r>
          <m:f>
            <m:fPr>
              <m:ctrlPr>
                <w:rPr>
                  <w:rFonts w:ascii="Cambria Math" w:hAnsi="Cambria Math"/>
                  <w:i/>
                </w:rPr>
              </m:ctrlPr>
            </m:fPr>
            <m:num>
              <m:r>
                <w:rPr>
                  <w:rFonts w:ascii="Cambria Math" w:hAnsi="Cambria Math"/>
                </w:rPr>
                <m:t>true positives</m:t>
              </m:r>
            </m:num>
            <m:den>
              <m:r>
                <w:rPr>
                  <w:rFonts w:ascii="Cambria Math" w:hAnsi="Cambria Math"/>
                </w:rPr>
                <m:t>true positives+false negatives</m:t>
              </m:r>
            </m:den>
          </m:f>
          <m:r>
            <w:rPr>
              <w:rFonts w:ascii="Cambria Math" w:hAnsi="Cambria Math"/>
            </w:rPr>
            <m:t>=</m:t>
          </m:r>
          <m:f>
            <m:fPr>
              <m:ctrlPr>
                <w:rPr>
                  <w:rFonts w:ascii="Cambria Math" w:hAnsi="Cambria Math"/>
                  <w:i/>
                </w:rPr>
              </m:ctrlPr>
            </m:fPr>
            <m:num>
              <m:r>
                <w:rPr>
                  <w:rFonts w:ascii="Cambria Math" w:hAnsi="Cambria Math"/>
                </w:rPr>
                <m:t>true sick cases</m:t>
              </m:r>
            </m:num>
            <m:den>
              <m:r>
                <w:rPr>
                  <w:rFonts w:ascii="Cambria Math" w:hAnsi="Cambria Math"/>
                </w:rPr>
                <m:t>true sick cases+false healthy cases</m:t>
              </m:r>
            </m:den>
          </m:f>
          <m:r>
            <w:rPr>
              <w:rFonts w:ascii="Cambria Math" w:hAnsi="Cambria Math"/>
            </w:rPr>
            <m:t>.</m:t>
          </m:r>
        </m:oMath>
      </m:oMathPara>
    </w:p>
    <w:p w14:paraId="26E6BF5C" w14:textId="1C4618FB" w:rsidR="00C30635" w:rsidRDefault="00C30635" w:rsidP="00C30635">
      <w:pPr>
        <w:pStyle w:val="Caption"/>
      </w:pPr>
      <w:r>
        <w:t xml:space="preserve">Equation </w:t>
      </w:r>
      <w:r w:rsidR="006B013A">
        <w:fldChar w:fldCharType="begin"/>
      </w:r>
      <w:r w:rsidR="006B013A">
        <w:instrText xml:space="preserve"> SEQ Equation \* ARABIC </w:instrText>
      </w:r>
      <w:r w:rsidR="006B013A">
        <w:fldChar w:fldCharType="separate"/>
      </w:r>
      <w:r w:rsidR="006B013A">
        <w:rPr>
          <w:noProof/>
        </w:rPr>
        <w:t>17</w:t>
      </w:r>
      <w:r w:rsidR="006B013A">
        <w:rPr>
          <w:noProof/>
        </w:rPr>
        <w:fldChar w:fldCharType="end"/>
      </w:r>
      <w:r>
        <w:t xml:space="preserve">: Recall in a 2-class example. </w:t>
      </w:r>
    </w:p>
    <w:p w14:paraId="7D47E0DE" w14:textId="77777777" w:rsidR="00C30635" w:rsidRDefault="00C30635" w:rsidP="00C30635">
      <w:r>
        <w:t xml:space="preserve">Recall indicates the percentage of cases correctly identified as sick, with respect to all sick cases in the dataset. </w:t>
      </w:r>
    </w:p>
    <w:p w14:paraId="498AAA8C" w14:textId="77777777" w:rsidR="00C30635" w:rsidRDefault="00C30635" w:rsidP="00C30635">
      <w:pPr>
        <w:ind w:firstLine="720"/>
      </w:pPr>
      <w:r>
        <w:t>In contrast, precision is the ratio of true positives to the sum of true positives + false positives. In our 2-class example, this would be the ratio</w:t>
      </w:r>
    </w:p>
    <w:p w14:paraId="67BD871C" w14:textId="77777777" w:rsidR="00C30635" w:rsidRPr="00883DC3" w:rsidRDefault="00C30635" w:rsidP="00C30635">
      <w:pPr>
        <w:keepNext/>
      </w:pPr>
      <m:oMathPara>
        <m:oMath>
          <m:r>
            <w:rPr>
              <w:rFonts w:ascii="Cambria Math" w:hAnsi="Cambria Math"/>
            </w:rPr>
            <m:t>Precision=</m:t>
          </m:r>
          <m:f>
            <m:fPr>
              <m:ctrlPr>
                <w:rPr>
                  <w:rFonts w:ascii="Cambria Math" w:hAnsi="Cambria Math"/>
                  <w:i/>
                </w:rPr>
              </m:ctrlPr>
            </m:fPr>
            <m:num>
              <m:r>
                <w:rPr>
                  <w:rFonts w:ascii="Cambria Math" w:hAnsi="Cambria Math"/>
                </w:rPr>
                <m:t>true positives</m:t>
              </m:r>
            </m:num>
            <m:den>
              <m:r>
                <w:rPr>
                  <w:rFonts w:ascii="Cambria Math" w:hAnsi="Cambria Math"/>
                </w:rPr>
                <m:t>true positives+false positives</m:t>
              </m:r>
            </m:den>
          </m:f>
          <m:r>
            <w:rPr>
              <w:rFonts w:ascii="Cambria Math" w:hAnsi="Cambria Math"/>
            </w:rPr>
            <m:t>=</m:t>
          </m:r>
          <m:f>
            <m:fPr>
              <m:ctrlPr>
                <w:rPr>
                  <w:rFonts w:ascii="Cambria Math" w:hAnsi="Cambria Math"/>
                  <w:i/>
                </w:rPr>
              </m:ctrlPr>
            </m:fPr>
            <m:num>
              <m:r>
                <w:rPr>
                  <w:rFonts w:ascii="Cambria Math" w:hAnsi="Cambria Math"/>
                </w:rPr>
                <m:t>true sick cases</m:t>
              </m:r>
            </m:num>
            <m:den>
              <m:r>
                <w:rPr>
                  <w:rFonts w:ascii="Cambria Math" w:hAnsi="Cambria Math"/>
                </w:rPr>
                <m:t>true sick cases+false sick cases</m:t>
              </m:r>
            </m:den>
          </m:f>
          <m:r>
            <w:rPr>
              <w:rFonts w:ascii="Cambria Math" w:hAnsi="Cambria Math"/>
            </w:rPr>
            <m:t>.</m:t>
          </m:r>
        </m:oMath>
      </m:oMathPara>
    </w:p>
    <w:p w14:paraId="6CF53D99" w14:textId="625B2E2A" w:rsidR="00C30635" w:rsidRDefault="00C30635" w:rsidP="00C30635">
      <w:pPr>
        <w:pStyle w:val="Caption"/>
      </w:pPr>
      <w:r>
        <w:t xml:space="preserve">Equation </w:t>
      </w:r>
      <w:r w:rsidR="006B013A">
        <w:fldChar w:fldCharType="begin"/>
      </w:r>
      <w:r w:rsidR="006B013A">
        <w:instrText xml:space="preserve"> SEQ Equation \* ARABIC </w:instrText>
      </w:r>
      <w:r w:rsidR="006B013A">
        <w:fldChar w:fldCharType="separate"/>
      </w:r>
      <w:r w:rsidR="006B013A">
        <w:rPr>
          <w:noProof/>
        </w:rPr>
        <w:t>18</w:t>
      </w:r>
      <w:r w:rsidR="006B013A">
        <w:rPr>
          <w:noProof/>
        </w:rPr>
        <w:fldChar w:fldCharType="end"/>
      </w:r>
      <w:r>
        <w:t>: Precision in a 2-class example.</w:t>
      </w:r>
    </w:p>
    <w:p w14:paraId="1748FD29" w14:textId="4B7526F5" w:rsidR="00C30635" w:rsidRDefault="00C30635" w:rsidP="00C30635">
      <w:r>
        <w:t>Precision indicates the percentage of cases correctly identified as sick, with respect to all cases believed by the model to be sick. Precision and recall for the 2-class example are illustrated in</w:t>
      </w:r>
      <w:r w:rsidR="00B71311">
        <w:t xml:space="preserve"> </w:t>
      </w:r>
      <w:r w:rsidR="00B71311">
        <w:fldChar w:fldCharType="begin"/>
      </w:r>
      <w:r w:rsidR="00B71311">
        <w:instrText xml:space="preserve"> REF _Ref180115075 \h </w:instrText>
      </w:r>
      <w:r w:rsidR="00B71311">
        <w:fldChar w:fldCharType="separate"/>
      </w:r>
      <w:r w:rsidR="00D378D1">
        <w:t xml:space="preserve">Fig. </w:t>
      </w:r>
      <w:r w:rsidR="00D378D1">
        <w:rPr>
          <w:noProof/>
        </w:rPr>
        <w:t>31</w:t>
      </w:r>
      <w:r w:rsidR="00B71311">
        <w:fldChar w:fldCharType="end"/>
      </w:r>
      <w:r>
        <w:t>.</w:t>
      </w:r>
    </w:p>
    <w:p w14:paraId="20233C51" w14:textId="02CDC30D" w:rsidR="00BC6EAD" w:rsidRDefault="00BC6EAD" w:rsidP="00BC6EAD">
      <w:pPr>
        <w:ind w:firstLine="720"/>
      </w:pPr>
      <w:r>
        <w:t xml:space="preserve">The two metrics, precision and recall, complement each other. If a model only predicted patients to be sick (i.e., a model that never predicts a patient to be healthy), then the model would have </w:t>
      </w:r>
      <w:r w:rsidRPr="001D78CF">
        <w:rPr>
          <w:i/>
          <w:iCs/>
        </w:rPr>
        <w:t>high recall</w:t>
      </w:r>
      <w:r>
        <w:t xml:space="preserve"> but </w:t>
      </w:r>
      <w:r w:rsidRPr="001D78CF">
        <w:rPr>
          <w:i/>
          <w:iCs/>
        </w:rPr>
        <w:t>low precision</w:t>
      </w:r>
      <w:r>
        <w:t xml:space="preserve">. Conversely, if a model correctly predicts only one patient to be sick, but makes no other sick diagnoses (i.e., predicts all other patients to be healthy, regardless if they’re healthy or sick), then the model would have </w:t>
      </w:r>
      <w:r w:rsidRPr="001D78CF">
        <w:rPr>
          <w:i/>
          <w:iCs/>
        </w:rPr>
        <w:t>low recall</w:t>
      </w:r>
      <w:r>
        <w:t xml:space="preserve"> but </w:t>
      </w:r>
      <w:r w:rsidRPr="001D78CF">
        <w:rPr>
          <w:i/>
          <w:iCs/>
        </w:rPr>
        <w:t>high precision</w:t>
      </w:r>
      <w:r>
        <w:t xml:space="preserve">. Recall concerns the span of the model’s ‘true’ predictions </w:t>
      </w:r>
      <w:r w:rsidRPr="00241EED">
        <w:t>over</w:t>
      </w:r>
      <w:r>
        <w:t xml:space="preserve"> the input dataset, and precision concerns the model’s accuracy </w:t>
      </w:r>
      <w:r w:rsidRPr="00CC2B43">
        <w:rPr>
          <w:i/>
          <w:iCs/>
        </w:rPr>
        <w:t>within</w:t>
      </w:r>
      <w:r>
        <w:t xml:space="preserve"> its ‘true’ predictions.</w:t>
      </w:r>
    </w:p>
    <w:p w14:paraId="6624DAFE" w14:textId="77777777" w:rsidR="00C30635" w:rsidRDefault="00C30635" w:rsidP="00C30635">
      <w:pPr>
        <w:keepNext/>
        <w:jc w:val="center"/>
      </w:pPr>
      <w:r>
        <w:rPr>
          <w:noProof/>
        </w:rPr>
        <w:drawing>
          <wp:inline distT="0" distB="0" distL="0" distR="0" wp14:anchorId="76A90778" wp14:editId="4D906E25">
            <wp:extent cx="3116580" cy="5663998"/>
            <wp:effectExtent l="0" t="0" r="7620" b="0"/>
            <wp:docPr id="844197496" name="Picture 4" descr="A diagram of different positi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97496" name="Picture 4" descr="A diagram of different positiv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17942" cy="5666473"/>
                    </a:xfrm>
                    <a:prstGeom prst="rect">
                      <a:avLst/>
                    </a:prstGeom>
                    <a:noFill/>
                    <a:ln>
                      <a:noFill/>
                    </a:ln>
                  </pic:spPr>
                </pic:pic>
              </a:graphicData>
            </a:graphic>
          </wp:inline>
        </w:drawing>
      </w:r>
    </w:p>
    <w:p w14:paraId="2EF23EF5" w14:textId="40E4CA47" w:rsidR="00C30635" w:rsidRDefault="00C30635" w:rsidP="00C30635">
      <w:pPr>
        <w:pStyle w:val="Caption"/>
        <w:jc w:val="center"/>
      </w:pPr>
      <w:bookmarkStart w:id="177" w:name="_Ref180115075"/>
      <w:bookmarkStart w:id="178" w:name="_Toc184854255"/>
      <w:r>
        <w:t>Fig</w:t>
      </w:r>
      <w:r w:rsidR="00B71311">
        <w:t>.</w:t>
      </w:r>
      <w:r>
        <w:t xml:space="preserve"> </w:t>
      </w:r>
      <w:r w:rsidR="00841699">
        <w:fldChar w:fldCharType="begin"/>
      </w:r>
      <w:r w:rsidR="00841699">
        <w:instrText xml:space="preserve"> SEQ Figure \* ARABIC </w:instrText>
      </w:r>
      <w:r w:rsidR="00841699">
        <w:fldChar w:fldCharType="separate"/>
      </w:r>
      <w:r w:rsidR="00841699">
        <w:rPr>
          <w:noProof/>
        </w:rPr>
        <w:t>31</w:t>
      </w:r>
      <w:r w:rsidR="00841699">
        <w:rPr>
          <w:noProof/>
        </w:rPr>
        <w:fldChar w:fldCharType="end"/>
      </w:r>
      <w:bookmarkEnd w:id="177"/>
      <w:r>
        <w:t>: Precision and recall in Venn diagrams.</w:t>
      </w:r>
      <w:bookmarkEnd w:id="178"/>
    </w:p>
    <w:p w14:paraId="1E65FA13" w14:textId="2D66E1AA" w:rsidR="00C30635" w:rsidRDefault="00C30635" w:rsidP="00C30635">
      <w:r>
        <w:tab/>
        <w:t xml:space="preserve"> </w:t>
      </w:r>
    </w:p>
    <w:p w14:paraId="49375FCD" w14:textId="77777777" w:rsidR="00C30635" w:rsidRDefault="00C30635" w:rsidP="00C30635">
      <w:pPr>
        <w:ind w:firstLine="720"/>
      </w:pPr>
      <w:r>
        <w:t xml:space="preserve">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balances precision and recall. Both quantities must be significant for 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to be significant. If either precision or recall approaches 0 then the corresponding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also approaches 0. </w:t>
      </w:r>
    </w:p>
    <w:p w14:paraId="6C631E73" w14:textId="4EF12DA4" w:rsidR="00C30635" w:rsidRDefault="00C30635" w:rsidP="00C30635">
      <w:pPr>
        <w:ind w:firstLine="720"/>
      </w:pPr>
      <w:r>
        <w:t xml:space="preserve">In the prior example, we used two classes (sick and healthy). For multi-class cases, we calculate precision and recall for each class, and subsequently average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scores over all classes </w:t>
      </w:r>
      <w:sdt>
        <w:sdtPr>
          <w:id w:val="-1093234991"/>
          <w:citation/>
        </w:sdtPr>
        <w:sdtContent>
          <w:r>
            <w:fldChar w:fldCharType="begin"/>
          </w:r>
          <w:r>
            <w:instrText xml:space="preserve"> CITATION bae24 \l 1033 </w:instrText>
          </w:r>
          <w:r>
            <w:fldChar w:fldCharType="separate"/>
          </w:r>
          <w:r w:rsidR="00115A89" w:rsidRPr="00115A89">
            <w:rPr>
              <w:noProof/>
            </w:rPr>
            <w:t>[38]</w:t>
          </w:r>
          <w:r>
            <w:fldChar w:fldCharType="end"/>
          </w:r>
        </w:sdtContent>
      </w:sdt>
      <w:r>
        <w:t xml:space="preserve">. For example, if we were using the non-neoplastic (NNeo) label as reference, the true positive rate would be the number of correctly classified NNeo frames, and the false negative rate would be the sum of NNeo frames incorrectly classified by another label. These would be used to calculate recall for NNeo, which would in turn be used to calculate the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for NNeo, which would be averaged with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scores for other classes.</w:t>
      </w:r>
    </w:p>
    <w:p w14:paraId="31941FF5" w14:textId="0198E918" w:rsidR="00C30635" w:rsidRDefault="00C30635" w:rsidP="00C30635">
      <w:pPr>
        <w:ind w:firstLine="720"/>
      </w:pPr>
      <w:r>
        <w:t>We can derive true positive (TP), false positive (FP), false negative (FN), and true negative (TN) statistics for every class from the confusion matrix of all classes (</w:t>
      </w:r>
      <w:r>
        <w:fldChar w:fldCharType="begin"/>
      </w:r>
      <w:r>
        <w:instrText xml:space="preserve"> REF _Ref180176951 \h </w:instrText>
      </w:r>
      <w:r>
        <w:fldChar w:fldCharType="separate"/>
      </w:r>
      <w:r w:rsidR="006B013A">
        <w:t xml:space="preserve">Table </w:t>
      </w:r>
      <w:r w:rsidR="006B013A">
        <w:rPr>
          <w:noProof/>
        </w:rPr>
        <w:t>6</w:t>
      </w:r>
      <w:r>
        <w:fldChar w:fldCharType="end"/>
      </w:r>
      <w:r>
        <w:t xml:space="preserve">). </w:t>
      </w:r>
    </w:p>
    <w:p w14:paraId="1A9ACF5A" w14:textId="496FD787" w:rsidR="00C30635" w:rsidRDefault="00C30635" w:rsidP="000C62FF">
      <w:pPr>
        <w:pStyle w:val="Caption"/>
        <w:keepNext/>
        <w:jc w:val="center"/>
      </w:pPr>
      <w:bookmarkStart w:id="179" w:name="_Ref180176951"/>
      <w:r>
        <w:t xml:space="preserve">Table </w:t>
      </w:r>
      <w:r w:rsidR="006B013A">
        <w:fldChar w:fldCharType="begin"/>
      </w:r>
      <w:r w:rsidR="006B013A">
        <w:instrText xml:space="preserve"> SEQ Table \* ARABIC </w:instrText>
      </w:r>
      <w:r w:rsidR="006B013A">
        <w:fldChar w:fldCharType="separate"/>
      </w:r>
      <w:r w:rsidR="006B013A">
        <w:rPr>
          <w:noProof/>
        </w:rPr>
        <w:t>6</w:t>
      </w:r>
      <w:r w:rsidR="006B013A">
        <w:rPr>
          <w:noProof/>
        </w:rPr>
        <w:fldChar w:fldCharType="end"/>
      </w:r>
      <w:bookmarkEnd w:id="179"/>
      <w:r>
        <w:t>: Example confusion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010"/>
        <w:gridCol w:w="759"/>
        <w:gridCol w:w="653"/>
        <w:gridCol w:w="730"/>
        <w:gridCol w:w="589"/>
        <w:gridCol w:w="541"/>
        <w:gridCol w:w="706"/>
        <w:gridCol w:w="504"/>
        <w:gridCol w:w="673"/>
        <w:gridCol w:w="596"/>
        <w:gridCol w:w="604"/>
        <w:gridCol w:w="832"/>
      </w:tblGrid>
      <w:tr w:rsidR="00C30635" w14:paraId="45D952A7" w14:textId="77777777" w:rsidTr="00411C37">
        <w:tc>
          <w:tcPr>
            <w:tcW w:w="1163" w:type="dxa"/>
            <w:vAlign w:val="center"/>
          </w:tcPr>
          <w:p w14:paraId="40115EE7" w14:textId="77777777" w:rsidR="00C30635" w:rsidRPr="0044788D" w:rsidRDefault="00C30635" w:rsidP="00411C37">
            <w:pPr>
              <w:jc w:val="center"/>
              <w:rPr>
                <w:sz w:val="20"/>
                <w:szCs w:val="20"/>
              </w:rPr>
            </w:pPr>
          </w:p>
        </w:tc>
        <w:tc>
          <w:tcPr>
            <w:tcW w:w="8197" w:type="dxa"/>
            <w:gridSpan w:val="12"/>
            <w:vAlign w:val="center"/>
          </w:tcPr>
          <w:p w14:paraId="75728806" w14:textId="77777777" w:rsidR="00C30635" w:rsidRPr="0044788D" w:rsidRDefault="00C30635" w:rsidP="00411C37">
            <w:pPr>
              <w:jc w:val="center"/>
              <w:rPr>
                <w:sz w:val="20"/>
                <w:szCs w:val="20"/>
              </w:rPr>
            </w:pPr>
            <w:r w:rsidRPr="0044788D">
              <w:rPr>
                <w:sz w:val="20"/>
                <w:szCs w:val="20"/>
              </w:rPr>
              <w:t>Pathologist</w:t>
            </w:r>
            <w:r>
              <w:rPr>
                <w:sz w:val="20"/>
                <w:szCs w:val="20"/>
              </w:rPr>
              <w:t xml:space="preserve"> (True)</w:t>
            </w:r>
          </w:p>
        </w:tc>
      </w:tr>
      <w:tr w:rsidR="00C30635" w14:paraId="322A02E2" w14:textId="77777777" w:rsidTr="00411C37">
        <w:trPr>
          <w:trHeight w:val="603"/>
        </w:trPr>
        <w:tc>
          <w:tcPr>
            <w:tcW w:w="1163" w:type="dxa"/>
            <w:vMerge w:val="restart"/>
            <w:vAlign w:val="center"/>
          </w:tcPr>
          <w:p w14:paraId="3D44AFE7" w14:textId="77777777" w:rsidR="00C30635" w:rsidRPr="0044788D" w:rsidRDefault="00C30635" w:rsidP="00411C37">
            <w:pPr>
              <w:jc w:val="center"/>
              <w:rPr>
                <w:sz w:val="20"/>
                <w:szCs w:val="20"/>
              </w:rPr>
            </w:pPr>
            <w:r w:rsidRPr="0044788D">
              <w:rPr>
                <w:sz w:val="20"/>
                <w:szCs w:val="20"/>
              </w:rPr>
              <w:t>Model</w:t>
            </w:r>
            <w:r>
              <w:rPr>
                <w:sz w:val="20"/>
                <w:szCs w:val="20"/>
              </w:rPr>
              <w:t xml:space="preserve"> (Predicted)</w:t>
            </w:r>
          </w:p>
        </w:tc>
        <w:tc>
          <w:tcPr>
            <w:tcW w:w="1010" w:type="dxa"/>
            <w:tcBorders>
              <w:bottom w:val="single" w:sz="4" w:space="0" w:color="auto"/>
              <w:right w:val="single" w:sz="4" w:space="0" w:color="auto"/>
            </w:tcBorders>
            <w:vAlign w:val="center"/>
          </w:tcPr>
          <w:p w14:paraId="0F1D0597" w14:textId="77777777" w:rsidR="00C30635" w:rsidRPr="0044788D" w:rsidRDefault="00C30635" w:rsidP="00411C37">
            <w:pPr>
              <w:jc w:val="center"/>
              <w:rPr>
                <w:sz w:val="20"/>
                <w:szCs w:val="20"/>
              </w:rPr>
            </w:pPr>
            <w:r>
              <w:rPr>
                <w:sz w:val="20"/>
                <w:szCs w:val="20"/>
              </w:rPr>
              <w:t>Frame Labels</w:t>
            </w:r>
          </w:p>
        </w:tc>
        <w:tc>
          <w:tcPr>
            <w:tcW w:w="759" w:type="dxa"/>
            <w:tcBorders>
              <w:left w:val="single" w:sz="4" w:space="0" w:color="auto"/>
              <w:bottom w:val="single" w:sz="4" w:space="0" w:color="auto"/>
              <w:right w:val="single" w:sz="4" w:space="0" w:color="auto"/>
            </w:tcBorders>
            <w:vAlign w:val="center"/>
          </w:tcPr>
          <w:p w14:paraId="676C2F12" w14:textId="77777777" w:rsidR="00C30635" w:rsidRPr="0044788D" w:rsidRDefault="00C30635" w:rsidP="00411C37">
            <w:pPr>
              <w:jc w:val="center"/>
              <w:rPr>
                <w:sz w:val="20"/>
                <w:szCs w:val="20"/>
              </w:rPr>
            </w:pPr>
            <w:r w:rsidRPr="0044788D">
              <w:rPr>
                <w:sz w:val="20"/>
                <w:szCs w:val="20"/>
              </w:rPr>
              <w:t>Unlab</w:t>
            </w:r>
          </w:p>
        </w:tc>
        <w:tc>
          <w:tcPr>
            <w:tcW w:w="653" w:type="dxa"/>
            <w:tcBorders>
              <w:left w:val="single" w:sz="4" w:space="0" w:color="auto"/>
              <w:bottom w:val="single" w:sz="4" w:space="0" w:color="auto"/>
              <w:right w:val="single" w:sz="4" w:space="0" w:color="auto"/>
            </w:tcBorders>
            <w:vAlign w:val="center"/>
          </w:tcPr>
          <w:p w14:paraId="3C56AEBD" w14:textId="77777777" w:rsidR="00C30635" w:rsidRPr="0044788D" w:rsidRDefault="00C30635" w:rsidP="00411C37">
            <w:pPr>
              <w:jc w:val="center"/>
              <w:rPr>
                <w:sz w:val="20"/>
                <w:szCs w:val="20"/>
              </w:rPr>
            </w:pPr>
            <w:r w:rsidRPr="0044788D">
              <w:rPr>
                <w:sz w:val="20"/>
                <w:szCs w:val="20"/>
              </w:rPr>
              <w:t>Bckg</w:t>
            </w:r>
          </w:p>
        </w:tc>
        <w:tc>
          <w:tcPr>
            <w:tcW w:w="730" w:type="dxa"/>
            <w:tcBorders>
              <w:left w:val="single" w:sz="4" w:space="0" w:color="auto"/>
              <w:bottom w:val="single" w:sz="4" w:space="0" w:color="auto"/>
              <w:right w:val="single" w:sz="4" w:space="0" w:color="auto"/>
            </w:tcBorders>
            <w:vAlign w:val="center"/>
          </w:tcPr>
          <w:p w14:paraId="647A6365" w14:textId="77777777" w:rsidR="00C30635" w:rsidRPr="0044788D" w:rsidRDefault="00C30635" w:rsidP="00411C37">
            <w:pPr>
              <w:jc w:val="center"/>
              <w:rPr>
                <w:sz w:val="20"/>
                <w:szCs w:val="20"/>
              </w:rPr>
            </w:pPr>
            <w:r w:rsidRPr="0044788D">
              <w:rPr>
                <w:sz w:val="20"/>
                <w:szCs w:val="20"/>
              </w:rPr>
              <w:t>Norm</w:t>
            </w:r>
          </w:p>
        </w:tc>
        <w:tc>
          <w:tcPr>
            <w:tcW w:w="589" w:type="dxa"/>
            <w:tcBorders>
              <w:left w:val="single" w:sz="4" w:space="0" w:color="auto"/>
              <w:bottom w:val="single" w:sz="4" w:space="0" w:color="auto"/>
              <w:right w:val="single" w:sz="4" w:space="0" w:color="auto"/>
            </w:tcBorders>
            <w:vAlign w:val="center"/>
          </w:tcPr>
          <w:p w14:paraId="4644189F" w14:textId="77777777" w:rsidR="00C30635" w:rsidRPr="0044788D" w:rsidRDefault="00C30635" w:rsidP="00411C37">
            <w:pPr>
              <w:jc w:val="center"/>
              <w:rPr>
                <w:sz w:val="20"/>
                <w:szCs w:val="20"/>
              </w:rPr>
            </w:pPr>
            <w:r w:rsidRPr="0044788D">
              <w:rPr>
                <w:sz w:val="20"/>
                <w:szCs w:val="20"/>
              </w:rPr>
              <w:t>Null</w:t>
            </w:r>
          </w:p>
        </w:tc>
        <w:tc>
          <w:tcPr>
            <w:tcW w:w="541" w:type="dxa"/>
            <w:tcBorders>
              <w:left w:val="single" w:sz="4" w:space="0" w:color="auto"/>
              <w:bottom w:val="single" w:sz="4" w:space="0" w:color="auto"/>
              <w:right w:val="single" w:sz="4" w:space="0" w:color="auto"/>
            </w:tcBorders>
            <w:vAlign w:val="center"/>
          </w:tcPr>
          <w:p w14:paraId="3D715A10" w14:textId="77777777" w:rsidR="00C30635" w:rsidRPr="0044788D" w:rsidRDefault="00C30635" w:rsidP="00411C37">
            <w:pPr>
              <w:jc w:val="center"/>
              <w:rPr>
                <w:sz w:val="20"/>
                <w:szCs w:val="20"/>
              </w:rPr>
            </w:pPr>
            <w:r w:rsidRPr="0044788D">
              <w:rPr>
                <w:sz w:val="20"/>
                <w:szCs w:val="20"/>
              </w:rPr>
              <w:t>Artf</w:t>
            </w:r>
          </w:p>
        </w:tc>
        <w:tc>
          <w:tcPr>
            <w:tcW w:w="706" w:type="dxa"/>
            <w:tcBorders>
              <w:left w:val="single" w:sz="4" w:space="0" w:color="auto"/>
              <w:bottom w:val="single" w:sz="4" w:space="0" w:color="auto"/>
              <w:right w:val="single" w:sz="4" w:space="0" w:color="auto"/>
            </w:tcBorders>
            <w:vAlign w:val="center"/>
          </w:tcPr>
          <w:p w14:paraId="4098EA89" w14:textId="77777777" w:rsidR="00C30635" w:rsidRPr="0044788D" w:rsidRDefault="00C30635" w:rsidP="00411C37">
            <w:pPr>
              <w:jc w:val="center"/>
              <w:rPr>
                <w:sz w:val="20"/>
                <w:szCs w:val="20"/>
              </w:rPr>
            </w:pPr>
            <w:r w:rsidRPr="0044788D">
              <w:rPr>
                <w:sz w:val="20"/>
                <w:szCs w:val="20"/>
              </w:rPr>
              <w:t>Nneo</w:t>
            </w:r>
          </w:p>
        </w:tc>
        <w:tc>
          <w:tcPr>
            <w:tcW w:w="504" w:type="dxa"/>
            <w:tcBorders>
              <w:left w:val="single" w:sz="4" w:space="0" w:color="auto"/>
              <w:bottom w:val="single" w:sz="4" w:space="0" w:color="auto"/>
              <w:right w:val="single" w:sz="4" w:space="0" w:color="auto"/>
            </w:tcBorders>
            <w:vAlign w:val="center"/>
          </w:tcPr>
          <w:p w14:paraId="456A51A0" w14:textId="77777777" w:rsidR="00C30635" w:rsidRPr="0044788D" w:rsidRDefault="00C30635" w:rsidP="00411C37">
            <w:pPr>
              <w:jc w:val="center"/>
              <w:rPr>
                <w:sz w:val="20"/>
                <w:szCs w:val="20"/>
              </w:rPr>
            </w:pPr>
            <w:r w:rsidRPr="0044788D">
              <w:rPr>
                <w:sz w:val="20"/>
                <w:szCs w:val="20"/>
              </w:rPr>
              <w:t>Infl</w:t>
            </w:r>
          </w:p>
        </w:tc>
        <w:tc>
          <w:tcPr>
            <w:tcW w:w="673" w:type="dxa"/>
            <w:tcBorders>
              <w:left w:val="single" w:sz="4" w:space="0" w:color="auto"/>
              <w:bottom w:val="single" w:sz="4" w:space="0" w:color="auto"/>
              <w:right w:val="single" w:sz="4" w:space="0" w:color="auto"/>
            </w:tcBorders>
            <w:vAlign w:val="center"/>
          </w:tcPr>
          <w:p w14:paraId="1ACA4862" w14:textId="77777777" w:rsidR="00C30635" w:rsidRPr="0044788D" w:rsidRDefault="00C30635" w:rsidP="00411C37">
            <w:pPr>
              <w:jc w:val="center"/>
              <w:rPr>
                <w:sz w:val="20"/>
                <w:szCs w:val="20"/>
              </w:rPr>
            </w:pPr>
            <w:r w:rsidRPr="0044788D">
              <w:rPr>
                <w:sz w:val="20"/>
                <w:szCs w:val="20"/>
              </w:rPr>
              <w:t>Susp</w:t>
            </w:r>
          </w:p>
        </w:tc>
        <w:tc>
          <w:tcPr>
            <w:tcW w:w="596" w:type="dxa"/>
            <w:tcBorders>
              <w:left w:val="single" w:sz="4" w:space="0" w:color="auto"/>
              <w:bottom w:val="single" w:sz="4" w:space="0" w:color="auto"/>
              <w:right w:val="single" w:sz="4" w:space="0" w:color="auto"/>
            </w:tcBorders>
            <w:vAlign w:val="center"/>
          </w:tcPr>
          <w:p w14:paraId="5D47A899" w14:textId="77777777" w:rsidR="00C30635" w:rsidRPr="0044788D" w:rsidRDefault="00C30635" w:rsidP="00411C37">
            <w:pPr>
              <w:jc w:val="center"/>
              <w:rPr>
                <w:sz w:val="20"/>
                <w:szCs w:val="20"/>
              </w:rPr>
            </w:pPr>
            <w:r w:rsidRPr="0044788D">
              <w:rPr>
                <w:sz w:val="20"/>
                <w:szCs w:val="20"/>
              </w:rPr>
              <w:t>Indc</w:t>
            </w:r>
          </w:p>
        </w:tc>
        <w:tc>
          <w:tcPr>
            <w:tcW w:w="604" w:type="dxa"/>
            <w:tcBorders>
              <w:left w:val="single" w:sz="4" w:space="0" w:color="auto"/>
              <w:bottom w:val="single" w:sz="4" w:space="0" w:color="auto"/>
              <w:right w:val="single" w:sz="4" w:space="0" w:color="auto"/>
            </w:tcBorders>
            <w:vAlign w:val="center"/>
          </w:tcPr>
          <w:p w14:paraId="211BDCFC" w14:textId="77777777" w:rsidR="00C30635" w:rsidRPr="0044788D" w:rsidRDefault="00C30635" w:rsidP="00411C37">
            <w:pPr>
              <w:jc w:val="center"/>
              <w:rPr>
                <w:sz w:val="20"/>
                <w:szCs w:val="20"/>
              </w:rPr>
            </w:pPr>
            <w:r w:rsidRPr="0044788D">
              <w:rPr>
                <w:sz w:val="20"/>
                <w:szCs w:val="20"/>
              </w:rPr>
              <w:t>Dcis</w:t>
            </w:r>
          </w:p>
        </w:tc>
        <w:tc>
          <w:tcPr>
            <w:tcW w:w="832" w:type="dxa"/>
            <w:tcBorders>
              <w:left w:val="single" w:sz="4" w:space="0" w:color="auto"/>
              <w:bottom w:val="single" w:sz="4" w:space="0" w:color="auto"/>
            </w:tcBorders>
            <w:vAlign w:val="center"/>
          </w:tcPr>
          <w:p w14:paraId="44F97C80" w14:textId="77777777" w:rsidR="00C30635" w:rsidRPr="0044788D" w:rsidRDefault="00C30635" w:rsidP="00411C37">
            <w:pPr>
              <w:jc w:val="center"/>
              <w:rPr>
                <w:sz w:val="20"/>
                <w:szCs w:val="20"/>
              </w:rPr>
            </w:pPr>
            <w:r w:rsidRPr="0044788D">
              <w:rPr>
                <w:sz w:val="20"/>
                <w:szCs w:val="20"/>
              </w:rPr>
              <w:t>Sums across rows</w:t>
            </w:r>
          </w:p>
        </w:tc>
      </w:tr>
      <w:tr w:rsidR="00C30635" w14:paraId="17826428" w14:textId="77777777" w:rsidTr="00411C37">
        <w:trPr>
          <w:trHeight w:val="224"/>
        </w:trPr>
        <w:tc>
          <w:tcPr>
            <w:tcW w:w="1163" w:type="dxa"/>
            <w:vMerge/>
            <w:vAlign w:val="center"/>
          </w:tcPr>
          <w:p w14:paraId="10BD5D6A"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4BB55FA8" w14:textId="77777777" w:rsidR="00C30635" w:rsidRPr="0044788D" w:rsidRDefault="00C30635" w:rsidP="00411C37">
            <w:pPr>
              <w:jc w:val="center"/>
              <w:rPr>
                <w:sz w:val="20"/>
                <w:szCs w:val="20"/>
              </w:rPr>
            </w:pPr>
            <w:r>
              <w:rPr>
                <w:sz w:val="20"/>
                <w:szCs w:val="20"/>
              </w:rPr>
              <w:t>Unlab</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8239A0F" w14:textId="77777777" w:rsidR="00C30635" w:rsidRPr="0044788D" w:rsidRDefault="00C30635" w:rsidP="00411C37">
            <w:pPr>
              <w:jc w:val="center"/>
              <w:rPr>
                <w:sz w:val="20"/>
                <w:szCs w:val="20"/>
              </w:rPr>
            </w:pPr>
            <w:r>
              <w:rPr>
                <w:sz w:val="20"/>
                <w:szCs w:val="20"/>
              </w:rPr>
              <w:t>20</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8D9E5BF" w14:textId="77777777" w:rsidR="00C30635" w:rsidRPr="0044788D" w:rsidRDefault="00C30635" w:rsidP="00411C37">
            <w:pPr>
              <w:jc w:val="center"/>
              <w:rPr>
                <w:sz w:val="20"/>
                <w:szCs w:val="20"/>
              </w:rPr>
            </w:pPr>
            <w:r>
              <w:rPr>
                <w:sz w:val="20"/>
                <w:szCs w:val="20"/>
              </w:rPr>
              <w:t>1</w:t>
            </w:r>
          </w:p>
        </w:tc>
        <w:tc>
          <w:tcPr>
            <w:tcW w:w="730" w:type="dxa"/>
            <w:tcBorders>
              <w:left w:val="single" w:sz="4" w:space="0" w:color="auto"/>
              <w:bottom w:val="single" w:sz="4" w:space="0" w:color="auto"/>
              <w:right w:val="single" w:sz="4" w:space="0" w:color="auto"/>
            </w:tcBorders>
            <w:shd w:val="clear" w:color="auto" w:fill="B8CCE4" w:themeFill="accent1" w:themeFillTint="66"/>
            <w:vAlign w:val="center"/>
          </w:tcPr>
          <w:p w14:paraId="3A4FC859" w14:textId="77777777" w:rsidR="00C30635" w:rsidRPr="0044788D" w:rsidRDefault="00C30635" w:rsidP="00411C37">
            <w:pPr>
              <w:jc w:val="center"/>
              <w:rPr>
                <w:sz w:val="20"/>
                <w:szCs w:val="20"/>
              </w:rPr>
            </w:pPr>
            <w:r>
              <w:rPr>
                <w:sz w:val="20"/>
                <w:szCs w:val="20"/>
              </w:rPr>
              <w:t>4</w:t>
            </w:r>
          </w:p>
        </w:tc>
        <w:tc>
          <w:tcPr>
            <w:tcW w:w="589" w:type="dxa"/>
            <w:tcBorders>
              <w:left w:val="single" w:sz="4" w:space="0" w:color="auto"/>
              <w:bottom w:val="single" w:sz="4" w:space="0" w:color="auto"/>
              <w:right w:val="single" w:sz="4" w:space="0" w:color="auto"/>
            </w:tcBorders>
            <w:shd w:val="clear" w:color="auto" w:fill="B8CCE4" w:themeFill="accent1" w:themeFillTint="66"/>
            <w:vAlign w:val="center"/>
          </w:tcPr>
          <w:p w14:paraId="21C5D0C1" w14:textId="77777777" w:rsidR="00C30635" w:rsidRPr="0044788D" w:rsidRDefault="00C30635" w:rsidP="00411C37">
            <w:pPr>
              <w:jc w:val="center"/>
              <w:rPr>
                <w:sz w:val="20"/>
                <w:szCs w:val="20"/>
              </w:rPr>
            </w:pPr>
            <w:r>
              <w:rPr>
                <w:sz w:val="20"/>
                <w:szCs w:val="20"/>
              </w:rPr>
              <w:t>1</w:t>
            </w:r>
          </w:p>
        </w:tc>
        <w:tc>
          <w:tcPr>
            <w:tcW w:w="541" w:type="dxa"/>
            <w:tcBorders>
              <w:left w:val="single" w:sz="4" w:space="0" w:color="auto"/>
              <w:bottom w:val="single" w:sz="4" w:space="0" w:color="auto"/>
              <w:right w:val="single" w:sz="4" w:space="0" w:color="auto"/>
            </w:tcBorders>
            <w:shd w:val="clear" w:color="auto" w:fill="B8CCE4" w:themeFill="accent1" w:themeFillTint="66"/>
            <w:vAlign w:val="center"/>
          </w:tcPr>
          <w:p w14:paraId="3CE64E76" w14:textId="77777777" w:rsidR="00C30635" w:rsidRPr="0044788D" w:rsidRDefault="00C30635" w:rsidP="00411C37">
            <w:pPr>
              <w:jc w:val="center"/>
              <w:rPr>
                <w:sz w:val="20"/>
                <w:szCs w:val="20"/>
              </w:rPr>
            </w:pPr>
            <w:r>
              <w:rPr>
                <w:sz w:val="20"/>
                <w:szCs w:val="20"/>
              </w:rPr>
              <w:t>7</w:t>
            </w:r>
          </w:p>
        </w:tc>
        <w:tc>
          <w:tcPr>
            <w:tcW w:w="706" w:type="dxa"/>
            <w:tcBorders>
              <w:left w:val="single" w:sz="4" w:space="0" w:color="auto"/>
              <w:bottom w:val="single" w:sz="4" w:space="0" w:color="auto"/>
              <w:right w:val="single" w:sz="4" w:space="0" w:color="auto"/>
            </w:tcBorders>
            <w:shd w:val="clear" w:color="auto" w:fill="FABF8F" w:themeFill="accent6" w:themeFillTint="99"/>
            <w:vAlign w:val="center"/>
          </w:tcPr>
          <w:p w14:paraId="6A5CD03E" w14:textId="77777777" w:rsidR="00C30635" w:rsidRPr="0044788D" w:rsidRDefault="00C30635" w:rsidP="00411C37">
            <w:pPr>
              <w:jc w:val="center"/>
              <w:rPr>
                <w:sz w:val="20"/>
                <w:szCs w:val="20"/>
              </w:rPr>
            </w:pPr>
            <w:r>
              <w:rPr>
                <w:sz w:val="20"/>
                <w:szCs w:val="20"/>
              </w:rPr>
              <w:t>6</w:t>
            </w:r>
          </w:p>
        </w:tc>
        <w:tc>
          <w:tcPr>
            <w:tcW w:w="504" w:type="dxa"/>
            <w:tcBorders>
              <w:left w:val="single" w:sz="4" w:space="0" w:color="auto"/>
              <w:bottom w:val="single" w:sz="4" w:space="0" w:color="auto"/>
              <w:right w:val="single" w:sz="4" w:space="0" w:color="auto"/>
            </w:tcBorders>
            <w:shd w:val="clear" w:color="auto" w:fill="B8CCE4" w:themeFill="accent1" w:themeFillTint="66"/>
            <w:vAlign w:val="center"/>
          </w:tcPr>
          <w:p w14:paraId="05ADD064" w14:textId="77777777" w:rsidR="00C30635" w:rsidRPr="0044788D" w:rsidRDefault="00C30635" w:rsidP="00411C37">
            <w:pPr>
              <w:jc w:val="center"/>
              <w:rPr>
                <w:sz w:val="20"/>
                <w:szCs w:val="20"/>
              </w:rPr>
            </w:pPr>
            <w:r>
              <w:rPr>
                <w:sz w:val="20"/>
                <w:szCs w:val="20"/>
              </w:rPr>
              <w:t>7</w:t>
            </w:r>
          </w:p>
        </w:tc>
        <w:tc>
          <w:tcPr>
            <w:tcW w:w="673" w:type="dxa"/>
            <w:tcBorders>
              <w:left w:val="single" w:sz="4" w:space="0" w:color="auto"/>
              <w:bottom w:val="single" w:sz="4" w:space="0" w:color="auto"/>
              <w:right w:val="single" w:sz="4" w:space="0" w:color="auto"/>
            </w:tcBorders>
            <w:shd w:val="clear" w:color="auto" w:fill="B8CCE4" w:themeFill="accent1" w:themeFillTint="66"/>
            <w:vAlign w:val="center"/>
          </w:tcPr>
          <w:p w14:paraId="78203516" w14:textId="77777777" w:rsidR="00C30635" w:rsidRPr="0044788D" w:rsidRDefault="00C30635" w:rsidP="00411C37">
            <w:pPr>
              <w:jc w:val="center"/>
              <w:rPr>
                <w:sz w:val="20"/>
                <w:szCs w:val="20"/>
              </w:rPr>
            </w:pPr>
            <w:r>
              <w:rPr>
                <w:sz w:val="20"/>
                <w:szCs w:val="20"/>
              </w:rPr>
              <w:t>0</w:t>
            </w:r>
          </w:p>
        </w:tc>
        <w:tc>
          <w:tcPr>
            <w:tcW w:w="596" w:type="dxa"/>
            <w:tcBorders>
              <w:left w:val="single" w:sz="4" w:space="0" w:color="auto"/>
              <w:bottom w:val="single" w:sz="4" w:space="0" w:color="auto"/>
              <w:right w:val="single" w:sz="4" w:space="0" w:color="auto"/>
            </w:tcBorders>
            <w:shd w:val="clear" w:color="auto" w:fill="B8CCE4" w:themeFill="accent1" w:themeFillTint="66"/>
            <w:vAlign w:val="center"/>
          </w:tcPr>
          <w:p w14:paraId="06A18601" w14:textId="77777777" w:rsidR="00C30635" w:rsidRPr="0044788D" w:rsidRDefault="00C30635" w:rsidP="00411C37">
            <w:pPr>
              <w:jc w:val="center"/>
              <w:rPr>
                <w:sz w:val="20"/>
                <w:szCs w:val="20"/>
              </w:rPr>
            </w:pPr>
            <w:r>
              <w:rPr>
                <w:sz w:val="20"/>
                <w:szCs w:val="20"/>
              </w:rPr>
              <w:t>4</w:t>
            </w:r>
          </w:p>
        </w:tc>
        <w:tc>
          <w:tcPr>
            <w:tcW w:w="604" w:type="dxa"/>
            <w:tcBorders>
              <w:left w:val="single" w:sz="4" w:space="0" w:color="auto"/>
              <w:bottom w:val="single" w:sz="4" w:space="0" w:color="auto"/>
              <w:right w:val="single" w:sz="4" w:space="0" w:color="auto"/>
            </w:tcBorders>
            <w:shd w:val="clear" w:color="auto" w:fill="B8CCE4" w:themeFill="accent1" w:themeFillTint="66"/>
            <w:vAlign w:val="center"/>
          </w:tcPr>
          <w:p w14:paraId="7D9E9553" w14:textId="77777777" w:rsidR="00C30635" w:rsidRPr="0044788D" w:rsidRDefault="00C30635" w:rsidP="00411C37">
            <w:pPr>
              <w:jc w:val="center"/>
              <w:rPr>
                <w:sz w:val="20"/>
                <w:szCs w:val="20"/>
              </w:rPr>
            </w:pPr>
            <w:r>
              <w:rPr>
                <w:sz w:val="20"/>
                <w:szCs w:val="20"/>
              </w:rPr>
              <w:t>6</w:t>
            </w:r>
          </w:p>
        </w:tc>
        <w:tc>
          <w:tcPr>
            <w:tcW w:w="832" w:type="dxa"/>
            <w:tcBorders>
              <w:left w:val="single" w:sz="4" w:space="0" w:color="auto"/>
              <w:bottom w:val="single" w:sz="4" w:space="0" w:color="auto"/>
            </w:tcBorders>
            <w:vAlign w:val="center"/>
          </w:tcPr>
          <w:p w14:paraId="47D37D80" w14:textId="77777777" w:rsidR="00C30635" w:rsidRPr="0044788D" w:rsidRDefault="00C30635" w:rsidP="00411C37">
            <w:pPr>
              <w:jc w:val="center"/>
              <w:rPr>
                <w:sz w:val="20"/>
                <w:szCs w:val="20"/>
              </w:rPr>
            </w:pPr>
            <w:r>
              <w:rPr>
                <w:sz w:val="20"/>
                <w:szCs w:val="20"/>
              </w:rPr>
              <w:t>56</w:t>
            </w:r>
          </w:p>
        </w:tc>
      </w:tr>
      <w:tr w:rsidR="00C30635" w14:paraId="58AAEDE6" w14:textId="77777777" w:rsidTr="00411C37">
        <w:tc>
          <w:tcPr>
            <w:tcW w:w="1163" w:type="dxa"/>
            <w:vMerge/>
            <w:vAlign w:val="center"/>
          </w:tcPr>
          <w:p w14:paraId="0048FF0B"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0B6CF86E" w14:textId="77777777" w:rsidR="00C30635" w:rsidRPr="0044788D" w:rsidRDefault="00C30635" w:rsidP="00411C37">
            <w:pPr>
              <w:jc w:val="center"/>
              <w:rPr>
                <w:sz w:val="20"/>
                <w:szCs w:val="20"/>
              </w:rPr>
            </w:pPr>
            <w:r>
              <w:rPr>
                <w:sz w:val="20"/>
                <w:szCs w:val="20"/>
              </w:rPr>
              <w:t>Bckg</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E83469D" w14:textId="77777777" w:rsidR="00C30635" w:rsidRPr="0044788D" w:rsidRDefault="00C30635" w:rsidP="00411C37">
            <w:pPr>
              <w:jc w:val="center"/>
              <w:rPr>
                <w:sz w:val="20"/>
                <w:szCs w:val="20"/>
              </w:rPr>
            </w:pPr>
            <w:r>
              <w:rPr>
                <w:sz w:val="20"/>
                <w:szCs w:val="20"/>
              </w:rPr>
              <w:t>6</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D38D529" w14:textId="77777777" w:rsidR="00C30635" w:rsidRPr="0044788D" w:rsidRDefault="00C30635" w:rsidP="00411C37">
            <w:pPr>
              <w:jc w:val="center"/>
              <w:rPr>
                <w:sz w:val="20"/>
                <w:szCs w:val="20"/>
              </w:rPr>
            </w:pPr>
            <w:r>
              <w:rPr>
                <w:sz w:val="20"/>
                <w:szCs w:val="20"/>
              </w:rPr>
              <w:t>30</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856523F" w14:textId="77777777" w:rsidR="00C30635" w:rsidRPr="0044788D" w:rsidRDefault="00C30635" w:rsidP="00411C37">
            <w:pPr>
              <w:jc w:val="center"/>
              <w:rPr>
                <w:sz w:val="20"/>
                <w:szCs w:val="20"/>
              </w:rPr>
            </w:pPr>
            <w:r>
              <w:rPr>
                <w:sz w:val="20"/>
                <w:szCs w:val="20"/>
              </w:rPr>
              <w:t>1</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29E1840" w14:textId="77777777" w:rsidR="00C30635" w:rsidRPr="0044788D" w:rsidRDefault="00C30635" w:rsidP="00411C37">
            <w:pPr>
              <w:jc w:val="center"/>
              <w:rPr>
                <w:sz w:val="20"/>
                <w:szCs w:val="20"/>
              </w:rPr>
            </w:pPr>
            <w:r>
              <w:rPr>
                <w:sz w:val="20"/>
                <w:szCs w:val="20"/>
              </w:rPr>
              <w:t>3</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6150F29" w14:textId="77777777" w:rsidR="00C30635" w:rsidRPr="0044788D" w:rsidRDefault="00C30635" w:rsidP="00411C37">
            <w:pPr>
              <w:jc w:val="center"/>
              <w:rPr>
                <w:sz w:val="20"/>
                <w:szCs w:val="20"/>
              </w:rPr>
            </w:pPr>
            <w:r>
              <w:rPr>
                <w:sz w:val="20"/>
                <w:szCs w:val="20"/>
              </w:rPr>
              <w:t>5</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20F395C7" w14:textId="77777777" w:rsidR="00C30635" w:rsidRPr="0044788D" w:rsidRDefault="00C30635" w:rsidP="00411C37">
            <w:pPr>
              <w:jc w:val="center"/>
              <w:rPr>
                <w:sz w:val="20"/>
                <w:szCs w:val="20"/>
              </w:rPr>
            </w:pPr>
            <w:r>
              <w:rPr>
                <w:sz w:val="20"/>
                <w:szCs w:val="20"/>
              </w:rPr>
              <w:t>2</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BC5ACC3" w14:textId="77777777" w:rsidR="00C30635" w:rsidRPr="0044788D" w:rsidRDefault="00C30635" w:rsidP="00411C37">
            <w:pPr>
              <w:jc w:val="center"/>
              <w:rPr>
                <w:sz w:val="20"/>
                <w:szCs w:val="20"/>
              </w:rPr>
            </w:pPr>
            <w:r>
              <w:rPr>
                <w:sz w:val="20"/>
                <w:szCs w:val="20"/>
              </w:rPr>
              <w:t>4</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9819AE5" w14:textId="77777777" w:rsidR="00C30635" w:rsidRPr="0044788D" w:rsidRDefault="00C30635" w:rsidP="00411C37">
            <w:pPr>
              <w:jc w:val="center"/>
              <w:rPr>
                <w:sz w:val="20"/>
                <w:szCs w:val="20"/>
              </w:rPr>
            </w:pPr>
            <w:r>
              <w:rPr>
                <w:sz w:val="20"/>
                <w:szCs w:val="20"/>
              </w:rPr>
              <w:t>7</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C2005CD" w14:textId="77777777" w:rsidR="00C30635" w:rsidRPr="0044788D" w:rsidRDefault="00C30635" w:rsidP="00411C37">
            <w:pPr>
              <w:jc w:val="center"/>
              <w:rPr>
                <w:sz w:val="20"/>
                <w:szCs w:val="20"/>
              </w:rPr>
            </w:pPr>
            <w:r>
              <w:rPr>
                <w:sz w:val="20"/>
                <w:szCs w:val="20"/>
              </w:rPr>
              <w:t>3</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38B75AC" w14:textId="77777777" w:rsidR="00C30635" w:rsidRPr="0044788D" w:rsidRDefault="00C30635" w:rsidP="00411C37">
            <w:pPr>
              <w:jc w:val="center"/>
              <w:rPr>
                <w:sz w:val="20"/>
                <w:szCs w:val="20"/>
              </w:rPr>
            </w:pPr>
            <w:r>
              <w:rPr>
                <w:sz w:val="20"/>
                <w:szCs w:val="20"/>
              </w:rPr>
              <w:t>3</w:t>
            </w:r>
          </w:p>
        </w:tc>
        <w:tc>
          <w:tcPr>
            <w:tcW w:w="832" w:type="dxa"/>
            <w:tcBorders>
              <w:top w:val="single" w:sz="4" w:space="0" w:color="auto"/>
              <w:left w:val="single" w:sz="4" w:space="0" w:color="auto"/>
              <w:bottom w:val="single" w:sz="4" w:space="0" w:color="auto"/>
            </w:tcBorders>
            <w:vAlign w:val="center"/>
          </w:tcPr>
          <w:p w14:paraId="382E060D" w14:textId="77777777" w:rsidR="00C30635" w:rsidRPr="0044788D" w:rsidRDefault="00C30635" w:rsidP="00411C37">
            <w:pPr>
              <w:jc w:val="center"/>
              <w:rPr>
                <w:sz w:val="20"/>
                <w:szCs w:val="20"/>
              </w:rPr>
            </w:pPr>
            <w:r>
              <w:rPr>
                <w:sz w:val="20"/>
                <w:szCs w:val="20"/>
              </w:rPr>
              <w:t>64</w:t>
            </w:r>
          </w:p>
        </w:tc>
      </w:tr>
      <w:tr w:rsidR="00C30635" w14:paraId="04D5D5BA" w14:textId="77777777" w:rsidTr="00411C37">
        <w:tc>
          <w:tcPr>
            <w:tcW w:w="1163" w:type="dxa"/>
            <w:vMerge/>
            <w:vAlign w:val="center"/>
          </w:tcPr>
          <w:p w14:paraId="30756DD7"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2403B06B" w14:textId="77777777" w:rsidR="00C30635" w:rsidRPr="0044788D" w:rsidRDefault="00C30635" w:rsidP="00411C37">
            <w:pPr>
              <w:jc w:val="center"/>
              <w:rPr>
                <w:sz w:val="20"/>
                <w:szCs w:val="20"/>
              </w:rPr>
            </w:pPr>
            <w:r>
              <w:rPr>
                <w:sz w:val="20"/>
                <w:szCs w:val="20"/>
              </w:rPr>
              <w:t>Norm</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C93AE25" w14:textId="77777777" w:rsidR="00C30635" w:rsidRPr="0044788D" w:rsidRDefault="00C30635" w:rsidP="00411C37">
            <w:pPr>
              <w:jc w:val="center"/>
              <w:rPr>
                <w:sz w:val="20"/>
                <w:szCs w:val="20"/>
              </w:rPr>
            </w:pPr>
            <w:r>
              <w:rPr>
                <w:sz w:val="20"/>
                <w:szCs w:val="20"/>
              </w:rPr>
              <w:t>3</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88CA0E7" w14:textId="77777777" w:rsidR="00C30635" w:rsidRPr="0044788D" w:rsidRDefault="00C30635" w:rsidP="00411C37">
            <w:pPr>
              <w:jc w:val="center"/>
              <w:rPr>
                <w:sz w:val="20"/>
                <w:szCs w:val="20"/>
              </w:rPr>
            </w:pPr>
            <w:r>
              <w:rPr>
                <w:sz w:val="20"/>
                <w:szCs w:val="20"/>
              </w:rPr>
              <w:t>2</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6058122" w14:textId="77777777" w:rsidR="00C30635" w:rsidRPr="0044788D" w:rsidRDefault="00C30635" w:rsidP="00411C37">
            <w:pPr>
              <w:jc w:val="center"/>
              <w:rPr>
                <w:sz w:val="20"/>
                <w:szCs w:val="20"/>
              </w:rPr>
            </w:pPr>
            <w:r>
              <w:rPr>
                <w:sz w:val="20"/>
                <w:szCs w:val="20"/>
              </w:rPr>
              <w:t>29</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C37A634" w14:textId="77777777" w:rsidR="00C30635" w:rsidRPr="0044788D" w:rsidRDefault="00C30635" w:rsidP="00411C37">
            <w:pPr>
              <w:jc w:val="center"/>
              <w:rPr>
                <w:sz w:val="20"/>
                <w:szCs w:val="20"/>
              </w:rPr>
            </w:pPr>
            <w:r>
              <w:rPr>
                <w:sz w:val="20"/>
                <w:szCs w:val="20"/>
              </w:rPr>
              <w:t>6</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DF00337" w14:textId="77777777" w:rsidR="00C30635" w:rsidRPr="0044788D" w:rsidRDefault="00C30635" w:rsidP="00411C37">
            <w:pPr>
              <w:jc w:val="center"/>
              <w:rPr>
                <w:sz w:val="20"/>
                <w:szCs w:val="20"/>
              </w:rPr>
            </w:pPr>
            <w:r>
              <w:rPr>
                <w:sz w:val="20"/>
                <w:szCs w:val="20"/>
              </w:rPr>
              <w:t>0</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6BB8253A" w14:textId="77777777" w:rsidR="00C30635" w:rsidRPr="0044788D" w:rsidRDefault="00C30635" w:rsidP="00411C37">
            <w:pPr>
              <w:jc w:val="center"/>
              <w:rPr>
                <w:sz w:val="20"/>
                <w:szCs w:val="20"/>
              </w:rPr>
            </w:pPr>
            <w:r>
              <w:rPr>
                <w:sz w:val="20"/>
                <w:szCs w:val="20"/>
              </w:rPr>
              <w:t>1</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2791085" w14:textId="77777777" w:rsidR="00C30635" w:rsidRPr="0044788D" w:rsidRDefault="00C30635" w:rsidP="00411C37">
            <w:pPr>
              <w:jc w:val="center"/>
              <w:rPr>
                <w:sz w:val="20"/>
                <w:szCs w:val="20"/>
              </w:rPr>
            </w:pPr>
            <w:r>
              <w:rPr>
                <w:sz w:val="20"/>
                <w:szCs w:val="20"/>
              </w:rPr>
              <w:t>1</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97B67E7" w14:textId="77777777" w:rsidR="00C30635" w:rsidRPr="0044788D" w:rsidRDefault="00C30635" w:rsidP="00411C37">
            <w:pPr>
              <w:jc w:val="center"/>
              <w:rPr>
                <w:sz w:val="20"/>
                <w:szCs w:val="20"/>
              </w:rPr>
            </w:pPr>
            <w:r>
              <w:rPr>
                <w:sz w:val="20"/>
                <w:szCs w:val="20"/>
              </w:rPr>
              <w:t>3</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E4DDB7E" w14:textId="77777777" w:rsidR="00C30635" w:rsidRPr="0044788D" w:rsidRDefault="00C30635" w:rsidP="00411C37">
            <w:pPr>
              <w:jc w:val="center"/>
              <w:rPr>
                <w:sz w:val="20"/>
                <w:szCs w:val="20"/>
              </w:rPr>
            </w:pPr>
            <w:r>
              <w:rPr>
                <w:sz w:val="20"/>
                <w:szCs w:val="20"/>
              </w:rPr>
              <w:t>1</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BEA2AB2" w14:textId="77777777" w:rsidR="00C30635" w:rsidRPr="0044788D" w:rsidRDefault="00C30635" w:rsidP="00411C37">
            <w:pPr>
              <w:jc w:val="center"/>
              <w:rPr>
                <w:sz w:val="20"/>
                <w:szCs w:val="20"/>
              </w:rPr>
            </w:pPr>
            <w:r>
              <w:rPr>
                <w:sz w:val="20"/>
                <w:szCs w:val="20"/>
              </w:rPr>
              <w:t>2</w:t>
            </w:r>
          </w:p>
        </w:tc>
        <w:tc>
          <w:tcPr>
            <w:tcW w:w="832" w:type="dxa"/>
            <w:tcBorders>
              <w:top w:val="single" w:sz="4" w:space="0" w:color="auto"/>
              <w:left w:val="single" w:sz="4" w:space="0" w:color="auto"/>
              <w:bottom w:val="single" w:sz="4" w:space="0" w:color="auto"/>
            </w:tcBorders>
            <w:vAlign w:val="center"/>
          </w:tcPr>
          <w:p w14:paraId="5174B1CD" w14:textId="77777777" w:rsidR="00C30635" w:rsidRPr="0044788D" w:rsidRDefault="00C30635" w:rsidP="00411C37">
            <w:pPr>
              <w:jc w:val="center"/>
              <w:rPr>
                <w:sz w:val="20"/>
                <w:szCs w:val="20"/>
              </w:rPr>
            </w:pPr>
            <w:r>
              <w:rPr>
                <w:sz w:val="20"/>
                <w:szCs w:val="20"/>
              </w:rPr>
              <w:t>48</w:t>
            </w:r>
          </w:p>
        </w:tc>
      </w:tr>
      <w:tr w:rsidR="00C30635" w14:paraId="77E58B15" w14:textId="77777777" w:rsidTr="00411C37">
        <w:tc>
          <w:tcPr>
            <w:tcW w:w="1163" w:type="dxa"/>
            <w:vMerge/>
            <w:vAlign w:val="center"/>
          </w:tcPr>
          <w:p w14:paraId="1A74E24A"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111A00AF" w14:textId="77777777" w:rsidR="00C30635" w:rsidRPr="0044788D" w:rsidRDefault="00C30635" w:rsidP="00411C37">
            <w:pPr>
              <w:jc w:val="center"/>
              <w:rPr>
                <w:sz w:val="20"/>
                <w:szCs w:val="20"/>
              </w:rPr>
            </w:pPr>
            <w:r>
              <w:rPr>
                <w:sz w:val="20"/>
                <w:szCs w:val="20"/>
              </w:rPr>
              <w:t>Null</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D98FE36" w14:textId="77777777" w:rsidR="00C30635" w:rsidRPr="0044788D" w:rsidRDefault="00C30635" w:rsidP="00411C37">
            <w:pPr>
              <w:jc w:val="center"/>
              <w:rPr>
                <w:sz w:val="20"/>
                <w:szCs w:val="20"/>
              </w:rPr>
            </w:pPr>
            <w:r>
              <w:rPr>
                <w:sz w:val="20"/>
                <w:szCs w:val="20"/>
              </w:rPr>
              <w:t>3</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15D1FC7" w14:textId="77777777" w:rsidR="00C30635" w:rsidRPr="0044788D" w:rsidRDefault="00C30635" w:rsidP="00411C37">
            <w:pPr>
              <w:jc w:val="center"/>
              <w:rPr>
                <w:sz w:val="20"/>
                <w:szCs w:val="20"/>
              </w:rPr>
            </w:pPr>
            <w:r>
              <w:rPr>
                <w:sz w:val="20"/>
                <w:szCs w:val="20"/>
              </w:rPr>
              <w:t>0</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C98FE0B" w14:textId="77777777" w:rsidR="00C30635" w:rsidRPr="0044788D" w:rsidRDefault="00C30635" w:rsidP="00411C37">
            <w:pPr>
              <w:jc w:val="center"/>
              <w:rPr>
                <w:sz w:val="20"/>
                <w:szCs w:val="20"/>
              </w:rPr>
            </w:pPr>
            <w:r>
              <w:rPr>
                <w:sz w:val="20"/>
                <w:szCs w:val="20"/>
              </w:rPr>
              <w:t>4</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456C34A" w14:textId="77777777" w:rsidR="00C30635" w:rsidRPr="0044788D" w:rsidRDefault="00C30635" w:rsidP="00411C37">
            <w:pPr>
              <w:jc w:val="center"/>
              <w:rPr>
                <w:sz w:val="20"/>
                <w:szCs w:val="20"/>
              </w:rPr>
            </w:pPr>
            <w:r>
              <w:rPr>
                <w:sz w:val="20"/>
                <w:szCs w:val="20"/>
              </w:rPr>
              <w:t>24</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F8EB8D0" w14:textId="77777777" w:rsidR="00C30635" w:rsidRPr="0044788D" w:rsidRDefault="00C30635" w:rsidP="00411C37">
            <w:pPr>
              <w:jc w:val="center"/>
              <w:rPr>
                <w:sz w:val="20"/>
                <w:szCs w:val="20"/>
              </w:rPr>
            </w:pPr>
            <w:r>
              <w:rPr>
                <w:sz w:val="20"/>
                <w:szCs w:val="20"/>
              </w:rPr>
              <w:t>3</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1154CF9E" w14:textId="77777777" w:rsidR="00C30635" w:rsidRPr="0044788D" w:rsidRDefault="00C30635" w:rsidP="00411C37">
            <w:pPr>
              <w:jc w:val="center"/>
              <w:rPr>
                <w:sz w:val="20"/>
                <w:szCs w:val="20"/>
              </w:rPr>
            </w:pPr>
            <w:r>
              <w:rPr>
                <w:sz w:val="20"/>
                <w:szCs w:val="20"/>
              </w:rPr>
              <w:t>4</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DADA1E2" w14:textId="77777777" w:rsidR="00C30635" w:rsidRPr="0044788D" w:rsidRDefault="00C30635" w:rsidP="00411C37">
            <w:pPr>
              <w:jc w:val="center"/>
              <w:rPr>
                <w:sz w:val="20"/>
                <w:szCs w:val="20"/>
              </w:rPr>
            </w:pPr>
            <w:r>
              <w:rPr>
                <w:sz w:val="20"/>
                <w:szCs w:val="20"/>
              </w:rPr>
              <w:t>6</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92851DE" w14:textId="77777777" w:rsidR="00C30635" w:rsidRPr="0044788D" w:rsidRDefault="00C30635" w:rsidP="00411C37">
            <w:pPr>
              <w:jc w:val="center"/>
              <w:rPr>
                <w:sz w:val="20"/>
                <w:szCs w:val="20"/>
              </w:rPr>
            </w:pPr>
            <w:r>
              <w:rPr>
                <w:sz w:val="20"/>
                <w:szCs w:val="20"/>
              </w:rPr>
              <w:t>3</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AD96160" w14:textId="77777777" w:rsidR="00C30635" w:rsidRPr="0044788D" w:rsidRDefault="00C30635" w:rsidP="00411C37">
            <w:pPr>
              <w:jc w:val="center"/>
              <w:rPr>
                <w:sz w:val="20"/>
                <w:szCs w:val="20"/>
              </w:rPr>
            </w:pPr>
            <w:r>
              <w:rPr>
                <w:sz w:val="20"/>
                <w:szCs w:val="20"/>
              </w:rPr>
              <w:t>5</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07994C4" w14:textId="77777777" w:rsidR="00C30635" w:rsidRPr="0044788D" w:rsidRDefault="00C30635" w:rsidP="00411C37">
            <w:pPr>
              <w:jc w:val="center"/>
              <w:rPr>
                <w:sz w:val="20"/>
                <w:szCs w:val="20"/>
              </w:rPr>
            </w:pPr>
            <w:r>
              <w:rPr>
                <w:sz w:val="20"/>
                <w:szCs w:val="20"/>
              </w:rPr>
              <w:t>0</w:t>
            </w:r>
          </w:p>
        </w:tc>
        <w:tc>
          <w:tcPr>
            <w:tcW w:w="832" w:type="dxa"/>
            <w:tcBorders>
              <w:top w:val="single" w:sz="4" w:space="0" w:color="auto"/>
              <w:left w:val="single" w:sz="4" w:space="0" w:color="auto"/>
              <w:bottom w:val="single" w:sz="4" w:space="0" w:color="auto"/>
            </w:tcBorders>
            <w:vAlign w:val="center"/>
          </w:tcPr>
          <w:p w14:paraId="434CE477" w14:textId="77777777" w:rsidR="00C30635" w:rsidRPr="0044788D" w:rsidRDefault="00C30635" w:rsidP="00411C37">
            <w:pPr>
              <w:jc w:val="center"/>
              <w:rPr>
                <w:sz w:val="20"/>
                <w:szCs w:val="20"/>
              </w:rPr>
            </w:pPr>
            <w:r>
              <w:rPr>
                <w:sz w:val="20"/>
                <w:szCs w:val="20"/>
              </w:rPr>
              <w:t>52</w:t>
            </w:r>
          </w:p>
        </w:tc>
      </w:tr>
      <w:tr w:rsidR="00C30635" w14:paraId="75C0C275" w14:textId="77777777" w:rsidTr="00411C37">
        <w:tc>
          <w:tcPr>
            <w:tcW w:w="1163" w:type="dxa"/>
            <w:vMerge/>
            <w:vAlign w:val="center"/>
          </w:tcPr>
          <w:p w14:paraId="3C15AD60"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26A90262" w14:textId="77777777" w:rsidR="00C30635" w:rsidRPr="0044788D" w:rsidRDefault="00C30635" w:rsidP="00411C37">
            <w:pPr>
              <w:jc w:val="center"/>
              <w:rPr>
                <w:sz w:val="20"/>
                <w:szCs w:val="20"/>
              </w:rPr>
            </w:pPr>
            <w:r>
              <w:rPr>
                <w:sz w:val="20"/>
                <w:szCs w:val="20"/>
              </w:rPr>
              <w:t>Artf</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CCD4085" w14:textId="77777777" w:rsidR="00C30635" w:rsidRPr="0044788D" w:rsidRDefault="00C30635" w:rsidP="00411C37">
            <w:pPr>
              <w:jc w:val="center"/>
              <w:rPr>
                <w:sz w:val="20"/>
                <w:szCs w:val="20"/>
              </w:rPr>
            </w:pPr>
            <w:r>
              <w:rPr>
                <w:sz w:val="20"/>
                <w:szCs w:val="20"/>
              </w:rPr>
              <w:t>5</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930FCC5" w14:textId="77777777" w:rsidR="00C30635" w:rsidRPr="0044788D" w:rsidRDefault="00C30635" w:rsidP="00411C37">
            <w:pPr>
              <w:jc w:val="center"/>
              <w:rPr>
                <w:sz w:val="20"/>
                <w:szCs w:val="20"/>
              </w:rPr>
            </w:pPr>
            <w:r>
              <w:rPr>
                <w:sz w:val="20"/>
                <w:szCs w:val="20"/>
              </w:rPr>
              <w:t>6</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75DCBDC" w14:textId="77777777" w:rsidR="00C30635" w:rsidRPr="0044788D" w:rsidRDefault="00C30635" w:rsidP="00411C37">
            <w:pPr>
              <w:jc w:val="center"/>
              <w:rPr>
                <w:sz w:val="20"/>
                <w:szCs w:val="20"/>
              </w:rPr>
            </w:pPr>
            <w:r>
              <w:rPr>
                <w:sz w:val="20"/>
                <w:szCs w:val="20"/>
              </w:rPr>
              <w:t>4</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629CE6" w14:textId="77777777" w:rsidR="00C30635" w:rsidRPr="0044788D" w:rsidRDefault="00C30635" w:rsidP="00411C37">
            <w:pPr>
              <w:jc w:val="center"/>
              <w:rPr>
                <w:sz w:val="20"/>
                <w:szCs w:val="20"/>
              </w:rPr>
            </w:pPr>
            <w:r>
              <w:rPr>
                <w:sz w:val="20"/>
                <w:szCs w:val="20"/>
              </w:rPr>
              <w:t>7</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62A0590" w14:textId="77777777" w:rsidR="00C30635" w:rsidRPr="0044788D" w:rsidRDefault="00C30635" w:rsidP="00411C37">
            <w:pPr>
              <w:jc w:val="center"/>
              <w:rPr>
                <w:sz w:val="20"/>
                <w:szCs w:val="20"/>
              </w:rPr>
            </w:pPr>
            <w:r>
              <w:rPr>
                <w:sz w:val="20"/>
                <w:szCs w:val="20"/>
              </w:rPr>
              <w:t>29</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65242F44" w14:textId="77777777" w:rsidR="00C30635" w:rsidRPr="0044788D" w:rsidRDefault="00C30635" w:rsidP="00411C37">
            <w:pPr>
              <w:jc w:val="center"/>
              <w:rPr>
                <w:sz w:val="20"/>
                <w:szCs w:val="20"/>
              </w:rPr>
            </w:pPr>
            <w:r>
              <w:rPr>
                <w:sz w:val="20"/>
                <w:szCs w:val="20"/>
              </w:rPr>
              <w:t>3</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8362842" w14:textId="77777777" w:rsidR="00C30635" w:rsidRPr="0044788D" w:rsidRDefault="00C30635" w:rsidP="00411C37">
            <w:pPr>
              <w:jc w:val="center"/>
              <w:rPr>
                <w:sz w:val="20"/>
                <w:szCs w:val="20"/>
              </w:rPr>
            </w:pPr>
            <w:r>
              <w:rPr>
                <w:sz w:val="20"/>
                <w:szCs w:val="20"/>
              </w:rPr>
              <w:t>6</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0B33CAD" w14:textId="77777777" w:rsidR="00C30635" w:rsidRPr="0044788D" w:rsidRDefault="00C30635" w:rsidP="00411C37">
            <w:pPr>
              <w:jc w:val="center"/>
              <w:rPr>
                <w:sz w:val="20"/>
                <w:szCs w:val="20"/>
              </w:rPr>
            </w:pPr>
            <w:r>
              <w:rPr>
                <w:sz w:val="20"/>
                <w:szCs w:val="20"/>
              </w:rPr>
              <w:t>2</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72B8460" w14:textId="77777777" w:rsidR="00C30635" w:rsidRPr="0044788D" w:rsidRDefault="00C30635" w:rsidP="00411C37">
            <w:pPr>
              <w:jc w:val="center"/>
              <w:rPr>
                <w:sz w:val="20"/>
                <w:szCs w:val="20"/>
              </w:rPr>
            </w:pPr>
            <w:r>
              <w:rPr>
                <w:sz w:val="20"/>
                <w:szCs w:val="20"/>
              </w:rPr>
              <w:t>3</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B82344F" w14:textId="77777777" w:rsidR="00C30635" w:rsidRPr="0044788D" w:rsidRDefault="00C30635" w:rsidP="00411C37">
            <w:pPr>
              <w:jc w:val="center"/>
              <w:rPr>
                <w:sz w:val="20"/>
                <w:szCs w:val="20"/>
              </w:rPr>
            </w:pPr>
            <w:r>
              <w:rPr>
                <w:sz w:val="20"/>
                <w:szCs w:val="20"/>
              </w:rPr>
              <w:t>3</w:t>
            </w:r>
          </w:p>
        </w:tc>
        <w:tc>
          <w:tcPr>
            <w:tcW w:w="832" w:type="dxa"/>
            <w:tcBorders>
              <w:top w:val="single" w:sz="4" w:space="0" w:color="auto"/>
              <w:left w:val="single" w:sz="4" w:space="0" w:color="auto"/>
              <w:bottom w:val="single" w:sz="4" w:space="0" w:color="auto"/>
            </w:tcBorders>
            <w:vAlign w:val="center"/>
          </w:tcPr>
          <w:p w14:paraId="7D1DA7F1" w14:textId="77777777" w:rsidR="00C30635" w:rsidRPr="0044788D" w:rsidRDefault="00C30635" w:rsidP="00411C37">
            <w:pPr>
              <w:jc w:val="center"/>
              <w:rPr>
                <w:sz w:val="20"/>
                <w:szCs w:val="20"/>
              </w:rPr>
            </w:pPr>
            <w:r>
              <w:rPr>
                <w:sz w:val="20"/>
                <w:szCs w:val="20"/>
              </w:rPr>
              <w:t>68</w:t>
            </w:r>
          </w:p>
        </w:tc>
      </w:tr>
      <w:tr w:rsidR="00C30635" w14:paraId="6B33F587" w14:textId="77777777" w:rsidTr="00411C37">
        <w:tc>
          <w:tcPr>
            <w:tcW w:w="1163" w:type="dxa"/>
            <w:vMerge/>
            <w:vAlign w:val="center"/>
          </w:tcPr>
          <w:p w14:paraId="7EF0F0B8"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7C4FCA89" w14:textId="77777777" w:rsidR="00C30635" w:rsidRPr="0044788D" w:rsidRDefault="00C30635" w:rsidP="00411C37">
            <w:pPr>
              <w:jc w:val="center"/>
              <w:rPr>
                <w:sz w:val="20"/>
                <w:szCs w:val="20"/>
              </w:rPr>
            </w:pPr>
            <w:r>
              <w:rPr>
                <w:sz w:val="20"/>
                <w:szCs w:val="20"/>
              </w:rPr>
              <w:t>Nneo</w:t>
            </w:r>
          </w:p>
        </w:tc>
        <w:tc>
          <w:tcPr>
            <w:tcW w:w="759"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1C19E82D" w14:textId="77777777" w:rsidR="00C30635" w:rsidRPr="0044788D" w:rsidRDefault="00C30635" w:rsidP="00411C37">
            <w:pPr>
              <w:jc w:val="center"/>
              <w:rPr>
                <w:sz w:val="20"/>
                <w:szCs w:val="20"/>
              </w:rPr>
            </w:pPr>
            <w:r>
              <w:rPr>
                <w:sz w:val="20"/>
                <w:szCs w:val="20"/>
              </w:rPr>
              <w:t>1</w:t>
            </w:r>
          </w:p>
        </w:tc>
        <w:tc>
          <w:tcPr>
            <w:tcW w:w="653"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28ECCA4F" w14:textId="77777777" w:rsidR="00C30635" w:rsidRPr="0044788D" w:rsidRDefault="00C30635" w:rsidP="00411C37">
            <w:pPr>
              <w:jc w:val="center"/>
              <w:rPr>
                <w:sz w:val="20"/>
                <w:szCs w:val="20"/>
              </w:rPr>
            </w:pPr>
            <w:r>
              <w:rPr>
                <w:sz w:val="20"/>
                <w:szCs w:val="20"/>
              </w:rPr>
              <w:t>6</w:t>
            </w:r>
          </w:p>
        </w:tc>
        <w:tc>
          <w:tcPr>
            <w:tcW w:w="730"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1F1A08E0" w14:textId="77777777" w:rsidR="00C30635" w:rsidRPr="0044788D" w:rsidRDefault="00C30635" w:rsidP="00411C37">
            <w:pPr>
              <w:jc w:val="center"/>
              <w:rPr>
                <w:sz w:val="20"/>
                <w:szCs w:val="20"/>
              </w:rPr>
            </w:pPr>
            <w:r>
              <w:rPr>
                <w:sz w:val="20"/>
                <w:szCs w:val="20"/>
              </w:rPr>
              <w:t>6</w:t>
            </w:r>
          </w:p>
        </w:tc>
        <w:tc>
          <w:tcPr>
            <w:tcW w:w="589"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44D33A7D" w14:textId="77777777" w:rsidR="00C30635" w:rsidRPr="0044788D" w:rsidRDefault="00C30635" w:rsidP="00411C37">
            <w:pPr>
              <w:jc w:val="center"/>
              <w:rPr>
                <w:sz w:val="20"/>
                <w:szCs w:val="20"/>
              </w:rPr>
            </w:pPr>
            <w:r>
              <w:rPr>
                <w:sz w:val="20"/>
                <w:szCs w:val="20"/>
              </w:rPr>
              <w:t>1</w:t>
            </w:r>
          </w:p>
        </w:tc>
        <w:tc>
          <w:tcPr>
            <w:tcW w:w="541"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7677A154" w14:textId="77777777" w:rsidR="00C30635" w:rsidRPr="0044788D" w:rsidRDefault="00C30635" w:rsidP="00411C37">
            <w:pPr>
              <w:jc w:val="center"/>
              <w:rPr>
                <w:sz w:val="20"/>
                <w:szCs w:val="20"/>
              </w:rPr>
            </w:pPr>
            <w:r>
              <w:rPr>
                <w:sz w:val="20"/>
                <w:szCs w:val="20"/>
              </w:rPr>
              <w:t>3</w:t>
            </w:r>
          </w:p>
        </w:tc>
        <w:tc>
          <w:tcPr>
            <w:tcW w:w="706"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6674FE23" w14:textId="77777777" w:rsidR="00C30635" w:rsidRPr="0044788D" w:rsidRDefault="00C30635" w:rsidP="00411C37">
            <w:pPr>
              <w:jc w:val="center"/>
              <w:rPr>
                <w:sz w:val="20"/>
                <w:szCs w:val="20"/>
              </w:rPr>
            </w:pPr>
            <w:r>
              <w:rPr>
                <w:sz w:val="20"/>
                <w:szCs w:val="20"/>
              </w:rPr>
              <w:t>21</w:t>
            </w:r>
          </w:p>
        </w:tc>
        <w:tc>
          <w:tcPr>
            <w:tcW w:w="504"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314670D6" w14:textId="77777777" w:rsidR="00C30635" w:rsidRPr="0044788D" w:rsidRDefault="00C30635" w:rsidP="00411C37">
            <w:pPr>
              <w:jc w:val="center"/>
              <w:rPr>
                <w:sz w:val="20"/>
                <w:szCs w:val="20"/>
              </w:rPr>
            </w:pPr>
            <w:r>
              <w:rPr>
                <w:sz w:val="20"/>
                <w:szCs w:val="20"/>
              </w:rPr>
              <w:t>5</w:t>
            </w:r>
          </w:p>
        </w:tc>
        <w:tc>
          <w:tcPr>
            <w:tcW w:w="673"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76639FB3" w14:textId="77777777" w:rsidR="00C30635" w:rsidRPr="0044788D" w:rsidRDefault="00C30635" w:rsidP="00411C37">
            <w:pPr>
              <w:jc w:val="center"/>
              <w:rPr>
                <w:sz w:val="20"/>
                <w:szCs w:val="20"/>
              </w:rPr>
            </w:pPr>
            <w:r>
              <w:rPr>
                <w:sz w:val="20"/>
                <w:szCs w:val="20"/>
              </w:rPr>
              <w:t>3</w:t>
            </w:r>
          </w:p>
        </w:tc>
        <w:tc>
          <w:tcPr>
            <w:tcW w:w="596"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66F28DB0" w14:textId="77777777" w:rsidR="00C30635" w:rsidRPr="0044788D" w:rsidRDefault="00C30635" w:rsidP="00411C37">
            <w:pPr>
              <w:jc w:val="center"/>
              <w:rPr>
                <w:sz w:val="20"/>
                <w:szCs w:val="20"/>
              </w:rPr>
            </w:pPr>
            <w:r>
              <w:rPr>
                <w:sz w:val="20"/>
                <w:szCs w:val="20"/>
              </w:rPr>
              <w:t>3</w:t>
            </w:r>
          </w:p>
        </w:tc>
        <w:tc>
          <w:tcPr>
            <w:tcW w:w="604"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023275ED" w14:textId="77777777" w:rsidR="00C30635" w:rsidRPr="0044788D" w:rsidRDefault="00C30635" w:rsidP="00411C37">
            <w:pPr>
              <w:jc w:val="center"/>
              <w:rPr>
                <w:sz w:val="20"/>
                <w:szCs w:val="20"/>
              </w:rPr>
            </w:pPr>
            <w:r>
              <w:rPr>
                <w:sz w:val="20"/>
                <w:szCs w:val="20"/>
              </w:rPr>
              <w:t>5</w:t>
            </w:r>
          </w:p>
        </w:tc>
        <w:tc>
          <w:tcPr>
            <w:tcW w:w="832" w:type="dxa"/>
            <w:tcBorders>
              <w:top w:val="single" w:sz="4" w:space="0" w:color="auto"/>
              <w:left w:val="single" w:sz="4" w:space="0" w:color="auto"/>
              <w:bottom w:val="single" w:sz="4" w:space="0" w:color="auto"/>
            </w:tcBorders>
            <w:vAlign w:val="center"/>
          </w:tcPr>
          <w:p w14:paraId="64E2C888" w14:textId="77777777" w:rsidR="00C30635" w:rsidRPr="0044788D" w:rsidRDefault="00C30635" w:rsidP="00411C37">
            <w:pPr>
              <w:jc w:val="center"/>
              <w:rPr>
                <w:sz w:val="20"/>
                <w:szCs w:val="20"/>
              </w:rPr>
            </w:pPr>
            <w:r>
              <w:rPr>
                <w:sz w:val="20"/>
                <w:szCs w:val="20"/>
              </w:rPr>
              <w:t>54</w:t>
            </w:r>
          </w:p>
        </w:tc>
      </w:tr>
      <w:tr w:rsidR="00C30635" w14:paraId="40092012" w14:textId="77777777" w:rsidTr="00411C37">
        <w:tc>
          <w:tcPr>
            <w:tcW w:w="1163" w:type="dxa"/>
            <w:vMerge/>
            <w:vAlign w:val="center"/>
          </w:tcPr>
          <w:p w14:paraId="435F3102"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35E7E209" w14:textId="77777777" w:rsidR="00C30635" w:rsidRPr="0044788D" w:rsidRDefault="00C30635" w:rsidP="00411C37">
            <w:pPr>
              <w:jc w:val="center"/>
              <w:rPr>
                <w:sz w:val="20"/>
                <w:szCs w:val="20"/>
              </w:rPr>
            </w:pPr>
            <w:r>
              <w:rPr>
                <w:sz w:val="20"/>
                <w:szCs w:val="20"/>
              </w:rPr>
              <w:t>Infl</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BD7319D" w14:textId="77777777" w:rsidR="00C30635" w:rsidRPr="0044788D" w:rsidRDefault="00C30635" w:rsidP="00411C37">
            <w:pPr>
              <w:jc w:val="center"/>
              <w:rPr>
                <w:sz w:val="20"/>
                <w:szCs w:val="20"/>
              </w:rPr>
            </w:pPr>
            <w:r>
              <w:rPr>
                <w:sz w:val="20"/>
                <w:szCs w:val="20"/>
              </w:rPr>
              <w:t>6</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9970C4F" w14:textId="77777777" w:rsidR="00C30635" w:rsidRPr="0044788D" w:rsidRDefault="00C30635" w:rsidP="00411C37">
            <w:pPr>
              <w:jc w:val="center"/>
              <w:rPr>
                <w:sz w:val="20"/>
                <w:szCs w:val="20"/>
              </w:rPr>
            </w:pPr>
            <w:r>
              <w:rPr>
                <w:sz w:val="20"/>
                <w:szCs w:val="20"/>
              </w:rPr>
              <w:t>3</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2BFF5FD" w14:textId="77777777" w:rsidR="00C30635" w:rsidRPr="0044788D" w:rsidRDefault="00C30635" w:rsidP="00411C37">
            <w:pPr>
              <w:jc w:val="center"/>
              <w:rPr>
                <w:sz w:val="20"/>
                <w:szCs w:val="20"/>
              </w:rPr>
            </w:pPr>
            <w:r>
              <w:rPr>
                <w:sz w:val="20"/>
                <w:szCs w:val="20"/>
              </w:rPr>
              <w:t>7</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94CA2BC" w14:textId="77777777" w:rsidR="00C30635" w:rsidRPr="0044788D" w:rsidRDefault="00C30635" w:rsidP="00411C37">
            <w:pPr>
              <w:jc w:val="center"/>
              <w:rPr>
                <w:sz w:val="20"/>
                <w:szCs w:val="20"/>
              </w:rPr>
            </w:pPr>
            <w:r>
              <w:rPr>
                <w:sz w:val="20"/>
                <w:szCs w:val="20"/>
              </w:rPr>
              <w:t>4</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C0BC623" w14:textId="77777777" w:rsidR="00C30635" w:rsidRPr="0044788D" w:rsidRDefault="00C30635" w:rsidP="00411C37">
            <w:pPr>
              <w:jc w:val="center"/>
              <w:rPr>
                <w:sz w:val="20"/>
                <w:szCs w:val="20"/>
              </w:rPr>
            </w:pPr>
            <w:r>
              <w:rPr>
                <w:sz w:val="20"/>
                <w:szCs w:val="20"/>
              </w:rPr>
              <w:t>0</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7ABCFD42" w14:textId="77777777" w:rsidR="00C30635" w:rsidRPr="0044788D" w:rsidRDefault="00C30635" w:rsidP="00411C37">
            <w:pPr>
              <w:jc w:val="center"/>
              <w:rPr>
                <w:sz w:val="20"/>
                <w:szCs w:val="20"/>
              </w:rPr>
            </w:pPr>
            <w:r>
              <w:rPr>
                <w:sz w:val="20"/>
                <w:szCs w:val="20"/>
              </w:rPr>
              <w:t>6</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F4CD74B" w14:textId="77777777" w:rsidR="00C30635" w:rsidRPr="0044788D" w:rsidRDefault="00C30635" w:rsidP="00411C37">
            <w:pPr>
              <w:jc w:val="center"/>
              <w:rPr>
                <w:sz w:val="20"/>
                <w:szCs w:val="20"/>
              </w:rPr>
            </w:pPr>
            <w:r>
              <w:rPr>
                <w:sz w:val="20"/>
                <w:szCs w:val="20"/>
              </w:rPr>
              <w:t>26</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1EC3E14" w14:textId="77777777" w:rsidR="00C30635" w:rsidRPr="0044788D" w:rsidRDefault="00C30635" w:rsidP="00411C37">
            <w:pPr>
              <w:jc w:val="center"/>
              <w:rPr>
                <w:sz w:val="20"/>
                <w:szCs w:val="20"/>
              </w:rPr>
            </w:pPr>
            <w:r>
              <w:rPr>
                <w:sz w:val="20"/>
                <w:szCs w:val="20"/>
              </w:rPr>
              <w:t>7</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F1632F8" w14:textId="77777777" w:rsidR="00C30635" w:rsidRPr="0044788D" w:rsidRDefault="00C30635" w:rsidP="00411C37">
            <w:pPr>
              <w:jc w:val="center"/>
              <w:rPr>
                <w:sz w:val="20"/>
                <w:szCs w:val="20"/>
              </w:rPr>
            </w:pPr>
            <w:r>
              <w:rPr>
                <w:sz w:val="20"/>
                <w:szCs w:val="20"/>
              </w:rPr>
              <w:t>1</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1AE4CA7" w14:textId="77777777" w:rsidR="00C30635" w:rsidRPr="0044788D" w:rsidRDefault="00C30635" w:rsidP="00411C37">
            <w:pPr>
              <w:jc w:val="center"/>
              <w:rPr>
                <w:sz w:val="20"/>
                <w:szCs w:val="20"/>
              </w:rPr>
            </w:pPr>
            <w:r>
              <w:rPr>
                <w:sz w:val="20"/>
                <w:szCs w:val="20"/>
              </w:rPr>
              <w:t>2</w:t>
            </w:r>
          </w:p>
        </w:tc>
        <w:tc>
          <w:tcPr>
            <w:tcW w:w="832" w:type="dxa"/>
            <w:tcBorders>
              <w:top w:val="single" w:sz="4" w:space="0" w:color="auto"/>
              <w:left w:val="single" w:sz="4" w:space="0" w:color="auto"/>
              <w:bottom w:val="single" w:sz="4" w:space="0" w:color="auto"/>
            </w:tcBorders>
            <w:vAlign w:val="center"/>
          </w:tcPr>
          <w:p w14:paraId="46BF9D7A" w14:textId="77777777" w:rsidR="00C30635" w:rsidRPr="0044788D" w:rsidRDefault="00C30635" w:rsidP="00411C37">
            <w:pPr>
              <w:jc w:val="center"/>
              <w:rPr>
                <w:sz w:val="20"/>
                <w:szCs w:val="20"/>
              </w:rPr>
            </w:pPr>
            <w:r>
              <w:rPr>
                <w:sz w:val="20"/>
                <w:szCs w:val="20"/>
              </w:rPr>
              <w:t>62</w:t>
            </w:r>
          </w:p>
        </w:tc>
      </w:tr>
      <w:tr w:rsidR="00C30635" w14:paraId="2745352A" w14:textId="77777777" w:rsidTr="00411C37">
        <w:tc>
          <w:tcPr>
            <w:tcW w:w="1163" w:type="dxa"/>
            <w:vMerge/>
            <w:vAlign w:val="center"/>
          </w:tcPr>
          <w:p w14:paraId="392028B5"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21C67D40" w14:textId="77777777" w:rsidR="00C30635" w:rsidRPr="0044788D" w:rsidRDefault="00C30635" w:rsidP="00411C37">
            <w:pPr>
              <w:jc w:val="center"/>
              <w:rPr>
                <w:sz w:val="20"/>
                <w:szCs w:val="20"/>
              </w:rPr>
            </w:pPr>
            <w:r>
              <w:rPr>
                <w:sz w:val="20"/>
                <w:szCs w:val="20"/>
              </w:rPr>
              <w:t>Susp</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6BFBD64" w14:textId="77777777" w:rsidR="00C30635" w:rsidRPr="0044788D" w:rsidRDefault="00C30635" w:rsidP="00411C37">
            <w:pPr>
              <w:jc w:val="center"/>
              <w:rPr>
                <w:sz w:val="20"/>
                <w:szCs w:val="20"/>
              </w:rPr>
            </w:pPr>
            <w:r>
              <w:rPr>
                <w:sz w:val="20"/>
                <w:szCs w:val="20"/>
              </w:rPr>
              <w:t>6</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4D18790" w14:textId="77777777" w:rsidR="00C30635" w:rsidRPr="0044788D" w:rsidRDefault="00C30635" w:rsidP="00411C37">
            <w:pPr>
              <w:jc w:val="center"/>
              <w:rPr>
                <w:sz w:val="20"/>
                <w:szCs w:val="20"/>
              </w:rPr>
            </w:pPr>
            <w:r>
              <w:rPr>
                <w:sz w:val="20"/>
                <w:szCs w:val="20"/>
              </w:rPr>
              <w:t>4</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54A57CF" w14:textId="77777777" w:rsidR="00C30635" w:rsidRPr="0044788D" w:rsidRDefault="00C30635" w:rsidP="00411C37">
            <w:pPr>
              <w:jc w:val="center"/>
              <w:rPr>
                <w:sz w:val="20"/>
                <w:szCs w:val="20"/>
              </w:rPr>
            </w:pPr>
            <w:r>
              <w:rPr>
                <w:sz w:val="20"/>
                <w:szCs w:val="20"/>
              </w:rPr>
              <w:t>6</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0177864" w14:textId="77777777" w:rsidR="00C30635" w:rsidRPr="0044788D" w:rsidRDefault="00C30635" w:rsidP="00411C37">
            <w:pPr>
              <w:jc w:val="center"/>
              <w:rPr>
                <w:sz w:val="20"/>
                <w:szCs w:val="20"/>
              </w:rPr>
            </w:pPr>
            <w:r>
              <w:rPr>
                <w:sz w:val="20"/>
                <w:szCs w:val="20"/>
              </w:rPr>
              <w:t>4</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F726627" w14:textId="77777777" w:rsidR="00C30635" w:rsidRPr="0044788D" w:rsidRDefault="00C30635" w:rsidP="00411C37">
            <w:pPr>
              <w:jc w:val="center"/>
              <w:rPr>
                <w:sz w:val="20"/>
                <w:szCs w:val="20"/>
              </w:rPr>
            </w:pPr>
            <w:r>
              <w:rPr>
                <w:sz w:val="20"/>
                <w:szCs w:val="20"/>
              </w:rPr>
              <w:t>5</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52C5A721" w14:textId="77777777" w:rsidR="00C30635" w:rsidRPr="0044788D" w:rsidRDefault="00C30635" w:rsidP="00411C37">
            <w:pPr>
              <w:jc w:val="center"/>
              <w:rPr>
                <w:sz w:val="20"/>
                <w:szCs w:val="20"/>
              </w:rPr>
            </w:pPr>
            <w:r>
              <w:rPr>
                <w:sz w:val="20"/>
                <w:szCs w:val="20"/>
              </w:rPr>
              <w:t>3</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3A98957" w14:textId="77777777" w:rsidR="00C30635" w:rsidRPr="0044788D" w:rsidRDefault="00C30635" w:rsidP="00411C37">
            <w:pPr>
              <w:jc w:val="center"/>
              <w:rPr>
                <w:sz w:val="20"/>
                <w:szCs w:val="20"/>
              </w:rPr>
            </w:pPr>
            <w:r>
              <w:rPr>
                <w:sz w:val="20"/>
                <w:szCs w:val="20"/>
              </w:rPr>
              <w:t>6</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A0674BF" w14:textId="77777777" w:rsidR="00C30635" w:rsidRPr="0044788D" w:rsidRDefault="00C30635" w:rsidP="00411C37">
            <w:pPr>
              <w:jc w:val="center"/>
              <w:rPr>
                <w:sz w:val="20"/>
                <w:szCs w:val="20"/>
              </w:rPr>
            </w:pPr>
            <w:r>
              <w:rPr>
                <w:sz w:val="20"/>
                <w:szCs w:val="20"/>
              </w:rPr>
              <w:t>22</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4B98853" w14:textId="77777777" w:rsidR="00C30635" w:rsidRPr="0044788D" w:rsidRDefault="00C30635" w:rsidP="00411C37">
            <w:pPr>
              <w:jc w:val="center"/>
              <w:rPr>
                <w:sz w:val="20"/>
                <w:szCs w:val="20"/>
              </w:rPr>
            </w:pPr>
            <w:r>
              <w:rPr>
                <w:sz w:val="20"/>
                <w:szCs w:val="20"/>
              </w:rPr>
              <w:t>0</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CAF8FD3" w14:textId="77777777" w:rsidR="00C30635" w:rsidRPr="0044788D" w:rsidRDefault="00C30635" w:rsidP="00411C37">
            <w:pPr>
              <w:jc w:val="center"/>
              <w:rPr>
                <w:sz w:val="20"/>
                <w:szCs w:val="20"/>
              </w:rPr>
            </w:pPr>
            <w:r>
              <w:rPr>
                <w:sz w:val="20"/>
                <w:szCs w:val="20"/>
              </w:rPr>
              <w:t>6</w:t>
            </w:r>
          </w:p>
        </w:tc>
        <w:tc>
          <w:tcPr>
            <w:tcW w:w="832" w:type="dxa"/>
            <w:tcBorders>
              <w:top w:val="single" w:sz="4" w:space="0" w:color="auto"/>
              <w:left w:val="single" w:sz="4" w:space="0" w:color="auto"/>
              <w:bottom w:val="single" w:sz="4" w:space="0" w:color="auto"/>
            </w:tcBorders>
            <w:vAlign w:val="center"/>
          </w:tcPr>
          <w:p w14:paraId="562D69EB" w14:textId="77777777" w:rsidR="00C30635" w:rsidRPr="0044788D" w:rsidRDefault="00C30635" w:rsidP="00411C37">
            <w:pPr>
              <w:jc w:val="center"/>
              <w:rPr>
                <w:sz w:val="20"/>
                <w:szCs w:val="20"/>
              </w:rPr>
            </w:pPr>
            <w:r>
              <w:rPr>
                <w:sz w:val="20"/>
                <w:szCs w:val="20"/>
              </w:rPr>
              <w:t>62</w:t>
            </w:r>
          </w:p>
        </w:tc>
      </w:tr>
      <w:tr w:rsidR="00C30635" w14:paraId="70C7532B" w14:textId="77777777" w:rsidTr="00411C37">
        <w:tc>
          <w:tcPr>
            <w:tcW w:w="1163" w:type="dxa"/>
            <w:vMerge/>
            <w:vAlign w:val="center"/>
          </w:tcPr>
          <w:p w14:paraId="2515491A"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3CA230CE" w14:textId="77777777" w:rsidR="00C30635" w:rsidRPr="0044788D" w:rsidRDefault="00C30635" w:rsidP="00411C37">
            <w:pPr>
              <w:jc w:val="center"/>
              <w:rPr>
                <w:sz w:val="20"/>
                <w:szCs w:val="20"/>
              </w:rPr>
            </w:pPr>
            <w:r>
              <w:rPr>
                <w:sz w:val="20"/>
                <w:szCs w:val="20"/>
              </w:rPr>
              <w:t>Indc</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53717D1" w14:textId="77777777" w:rsidR="00C30635" w:rsidRPr="0044788D" w:rsidRDefault="00C30635" w:rsidP="00411C37">
            <w:pPr>
              <w:jc w:val="center"/>
              <w:rPr>
                <w:sz w:val="20"/>
                <w:szCs w:val="20"/>
              </w:rPr>
            </w:pPr>
            <w:r>
              <w:rPr>
                <w:sz w:val="20"/>
                <w:szCs w:val="20"/>
              </w:rPr>
              <w:t>5</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D99839F" w14:textId="77777777" w:rsidR="00C30635" w:rsidRPr="0044788D" w:rsidRDefault="00C30635" w:rsidP="00411C37">
            <w:pPr>
              <w:jc w:val="center"/>
              <w:rPr>
                <w:sz w:val="20"/>
                <w:szCs w:val="20"/>
              </w:rPr>
            </w:pPr>
            <w:r>
              <w:rPr>
                <w:sz w:val="20"/>
                <w:szCs w:val="20"/>
              </w:rPr>
              <w:t>5</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55B244F" w14:textId="77777777" w:rsidR="00C30635" w:rsidRPr="0044788D" w:rsidRDefault="00C30635" w:rsidP="00411C37">
            <w:pPr>
              <w:jc w:val="center"/>
              <w:rPr>
                <w:sz w:val="20"/>
                <w:szCs w:val="20"/>
              </w:rPr>
            </w:pPr>
            <w:r>
              <w:rPr>
                <w:sz w:val="20"/>
                <w:szCs w:val="20"/>
              </w:rPr>
              <w:t>2</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48CB15C" w14:textId="77777777" w:rsidR="00C30635" w:rsidRPr="0044788D" w:rsidRDefault="00C30635" w:rsidP="00411C37">
            <w:pPr>
              <w:jc w:val="center"/>
              <w:rPr>
                <w:sz w:val="20"/>
                <w:szCs w:val="20"/>
              </w:rPr>
            </w:pPr>
            <w:r>
              <w:rPr>
                <w:sz w:val="20"/>
                <w:szCs w:val="20"/>
              </w:rPr>
              <w:t>6</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47CD4EA" w14:textId="77777777" w:rsidR="00C30635" w:rsidRPr="0044788D" w:rsidRDefault="00C30635" w:rsidP="00411C37">
            <w:pPr>
              <w:jc w:val="center"/>
              <w:rPr>
                <w:sz w:val="20"/>
                <w:szCs w:val="20"/>
              </w:rPr>
            </w:pPr>
            <w:r>
              <w:rPr>
                <w:sz w:val="20"/>
                <w:szCs w:val="20"/>
              </w:rPr>
              <w:t>0</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1400DB38" w14:textId="77777777" w:rsidR="00C30635" w:rsidRPr="0044788D" w:rsidRDefault="00C30635" w:rsidP="00411C37">
            <w:pPr>
              <w:jc w:val="center"/>
              <w:rPr>
                <w:sz w:val="20"/>
                <w:szCs w:val="20"/>
              </w:rPr>
            </w:pPr>
            <w:r>
              <w:rPr>
                <w:sz w:val="20"/>
                <w:szCs w:val="20"/>
              </w:rPr>
              <w:t>3</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FE6AE62" w14:textId="77777777" w:rsidR="00C30635" w:rsidRPr="0044788D" w:rsidRDefault="00C30635" w:rsidP="00411C37">
            <w:pPr>
              <w:jc w:val="center"/>
              <w:rPr>
                <w:sz w:val="20"/>
                <w:szCs w:val="20"/>
              </w:rPr>
            </w:pPr>
            <w:r>
              <w:rPr>
                <w:sz w:val="20"/>
                <w:szCs w:val="20"/>
              </w:rPr>
              <w:t>6</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FBCEAE6" w14:textId="77777777" w:rsidR="00C30635" w:rsidRPr="0044788D" w:rsidRDefault="00C30635" w:rsidP="00411C37">
            <w:pPr>
              <w:jc w:val="center"/>
              <w:rPr>
                <w:sz w:val="20"/>
                <w:szCs w:val="20"/>
              </w:rPr>
            </w:pPr>
            <w:r>
              <w:rPr>
                <w:sz w:val="20"/>
                <w:szCs w:val="20"/>
              </w:rPr>
              <w:t>0</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D8C58CA" w14:textId="77777777" w:rsidR="00C30635" w:rsidRPr="0044788D" w:rsidRDefault="00C30635" w:rsidP="00411C37">
            <w:pPr>
              <w:jc w:val="center"/>
              <w:rPr>
                <w:sz w:val="20"/>
                <w:szCs w:val="20"/>
              </w:rPr>
            </w:pPr>
            <w:r>
              <w:rPr>
                <w:sz w:val="20"/>
                <w:szCs w:val="20"/>
              </w:rPr>
              <w:t>28</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C37120E" w14:textId="77777777" w:rsidR="00C30635" w:rsidRPr="0044788D" w:rsidRDefault="00C30635" w:rsidP="00411C37">
            <w:pPr>
              <w:jc w:val="center"/>
              <w:rPr>
                <w:sz w:val="20"/>
                <w:szCs w:val="20"/>
              </w:rPr>
            </w:pPr>
            <w:r>
              <w:rPr>
                <w:sz w:val="20"/>
                <w:szCs w:val="20"/>
              </w:rPr>
              <w:t>0</w:t>
            </w:r>
          </w:p>
        </w:tc>
        <w:tc>
          <w:tcPr>
            <w:tcW w:w="832" w:type="dxa"/>
            <w:tcBorders>
              <w:top w:val="single" w:sz="4" w:space="0" w:color="auto"/>
              <w:left w:val="single" w:sz="4" w:space="0" w:color="auto"/>
              <w:bottom w:val="single" w:sz="4" w:space="0" w:color="auto"/>
            </w:tcBorders>
            <w:vAlign w:val="center"/>
          </w:tcPr>
          <w:p w14:paraId="57BC604D" w14:textId="77777777" w:rsidR="00C30635" w:rsidRPr="0044788D" w:rsidRDefault="00C30635" w:rsidP="00411C37">
            <w:pPr>
              <w:jc w:val="center"/>
              <w:rPr>
                <w:sz w:val="20"/>
                <w:szCs w:val="20"/>
              </w:rPr>
            </w:pPr>
            <w:r>
              <w:rPr>
                <w:sz w:val="20"/>
                <w:szCs w:val="20"/>
              </w:rPr>
              <w:t>55</w:t>
            </w:r>
          </w:p>
        </w:tc>
      </w:tr>
      <w:tr w:rsidR="00C30635" w14:paraId="4B205159" w14:textId="77777777" w:rsidTr="00411C37">
        <w:tc>
          <w:tcPr>
            <w:tcW w:w="1163" w:type="dxa"/>
            <w:vMerge/>
            <w:vAlign w:val="center"/>
          </w:tcPr>
          <w:p w14:paraId="29CE99B9" w14:textId="77777777" w:rsidR="00C30635" w:rsidRPr="0044788D" w:rsidRDefault="00C30635" w:rsidP="00411C37">
            <w:pPr>
              <w:jc w:val="center"/>
              <w:rPr>
                <w:sz w:val="20"/>
                <w:szCs w:val="20"/>
              </w:rPr>
            </w:pPr>
          </w:p>
        </w:tc>
        <w:tc>
          <w:tcPr>
            <w:tcW w:w="1010" w:type="dxa"/>
            <w:tcBorders>
              <w:top w:val="single" w:sz="4" w:space="0" w:color="auto"/>
              <w:bottom w:val="single" w:sz="4" w:space="0" w:color="auto"/>
              <w:right w:val="single" w:sz="4" w:space="0" w:color="auto"/>
            </w:tcBorders>
            <w:vAlign w:val="center"/>
          </w:tcPr>
          <w:p w14:paraId="75EC26D8" w14:textId="77777777" w:rsidR="00C30635" w:rsidRPr="0044788D" w:rsidRDefault="00C30635" w:rsidP="00411C37">
            <w:pPr>
              <w:jc w:val="center"/>
              <w:rPr>
                <w:sz w:val="20"/>
                <w:szCs w:val="20"/>
              </w:rPr>
            </w:pPr>
            <w:r>
              <w:rPr>
                <w:sz w:val="20"/>
                <w:szCs w:val="20"/>
              </w:rPr>
              <w:t>Dcis</w:t>
            </w:r>
          </w:p>
        </w:tc>
        <w:tc>
          <w:tcPr>
            <w:tcW w:w="7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F9B2819" w14:textId="77777777" w:rsidR="00C30635" w:rsidRPr="0044788D" w:rsidRDefault="00C30635" w:rsidP="00411C37">
            <w:pPr>
              <w:jc w:val="center"/>
              <w:rPr>
                <w:sz w:val="20"/>
                <w:szCs w:val="20"/>
              </w:rPr>
            </w:pPr>
            <w:r>
              <w:rPr>
                <w:sz w:val="20"/>
                <w:szCs w:val="20"/>
              </w:rPr>
              <w:t>5</w:t>
            </w:r>
          </w:p>
        </w:tc>
        <w:tc>
          <w:tcPr>
            <w:tcW w:w="65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E5E3C31" w14:textId="77777777" w:rsidR="00C30635" w:rsidRPr="0044788D" w:rsidRDefault="00C30635" w:rsidP="00411C37">
            <w:pPr>
              <w:jc w:val="center"/>
              <w:rPr>
                <w:sz w:val="20"/>
                <w:szCs w:val="20"/>
              </w:rPr>
            </w:pPr>
            <w:r>
              <w:rPr>
                <w:sz w:val="20"/>
                <w:szCs w:val="20"/>
              </w:rPr>
              <w:t>0</w:t>
            </w:r>
          </w:p>
        </w:tc>
        <w:tc>
          <w:tcPr>
            <w:tcW w:w="73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0382069" w14:textId="77777777" w:rsidR="00C30635" w:rsidRPr="0044788D" w:rsidRDefault="00C30635" w:rsidP="00411C37">
            <w:pPr>
              <w:jc w:val="center"/>
              <w:rPr>
                <w:sz w:val="20"/>
                <w:szCs w:val="20"/>
              </w:rPr>
            </w:pPr>
            <w:r>
              <w:rPr>
                <w:sz w:val="20"/>
                <w:szCs w:val="20"/>
              </w:rPr>
              <w:t>6</w:t>
            </w:r>
          </w:p>
        </w:tc>
        <w:tc>
          <w:tcPr>
            <w:tcW w:w="58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4401252" w14:textId="77777777" w:rsidR="00C30635" w:rsidRPr="0044788D" w:rsidRDefault="00C30635" w:rsidP="00411C37">
            <w:pPr>
              <w:jc w:val="center"/>
              <w:rPr>
                <w:sz w:val="20"/>
                <w:szCs w:val="20"/>
              </w:rPr>
            </w:pPr>
            <w:r>
              <w:rPr>
                <w:sz w:val="20"/>
                <w:szCs w:val="20"/>
              </w:rPr>
              <w:t>6</w:t>
            </w:r>
          </w:p>
        </w:tc>
        <w:tc>
          <w:tcPr>
            <w:tcW w:w="54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90B93C8" w14:textId="77777777" w:rsidR="00C30635" w:rsidRPr="0044788D" w:rsidRDefault="00C30635" w:rsidP="00411C37">
            <w:pPr>
              <w:jc w:val="center"/>
              <w:rPr>
                <w:sz w:val="20"/>
                <w:szCs w:val="20"/>
              </w:rPr>
            </w:pPr>
            <w:r>
              <w:rPr>
                <w:sz w:val="20"/>
                <w:szCs w:val="20"/>
              </w:rPr>
              <w:t>7</w:t>
            </w:r>
          </w:p>
        </w:tc>
        <w:tc>
          <w:tcPr>
            <w:tcW w:w="70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3C312626" w14:textId="77777777" w:rsidR="00C30635" w:rsidRPr="0044788D" w:rsidRDefault="00C30635" w:rsidP="00411C37">
            <w:pPr>
              <w:jc w:val="center"/>
              <w:rPr>
                <w:sz w:val="20"/>
                <w:szCs w:val="20"/>
              </w:rPr>
            </w:pPr>
            <w:r>
              <w:rPr>
                <w:sz w:val="20"/>
                <w:szCs w:val="20"/>
              </w:rPr>
              <w:t>7</w:t>
            </w:r>
          </w:p>
        </w:tc>
        <w:tc>
          <w:tcPr>
            <w:tcW w:w="5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916632" w14:textId="77777777" w:rsidR="00C30635" w:rsidRPr="0044788D" w:rsidRDefault="00C30635" w:rsidP="00411C37">
            <w:pPr>
              <w:jc w:val="center"/>
              <w:rPr>
                <w:sz w:val="20"/>
                <w:szCs w:val="20"/>
              </w:rPr>
            </w:pPr>
            <w:r>
              <w:rPr>
                <w:sz w:val="20"/>
                <w:szCs w:val="20"/>
              </w:rPr>
              <w:t>4</w:t>
            </w:r>
          </w:p>
        </w:tc>
        <w:tc>
          <w:tcPr>
            <w:tcW w:w="6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90A5AFE" w14:textId="77777777" w:rsidR="00C30635" w:rsidRPr="0044788D" w:rsidRDefault="00C30635" w:rsidP="00411C37">
            <w:pPr>
              <w:jc w:val="center"/>
              <w:rPr>
                <w:sz w:val="20"/>
                <w:szCs w:val="20"/>
              </w:rPr>
            </w:pPr>
            <w:r>
              <w:rPr>
                <w:sz w:val="20"/>
                <w:szCs w:val="20"/>
              </w:rPr>
              <w:t>7</w:t>
            </w:r>
          </w:p>
        </w:tc>
        <w:tc>
          <w:tcPr>
            <w:tcW w:w="5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D51790C" w14:textId="77777777" w:rsidR="00C30635" w:rsidRPr="0044788D" w:rsidRDefault="00C30635" w:rsidP="00411C37">
            <w:pPr>
              <w:jc w:val="center"/>
              <w:rPr>
                <w:sz w:val="20"/>
                <w:szCs w:val="20"/>
              </w:rPr>
            </w:pPr>
            <w:r>
              <w:rPr>
                <w:sz w:val="20"/>
                <w:szCs w:val="20"/>
              </w:rPr>
              <w:t>5</w:t>
            </w:r>
          </w:p>
        </w:tc>
        <w:tc>
          <w:tcPr>
            <w:tcW w:w="60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99D92BA" w14:textId="77777777" w:rsidR="00C30635" w:rsidRPr="0044788D" w:rsidRDefault="00C30635" w:rsidP="00411C37">
            <w:pPr>
              <w:jc w:val="center"/>
              <w:rPr>
                <w:sz w:val="20"/>
                <w:szCs w:val="20"/>
              </w:rPr>
            </w:pPr>
            <w:r>
              <w:rPr>
                <w:sz w:val="20"/>
                <w:szCs w:val="20"/>
              </w:rPr>
              <w:t>24</w:t>
            </w:r>
          </w:p>
        </w:tc>
        <w:tc>
          <w:tcPr>
            <w:tcW w:w="832" w:type="dxa"/>
            <w:tcBorders>
              <w:top w:val="single" w:sz="4" w:space="0" w:color="auto"/>
              <w:left w:val="single" w:sz="4" w:space="0" w:color="auto"/>
              <w:bottom w:val="single" w:sz="4" w:space="0" w:color="auto"/>
            </w:tcBorders>
            <w:vAlign w:val="center"/>
          </w:tcPr>
          <w:p w14:paraId="2D12F3D1" w14:textId="77777777" w:rsidR="00C30635" w:rsidRPr="0044788D" w:rsidRDefault="00C30635" w:rsidP="00411C37">
            <w:pPr>
              <w:jc w:val="center"/>
              <w:rPr>
                <w:sz w:val="20"/>
                <w:szCs w:val="20"/>
              </w:rPr>
            </w:pPr>
            <w:r>
              <w:rPr>
                <w:sz w:val="20"/>
                <w:szCs w:val="20"/>
              </w:rPr>
              <w:t>71</w:t>
            </w:r>
          </w:p>
        </w:tc>
      </w:tr>
      <w:tr w:rsidR="00C30635" w14:paraId="7785F951" w14:textId="77777777" w:rsidTr="00411C37">
        <w:tc>
          <w:tcPr>
            <w:tcW w:w="1163" w:type="dxa"/>
            <w:vMerge/>
            <w:vAlign w:val="center"/>
          </w:tcPr>
          <w:p w14:paraId="31DD948E" w14:textId="77777777" w:rsidR="00C30635" w:rsidRPr="0044788D" w:rsidRDefault="00C30635" w:rsidP="00411C37">
            <w:pPr>
              <w:jc w:val="center"/>
              <w:rPr>
                <w:sz w:val="20"/>
                <w:szCs w:val="20"/>
              </w:rPr>
            </w:pPr>
          </w:p>
        </w:tc>
        <w:tc>
          <w:tcPr>
            <w:tcW w:w="1010" w:type="dxa"/>
            <w:tcBorders>
              <w:top w:val="single" w:sz="4" w:space="0" w:color="auto"/>
              <w:right w:val="single" w:sz="4" w:space="0" w:color="auto"/>
            </w:tcBorders>
            <w:vAlign w:val="center"/>
          </w:tcPr>
          <w:p w14:paraId="1C98E188" w14:textId="77777777" w:rsidR="00C30635" w:rsidRPr="0044788D" w:rsidRDefault="00C30635" w:rsidP="00411C37">
            <w:pPr>
              <w:jc w:val="center"/>
              <w:rPr>
                <w:sz w:val="20"/>
                <w:szCs w:val="20"/>
              </w:rPr>
            </w:pPr>
            <w:r w:rsidRPr="0044788D">
              <w:rPr>
                <w:sz w:val="20"/>
                <w:szCs w:val="20"/>
              </w:rPr>
              <w:t>Sums across columns</w:t>
            </w:r>
          </w:p>
        </w:tc>
        <w:tc>
          <w:tcPr>
            <w:tcW w:w="759" w:type="dxa"/>
            <w:tcBorders>
              <w:top w:val="single" w:sz="4" w:space="0" w:color="auto"/>
              <w:left w:val="single" w:sz="4" w:space="0" w:color="auto"/>
              <w:right w:val="single" w:sz="4" w:space="0" w:color="auto"/>
            </w:tcBorders>
            <w:vAlign w:val="center"/>
          </w:tcPr>
          <w:p w14:paraId="3010DEFF" w14:textId="77777777" w:rsidR="00C30635" w:rsidRPr="0044788D" w:rsidRDefault="00C30635" w:rsidP="00411C37">
            <w:pPr>
              <w:jc w:val="center"/>
              <w:rPr>
                <w:sz w:val="20"/>
                <w:szCs w:val="20"/>
              </w:rPr>
            </w:pPr>
            <w:r>
              <w:rPr>
                <w:sz w:val="20"/>
                <w:szCs w:val="20"/>
              </w:rPr>
              <w:t>60</w:t>
            </w:r>
          </w:p>
        </w:tc>
        <w:tc>
          <w:tcPr>
            <w:tcW w:w="653" w:type="dxa"/>
            <w:tcBorders>
              <w:top w:val="single" w:sz="4" w:space="0" w:color="auto"/>
              <w:left w:val="single" w:sz="4" w:space="0" w:color="auto"/>
              <w:right w:val="single" w:sz="4" w:space="0" w:color="auto"/>
            </w:tcBorders>
            <w:vAlign w:val="center"/>
          </w:tcPr>
          <w:p w14:paraId="1247A625" w14:textId="77777777" w:rsidR="00C30635" w:rsidRPr="0044788D" w:rsidRDefault="00C30635" w:rsidP="00411C37">
            <w:pPr>
              <w:jc w:val="center"/>
              <w:rPr>
                <w:sz w:val="20"/>
                <w:szCs w:val="20"/>
              </w:rPr>
            </w:pPr>
            <w:r>
              <w:rPr>
                <w:sz w:val="20"/>
                <w:szCs w:val="20"/>
              </w:rPr>
              <w:t>57</w:t>
            </w:r>
          </w:p>
        </w:tc>
        <w:tc>
          <w:tcPr>
            <w:tcW w:w="730" w:type="dxa"/>
            <w:tcBorders>
              <w:top w:val="single" w:sz="4" w:space="0" w:color="auto"/>
              <w:left w:val="single" w:sz="4" w:space="0" w:color="auto"/>
              <w:right w:val="single" w:sz="4" w:space="0" w:color="auto"/>
            </w:tcBorders>
            <w:vAlign w:val="center"/>
          </w:tcPr>
          <w:p w14:paraId="61BD942F" w14:textId="77777777" w:rsidR="00C30635" w:rsidRPr="0044788D" w:rsidRDefault="00C30635" w:rsidP="00411C37">
            <w:pPr>
              <w:jc w:val="center"/>
              <w:rPr>
                <w:sz w:val="20"/>
                <w:szCs w:val="20"/>
              </w:rPr>
            </w:pPr>
            <w:r>
              <w:rPr>
                <w:sz w:val="20"/>
                <w:szCs w:val="20"/>
              </w:rPr>
              <w:t>69</w:t>
            </w:r>
          </w:p>
        </w:tc>
        <w:tc>
          <w:tcPr>
            <w:tcW w:w="589" w:type="dxa"/>
            <w:tcBorders>
              <w:top w:val="single" w:sz="4" w:space="0" w:color="auto"/>
              <w:left w:val="single" w:sz="4" w:space="0" w:color="auto"/>
              <w:right w:val="single" w:sz="4" w:space="0" w:color="auto"/>
            </w:tcBorders>
            <w:vAlign w:val="center"/>
          </w:tcPr>
          <w:p w14:paraId="40EAB880" w14:textId="77777777" w:rsidR="00C30635" w:rsidRPr="0044788D" w:rsidRDefault="00C30635" w:rsidP="00411C37">
            <w:pPr>
              <w:jc w:val="center"/>
              <w:rPr>
                <w:sz w:val="20"/>
                <w:szCs w:val="20"/>
              </w:rPr>
            </w:pPr>
            <w:r>
              <w:rPr>
                <w:sz w:val="20"/>
                <w:szCs w:val="20"/>
              </w:rPr>
              <w:t>62</w:t>
            </w:r>
          </w:p>
        </w:tc>
        <w:tc>
          <w:tcPr>
            <w:tcW w:w="541" w:type="dxa"/>
            <w:tcBorders>
              <w:top w:val="single" w:sz="4" w:space="0" w:color="auto"/>
              <w:left w:val="single" w:sz="4" w:space="0" w:color="auto"/>
              <w:right w:val="single" w:sz="4" w:space="0" w:color="auto"/>
            </w:tcBorders>
            <w:vAlign w:val="center"/>
          </w:tcPr>
          <w:p w14:paraId="07B4CFC9" w14:textId="77777777" w:rsidR="00C30635" w:rsidRPr="0044788D" w:rsidRDefault="00C30635" w:rsidP="00411C37">
            <w:pPr>
              <w:jc w:val="center"/>
              <w:rPr>
                <w:sz w:val="20"/>
                <w:szCs w:val="20"/>
              </w:rPr>
            </w:pPr>
            <w:r>
              <w:rPr>
                <w:sz w:val="20"/>
                <w:szCs w:val="20"/>
              </w:rPr>
              <w:t>59</w:t>
            </w:r>
          </w:p>
        </w:tc>
        <w:tc>
          <w:tcPr>
            <w:tcW w:w="706" w:type="dxa"/>
            <w:tcBorders>
              <w:top w:val="single" w:sz="4" w:space="0" w:color="auto"/>
              <w:left w:val="single" w:sz="4" w:space="0" w:color="auto"/>
              <w:right w:val="single" w:sz="4" w:space="0" w:color="auto"/>
            </w:tcBorders>
            <w:vAlign w:val="center"/>
          </w:tcPr>
          <w:p w14:paraId="3E93F7DC" w14:textId="77777777" w:rsidR="00C30635" w:rsidRPr="0044788D" w:rsidRDefault="00C30635" w:rsidP="00411C37">
            <w:pPr>
              <w:jc w:val="center"/>
              <w:rPr>
                <w:sz w:val="20"/>
                <w:szCs w:val="20"/>
              </w:rPr>
            </w:pPr>
            <w:r>
              <w:rPr>
                <w:sz w:val="20"/>
                <w:szCs w:val="20"/>
              </w:rPr>
              <w:t>56</w:t>
            </w:r>
          </w:p>
        </w:tc>
        <w:tc>
          <w:tcPr>
            <w:tcW w:w="504" w:type="dxa"/>
            <w:tcBorders>
              <w:top w:val="single" w:sz="4" w:space="0" w:color="auto"/>
              <w:left w:val="single" w:sz="4" w:space="0" w:color="auto"/>
              <w:right w:val="single" w:sz="4" w:space="0" w:color="auto"/>
            </w:tcBorders>
            <w:vAlign w:val="center"/>
          </w:tcPr>
          <w:p w14:paraId="4D988258" w14:textId="77777777" w:rsidR="00C30635" w:rsidRPr="0044788D" w:rsidRDefault="00C30635" w:rsidP="00411C37">
            <w:pPr>
              <w:jc w:val="center"/>
              <w:rPr>
                <w:sz w:val="20"/>
                <w:szCs w:val="20"/>
              </w:rPr>
            </w:pPr>
            <w:r>
              <w:rPr>
                <w:sz w:val="20"/>
                <w:szCs w:val="20"/>
              </w:rPr>
              <w:t>71</w:t>
            </w:r>
          </w:p>
        </w:tc>
        <w:tc>
          <w:tcPr>
            <w:tcW w:w="673" w:type="dxa"/>
            <w:tcBorders>
              <w:top w:val="single" w:sz="4" w:space="0" w:color="auto"/>
              <w:left w:val="single" w:sz="4" w:space="0" w:color="auto"/>
              <w:right w:val="single" w:sz="4" w:space="0" w:color="auto"/>
            </w:tcBorders>
            <w:vAlign w:val="center"/>
          </w:tcPr>
          <w:p w14:paraId="6ECD587C" w14:textId="77777777" w:rsidR="00C30635" w:rsidRPr="0044788D" w:rsidRDefault="00C30635" w:rsidP="00411C37">
            <w:pPr>
              <w:jc w:val="center"/>
              <w:rPr>
                <w:sz w:val="20"/>
                <w:szCs w:val="20"/>
              </w:rPr>
            </w:pPr>
            <w:r>
              <w:rPr>
                <w:sz w:val="20"/>
                <w:szCs w:val="20"/>
              </w:rPr>
              <w:t>54</w:t>
            </w:r>
          </w:p>
        </w:tc>
        <w:tc>
          <w:tcPr>
            <w:tcW w:w="596" w:type="dxa"/>
            <w:tcBorders>
              <w:top w:val="single" w:sz="4" w:space="0" w:color="auto"/>
              <w:left w:val="single" w:sz="4" w:space="0" w:color="auto"/>
              <w:right w:val="single" w:sz="4" w:space="0" w:color="auto"/>
            </w:tcBorders>
            <w:vAlign w:val="center"/>
          </w:tcPr>
          <w:p w14:paraId="56C88A2D" w14:textId="77777777" w:rsidR="00C30635" w:rsidRPr="0044788D" w:rsidRDefault="00C30635" w:rsidP="00411C37">
            <w:pPr>
              <w:jc w:val="center"/>
              <w:rPr>
                <w:sz w:val="20"/>
                <w:szCs w:val="20"/>
              </w:rPr>
            </w:pPr>
            <w:r>
              <w:rPr>
                <w:sz w:val="20"/>
                <w:szCs w:val="20"/>
              </w:rPr>
              <w:t>53</w:t>
            </w:r>
          </w:p>
        </w:tc>
        <w:tc>
          <w:tcPr>
            <w:tcW w:w="604" w:type="dxa"/>
            <w:tcBorders>
              <w:top w:val="single" w:sz="4" w:space="0" w:color="auto"/>
              <w:left w:val="single" w:sz="4" w:space="0" w:color="auto"/>
              <w:right w:val="single" w:sz="4" w:space="0" w:color="auto"/>
            </w:tcBorders>
            <w:vAlign w:val="center"/>
          </w:tcPr>
          <w:p w14:paraId="6669C75F" w14:textId="77777777" w:rsidR="00C30635" w:rsidRPr="0044788D" w:rsidRDefault="00C30635" w:rsidP="00411C37">
            <w:pPr>
              <w:jc w:val="center"/>
              <w:rPr>
                <w:sz w:val="20"/>
                <w:szCs w:val="20"/>
              </w:rPr>
            </w:pPr>
            <w:r>
              <w:rPr>
                <w:sz w:val="20"/>
                <w:szCs w:val="20"/>
              </w:rPr>
              <w:t>51</w:t>
            </w:r>
          </w:p>
        </w:tc>
        <w:tc>
          <w:tcPr>
            <w:tcW w:w="832" w:type="dxa"/>
            <w:tcBorders>
              <w:top w:val="single" w:sz="4" w:space="0" w:color="auto"/>
              <w:left w:val="single" w:sz="4" w:space="0" w:color="auto"/>
            </w:tcBorders>
            <w:vAlign w:val="center"/>
          </w:tcPr>
          <w:p w14:paraId="03127E5A" w14:textId="77777777" w:rsidR="00C30635" w:rsidRPr="0044788D" w:rsidRDefault="00C30635" w:rsidP="00411C37">
            <w:pPr>
              <w:jc w:val="center"/>
              <w:rPr>
                <w:sz w:val="20"/>
                <w:szCs w:val="20"/>
              </w:rPr>
            </w:pPr>
            <w:r>
              <w:rPr>
                <w:sz w:val="20"/>
                <w:szCs w:val="20"/>
              </w:rPr>
              <w:t>592</w:t>
            </w:r>
          </w:p>
        </w:tc>
      </w:tr>
    </w:tbl>
    <w:p w14:paraId="3322C7E8" w14:textId="2AF4F186" w:rsidR="00C30635" w:rsidRDefault="00C30635" w:rsidP="00D54605">
      <w:pPr>
        <w:spacing w:before="240"/>
      </w:pPr>
      <w:r>
        <w:t xml:space="preserve">To illustrate, suppose we were deriving statistics for the NNeo class. The TP rate of NNeo is its position on the diagonal of the confusion matrix, highlighted in green in </w:t>
      </w:r>
      <w:r>
        <w:fldChar w:fldCharType="begin"/>
      </w:r>
      <w:r>
        <w:instrText xml:space="preserve"> REF _Ref180176951 \h </w:instrText>
      </w:r>
      <w:r>
        <w:fldChar w:fldCharType="separate"/>
      </w:r>
      <w:r w:rsidR="006B013A">
        <w:t xml:space="preserve">Table </w:t>
      </w:r>
      <w:r w:rsidR="006B013A">
        <w:rPr>
          <w:noProof/>
        </w:rPr>
        <w:t>6</w:t>
      </w:r>
      <w:r>
        <w:fldChar w:fldCharType="end"/>
      </w:r>
      <w:r>
        <w:t xml:space="preserve">; the FN rate of NNeo is the sum of all elements highlighted in orange; the FP rate of NNeo is the sum of all elements highlighted in red; and the TN rate of NNeo is the sum of all elements highlighted in blue. </w:t>
      </w:r>
      <w:r>
        <w:fldChar w:fldCharType="begin"/>
      </w:r>
      <w:r>
        <w:instrText xml:space="preserve"> REF _Ref180176951 \h </w:instrText>
      </w:r>
      <w:r>
        <w:fldChar w:fldCharType="separate"/>
      </w:r>
      <w:r w:rsidR="006B013A">
        <w:t xml:space="preserve">Table </w:t>
      </w:r>
      <w:r w:rsidR="006B013A">
        <w:rPr>
          <w:noProof/>
        </w:rPr>
        <w:t>6</w:t>
      </w:r>
      <w:r>
        <w:fldChar w:fldCharType="end"/>
      </w:r>
      <w:r>
        <w:t xml:space="preserve"> simplifies to </w:t>
      </w:r>
      <w:r>
        <w:fldChar w:fldCharType="begin"/>
      </w:r>
      <w:r>
        <w:instrText xml:space="preserve"> REF _Ref180181515 \h </w:instrText>
      </w:r>
      <w:r>
        <w:fldChar w:fldCharType="separate"/>
      </w:r>
      <w:r w:rsidR="006B013A">
        <w:t xml:space="preserve">Table </w:t>
      </w:r>
      <w:r w:rsidR="006B013A">
        <w:rPr>
          <w:noProof/>
        </w:rPr>
        <w:t>7</w:t>
      </w:r>
      <w:r>
        <w:fldChar w:fldCharType="end"/>
      </w:r>
      <w:r>
        <w:t>.</w:t>
      </w:r>
    </w:p>
    <w:p w14:paraId="585BEB24" w14:textId="60CE8EC4" w:rsidR="00C30635" w:rsidRDefault="00C30635" w:rsidP="000C62FF">
      <w:pPr>
        <w:pStyle w:val="Caption"/>
        <w:keepNext/>
        <w:jc w:val="center"/>
      </w:pPr>
      <w:bookmarkStart w:id="180" w:name="_Ref180181515"/>
      <w:r>
        <w:t xml:space="preserve">Table </w:t>
      </w:r>
      <w:r w:rsidR="006B013A">
        <w:fldChar w:fldCharType="begin"/>
      </w:r>
      <w:r w:rsidR="006B013A">
        <w:instrText xml:space="preserve"> SEQ Table \* ARABIC </w:instrText>
      </w:r>
      <w:r w:rsidR="006B013A">
        <w:fldChar w:fldCharType="separate"/>
      </w:r>
      <w:r w:rsidR="006B013A">
        <w:rPr>
          <w:noProof/>
        </w:rPr>
        <w:t>7</w:t>
      </w:r>
      <w:r w:rsidR="006B013A">
        <w:rPr>
          <w:noProof/>
        </w:rPr>
        <w:fldChar w:fldCharType="end"/>
      </w:r>
      <w:bookmarkEnd w:id="180"/>
      <w:r>
        <w:rPr>
          <w:noProof/>
        </w:rPr>
        <w:t>: Simplified confusion matrix for nneo case. Green indicates TP; red indicates FP; orange indicates FN; blue indicates TN.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2"/>
        <w:gridCol w:w="1868"/>
        <w:gridCol w:w="1869"/>
        <w:gridCol w:w="1869"/>
        <w:gridCol w:w="1702"/>
      </w:tblGrid>
      <w:tr w:rsidR="00C30635" w14:paraId="4FB276AE" w14:textId="77777777" w:rsidTr="00411C37">
        <w:tc>
          <w:tcPr>
            <w:tcW w:w="2042" w:type="dxa"/>
            <w:vAlign w:val="center"/>
          </w:tcPr>
          <w:p w14:paraId="5958B871" w14:textId="77777777" w:rsidR="00C30635" w:rsidRDefault="00C30635" w:rsidP="00411C37">
            <w:pPr>
              <w:jc w:val="center"/>
            </w:pPr>
          </w:p>
        </w:tc>
        <w:tc>
          <w:tcPr>
            <w:tcW w:w="7308" w:type="dxa"/>
            <w:gridSpan w:val="4"/>
            <w:vAlign w:val="center"/>
          </w:tcPr>
          <w:p w14:paraId="3BA8A443" w14:textId="77777777" w:rsidR="00C30635" w:rsidRDefault="00C30635" w:rsidP="00411C37">
            <w:pPr>
              <w:jc w:val="center"/>
            </w:pPr>
            <w:r>
              <w:t>Pathologist (True)</w:t>
            </w:r>
          </w:p>
        </w:tc>
      </w:tr>
      <w:tr w:rsidR="00C30635" w14:paraId="702D21A5" w14:textId="77777777" w:rsidTr="00411C37">
        <w:tc>
          <w:tcPr>
            <w:tcW w:w="2042" w:type="dxa"/>
            <w:vMerge w:val="restart"/>
            <w:vAlign w:val="center"/>
          </w:tcPr>
          <w:p w14:paraId="0C7FD0F9" w14:textId="77777777" w:rsidR="00C30635" w:rsidRDefault="00C30635" w:rsidP="00411C37">
            <w:pPr>
              <w:jc w:val="center"/>
            </w:pPr>
            <w:r>
              <w:t>Model (Predicted)</w:t>
            </w:r>
          </w:p>
        </w:tc>
        <w:tc>
          <w:tcPr>
            <w:tcW w:w="1868" w:type="dxa"/>
            <w:tcBorders>
              <w:bottom w:val="single" w:sz="4" w:space="0" w:color="auto"/>
              <w:right w:val="single" w:sz="4" w:space="0" w:color="auto"/>
            </w:tcBorders>
            <w:vAlign w:val="center"/>
          </w:tcPr>
          <w:p w14:paraId="1E80992E" w14:textId="77777777" w:rsidR="00C30635" w:rsidRDefault="00C30635" w:rsidP="00411C37">
            <w:pPr>
              <w:jc w:val="center"/>
            </w:pPr>
            <w:r>
              <w:t>Frame Labels</w:t>
            </w:r>
          </w:p>
        </w:tc>
        <w:tc>
          <w:tcPr>
            <w:tcW w:w="1869" w:type="dxa"/>
            <w:tcBorders>
              <w:left w:val="single" w:sz="4" w:space="0" w:color="auto"/>
              <w:bottom w:val="single" w:sz="4" w:space="0" w:color="auto"/>
              <w:right w:val="single" w:sz="4" w:space="0" w:color="auto"/>
            </w:tcBorders>
            <w:vAlign w:val="center"/>
          </w:tcPr>
          <w:p w14:paraId="46814071" w14:textId="77777777" w:rsidR="00C30635" w:rsidRDefault="00C30635" w:rsidP="00411C37">
            <w:pPr>
              <w:jc w:val="center"/>
            </w:pPr>
            <w:r>
              <w:t>NNeo</w:t>
            </w:r>
          </w:p>
        </w:tc>
        <w:tc>
          <w:tcPr>
            <w:tcW w:w="1869" w:type="dxa"/>
            <w:tcBorders>
              <w:left w:val="single" w:sz="4" w:space="0" w:color="auto"/>
              <w:bottom w:val="single" w:sz="4" w:space="0" w:color="auto"/>
              <w:right w:val="single" w:sz="4" w:space="0" w:color="auto"/>
            </w:tcBorders>
            <w:vAlign w:val="center"/>
          </w:tcPr>
          <w:p w14:paraId="67921ADF" w14:textId="77777777" w:rsidR="00C30635" w:rsidRDefault="00C30635" w:rsidP="00411C37">
            <w:pPr>
              <w:jc w:val="center"/>
            </w:pPr>
            <w:r>
              <w:t>Not NNeo</w:t>
            </w:r>
          </w:p>
        </w:tc>
        <w:tc>
          <w:tcPr>
            <w:tcW w:w="1702" w:type="dxa"/>
            <w:tcBorders>
              <w:left w:val="single" w:sz="4" w:space="0" w:color="auto"/>
              <w:bottom w:val="single" w:sz="4" w:space="0" w:color="auto"/>
            </w:tcBorders>
            <w:vAlign w:val="center"/>
          </w:tcPr>
          <w:p w14:paraId="6B1DC576" w14:textId="77777777" w:rsidR="00C30635" w:rsidRDefault="00C30635" w:rsidP="00411C37">
            <w:pPr>
              <w:jc w:val="center"/>
            </w:pPr>
            <w:r>
              <w:t>Sums across rows</w:t>
            </w:r>
          </w:p>
        </w:tc>
      </w:tr>
      <w:tr w:rsidR="00C30635" w14:paraId="21C54592" w14:textId="77777777" w:rsidTr="00411C37">
        <w:tc>
          <w:tcPr>
            <w:tcW w:w="2042" w:type="dxa"/>
            <w:vMerge/>
            <w:vAlign w:val="center"/>
          </w:tcPr>
          <w:p w14:paraId="0E70B8CC" w14:textId="77777777" w:rsidR="00C30635" w:rsidRDefault="00C30635" w:rsidP="00411C37">
            <w:pPr>
              <w:jc w:val="center"/>
            </w:pPr>
          </w:p>
        </w:tc>
        <w:tc>
          <w:tcPr>
            <w:tcW w:w="1868" w:type="dxa"/>
            <w:tcBorders>
              <w:top w:val="single" w:sz="4" w:space="0" w:color="auto"/>
              <w:bottom w:val="single" w:sz="4" w:space="0" w:color="auto"/>
              <w:right w:val="single" w:sz="4" w:space="0" w:color="auto"/>
            </w:tcBorders>
            <w:vAlign w:val="center"/>
          </w:tcPr>
          <w:p w14:paraId="156E1559" w14:textId="77777777" w:rsidR="00C30635" w:rsidRDefault="00C30635" w:rsidP="00411C37">
            <w:pPr>
              <w:jc w:val="center"/>
            </w:pPr>
            <w:r>
              <w:t>NNeo</w:t>
            </w:r>
          </w:p>
        </w:tc>
        <w:tc>
          <w:tcPr>
            <w:tcW w:w="1869"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3B35A364" w14:textId="77777777" w:rsidR="00C30635" w:rsidRDefault="00C30635" w:rsidP="00411C37">
            <w:pPr>
              <w:jc w:val="center"/>
            </w:pPr>
            <w:r>
              <w:t>21</w:t>
            </w:r>
          </w:p>
        </w:tc>
        <w:tc>
          <w:tcPr>
            <w:tcW w:w="1869"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13CA05AD" w14:textId="77777777" w:rsidR="00C30635" w:rsidRDefault="00C30635" w:rsidP="00411C37">
            <w:pPr>
              <w:jc w:val="center"/>
            </w:pPr>
            <w:r>
              <w:t>33</w:t>
            </w:r>
          </w:p>
        </w:tc>
        <w:tc>
          <w:tcPr>
            <w:tcW w:w="1702" w:type="dxa"/>
            <w:tcBorders>
              <w:top w:val="single" w:sz="4" w:space="0" w:color="auto"/>
              <w:left w:val="single" w:sz="4" w:space="0" w:color="auto"/>
              <w:bottom w:val="single" w:sz="4" w:space="0" w:color="auto"/>
            </w:tcBorders>
            <w:shd w:val="clear" w:color="auto" w:fill="auto"/>
            <w:vAlign w:val="center"/>
          </w:tcPr>
          <w:p w14:paraId="4848893A" w14:textId="77777777" w:rsidR="00C30635" w:rsidRDefault="00C30635" w:rsidP="00411C37">
            <w:pPr>
              <w:jc w:val="center"/>
            </w:pPr>
            <w:r>
              <w:t>TP+FP = 54</w:t>
            </w:r>
          </w:p>
        </w:tc>
      </w:tr>
      <w:tr w:rsidR="00C30635" w14:paraId="1FE290B0" w14:textId="77777777" w:rsidTr="00411C37">
        <w:tc>
          <w:tcPr>
            <w:tcW w:w="2042" w:type="dxa"/>
            <w:vMerge/>
            <w:vAlign w:val="center"/>
          </w:tcPr>
          <w:p w14:paraId="280AC12A" w14:textId="77777777" w:rsidR="00C30635" w:rsidRDefault="00C30635" w:rsidP="00411C37">
            <w:pPr>
              <w:jc w:val="center"/>
            </w:pPr>
          </w:p>
        </w:tc>
        <w:tc>
          <w:tcPr>
            <w:tcW w:w="1868" w:type="dxa"/>
            <w:tcBorders>
              <w:top w:val="single" w:sz="4" w:space="0" w:color="auto"/>
              <w:bottom w:val="single" w:sz="4" w:space="0" w:color="auto"/>
              <w:right w:val="single" w:sz="4" w:space="0" w:color="auto"/>
            </w:tcBorders>
            <w:vAlign w:val="center"/>
          </w:tcPr>
          <w:p w14:paraId="3FA13AE7" w14:textId="77777777" w:rsidR="00C30635" w:rsidRDefault="00C30635" w:rsidP="00411C37">
            <w:pPr>
              <w:jc w:val="center"/>
            </w:pPr>
            <w:r>
              <w:t>Not NNeo</w:t>
            </w:r>
          </w:p>
        </w:tc>
        <w:tc>
          <w:tcPr>
            <w:tcW w:w="186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275D972C" w14:textId="77777777" w:rsidR="00C30635" w:rsidRDefault="00C30635" w:rsidP="00411C37">
            <w:pPr>
              <w:jc w:val="center"/>
            </w:pPr>
            <w:r>
              <w:t>35</w:t>
            </w:r>
          </w:p>
        </w:tc>
        <w:tc>
          <w:tcPr>
            <w:tcW w:w="186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C7D3200" w14:textId="77777777" w:rsidR="00C30635" w:rsidRDefault="00C30635" w:rsidP="00411C37">
            <w:pPr>
              <w:jc w:val="center"/>
            </w:pPr>
            <w:r>
              <w:t>503</w:t>
            </w:r>
          </w:p>
        </w:tc>
        <w:tc>
          <w:tcPr>
            <w:tcW w:w="1702" w:type="dxa"/>
            <w:tcBorders>
              <w:top w:val="single" w:sz="4" w:space="0" w:color="auto"/>
              <w:left w:val="single" w:sz="4" w:space="0" w:color="auto"/>
              <w:bottom w:val="single" w:sz="4" w:space="0" w:color="auto"/>
            </w:tcBorders>
            <w:shd w:val="clear" w:color="auto" w:fill="auto"/>
            <w:vAlign w:val="center"/>
          </w:tcPr>
          <w:p w14:paraId="79F3FA9F" w14:textId="77777777" w:rsidR="00C30635" w:rsidRDefault="00C30635" w:rsidP="00411C37">
            <w:pPr>
              <w:jc w:val="center"/>
            </w:pPr>
            <w:r>
              <w:t>FN+TN = 538</w:t>
            </w:r>
          </w:p>
        </w:tc>
      </w:tr>
      <w:tr w:rsidR="00C30635" w14:paraId="3A820468" w14:textId="77777777" w:rsidTr="00411C37">
        <w:tc>
          <w:tcPr>
            <w:tcW w:w="2042" w:type="dxa"/>
            <w:vMerge/>
            <w:vAlign w:val="center"/>
          </w:tcPr>
          <w:p w14:paraId="51D56B34" w14:textId="77777777" w:rsidR="00C30635" w:rsidRDefault="00C30635" w:rsidP="00411C37">
            <w:pPr>
              <w:jc w:val="center"/>
            </w:pPr>
          </w:p>
        </w:tc>
        <w:tc>
          <w:tcPr>
            <w:tcW w:w="1868" w:type="dxa"/>
            <w:tcBorders>
              <w:top w:val="single" w:sz="4" w:space="0" w:color="auto"/>
              <w:right w:val="single" w:sz="4" w:space="0" w:color="auto"/>
            </w:tcBorders>
            <w:vAlign w:val="center"/>
          </w:tcPr>
          <w:p w14:paraId="037E9DBC" w14:textId="77777777" w:rsidR="00C30635" w:rsidRDefault="00C30635" w:rsidP="00411C37">
            <w:pPr>
              <w:jc w:val="center"/>
            </w:pPr>
            <w:r>
              <w:t>Sums across columns</w:t>
            </w:r>
          </w:p>
        </w:tc>
        <w:tc>
          <w:tcPr>
            <w:tcW w:w="1869" w:type="dxa"/>
            <w:tcBorders>
              <w:top w:val="single" w:sz="4" w:space="0" w:color="auto"/>
              <w:left w:val="single" w:sz="4" w:space="0" w:color="auto"/>
              <w:right w:val="single" w:sz="4" w:space="0" w:color="auto"/>
            </w:tcBorders>
            <w:shd w:val="clear" w:color="auto" w:fill="auto"/>
            <w:vAlign w:val="center"/>
          </w:tcPr>
          <w:p w14:paraId="2B75E1BB" w14:textId="77777777" w:rsidR="00C30635" w:rsidRDefault="00C30635" w:rsidP="00411C37">
            <w:pPr>
              <w:jc w:val="center"/>
            </w:pPr>
            <w:r>
              <w:t>TP+FN = 56</w:t>
            </w:r>
          </w:p>
        </w:tc>
        <w:tc>
          <w:tcPr>
            <w:tcW w:w="1869" w:type="dxa"/>
            <w:tcBorders>
              <w:top w:val="single" w:sz="4" w:space="0" w:color="auto"/>
              <w:left w:val="single" w:sz="4" w:space="0" w:color="auto"/>
              <w:right w:val="single" w:sz="4" w:space="0" w:color="auto"/>
            </w:tcBorders>
            <w:shd w:val="clear" w:color="auto" w:fill="auto"/>
            <w:vAlign w:val="center"/>
          </w:tcPr>
          <w:p w14:paraId="646191C2" w14:textId="77777777" w:rsidR="00C30635" w:rsidRDefault="00C30635" w:rsidP="00411C37">
            <w:pPr>
              <w:jc w:val="center"/>
            </w:pPr>
            <w:r>
              <w:t>FP+TN = 536</w:t>
            </w:r>
          </w:p>
        </w:tc>
        <w:tc>
          <w:tcPr>
            <w:tcW w:w="1702" w:type="dxa"/>
            <w:tcBorders>
              <w:top w:val="single" w:sz="4" w:space="0" w:color="auto"/>
              <w:left w:val="single" w:sz="4" w:space="0" w:color="auto"/>
            </w:tcBorders>
            <w:shd w:val="clear" w:color="auto" w:fill="auto"/>
            <w:vAlign w:val="center"/>
          </w:tcPr>
          <w:p w14:paraId="0E219C9E" w14:textId="77777777" w:rsidR="00C30635" w:rsidRDefault="00C30635" w:rsidP="00411C37">
            <w:pPr>
              <w:jc w:val="center"/>
            </w:pPr>
            <w:r>
              <w:t>592</w:t>
            </w:r>
          </w:p>
        </w:tc>
      </w:tr>
    </w:tbl>
    <w:p w14:paraId="28EFEDAA" w14:textId="2A606E51" w:rsidR="00C30635" w:rsidRDefault="00C30635" w:rsidP="00C30635">
      <w:pPr>
        <w:spacing w:before="240"/>
      </w:pPr>
      <w:r>
        <w:t xml:space="preserve">The example NNeo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for </w:t>
      </w:r>
      <w:r>
        <w:fldChar w:fldCharType="begin"/>
      </w:r>
      <w:r>
        <w:instrText xml:space="preserve"> REF _Ref180181515 \h </w:instrText>
      </w:r>
      <w:r>
        <w:fldChar w:fldCharType="separate"/>
      </w:r>
      <w:r w:rsidR="006B013A">
        <w:t xml:space="preserve">Table </w:t>
      </w:r>
      <w:r w:rsidR="006B013A">
        <w:rPr>
          <w:noProof/>
        </w:rPr>
        <w:t>7</w:t>
      </w:r>
      <w:r>
        <w:fldChar w:fldCharType="end"/>
      </w:r>
      <w:r>
        <w:t xml:space="preserve"> is calculated as follows (</w:t>
      </w:r>
      <w:r>
        <w:fldChar w:fldCharType="begin"/>
      </w:r>
      <w:r>
        <w:instrText xml:space="preserve"> REF _Ref180192186 \h </w:instrText>
      </w:r>
      <w:r>
        <w:fldChar w:fldCharType="separate"/>
      </w:r>
      <w:r w:rsidR="006B013A">
        <w:t xml:space="preserve">Equation </w:t>
      </w:r>
      <w:r w:rsidR="006B013A">
        <w:rPr>
          <w:noProof/>
        </w:rPr>
        <w:t>19</w:t>
      </w:r>
      <w:r>
        <w:fldChar w:fldCharType="end"/>
      </w:r>
      <w:r>
        <w:t>).</w:t>
      </w:r>
    </w:p>
    <w:p w14:paraId="177D4B1B" w14:textId="77777777" w:rsidR="00C30635" w:rsidRPr="00380CAC" w:rsidRDefault="00C30635" w:rsidP="00C30635">
      <m:oMathPara>
        <m:oMath>
          <m:r>
            <w:rPr>
              <w:rFonts w:ascii="Cambria Math" w:hAnsi="Cambria Math"/>
            </w:rPr>
            <m:t>Precision=</m:t>
          </m:r>
          <m:f>
            <m:fPr>
              <m:ctrlPr>
                <w:rPr>
                  <w:rFonts w:ascii="Cambria Math" w:hAnsi="Cambria Math"/>
                  <w:i/>
                </w:rPr>
              </m:ctrlPr>
            </m:fPr>
            <m:num>
              <m:r>
                <w:rPr>
                  <w:rFonts w:ascii="Cambria Math" w:hAnsi="Cambria Math"/>
                </w:rPr>
                <m:t>true positives</m:t>
              </m:r>
            </m:num>
            <m:den>
              <m:r>
                <w:rPr>
                  <w:rFonts w:ascii="Cambria Math" w:hAnsi="Cambria Math"/>
                </w:rPr>
                <m:t>true positives+false positives</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21+33</m:t>
              </m:r>
            </m:den>
          </m:f>
          <m:r>
            <w:rPr>
              <w:rFonts w:ascii="Cambria Math" w:hAnsi="Cambria Math"/>
            </w:rPr>
            <m:t>=0.389</m:t>
          </m:r>
        </m:oMath>
      </m:oMathPara>
    </w:p>
    <w:p w14:paraId="3CB71510" w14:textId="77777777" w:rsidR="00C30635" w:rsidRPr="0082040E" w:rsidRDefault="00C30635" w:rsidP="00C30635">
      <m:oMathPara>
        <m:oMath>
          <m:r>
            <w:rPr>
              <w:rFonts w:ascii="Cambria Math" w:hAnsi="Cambria Math"/>
            </w:rPr>
            <m:t>Recall=</m:t>
          </m:r>
          <m:f>
            <m:fPr>
              <m:ctrlPr>
                <w:rPr>
                  <w:rFonts w:ascii="Cambria Math" w:hAnsi="Cambria Math"/>
                  <w:i/>
                </w:rPr>
              </m:ctrlPr>
            </m:fPr>
            <m:num>
              <m:r>
                <w:rPr>
                  <w:rFonts w:ascii="Cambria Math" w:hAnsi="Cambria Math"/>
                </w:rPr>
                <m:t>true positives</m:t>
              </m:r>
            </m:num>
            <m:den>
              <m:r>
                <w:rPr>
                  <w:rFonts w:ascii="Cambria Math" w:hAnsi="Cambria Math"/>
                </w:rPr>
                <m:t>true positives+false negatives</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21+35</m:t>
              </m:r>
            </m:den>
          </m:f>
          <m:r>
            <w:rPr>
              <w:rFonts w:ascii="Cambria Math" w:hAnsi="Cambria Math"/>
            </w:rPr>
            <m:t>=0.375</m:t>
          </m:r>
        </m:oMath>
      </m:oMathPara>
    </w:p>
    <w:p w14:paraId="56AFE0E0" w14:textId="77777777" w:rsidR="00C30635" w:rsidRDefault="0081021F" w:rsidP="00C30635">
      <w:pPr>
        <w:keepNext/>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=2</m:t>
          </m:r>
          <m:f>
            <m:fPr>
              <m:ctrlPr>
                <w:rPr>
                  <w:rFonts w:ascii="Cambria Math" w:hAnsi="Cambria Math"/>
                  <w:i/>
                </w:rPr>
              </m:ctrlPr>
            </m:fPr>
            <m:num>
              <m:r>
                <w:rPr>
                  <w:rFonts w:ascii="Cambria Math" w:hAnsi="Cambria Math"/>
                </w:rPr>
                <m:t>precision∙recall</m:t>
              </m:r>
            </m:num>
            <m:den>
              <m:r>
                <w:rPr>
                  <w:rFonts w:ascii="Cambria Math" w:hAnsi="Cambria Math"/>
                </w:rPr>
                <m:t>precision+recall</m:t>
              </m:r>
            </m:den>
          </m:f>
          <m:r>
            <w:rPr>
              <w:rFonts w:ascii="Cambria Math" w:hAnsi="Cambria Math"/>
            </w:rPr>
            <m:t>=2</m:t>
          </m:r>
          <m:f>
            <m:fPr>
              <m:ctrlPr>
                <w:rPr>
                  <w:rFonts w:ascii="Cambria Math" w:hAnsi="Cambria Math"/>
                  <w:i/>
                </w:rPr>
              </m:ctrlPr>
            </m:fPr>
            <m:num>
              <m:d>
                <m:dPr>
                  <m:ctrlPr>
                    <w:rPr>
                      <w:rFonts w:ascii="Cambria Math" w:hAnsi="Cambria Math"/>
                      <w:i/>
                    </w:rPr>
                  </m:ctrlPr>
                </m:dPr>
                <m:e>
                  <m:r>
                    <w:rPr>
                      <w:rFonts w:ascii="Cambria Math" w:hAnsi="Cambria Math"/>
                    </w:rPr>
                    <m:t>0.389</m:t>
                  </m:r>
                </m:e>
              </m:d>
              <m:d>
                <m:dPr>
                  <m:ctrlPr>
                    <w:rPr>
                      <w:rFonts w:ascii="Cambria Math" w:hAnsi="Cambria Math"/>
                      <w:i/>
                    </w:rPr>
                  </m:ctrlPr>
                </m:dPr>
                <m:e>
                  <m:r>
                    <w:rPr>
                      <w:rFonts w:ascii="Cambria Math" w:hAnsi="Cambria Math"/>
                    </w:rPr>
                    <m:t>0.375</m:t>
                  </m:r>
                </m:e>
              </m:d>
            </m:num>
            <m:den>
              <m:r>
                <w:rPr>
                  <w:rFonts w:ascii="Cambria Math" w:hAnsi="Cambria Math"/>
                </w:rPr>
                <m:t>0.389+0.375</m:t>
              </m:r>
            </m:den>
          </m:f>
          <m:r>
            <w:rPr>
              <w:rFonts w:ascii="Cambria Math" w:hAnsi="Cambria Math"/>
            </w:rPr>
            <m:t>=0.382</m:t>
          </m:r>
        </m:oMath>
      </m:oMathPara>
    </w:p>
    <w:p w14:paraId="3452D7F4" w14:textId="65E6EFC4" w:rsidR="00C30635" w:rsidRDefault="00C30635" w:rsidP="00C30635">
      <w:pPr>
        <w:pStyle w:val="Caption"/>
      </w:pPr>
      <w:bookmarkStart w:id="181" w:name="_Ref180192186"/>
      <w:r>
        <w:t xml:space="preserve">Equation </w:t>
      </w:r>
      <w:r w:rsidR="006B013A">
        <w:fldChar w:fldCharType="begin"/>
      </w:r>
      <w:r w:rsidR="006B013A">
        <w:instrText xml:space="preserve"> SEQ Equation \* ARABIC </w:instrText>
      </w:r>
      <w:r w:rsidR="006B013A">
        <w:fldChar w:fldCharType="separate"/>
      </w:r>
      <w:r w:rsidR="006B013A">
        <w:rPr>
          <w:noProof/>
        </w:rPr>
        <w:t>19</w:t>
      </w:r>
      <w:r w:rsidR="006B013A">
        <w:rPr>
          <w:noProof/>
        </w:rPr>
        <w:fldChar w:fldCharType="end"/>
      </w:r>
      <w:bookmarkEnd w:id="181"/>
      <w:r>
        <w:t xml:space="preserve">: NNeo </w:t>
      </w:r>
      <m:oMath>
        <m:sSub>
          <m:sSubPr>
            <m:ctrlPr>
              <w:rPr>
                <w:rFonts w:ascii="Cambria Math" w:hAnsi="Cambria Math"/>
              </w:rPr>
            </m:ctrlPr>
          </m:sSubPr>
          <m:e>
            <m:r>
              <w:rPr>
                <w:rFonts w:ascii="Cambria Math" w:hAnsi="Cambria Math"/>
              </w:rPr>
              <m:t>F</m:t>
            </m:r>
          </m:e>
          <m:sub>
            <m:r>
              <w:rPr>
                <w:rFonts w:ascii="Cambria Math" w:hAnsi="Cambria Math"/>
              </w:rPr>
              <m:t>1</m:t>
            </m:r>
          </m:sub>
        </m:sSub>
      </m:oMath>
      <w:r>
        <w:t xml:space="preserve"> score calculation.</w:t>
      </w:r>
    </w:p>
    <w:p w14:paraId="693378AA" w14:textId="7D138614" w:rsidR="00C30635" w:rsidRDefault="00C30635" w:rsidP="00C30635">
      <w:r>
        <w:tab/>
      </w:r>
      <w:commentRangeStart w:id="182"/>
      <w:r>
        <w:t xml:space="preserve">Our target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is 0.80. This target value was extracted from a similar 2019 study employing deep-learning models to classify whole-slide images </w:t>
      </w:r>
      <w:sdt>
        <w:sdtPr>
          <w:id w:val="-1987688591"/>
          <w:citation/>
        </w:sdtPr>
        <w:sdtContent>
          <w:r>
            <w:fldChar w:fldCharType="begin"/>
          </w:r>
          <w:r>
            <w:instrText xml:space="preserve"> CITATION Mul19 \l 1033 </w:instrText>
          </w:r>
          <w:r>
            <w:fldChar w:fldCharType="separate"/>
          </w:r>
          <w:r w:rsidR="00115A89" w:rsidRPr="00115A89">
            <w:rPr>
              <w:noProof/>
            </w:rPr>
            <w:t>[14]</w:t>
          </w:r>
          <w:r>
            <w:fldChar w:fldCharType="end"/>
          </w:r>
        </w:sdtContent>
      </w:sdt>
      <w:r>
        <w:t xml:space="preserve">. The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score yielded by the study was 0.90. </w:t>
      </w:r>
      <w:commentRangeEnd w:id="182"/>
      <w:r w:rsidR="00290B56">
        <w:t xml:space="preserve">Although we can </w:t>
      </w:r>
      <w:r w:rsidR="00953FC4">
        <w:t xml:space="preserve">adopt the 0.9 target as our own, </w:t>
      </w:r>
      <w:r w:rsidR="00F82A82">
        <w:t xml:space="preserve">the fact that we are using 9 classes instead of </w:t>
      </w:r>
      <w:r w:rsidR="00DC3CFD">
        <w:t>2</w:t>
      </w:r>
      <w:r w:rsidR="00BB5DDF">
        <w:t xml:space="preserve"> leads us to believe </w:t>
      </w:r>
      <w:r w:rsidR="00605970">
        <w:t xml:space="preserve">that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=0.9</m:t>
        </m:r>
      </m:oMath>
      <w:r w:rsidR="00015E3D">
        <w:t xml:space="preserve"> is too optimistic. </w:t>
      </w:r>
      <w:r w:rsidR="00AE3448">
        <w:t>If we do not consider relative frequency then t</w:t>
      </w:r>
      <w:r w:rsidR="00713762">
        <w:t xml:space="preserve">he base accuracy of each class is </w:t>
      </w:r>
      <m:oMath>
        <m:r>
          <w:rPr>
            <w:rFonts w:ascii="Cambria Math" w:hAnsi="Cambria Math"/>
          </w:rPr>
          <m:t>1</m:t>
        </m:r>
        <m:r>
          <m:rPr>
            <m:lit/>
          </m:rPr>
          <w:rPr>
            <w:rFonts w:ascii="Cambria Math" w:hAnsi="Cambria Math"/>
          </w:rPr>
          <m:t>/</m:t>
        </m:r>
        <m:r>
          <w:rPr>
            <w:rFonts w:ascii="Cambria Math" w:hAnsi="Cambria Math"/>
          </w:rPr>
          <m:t>9</m:t>
        </m:r>
      </m:oMath>
      <w:r w:rsidR="006F7648">
        <w:rPr>
          <w:rStyle w:val="CommentReference"/>
        </w:rPr>
        <w:commentReference w:id="182"/>
      </w:r>
      <w:r w:rsidR="00D54433">
        <w:t>, which means that sensitivity and specificity will be depressed</w:t>
      </w:r>
      <w:r w:rsidR="00DD321E">
        <w:t xml:space="preserve"> compared to the 2-class case. </w:t>
      </w:r>
    </w:p>
    <w:p w14:paraId="5198D120" w14:textId="3DD2255A" w:rsidR="007A6803" w:rsidRDefault="007A6803" w:rsidP="007A6803">
      <w:pPr>
        <w:pStyle w:val="Heading4"/>
      </w:pPr>
      <w:r>
        <w:t>Confusion Metrics &amp; Patch Scoring</w:t>
      </w:r>
    </w:p>
    <w:p w14:paraId="4683D9C7" w14:textId="1D66CEC1" w:rsidR="005579B1" w:rsidRDefault="007A6803" w:rsidP="007A6803">
      <w:pPr>
        <w:rPr>
          <w:noProof/>
        </w:rPr>
      </w:pPr>
      <w:commentRangeStart w:id="183"/>
      <w:commentRangeEnd w:id="183"/>
      <w:r>
        <w:rPr>
          <w:rStyle w:val="CommentReference"/>
        </w:rPr>
        <w:commentReference w:id="183"/>
      </w:r>
      <w:r w:rsidR="005579B1">
        <w:rPr>
          <w:noProof/>
        </w:rPr>
        <w:t xml:space="preserve">While </w:t>
      </w:r>
      <w:r w:rsidR="00BA4819" w:rsidRPr="00BA4819">
        <w:rPr>
          <w:noProof/>
        </w:rPr>
        <w:t>§</w:t>
      </w:r>
      <w:r w:rsidR="00BA4819">
        <w:rPr>
          <w:noProof/>
        </w:rPr>
        <w:fldChar w:fldCharType="begin"/>
      </w:r>
      <w:r w:rsidR="00BA4819">
        <w:rPr>
          <w:noProof/>
        </w:rPr>
        <w:instrText xml:space="preserve"> REF _Ref184678271 \r \h </w:instrText>
      </w:r>
      <w:r w:rsidR="00BA4819">
        <w:rPr>
          <w:noProof/>
        </w:rPr>
      </w:r>
      <w:r w:rsidR="00BA4819">
        <w:rPr>
          <w:noProof/>
        </w:rPr>
        <w:fldChar w:fldCharType="separate"/>
      </w:r>
      <w:r w:rsidR="00620D36">
        <w:rPr>
          <w:noProof/>
        </w:rPr>
        <w:t>6.1.1.1</w:t>
      </w:r>
      <w:r w:rsidR="00BA4819">
        <w:rPr>
          <w:noProof/>
        </w:rPr>
        <w:fldChar w:fldCharType="end"/>
      </w:r>
      <w:r w:rsidR="00BA4819">
        <w:rPr>
          <w:noProof/>
        </w:rPr>
        <w:t xml:space="preserve"> and </w:t>
      </w:r>
      <w:r w:rsidR="00BA4819" w:rsidRPr="00BA4819">
        <w:rPr>
          <w:noProof/>
        </w:rPr>
        <w:t>§</w:t>
      </w:r>
      <w:r w:rsidR="00BA4819">
        <w:rPr>
          <w:noProof/>
        </w:rPr>
        <w:fldChar w:fldCharType="begin"/>
      </w:r>
      <w:r w:rsidR="00BA4819">
        <w:rPr>
          <w:noProof/>
        </w:rPr>
        <w:instrText xml:space="preserve"> REF _Ref184678275 \r \h </w:instrText>
      </w:r>
      <w:r w:rsidR="00BA4819">
        <w:rPr>
          <w:noProof/>
        </w:rPr>
      </w:r>
      <w:r w:rsidR="00BA4819">
        <w:rPr>
          <w:noProof/>
        </w:rPr>
        <w:fldChar w:fldCharType="separate"/>
      </w:r>
      <w:r w:rsidR="00620D36">
        <w:rPr>
          <w:noProof/>
        </w:rPr>
        <w:t>6.1.1.2</w:t>
      </w:r>
      <w:r w:rsidR="00BA4819">
        <w:rPr>
          <w:noProof/>
        </w:rPr>
        <w:fldChar w:fldCharType="end"/>
      </w:r>
      <w:r w:rsidR="00BA4819">
        <w:rPr>
          <w:noProof/>
        </w:rPr>
        <w:t xml:space="preserve"> describe how confusion metrics</w:t>
      </w:r>
      <w:r w:rsidR="00DF3138">
        <w:rPr>
          <w:noProof/>
        </w:rPr>
        <w:t xml:space="preserve"> (e.g., true positives &amp; false negatives)</w:t>
      </w:r>
      <w:r w:rsidR="00BA4819">
        <w:rPr>
          <w:noProof/>
        </w:rPr>
        <w:t xml:space="preserve"> are used to derive </w:t>
      </w:r>
      <w:r w:rsidR="00A625F3">
        <w:rPr>
          <w:noProof/>
        </w:rPr>
        <w:t xml:space="preserve">predictive performance </w:t>
      </w:r>
      <w:r w:rsidR="00F835BD">
        <w:rPr>
          <w:noProof/>
        </w:rPr>
        <w:t>statistics</w:t>
      </w:r>
      <w:r w:rsidR="00A625F3">
        <w:rPr>
          <w:noProof/>
        </w:rPr>
        <w:t>, they do not describe how</w:t>
      </w:r>
      <w:r w:rsidR="001A4522">
        <w:rPr>
          <w:noProof/>
        </w:rPr>
        <w:t xml:space="preserve"> the confusion metrics are themselves obtained. </w:t>
      </w:r>
      <w:r w:rsidR="00DB6C30">
        <w:rPr>
          <w:noProof/>
        </w:rPr>
        <w:t xml:space="preserve">To obtain confusion metrics we use the following algorithm. </w:t>
      </w:r>
    </w:p>
    <w:p w14:paraId="0B27DEE8" w14:textId="2BDA6740" w:rsidR="00273F6D" w:rsidRDefault="004F0D5C" w:rsidP="007A6803">
      <w:pPr>
        <w:rPr>
          <w:noProof/>
        </w:rPr>
      </w:pPr>
      <w:r>
        <w:rPr>
          <w:noProof/>
        </w:rPr>
        <w:tab/>
        <w:t>First, provided a</w:t>
      </w:r>
      <w:r w:rsidR="00437AD0">
        <w:rPr>
          <w:noProof/>
        </w:rPr>
        <w:t xml:space="preserve"> </w:t>
      </w:r>
      <w:r w:rsidR="00022D54">
        <w:rPr>
          <w:noProof/>
        </w:rPr>
        <w:t xml:space="preserve">list of </w:t>
      </w:r>
      <w:r w:rsidR="00437AD0">
        <w:rPr>
          <w:noProof/>
        </w:rPr>
        <w:t>reference</w:t>
      </w:r>
      <w:r>
        <w:rPr>
          <w:noProof/>
        </w:rPr>
        <w:t xml:space="preserve"> annotation</w:t>
      </w:r>
      <w:r w:rsidR="00022D54">
        <w:rPr>
          <w:noProof/>
        </w:rPr>
        <w:t>s,</w:t>
      </w:r>
      <w:r>
        <w:rPr>
          <w:noProof/>
        </w:rPr>
        <w:t xml:space="preserve"> </w:t>
      </w:r>
      <w:r w:rsidR="00CF6C0D">
        <w:rPr>
          <w:noProof/>
        </w:rPr>
        <w:t>containing coordinates</w:t>
      </w:r>
      <w:r w:rsidR="00437AD0">
        <w:rPr>
          <w:noProof/>
        </w:rPr>
        <w:t xml:space="preserve"> of</w:t>
      </w:r>
      <w:r w:rsidR="004E72D7">
        <w:rPr>
          <w:noProof/>
        </w:rPr>
        <w:t xml:space="preserve"> biopsy-slide</w:t>
      </w:r>
      <w:r w:rsidR="00437AD0">
        <w:rPr>
          <w:noProof/>
        </w:rPr>
        <w:t xml:space="preserve"> </w:t>
      </w:r>
      <w:r w:rsidR="008F6A06">
        <w:rPr>
          <w:noProof/>
        </w:rPr>
        <w:t>tissue samples outlined by a pathologist</w:t>
      </w:r>
      <w:r w:rsidR="00022D54">
        <w:rPr>
          <w:noProof/>
        </w:rPr>
        <w:t>,</w:t>
      </w:r>
      <w:r w:rsidR="008F6A06">
        <w:rPr>
          <w:noProof/>
        </w:rPr>
        <w:t xml:space="preserve"> we </w:t>
      </w:r>
      <w:r w:rsidR="009C0F1E">
        <w:rPr>
          <w:noProof/>
        </w:rPr>
        <w:t xml:space="preserve">enumerate each </w:t>
      </w:r>
      <w:r w:rsidR="00B17764">
        <w:rPr>
          <w:noProof/>
        </w:rPr>
        <w:t>reference annotation.</w:t>
      </w:r>
      <w:r w:rsidR="00AF4E57">
        <w:rPr>
          <w:noProof/>
        </w:rPr>
        <w:t xml:space="preserve"> </w:t>
      </w:r>
      <w:r w:rsidR="00C876C9">
        <w:rPr>
          <w:noProof/>
        </w:rPr>
        <w:t xml:space="preserve">One such </w:t>
      </w:r>
      <w:r w:rsidR="00A45F77">
        <w:rPr>
          <w:noProof/>
        </w:rPr>
        <w:t xml:space="preserve">reference </w:t>
      </w:r>
      <w:r w:rsidR="00C876C9">
        <w:rPr>
          <w:noProof/>
        </w:rPr>
        <w:t xml:space="preserve">annotation is displayed in </w:t>
      </w:r>
      <w:r w:rsidR="00C876C9">
        <w:rPr>
          <w:noProof/>
        </w:rPr>
        <w:fldChar w:fldCharType="begin"/>
      </w:r>
      <w:r w:rsidR="00C876C9">
        <w:rPr>
          <w:noProof/>
        </w:rPr>
        <w:instrText xml:space="preserve"> REF _Ref184679952 \h </w:instrText>
      </w:r>
      <w:r w:rsidR="00C876C9">
        <w:rPr>
          <w:noProof/>
        </w:rPr>
      </w:r>
      <w:r w:rsidR="00C876C9">
        <w:rPr>
          <w:noProof/>
        </w:rPr>
        <w:fldChar w:fldCharType="separate"/>
      </w:r>
      <w:r w:rsidR="00156D92">
        <w:t xml:space="preserve">Fig. </w:t>
      </w:r>
      <w:r w:rsidR="00156D92">
        <w:rPr>
          <w:noProof/>
        </w:rPr>
        <w:t>32</w:t>
      </w:r>
      <w:r w:rsidR="00C876C9">
        <w:rPr>
          <w:noProof/>
        </w:rPr>
        <w:fldChar w:fldCharType="end"/>
      </w:r>
      <w:r w:rsidR="00C876C9">
        <w:rPr>
          <w:noProof/>
        </w:rPr>
        <w:t xml:space="preserve">. </w:t>
      </w:r>
      <w:r w:rsidR="00AF4E57">
        <w:rPr>
          <w:noProof/>
        </w:rPr>
        <w:t xml:space="preserve">Likewise, provided </w:t>
      </w:r>
      <w:r w:rsidR="00364FFC">
        <w:rPr>
          <w:noProof/>
        </w:rPr>
        <w:t>a</w:t>
      </w:r>
      <w:r w:rsidR="000270CE">
        <w:rPr>
          <w:noProof/>
        </w:rPr>
        <w:t xml:space="preserve"> list of</w:t>
      </w:r>
      <w:r w:rsidR="00915244">
        <w:rPr>
          <w:noProof/>
        </w:rPr>
        <w:t xml:space="preserve"> </w:t>
      </w:r>
      <w:r w:rsidR="00EF7D93">
        <w:rPr>
          <w:noProof/>
        </w:rPr>
        <w:t>annotation</w:t>
      </w:r>
      <w:r w:rsidR="000270CE">
        <w:rPr>
          <w:noProof/>
        </w:rPr>
        <w:t>s</w:t>
      </w:r>
      <w:r w:rsidR="00EF7D93">
        <w:rPr>
          <w:noProof/>
        </w:rPr>
        <w:t xml:space="preserve"> for </w:t>
      </w:r>
      <w:r w:rsidR="00915244">
        <w:rPr>
          <w:noProof/>
        </w:rPr>
        <w:t>model predictions</w:t>
      </w:r>
      <w:r w:rsidR="00D80C17">
        <w:rPr>
          <w:noProof/>
        </w:rPr>
        <w:t xml:space="preserve"> (</w:t>
      </w:r>
      <w:r w:rsidR="00325A74">
        <w:rPr>
          <w:noProof/>
        </w:rPr>
        <w:t>‘</w:t>
      </w:r>
      <w:r w:rsidR="00D80C17">
        <w:rPr>
          <w:noProof/>
        </w:rPr>
        <w:t>hypotheses</w:t>
      </w:r>
      <w:r w:rsidR="00325A74">
        <w:rPr>
          <w:noProof/>
        </w:rPr>
        <w:t>’</w:t>
      </w:r>
      <w:r w:rsidR="00D80C17">
        <w:rPr>
          <w:noProof/>
        </w:rPr>
        <w:t>)</w:t>
      </w:r>
      <w:r w:rsidR="00915244">
        <w:rPr>
          <w:noProof/>
        </w:rPr>
        <w:t xml:space="preserve"> of the same biopsy slide, we enumerate </w:t>
      </w:r>
      <w:r w:rsidR="00D80C17">
        <w:rPr>
          <w:noProof/>
        </w:rPr>
        <w:t>each</w:t>
      </w:r>
      <w:r w:rsidR="00790E9F">
        <w:rPr>
          <w:noProof/>
        </w:rPr>
        <w:t xml:space="preserve"> </w:t>
      </w:r>
      <w:r w:rsidR="00D6607C">
        <w:rPr>
          <w:noProof/>
        </w:rPr>
        <w:t xml:space="preserve">hypothesis </w:t>
      </w:r>
      <w:r w:rsidR="00794484">
        <w:rPr>
          <w:noProof/>
        </w:rPr>
        <w:t xml:space="preserve">annotation. </w:t>
      </w:r>
      <w:r w:rsidR="00CF37BA">
        <w:rPr>
          <w:noProof/>
        </w:rPr>
        <w:t>Two</w:t>
      </w:r>
      <w:r w:rsidR="00A45F77">
        <w:rPr>
          <w:noProof/>
        </w:rPr>
        <w:t xml:space="preserve"> such hypothesis annotation</w:t>
      </w:r>
      <w:r w:rsidR="00CF37BA">
        <w:rPr>
          <w:noProof/>
        </w:rPr>
        <w:t>s</w:t>
      </w:r>
      <w:r w:rsidR="00A45F77">
        <w:rPr>
          <w:noProof/>
        </w:rPr>
        <w:t xml:space="preserve"> </w:t>
      </w:r>
      <w:r w:rsidR="00386C30">
        <w:rPr>
          <w:noProof/>
        </w:rPr>
        <w:t>are</w:t>
      </w:r>
      <w:r w:rsidR="00A45F77">
        <w:rPr>
          <w:noProof/>
        </w:rPr>
        <w:t xml:space="preserve"> displayed in </w:t>
      </w:r>
      <w:r w:rsidR="00867189">
        <w:rPr>
          <w:noProof/>
        </w:rPr>
        <w:fldChar w:fldCharType="begin"/>
      </w:r>
      <w:r w:rsidR="00867189">
        <w:rPr>
          <w:noProof/>
        </w:rPr>
        <w:instrText xml:space="preserve"> REF _Ref184680787 \h </w:instrText>
      </w:r>
      <w:r w:rsidR="00867189">
        <w:rPr>
          <w:noProof/>
        </w:rPr>
      </w:r>
      <w:r w:rsidR="00867189">
        <w:rPr>
          <w:noProof/>
        </w:rPr>
        <w:fldChar w:fldCharType="separate"/>
      </w:r>
      <w:r w:rsidR="00156D92">
        <w:t xml:space="preserve">Fig. </w:t>
      </w:r>
      <w:r w:rsidR="00156D92">
        <w:rPr>
          <w:noProof/>
        </w:rPr>
        <w:t>33</w:t>
      </w:r>
      <w:r w:rsidR="00867189">
        <w:rPr>
          <w:noProof/>
        </w:rPr>
        <w:fldChar w:fldCharType="end"/>
      </w:r>
      <w:r w:rsidR="00A45F77">
        <w:rPr>
          <w:noProof/>
        </w:rPr>
        <w:t xml:space="preserve">. </w:t>
      </w:r>
      <w:r w:rsidR="00291476">
        <w:rPr>
          <w:noProof/>
        </w:rPr>
        <w:t>(</w:t>
      </w:r>
      <w:r w:rsidR="009516AA">
        <w:rPr>
          <w:noProof/>
        </w:rPr>
        <w:t>Hereon</w:t>
      </w:r>
      <w:r w:rsidR="002D460C">
        <w:rPr>
          <w:noProof/>
        </w:rPr>
        <w:t xml:space="preserve"> we’ll refer to</w:t>
      </w:r>
      <w:r w:rsidR="009516AA">
        <w:rPr>
          <w:noProof/>
        </w:rPr>
        <w:t xml:space="preserve"> annotations</w:t>
      </w:r>
      <w:r w:rsidR="002D460C">
        <w:rPr>
          <w:noProof/>
        </w:rPr>
        <w:t xml:space="preserve"> simply as </w:t>
      </w:r>
      <w:r w:rsidR="00AC276F">
        <w:rPr>
          <w:noProof/>
        </w:rPr>
        <w:t>‘reference’ and ‘hypothesi</w:t>
      </w:r>
      <w:r w:rsidR="008E767A">
        <w:rPr>
          <w:noProof/>
        </w:rPr>
        <w:t>s’.</w:t>
      </w:r>
      <w:r w:rsidR="00291476">
        <w:rPr>
          <w:noProof/>
        </w:rPr>
        <w:t xml:space="preserve">) </w:t>
      </w:r>
    </w:p>
    <w:p w14:paraId="5317155B" w14:textId="13F34A29" w:rsidR="00DB6C30" w:rsidRDefault="009A7524" w:rsidP="00273F6D">
      <w:pPr>
        <w:ind w:firstLine="720"/>
        <w:rPr>
          <w:noProof/>
        </w:rPr>
      </w:pPr>
      <w:r>
        <w:rPr>
          <w:noProof/>
        </w:rPr>
        <w:t xml:space="preserve">We bear in mind that each reference </w:t>
      </w:r>
      <w:r w:rsidR="008E767A">
        <w:rPr>
          <w:noProof/>
        </w:rPr>
        <w:t>annotation</w:t>
      </w:r>
      <w:r w:rsidR="00E44AE9">
        <w:rPr>
          <w:noProof/>
        </w:rPr>
        <w:t xml:space="preserve"> is partially annotated (i.e., </w:t>
      </w:r>
      <w:r w:rsidR="00C244D9">
        <w:rPr>
          <w:noProof/>
        </w:rPr>
        <w:t xml:space="preserve">not every pixel of </w:t>
      </w:r>
      <w:r w:rsidR="00E51DF1">
        <w:rPr>
          <w:noProof/>
        </w:rPr>
        <w:t>a</w:t>
      </w:r>
      <w:r w:rsidR="00C244D9">
        <w:rPr>
          <w:noProof/>
        </w:rPr>
        <w:t xml:space="preserve"> biopsy slide receives a label</w:t>
      </w:r>
      <w:r w:rsidR="005E6AA6">
        <w:rPr>
          <w:noProof/>
        </w:rPr>
        <w:t xml:space="preserve"> in training data</w:t>
      </w:r>
      <w:r w:rsidR="00DE0DF8">
        <w:rPr>
          <w:noProof/>
        </w:rPr>
        <w:t xml:space="preserve">). </w:t>
      </w:r>
      <w:r w:rsidR="00266C15">
        <w:rPr>
          <w:noProof/>
        </w:rPr>
        <w:t xml:space="preserve">Therefore, we are careful not to </w:t>
      </w:r>
      <w:r w:rsidR="00BA7E45">
        <w:rPr>
          <w:noProof/>
        </w:rPr>
        <w:t xml:space="preserve">make any assumptions about hypothesis annotations </w:t>
      </w:r>
      <w:r w:rsidR="00CC46BE">
        <w:rPr>
          <w:noProof/>
        </w:rPr>
        <w:t xml:space="preserve">lying in </w:t>
      </w:r>
      <w:r w:rsidR="004D12AA">
        <w:rPr>
          <w:noProof/>
        </w:rPr>
        <w:t xml:space="preserve">unlabeled areas of </w:t>
      </w:r>
      <w:r w:rsidR="00440D61">
        <w:rPr>
          <w:noProof/>
        </w:rPr>
        <w:t>reference annotations</w:t>
      </w:r>
      <w:r w:rsidR="007357AB">
        <w:rPr>
          <w:noProof/>
        </w:rPr>
        <w:t xml:space="preserve"> (</w:t>
      </w:r>
      <w:r w:rsidR="00B71311">
        <w:rPr>
          <w:noProof/>
        </w:rPr>
        <w:t xml:space="preserve">for example, </w:t>
      </w:r>
      <w:r w:rsidR="00B70A62">
        <w:rPr>
          <w:noProof/>
        </w:rPr>
        <w:t xml:space="preserve">the </w:t>
      </w:r>
      <w:r w:rsidR="00B71311">
        <w:rPr>
          <w:noProof/>
        </w:rPr>
        <w:t xml:space="preserve">area outside the black border in </w:t>
      </w:r>
      <w:r w:rsidR="00B71311">
        <w:rPr>
          <w:noProof/>
        </w:rPr>
        <w:fldChar w:fldCharType="begin"/>
      </w:r>
      <w:r w:rsidR="00B71311">
        <w:rPr>
          <w:noProof/>
        </w:rPr>
        <w:instrText xml:space="preserve"> REF _Ref184679952 \h </w:instrText>
      </w:r>
      <w:r w:rsidR="00B71311">
        <w:rPr>
          <w:noProof/>
        </w:rPr>
      </w:r>
      <w:r w:rsidR="00B71311">
        <w:rPr>
          <w:noProof/>
        </w:rPr>
        <w:fldChar w:fldCharType="separate"/>
      </w:r>
      <w:r w:rsidR="00156D92">
        <w:t xml:space="preserve">Fig. </w:t>
      </w:r>
      <w:r w:rsidR="00156D92">
        <w:rPr>
          <w:noProof/>
        </w:rPr>
        <w:t>32</w:t>
      </w:r>
      <w:r w:rsidR="00B71311">
        <w:rPr>
          <w:noProof/>
        </w:rPr>
        <w:fldChar w:fldCharType="end"/>
      </w:r>
      <w:r w:rsidR="008161D4">
        <w:rPr>
          <w:noProof/>
        </w:rPr>
        <w:t xml:space="preserve">, respective to </w:t>
      </w:r>
      <w:r w:rsidR="00BC6382">
        <w:rPr>
          <w:noProof/>
        </w:rPr>
        <w:t xml:space="preserve">the </w:t>
      </w:r>
      <w:r w:rsidR="00D16463">
        <w:rPr>
          <w:noProof/>
        </w:rPr>
        <w:t xml:space="preserve">single </w:t>
      </w:r>
      <w:r w:rsidR="00BC6382">
        <w:rPr>
          <w:noProof/>
        </w:rPr>
        <w:t xml:space="preserve">annotation in </w:t>
      </w:r>
      <w:r w:rsidR="0099747E">
        <w:rPr>
          <w:noProof/>
        </w:rPr>
        <w:fldChar w:fldCharType="begin"/>
      </w:r>
      <w:r w:rsidR="0099747E">
        <w:rPr>
          <w:noProof/>
        </w:rPr>
        <w:instrText xml:space="preserve"> REF _Ref184679952 \h </w:instrText>
      </w:r>
      <w:r w:rsidR="0099747E">
        <w:rPr>
          <w:noProof/>
        </w:rPr>
      </w:r>
      <w:r w:rsidR="0099747E">
        <w:rPr>
          <w:noProof/>
        </w:rPr>
        <w:fldChar w:fldCharType="separate"/>
      </w:r>
      <w:r w:rsidR="00156D92">
        <w:t xml:space="preserve">Fig. </w:t>
      </w:r>
      <w:r w:rsidR="00156D92">
        <w:rPr>
          <w:noProof/>
        </w:rPr>
        <w:t>32</w:t>
      </w:r>
      <w:r w:rsidR="0099747E">
        <w:rPr>
          <w:noProof/>
        </w:rPr>
        <w:fldChar w:fldCharType="end"/>
      </w:r>
      <w:r w:rsidR="007357AB">
        <w:rPr>
          <w:noProof/>
        </w:rPr>
        <w:t>)</w:t>
      </w:r>
      <w:r w:rsidR="00440D61">
        <w:rPr>
          <w:noProof/>
        </w:rPr>
        <w:t xml:space="preserve">, as they </w:t>
      </w:r>
      <w:r w:rsidR="008550FB">
        <w:rPr>
          <w:noProof/>
        </w:rPr>
        <w:t>may or may not contain the label predicted by the model.</w:t>
      </w:r>
    </w:p>
    <w:p w14:paraId="488687AC" w14:textId="77777777" w:rsidR="005579B1" w:rsidRDefault="005579B1" w:rsidP="00A46159">
      <w:pPr>
        <w:keepNext/>
        <w:jc w:val="center"/>
      </w:pPr>
      <w:r w:rsidRPr="005579B1">
        <w:rPr>
          <w:noProof/>
        </w:rPr>
        <w:drawing>
          <wp:inline distT="0" distB="0" distL="0" distR="0" wp14:anchorId="3353E68E" wp14:editId="2BACDC46">
            <wp:extent cx="5916930" cy="5644888"/>
            <wp:effectExtent l="19050" t="19050" r="26670" b="13335"/>
            <wp:docPr id="1840436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36547"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5935427" cy="5662534"/>
                    </a:xfrm>
                    <a:prstGeom prst="rect">
                      <a:avLst/>
                    </a:prstGeom>
                    <a:ln>
                      <a:solidFill>
                        <a:schemeClr val="tx1"/>
                      </a:solidFill>
                    </a:ln>
                  </pic:spPr>
                </pic:pic>
              </a:graphicData>
            </a:graphic>
          </wp:inline>
        </w:drawing>
      </w:r>
    </w:p>
    <w:p w14:paraId="66985E29" w14:textId="44F4D93D" w:rsidR="00794484" w:rsidRDefault="005579B1" w:rsidP="00343404">
      <w:pPr>
        <w:pStyle w:val="Caption"/>
        <w:jc w:val="center"/>
      </w:pPr>
      <w:bookmarkStart w:id="184" w:name="_Ref184679952"/>
      <w:bookmarkStart w:id="185" w:name="_Toc184854256"/>
      <w:r>
        <w:t>Fig</w:t>
      </w:r>
      <w:r w:rsidR="00B71311">
        <w:t>.</w:t>
      </w:r>
      <w:r>
        <w:t xml:space="preserve"> </w:t>
      </w:r>
      <w:r w:rsidR="00841699">
        <w:fldChar w:fldCharType="begin"/>
      </w:r>
      <w:r w:rsidR="00841699">
        <w:instrText xml:space="preserve"> SEQ Figure \* ARABIC </w:instrText>
      </w:r>
      <w:r w:rsidR="00841699">
        <w:fldChar w:fldCharType="separate"/>
      </w:r>
      <w:r w:rsidR="00841699">
        <w:rPr>
          <w:noProof/>
        </w:rPr>
        <w:t>32</w:t>
      </w:r>
      <w:r w:rsidR="00841699">
        <w:rPr>
          <w:noProof/>
        </w:rPr>
        <w:fldChar w:fldCharType="end"/>
      </w:r>
      <w:bookmarkEnd w:id="184"/>
      <w:r w:rsidR="001D6DAF">
        <w:t xml:space="preserve">: </w:t>
      </w:r>
      <w:r w:rsidR="004C1DE3">
        <w:t>Reference annotation o</w:t>
      </w:r>
      <w:r w:rsidR="00EC3B1B">
        <w:t>utline of an artifact</w:t>
      </w:r>
      <w:r w:rsidR="008B797E">
        <w:t xml:space="preserve"> (pen mark)</w:t>
      </w:r>
      <w:r w:rsidR="007866D9">
        <w:t xml:space="preserve"> on a slide</w:t>
      </w:r>
      <w:r w:rsidR="007D19E5">
        <w:t xml:space="preserve">, </w:t>
      </w:r>
      <w:r w:rsidR="00D60E32">
        <w:t>illustrated by a black border</w:t>
      </w:r>
      <w:r w:rsidR="003046CB">
        <w:t>.</w:t>
      </w:r>
      <w:bookmarkEnd w:id="185"/>
    </w:p>
    <w:p w14:paraId="6BF55DB1" w14:textId="77777777" w:rsidR="00A52942" w:rsidRDefault="00A52942" w:rsidP="00A52942">
      <w:pPr>
        <w:keepNext/>
        <w:jc w:val="center"/>
      </w:pPr>
      <w:r w:rsidRPr="00A52942">
        <w:rPr>
          <w:noProof/>
        </w:rPr>
        <w:drawing>
          <wp:inline distT="0" distB="0" distL="0" distR="0" wp14:anchorId="33B1D0DC" wp14:editId="43C02D00">
            <wp:extent cx="5913632" cy="5662151"/>
            <wp:effectExtent l="19050" t="19050" r="11430" b="15240"/>
            <wp:docPr id="773391329" name="Picture 1" descr="A pink and green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91329" name="Picture 1" descr="A pink and green cell&#10;&#10;Description automatically generated"/>
                    <pic:cNvPicPr/>
                  </pic:nvPicPr>
                  <pic:blipFill>
                    <a:blip r:embed="rId49"/>
                    <a:stretch>
                      <a:fillRect/>
                    </a:stretch>
                  </pic:blipFill>
                  <pic:spPr>
                    <a:xfrm>
                      <a:off x="0" y="0"/>
                      <a:ext cx="5913632" cy="5662151"/>
                    </a:xfrm>
                    <a:prstGeom prst="rect">
                      <a:avLst/>
                    </a:prstGeom>
                    <a:ln>
                      <a:solidFill>
                        <a:schemeClr val="tx1"/>
                      </a:solidFill>
                    </a:ln>
                  </pic:spPr>
                </pic:pic>
              </a:graphicData>
            </a:graphic>
          </wp:inline>
        </w:drawing>
      </w:r>
    </w:p>
    <w:p w14:paraId="5685C327" w14:textId="40A5B7E4" w:rsidR="0098266C" w:rsidRDefault="00A52942" w:rsidP="00A52942">
      <w:pPr>
        <w:pStyle w:val="Caption"/>
        <w:jc w:val="center"/>
      </w:pPr>
      <w:bookmarkStart w:id="186" w:name="_Ref184680787"/>
      <w:bookmarkStart w:id="187" w:name="_Toc184854257"/>
      <w:r>
        <w:t>Fig</w:t>
      </w:r>
      <w:r w:rsidR="00867189">
        <w:t>.</w:t>
      </w:r>
      <w:r>
        <w:t xml:space="preserve"> </w:t>
      </w:r>
      <w:r w:rsidR="00841699">
        <w:fldChar w:fldCharType="begin"/>
      </w:r>
      <w:r w:rsidR="00841699">
        <w:instrText xml:space="preserve"> SEQ Figure \* ARABIC </w:instrText>
      </w:r>
      <w:r w:rsidR="00841699">
        <w:fldChar w:fldCharType="separate"/>
      </w:r>
      <w:r w:rsidR="00841699">
        <w:rPr>
          <w:noProof/>
        </w:rPr>
        <w:t>33</w:t>
      </w:r>
      <w:r w:rsidR="00841699">
        <w:rPr>
          <w:noProof/>
        </w:rPr>
        <w:fldChar w:fldCharType="end"/>
      </w:r>
      <w:bookmarkEnd w:id="186"/>
      <w:r>
        <w:t>: Hypothesis annotation</w:t>
      </w:r>
      <w:r w:rsidR="00CF37BA">
        <w:t>s</w:t>
      </w:r>
      <w:r>
        <w:t xml:space="preserve"> </w:t>
      </w:r>
      <w:r w:rsidR="00422F43">
        <w:t>of artifact</w:t>
      </w:r>
      <w:r w:rsidR="00B72901">
        <w:t xml:space="preserve"> (ARTF) model predictions</w:t>
      </w:r>
      <w:r w:rsidR="00422F43">
        <w:t xml:space="preserve">, </w:t>
      </w:r>
      <w:r w:rsidR="005675F9">
        <w:br/>
      </w:r>
      <w:r w:rsidR="00422F43">
        <w:t>represent</w:t>
      </w:r>
      <w:r w:rsidR="00B15418">
        <w:t>ed</w:t>
      </w:r>
      <w:r w:rsidR="00422F43">
        <w:t xml:space="preserve"> by </w:t>
      </w:r>
      <w:r w:rsidR="00CF37BA">
        <w:t xml:space="preserve">two </w:t>
      </w:r>
      <w:r w:rsidR="002F09A8">
        <w:t xml:space="preserve">contiguous </w:t>
      </w:r>
      <w:r w:rsidR="00C15923">
        <w:t>patches</w:t>
      </w:r>
      <w:r w:rsidR="00422F43">
        <w:t xml:space="preserve"> of </w:t>
      </w:r>
      <w:r w:rsidR="002F09A8">
        <w:t xml:space="preserve">red </w:t>
      </w:r>
      <w:r w:rsidR="00B15418">
        <w:t>frames</w:t>
      </w:r>
      <w:r w:rsidR="002F09A8">
        <w:t>.</w:t>
      </w:r>
      <w:bookmarkEnd w:id="187"/>
      <w:r w:rsidR="002F09A8">
        <w:t xml:space="preserve"> </w:t>
      </w:r>
    </w:p>
    <w:p w14:paraId="74758BFB" w14:textId="3F130716" w:rsidR="00343404" w:rsidRDefault="00343404" w:rsidP="00343404">
      <w:pPr>
        <w:ind w:firstLine="720"/>
      </w:pPr>
      <w:r>
        <w:t xml:space="preserve">Second, for every reference annotation, we compute the set intersection of </w:t>
      </w:r>
      <w:r w:rsidR="001A4F15">
        <w:t xml:space="preserve">the reference annotation and </w:t>
      </w:r>
      <w:r w:rsidR="006746C7">
        <w:t>each</w:t>
      </w:r>
      <w:r>
        <w:t xml:space="preserve"> </w:t>
      </w:r>
      <w:r w:rsidR="006746C7">
        <w:t>hypothesis</w:t>
      </w:r>
      <w:r>
        <w:t xml:space="preserve"> annotation</w:t>
      </w:r>
      <w:r w:rsidR="00B07B90">
        <w:t xml:space="preserve"> (in total, </w:t>
      </w:r>
      <m:oMath>
        <m:r>
          <w:rPr>
            <w:rFonts w:ascii="Cambria Math" w:hAnsi="Cambria Math"/>
          </w:rPr>
          <m:t>r×h</m:t>
        </m:r>
      </m:oMath>
      <w:r w:rsidR="005C0F7A">
        <w:t xml:space="preserve"> intersections, for </w:t>
      </w:r>
      <m:oMath>
        <m:r>
          <w:rPr>
            <w:rFonts w:ascii="Cambria Math" w:hAnsi="Cambria Math"/>
          </w:rPr>
          <m:t>r</m:t>
        </m:r>
      </m:oMath>
      <w:r w:rsidR="001B2D5D">
        <w:t xml:space="preserve"> reference annotations and </w:t>
      </w:r>
      <m:oMath>
        <m:r>
          <w:rPr>
            <w:rFonts w:ascii="Cambria Math" w:hAnsi="Cambria Math"/>
          </w:rPr>
          <m:t>h</m:t>
        </m:r>
      </m:oMath>
      <w:r w:rsidR="001B2D5D">
        <w:t xml:space="preserve"> hypothesis annotations</w:t>
      </w:r>
      <w:r w:rsidR="00B07B90">
        <w:t>).</w:t>
      </w:r>
      <w:r w:rsidR="00AF2F83">
        <w:t xml:space="preserve"> Two</w:t>
      </w:r>
      <w:r w:rsidR="00405EF7">
        <w:t xml:space="preserve"> such intersection</w:t>
      </w:r>
      <w:r w:rsidR="00AF2F83">
        <w:t>s</w:t>
      </w:r>
      <w:r w:rsidR="00405EF7">
        <w:t xml:space="preserve"> </w:t>
      </w:r>
      <w:r w:rsidR="00AF2F83">
        <w:t>are</w:t>
      </w:r>
      <w:r w:rsidR="00405EF7">
        <w:t xml:space="preserve"> displayed in </w:t>
      </w:r>
      <w:r w:rsidR="00C15913">
        <w:fldChar w:fldCharType="begin"/>
      </w:r>
      <w:r w:rsidR="00C15913">
        <w:instrText xml:space="preserve"> REF _Ref184681132 \h </w:instrText>
      </w:r>
      <w:r w:rsidR="00C15913">
        <w:fldChar w:fldCharType="separate"/>
      </w:r>
      <w:r w:rsidR="00156D92">
        <w:t xml:space="preserve">Fig. </w:t>
      </w:r>
      <w:r w:rsidR="00156D92">
        <w:rPr>
          <w:noProof/>
        </w:rPr>
        <w:t>34</w:t>
      </w:r>
      <w:r w:rsidR="00C15913">
        <w:fldChar w:fldCharType="end"/>
      </w:r>
      <w:r w:rsidR="00405EF7">
        <w:t>.</w:t>
      </w:r>
      <w:r w:rsidR="00A76D5A">
        <w:t xml:space="preserve"> Each intersection </w:t>
      </w:r>
      <w:r w:rsidR="00200BFD">
        <w:t xml:space="preserve">has a pixel area, and </w:t>
      </w:r>
      <w:r w:rsidR="003808F4">
        <w:t>in our example</w:t>
      </w:r>
      <w:r w:rsidR="00914E08">
        <w:t>,</w:t>
      </w:r>
      <w:r w:rsidR="003808F4">
        <w:t xml:space="preserve"> </w:t>
      </w:r>
      <w:r w:rsidR="00571259">
        <w:t>represents</w:t>
      </w:r>
      <w:r w:rsidR="00387F30">
        <w:t xml:space="preserve"> a true positive outcome, as both the model and </w:t>
      </w:r>
      <w:r w:rsidR="001C7D7B">
        <w:t xml:space="preserve">pathologist agree </w:t>
      </w:r>
      <w:r w:rsidR="00255BAA">
        <w:t xml:space="preserve">on the </w:t>
      </w:r>
      <w:r w:rsidR="00494600">
        <w:t xml:space="preserve">ARTF label </w:t>
      </w:r>
      <w:r w:rsidR="00853BEA">
        <w:t xml:space="preserve">for the intersecting area. </w:t>
      </w:r>
      <w:r w:rsidR="00762203">
        <w:t xml:space="preserve">If we </w:t>
      </w:r>
      <w:r w:rsidR="00706680">
        <w:t>solely consider pixel area as a measure of</w:t>
      </w:r>
      <w:r w:rsidR="00997569">
        <w:t xml:space="preserve"> confusion metrics, then </w:t>
      </w:r>
      <w:r w:rsidR="00C51AD9">
        <w:t>we would add</w:t>
      </w:r>
      <w:r w:rsidR="00E10BCC">
        <w:t xml:space="preserve"> the intersecting areas to the </w:t>
      </w:r>
      <w:r w:rsidR="005F3E95">
        <w:t xml:space="preserve">ARTF/ARTF cell </w:t>
      </w:r>
      <w:r w:rsidR="00952114">
        <w:t>of</w:t>
      </w:r>
      <w:r w:rsidR="005F3E95">
        <w:t xml:space="preserve"> </w:t>
      </w:r>
      <w:r w:rsidR="00C733FF">
        <w:t>our multiclass confusion matrix.</w:t>
      </w:r>
    </w:p>
    <w:p w14:paraId="2FC2046B" w14:textId="77777777" w:rsidR="00FB4A36" w:rsidRDefault="00FB4A36" w:rsidP="00FB4A36">
      <w:pPr>
        <w:keepNext/>
        <w:jc w:val="center"/>
      </w:pPr>
      <w:r w:rsidRPr="00FB4A36">
        <w:rPr>
          <w:noProof/>
        </w:rPr>
        <w:drawing>
          <wp:inline distT="0" distB="0" distL="0" distR="0" wp14:anchorId="18919FCE" wp14:editId="343C0B13">
            <wp:extent cx="5881859" cy="5977890"/>
            <wp:effectExtent l="19050" t="19050" r="24130" b="22860"/>
            <wp:docPr id="205912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26660"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5887339" cy="5983460"/>
                    </a:xfrm>
                    <a:prstGeom prst="rect">
                      <a:avLst/>
                    </a:prstGeom>
                    <a:ln>
                      <a:solidFill>
                        <a:schemeClr val="tx1"/>
                      </a:solidFill>
                    </a:ln>
                  </pic:spPr>
                </pic:pic>
              </a:graphicData>
            </a:graphic>
          </wp:inline>
        </w:drawing>
      </w:r>
    </w:p>
    <w:p w14:paraId="55CCF19F" w14:textId="7E0C4ABD" w:rsidR="00405EF7" w:rsidRDefault="00FB4A36" w:rsidP="00FB4A36">
      <w:pPr>
        <w:pStyle w:val="Caption"/>
        <w:jc w:val="center"/>
      </w:pPr>
      <w:bookmarkStart w:id="188" w:name="_Ref184681132"/>
      <w:bookmarkStart w:id="189" w:name="_Toc184854258"/>
      <w:r>
        <w:t>Fig</w:t>
      </w:r>
      <w:r w:rsidR="00C15913">
        <w:t>.</w:t>
      </w:r>
      <w:r>
        <w:t xml:space="preserve"> </w:t>
      </w:r>
      <w:r w:rsidR="00841699">
        <w:fldChar w:fldCharType="begin"/>
      </w:r>
      <w:r w:rsidR="00841699">
        <w:instrText xml:space="preserve"> SEQ Figure \* ARABIC </w:instrText>
      </w:r>
      <w:r w:rsidR="00841699">
        <w:fldChar w:fldCharType="separate"/>
      </w:r>
      <w:r w:rsidR="00841699">
        <w:rPr>
          <w:noProof/>
        </w:rPr>
        <w:t>34</w:t>
      </w:r>
      <w:r w:rsidR="00841699">
        <w:rPr>
          <w:noProof/>
        </w:rPr>
        <w:fldChar w:fldCharType="end"/>
      </w:r>
      <w:bookmarkEnd w:id="188"/>
      <w:r>
        <w:t>: Intersection</w:t>
      </w:r>
      <w:r w:rsidR="00AF2F83">
        <w:t>s</w:t>
      </w:r>
      <w:r w:rsidR="00C15913">
        <w:t xml:space="preserve"> (bright red)</w:t>
      </w:r>
      <w:r>
        <w:t xml:space="preserve"> of </w:t>
      </w:r>
      <w:r w:rsidR="00B11A19">
        <w:t xml:space="preserve">a </w:t>
      </w:r>
      <w:r w:rsidR="00C4317B">
        <w:t>reference a</w:t>
      </w:r>
      <w:r w:rsidR="00C15913">
        <w:t>nnotation (black border) and</w:t>
      </w:r>
      <w:r w:rsidR="00B11A19">
        <w:t xml:space="preserve"> </w:t>
      </w:r>
      <w:r w:rsidR="00C15913">
        <w:t>hypothesis annotation</w:t>
      </w:r>
      <w:r w:rsidR="00AF2F83">
        <w:t>s</w:t>
      </w:r>
      <w:r w:rsidR="00C15913">
        <w:t xml:space="preserve"> (</w:t>
      </w:r>
      <w:r w:rsidR="00C07E95">
        <w:t>all red</w:t>
      </w:r>
      <w:r w:rsidR="00C15913">
        <w:t>).</w:t>
      </w:r>
      <w:bookmarkEnd w:id="189"/>
    </w:p>
    <w:p w14:paraId="1FCC11BD" w14:textId="3C1E3D24" w:rsidR="0014628C" w:rsidRDefault="008E62D1" w:rsidP="0047686E">
      <w:pPr>
        <w:ind w:firstLine="720"/>
      </w:pPr>
      <w:r>
        <w:t xml:space="preserve">Third, </w:t>
      </w:r>
      <w:r w:rsidR="0080394F">
        <w:t xml:space="preserve">for every set intersection, we subtract the intersecting area from the reference annotation. </w:t>
      </w:r>
      <w:r w:rsidR="00E030E4">
        <w:t xml:space="preserve">When all hypothesis annotations have been intersected, </w:t>
      </w:r>
      <w:r w:rsidR="00ED4498">
        <w:t xml:space="preserve">all that is left of </w:t>
      </w:r>
      <w:r w:rsidR="00EE2825">
        <w:t xml:space="preserve">the reference annotation is </w:t>
      </w:r>
      <w:r w:rsidR="0061621F">
        <w:t xml:space="preserve">the area ignored by model predictions. </w:t>
      </w:r>
      <w:r w:rsidR="00FB6F8A">
        <w:t xml:space="preserve">To </w:t>
      </w:r>
      <w:r w:rsidR="00611C3F">
        <w:t xml:space="preserve">demonstrate, note that </w:t>
      </w:r>
      <w:r w:rsidR="006548C6">
        <w:t xml:space="preserve">hypothesis annotations in </w:t>
      </w:r>
      <w:r w:rsidR="006548C6">
        <w:fldChar w:fldCharType="begin"/>
      </w:r>
      <w:r w:rsidR="006548C6">
        <w:instrText xml:space="preserve"> REF _Ref184681132 \h </w:instrText>
      </w:r>
      <w:r w:rsidR="006548C6">
        <w:fldChar w:fldCharType="separate"/>
      </w:r>
      <w:r w:rsidR="00156D92">
        <w:t xml:space="preserve">Fig. </w:t>
      </w:r>
      <w:r w:rsidR="00156D92">
        <w:rPr>
          <w:noProof/>
        </w:rPr>
        <w:t>34</w:t>
      </w:r>
      <w:r w:rsidR="006548C6">
        <w:fldChar w:fldCharType="end"/>
      </w:r>
      <w:r w:rsidR="006548C6">
        <w:t xml:space="preserve"> do not completely cover the reference annotation.</w:t>
      </w:r>
      <w:r w:rsidR="00645520">
        <w:t xml:space="preserve"> </w:t>
      </w:r>
      <w:r w:rsidR="00CC5537">
        <w:t xml:space="preserve">If </w:t>
      </w:r>
      <w:r w:rsidR="00C07255">
        <w:t xml:space="preserve">no other model predictions exist for this biopsy slide, then </w:t>
      </w:r>
      <w:r w:rsidR="00F254B2">
        <w:t>the remaining area</w:t>
      </w:r>
      <w:r w:rsidR="006661A4">
        <w:t xml:space="preserve"> </w:t>
      </w:r>
      <w:r w:rsidR="001E36F4">
        <w:t>would be</w:t>
      </w:r>
      <w:r w:rsidR="006661A4">
        <w:t xml:space="preserve"> </w:t>
      </w:r>
      <w:r w:rsidR="001E36F4">
        <w:t>represented</w:t>
      </w:r>
      <w:r w:rsidR="006661A4">
        <w:t xml:space="preserve"> in green in </w:t>
      </w:r>
      <w:r w:rsidR="006661A4">
        <w:fldChar w:fldCharType="begin"/>
      </w:r>
      <w:r w:rsidR="006661A4">
        <w:instrText xml:space="preserve"> REF _Ref184683092 \h </w:instrText>
      </w:r>
      <w:r w:rsidR="006661A4">
        <w:fldChar w:fldCharType="separate"/>
      </w:r>
      <w:r w:rsidR="00156D92">
        <w:t xml:space="preserve">Fig. </w:t>
      </w:r>
      <w:r w:rsidR="00156D92">
        <w:rPr>
          <w:noProof/>
        </w:rPr>
        <w:t>35</w:t>
      </w:r>
      <w:r w:rsidR="006661A4">
        <w:fldChar w:fldCharType="end"/>
      </w:r>
      <w:r w:rsidR="006661A4">
        <w:t>.</w:t>
      </w:r>
      <w:r w:rsidR="00CE2738">
        <w:t xml:space="preserve"> </w:t>
      </w:r>
      <w:r w:rsidR="00F24B4A">
        <w:t xml:space="preserve">The green area </w:t>
      </w:r>
      <w:r w:rsidR="00B65649">
        <w:t>suggests</w:t>
      </w:r>
      <w:r w:rsidR="00F24B4A">
        <w:t xml:space="preserve"> a false negative outcome</w:t>
      </w:r>
      <w:r w:rsidR="005C4252">
        <w:t xml:space="preserve">, because the model did not successfully </w:t>
      </w:r>
      <w:r w:rsidR="002008E0">
        <w:t xml:space="preserve">classify this area with the ARTF label. </w:t>
      </w:r>
      <w:r w:rsidR="009447BD">
        <w:t>We would add</w:t>
      </w:r>
      <w:r w:rsidR="00142D98">
        <w:t xml:space="preserve"> the green area to </w:t>
      </w:r>
      <w:r w:rsidR="008444C8">
        <w:t xml:space="preserve">the </w:t>
      </w:r>
      <w:r w:rsidR="00DB54CD">
        <w:t xml:space="preserve">ARTF/UNLAB cell of the </w:t>
      </w:r>
      <w:r w:rsidR="000B5F67">
        <w:t xml:space="preserve">multiclass confusion matrix, where UNLAB </w:t>
      </w:r>
      <w:r w:rsidR="001469B6">
        <w:t>(</w:t>
      </w:r>
      <w:r w:rsidR="0000184C">
        <w:t xml:space="preserve">i.e., </w:t>
      </w:r>
      <w:r w:rsidR="0000184C" w:rsidRPr="00037D90">
        <w:rPr>
          <w:i/>
          <w:iCs/>
        </w:rPr>
        <w:t>unlabeled</w:t>
      </w:r>
      <w:r w:rsidR="0000184C">
        <w:t xml:space="preserve"> </w:t>
      </w:r>
      <w:r w:rsidR="00037D90">
        <w:t xml:space="preserve">data) </w:t>
      </w:r>
      <w:r w:rsidR="00001B46">
        <w:t xml:space="preserve">is a </w:t>
      </w:r>
      <w:r w:rsidR="00AE78B0">
        <w:t xml:space="preserve">label unique to hypothesis </w:t>
      </w:r>
      <w:r w:rsidR="00C95F5F">
        <w:t>annotations</w:t>
      </w:r>
      <w:r w:rsidR="001956CB">
        <w:t>,</w:t>
      </w:r>
      <w:r w:rsidR="00974741">
        <w:t xml:space="preserve"> </w:t>
      </w:r>
      <w:r w:rsidR="004C74FA">
        <w:t xml:space="preserve">used </w:t>
      </w:r>
      <w:r w:rsidR="001956CB">
        <w:t xml:space="preserve">solely for the purpose of </w:t>
      </w:r>
      <w:r w:rsidR="0079262E">
        <w:t>adding</w:t>
      </w:r>
      <w:r w:rsidR="001B42A0">
        <w:t xml:space="preserve"> </w:t>
      </w:r>
      <w:r w:rsidR="00E831E5">
        <w:t>non-intersect</w:t>
      </w:r>
      <w:r w:rsidR="0079262E">
        <w:t>ed</w:t>
      </w:r>
      <w:r w:rsidR="00E831E5">
        <w:t xml:space="preserve"> area</w:t>
      </w:r>
      <w:r w:rsidR="008108A1">
        <w:t>s</w:t>
      </w:r>
      <w:r w:rsidR="00E45ED6">
        <w:t xml:space="preserve"> to </w:t>
      </w:r>
      <w:r w:rsidR="0079262E">
        <w:t>false negative</w:t>
      </w:r>
      <w:r w:rsidR="005A21DC">
        <w:t xml:space="preserve"> tallies</w:t>
      </w:r>
      <w:r w:rsidR="000B5F67">
        <w:t xml:space="preserve">. </w:t>
      </w:r>
    </w:p>
    <w:p w14:paraId="39C12E79" w14:textId="77777777" w:rsidR="00CB613D" w:rsidRDefault="00492ED3" w:rsidP="00EA3B4E">
      <w:pPr>
        <w:keepNext/>
      </w:pPr>
      <w:r w:rsidRPr="00492ED3">
        <w:rPr>
          <w:noProof/>
        </w:rPr>
        <w:drawing>
          <wp:inline distT="0" distB="0" distL="0" distR="0" wp14:anchorId="10277919" wp14:editId="229A00E6">
            <wp:extent cx="5909310" cy="5949400"/>
            <wp:effectExtent l="19050" t="19050" r="15240" b="13335"/>
            <wp:docPr id="471338824" name="Picture 1" descr="A pink and green c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38824" name="Picture 1" descr="A pink and green cell&#10;&#10;Description automatically generated with medium confidence"/>
                    <pic:cNvPicPr/>
                  </pic:nvPicPr>
                  <pic:blipFill>
                    <a:blip r:embed="rId51"/>
                    <a:stretch>
                      <a:fillRect/>
                    </a:stretch>
                  </pic:blipFill>
                  <pic:spPr>
                    <a:xfrm>
                      <a:off x="0" y="0"/>
                      <a:ext cx="5921171" cy="5961341"/>
                    </a:xfrm>
                    <a:prstGeom prst="rect">
                      <a:avLst/>
                    </a:prstGeom>
                    <a:ln>
                      <a:solidFill>
                        <a:schemeClr val="tx1"/>
                      </a:solidFill>
                    </a:ln>
                  </pic:spPr>
                </pic:pic>
              </a:graphicData>
            </a:graphic>
          </wp:inline>
        </w:drawing>
      </w:r>
    </w:p>
    <w:p w14:paraId="612A5A49" w14:textId="7597CAE2" w:rsidR="0014628C" w:rsidRDefault="00CB613D" w:rsidP="00CB613D">
      <w:pPr>
        <w:pStyle w:val="Caption"/>
        <w:jc w:val="center"/>
      </w:pPr>
      <w:bookmarkStart w:id="190" w:name="_Ref184683092"/>
      <w:bookmarkStart w:id="191" w:name="_Toc184854259"/>
      <w:r>
        <w:t xml:space="preserve">Fig. </w:t>
      </w:r>
      <w:r w:rsidR="00841699">
        <w:fldChar w:fldCharType="begin"/>
      </w:r>
      <w:r w:rsidR="00841699">
        <w:instrText xml:space="preserve"> SEQ Figure \* ARABIC </w:instrText>
      </w:r>
      <w:r w:rsidR="00841699">
        <w:fldChar w:fldCharType="separate"/>
      </w:r>
      <w:r w:rsidR="00841699">
        <w:rPr>
          <w:noProof/>
        </w:rPr>
        <w:t>35</w:t>
      </w:r>
      <w:r w:rsidR="00841699">
        <w:rPr>
          <w:noProof/>
        </w:rPr>
        <w:fldChar w:fldCharType="end"/>
      </w:r>
      <w:bookmarkEnd w:id="190"/>
      <w:r>
        <w:t xml:space="preserve">: </w:t>
      </w:r>
      <w:r w:rsidR="0059103C">
        <w:t>Area</w:t>
      </w:r>
      <w:r w:rsidR="0091086C">
        <w:t xml:space="preserve"> (green)</w:t>
      </w:r>
      <w:r w:rsidR="0059103C">
        <w:t xml:space="preserve"> of a reference annotation (black border) </w:t>
      </w:r>
      <w:r w:rsidR="00EA3B4E">
        <w:t>not covered</w:t>
      </w:r>
      <w:r w:rsidR="0091086C">
        <w:t xml:space="preserve"> by hypothesis annotations (red).</w:t>
      </w:r>
      <w:bookmarkEnd w:id="191"/>
    </w:p>
    <w:p w14:paraId="78C8B5F2" w14:textId="76A9ED4C" w:rsidR="008A425D" w:rsidRDefault="00107079" w:rsidP="008A425D">
      <w:r>
        <w:tab/>
        <w:t>One other problem presents itself</w:t>
      </w:r>
      <w:r w:rsidR="00127734">
        <w:t xml:space="preserve"> when </w:t>
      </w:r>
      <w:r w:rsidR="00D01DBA">
        <w:t xml:space="preserve">using pixel area to calculate </w:t>
      </w:r>
      <w:r w:rsidR="003758FA">
        <w:t xml:space="preserve">confusion metrics. </w:t>
      </w:r>
      <w:r w:rsidR="00FA3B32">
        <w:t xml:space="preserve">Suppose </w:t>
      </w:r>
      <w:r w:rsidR="00EF52BF">
        <w:t xml:space="preserve">background (BCKG) </w:t>
      </w:r>
      <w:r w:rsidR="00501407">
        <w:t xml:space="preserve">reference </w:t>
      </w:r>
      <w:r w:rsidR="00EF52BF">
        <w:t xml:space="preserve">annotations were </w:t>
      </w:r>
      <w:r w:rsidR="00737FE2">
        <w:t xml:space="preserve">on average much larger in area </w:t>
      </w:r>
      <w:r w:rsidR="00C322DE">
        <w:t xml:space="preserve">than </w:t>
      </w:r>
      <w:r w:rsidR="00501407">
        <w:t xml:space="preserve">invasive ductal carcinoma (INDC) reference annotations. </w:t>
      </w:r>
      <w:r w:rsidR="00B91C52">
        <w:t xml:space="preserve">This would in turn lead to larger values in </w:t>
      </w:r>
      <w:r w:rsidR="006118AE">
        <w:t xml:space="preserve">reference </w:t>
      </w:r>
      <w:r w:rsidR="005966F4">
        <w:t>BCKG</w:t>
      </w:r>
      <w:r w:rsidR="006118AE">
        <w:t xml:space="preserve"> cells than reference INDC cells in the multiclass confusion matrix</w:t>
      </w:r>
      <w:r w:rsidR="00B12BCC">
        <w:t>, biasing</w:t>
      </w:r>
      <w:r w:rsidR="00762184">
        <w:t xml:space="preserve"> confusion metrics in favor of BCKG</w:t>
      </w:r>
      <w:r w:rsidR="00E531CC">
        <w:t xml:space="preserve"> over INDC</w:t>
      </w:r>
      <w:r w:rsidR="006118AE">
        <w:t xml:space="preserve">. </w:t>
      </w:r>
      <w:r w:rsidR="005D0500">
        <w:t xml:space="preserve">This would </w:t>
      </w:r>
      <w:r w:rsidR="00731506">
        <w:t>result in inconsistent confusion metrics</w:t>
      </w:r>
      <w:r w:rsidR="00990FB2">
        <w:t xml:space="preserve">; we desire to know the number of reference </w:t>
      </w:r>
      <w:r w:rsidR="00990FB2" w:rsidRPr="00990FB2">
        <w:rPr>
          <w:i/>
          <w:iCs/>
        </w:rPr>
        <w:t>patches</w:t>
      </w:r>
      <w:r w:rsidR="00990FB2">
        <w:t xml:space="preserve"> correctly</w:t>
      </w:r>
      <w:r w:rsidR="008C33F8">
        <w:t xml:space="preserve"> or </w:t>
      </w:r>
      <w:r w:rsidR="0037071C">
        <w:t xml:space="preserve">incorrectly predicted, not the </w:t>
      </w:r>
      <w:r w:rsidR="008C33F8" w:rsidRPr="008C33F8">
        <w:rPr>
          <w:i/>
          <w:iCs/>
        </w:rPr>
        <w:t>area</w:t>
      </w:r>
      <w:r w:rsidR="008C33F8">
        <w:t xml:space="preserve"> of </w:t>
      </w:r>
      <w:r w:rsidR="00CD2676">
        <w:t xml:space="preserve">those </w:t>
      </w:r>
      <w:r w:rsidR="008C33F8">
        <w:t xml:space="preserve">predictions. </w:t>
      </w:r>
    </w:p>
    <w:p w14:paraId="325F0944" w14:textId="2E2344A6" w:rsidR="00E17B65" w:rsidRPr="008A425D" w:rsidRDefault="00E17B65" w:rsidP="008A425D">
      <w:r>
        <w:tab/>
        <w:t xml:space="preserve">The solution to the </w:t>
      </w:r>
      <w:r w:rsidR="00D95629">
        <w:t>preceding</w:t>
      </w:r>
      <w:r>
        <w:t xml:space="preserve"> problem is to normalize </w:t>
      </w:r>
      <w:r w:rsidR="00426A45">
        <w:t xml:space="preserve">pixel area by the total area of the reference annotation in question. For example, </w:t>
      </w:r>
      <w:r w:rsidR="00B43931">
        <w:t xml:space="preserve">the area contained in the region bounded by the black border in </w:t>
      </w:r>
      <w:r w:rsidR="00B43931">
        <w:fldChar w:fldCharType="begin"/>
      </w:r>
      <w:r w:rsidR="00B43931">
        <w:instrText xml:space="preserve"> REF _Ref184685615 \h </w:instrText>
      </w:r>
      <w:r w:rsidR="00B43931">
        <w:fldChar w:fldCharType="separate"/>
      </w:r>
      <w:r w:rsidR="00156D92">
        <w:t xml:space="preserve">Fig. </w:t>
      </w:r>
      <w:r w:rsidR="00156D92">
        <w:rPr>
          <w:noProof/>
        </w:rPr>
        <w:t>36</w:t>
      </w:r>
      <w:r w:rsidR="00B43931">
        <w:fldChar w:fldCharType="end"/>
      </w:r>
      <w:r w:rsidR="00C40AD9">
        <w:t xml:space="preserve"> is 87,695 pixels</w:t>
      </w:r>
      <w:r w:rsidR="00C40AD9" w:rsidRPr="00C40AD9">
        <w:rPr>
          <w:vertAlign w:val="superscript"/>
        </w:rPr>
        <w:t>2</w:t>
      </w:r>
      <w:r w:rsidR="00C40AD9">
        <w:t>.</w:t>
      </w:r>
    </w:p>
    <w:p w14:paraId="62C28930" w14:textId="77777777" w:rsidR="005A3710" w:rsidRDefault="00B85FAE" w:rsidP="005A3710">
      <w:pPr>
        <w:keepNext/>
        <w:jc w:val="center"/>
      </w:pPr>
      <w:r w:rsidRPr="00B85FAE">
        <w:rPr>
          <w:noProof/>
        </w:rPr>
        <w:drawing>
          <wp:inline distT="0" distB="0" distL="0" distR="0" wp14:anchorId="6FDDAE9B" wp14:editId="1451A287">
            <wp:extent cx="5902207" cy="4178935"/>
            <wp:effectExtent l="0" t="0" r="3810" b="0"/>
            <wp:docPr id="390464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64869" name="Picture 1"/>
                    <pic:cNvPicPr/>
                  </pic:nvPicPr>
                  <pic:blipFill>
                    <a:blip r:embed="rId52">
                      <a:extLst>
                        <a:ext uri="{28A0092B-C50C-407E-A947-70E740481C1C}">
                          <a14:useLocalDpi xmlns:a14="http://schemas.microsoft.com/office/drawing/2010/main" val="0"/>
                        </a:ext>
                      </a:extLst>
                    </a:blip>
                    <a:stretch>
                      <a:fillRect/>
                    </a:stretch>
                  </pic:blipFill>
                  <pic:spPr>
                    <a:xfrm>
                      <a:off x="0" y="0"/>
                      <a:ext cx="5902207" cy="4178935"/>
                    </a:xfrm>
                    <a:prstGeom prst="rect">
                      <a:avLst/>
                    </a:prstGeom>
                  </pic:spPr>
                </pic:pic>
              </a:graphicData>
            </a:graphic>
          </wp:inline>
        </w:drawing>
      </w:r>
    </w:p>
    <w:p w14:paraId="6415C556" w14:textId="6099BC37" w:rsidR="0098266C" w:rsidRDefault="005A3710" w:rsidP="005A3710">
      <w:pPr>
        <w:pStyle w:val="Caption"/>
        <w:jc w:val="center"/>
      </w:pPr>
      <w:bookmarkStart w:id="192" w:name="_Ref184685615"/>
      <w:bookmarkStart w:id="193" w:name="_Ref184848510"/>
      <w:bookmarkStart w:id="194" w:name="_Toc184854260"/>
      <w:r>
        <w:t xml:space="preserve">Fig. </w:t>
      </w:r>
      <w:r w:rsidR="00841699">
        <w:fldChar w:fldCharType="begin"/>
      </w:r>
      <w:r w:rsidR="00841699">
        <w:instrText xml:space="preserve"> SEQ Figure \* ARABIC </w:instrText>
      </w:r>
      <w:r w:rsidR="00841699">
        <w:fldChar w:fldCharType="separate"/>
      </w:r>
      <w:r w:rsidR="00841699">
        <w:rPr>
          <w:noProof/>
        </w:rPr>
        <w:t>36</w:t>
      </w:r>
      <w:r w:rsidR="00841699">
        <w:rPr>
          <w:noProof/>
        </w:rPr>
        <w:fldChar w:fldCharType="end"/>
      </w:r>
      <w:bookmarkEnd w:id="192"/>
      <w:r>
        <w:t xml:space="preserve">: </w:t>
      </w:r>
      <w:r w:rsidR="00DC4B1D">
        <w:t xml:space="preserve">Pixel areas of </w:t>
      </w:r>
      <w:r w:rsidR="00137ED1">
        <w:t>highlighted intersected (red) and non-intersected (green) regions.</w:t>
      </w:r>
      <w:bookmarkEnd w:id="193"/>
      <w:bookmarkEnd w:id="194"/>
    </w:p>
    <w:p w14:paraId="09771D3C" w14:textId="60ED1318" w:rsidR="008C33F8" w:rsidRPr="00794484" w:rsidRDefault="00CD6A36" w:rsidP="00794484">
      <w:r>
        <w:t>If we normalize</w:t>
      </w:r>
      <w:r w:rsidR="0056675A">
        <w:t xml:space="preserve"> the green and red areas</w:t>
      </w:r>
      <w:r w:rsidR="000C635C">
        <w:t xml:space="preserve"> (</w:t>
      </w:r>
      <w:r w:rsidR="000C635C">
        <w:fldChar w:fldCharType="begin"/>
      </w:r>
      <w:r w:rsidR="000C635C">
        <w:instrText xml:space="preserve"> REF _Ref184685615 \h </w:instrText>
      </w:r>
      <w:r w:rsidR="000C635C">
        <w:fldChar w:fldCharType="separate"/>
      </w:r>
      <w:r w:rsidR="000C635C">
        <w:t xml:space="preserve">Fig. </w:t>
      </w:r>
      <w:r w:rsidR="000C635C">
        <w:rPr>
          <w:noProof/>
        </w:rPr>
        <w:t>36</w:t>
      </w:r>
      <w:r w:rsidR="000C635C">
        <w:fldChar w:fldCharType="end"/>
      </w:r>
      <w:r w:rsidR="000C635C">
        <w:t>)</w:t>
      </w:r>
      <w:r w:rsidR="0056675A">
        <w:t xml:space="preserve"> by 87,695 pixels</w:t>
      </w:r>
      <w:r w:rsidR="0056675A" w:rsidRPr="00C40AD9">
        <w:rPr>
          <w:vertAlign w:val="superscript"/>
        </w:rPr>
        <w:t>2</w:t>
      </w:r>
      <w:r w:rsidR="0056675A">
        <w:t>,</w:t>
      </w:r>
      <w:r w:rsidR="00B15157">
        <w:t xml:space="preserve"> we conclude that </w:t>
      </w:r>
      <w:r w:rsidR="000C635C">
        <w:t xml:space="preserve">the total </w:t>
      </w:r>
      <w:r w:rsidR="00737A86">
        <w:t xml:space="preserve">intersected area represents </w:t>
      </w:r>
      <m:oMath>
        <m:r>
          <w:rPr>
            <w:rFonts w:ascii="Cambria Math" w:hAnsi="Cambria Math"/>
          </w:rPr>
          <m:t>80,993</m:t>
        </m:r>
        <m:r>
          <m:rPr>
            <m:lit/>
          </m:rPr>
          <w:rPr>
            <w:rFonts w:ascii="Cambria Math" w:hAnsi="Cambria Math"/>
          </w:rPr>
          <m:t>/</m:t>
        </m:r>
        <m:r>
          <w:rPr>
            <w:rFonts w:ascii="Cambria Math" w:hAnsi="Cambria Math"/>
          </w:rPr>
          <m:t>87,695=0.924</m:t>
        </m:r>
      </m:oMath>
      <w:r w:rsidR="00D255F1">
        <w:t xml:space="preserve"> of a hit, and </w:t>
      </w:r>
      <w:r w:rsidR="00944B9F">
        <w:t xml:space="preserve">the total </w:t>
      </w:r>
      <w:r w:rsidR="00D255F1">
        <w:t xml:space="preserve">non-intersected area represents </w:t>
      </w:r>
      <m:oMath>
        <m:r>
          <w:rPr>
            <w:rFonts w:ascii="Cambria Math" w:hAnsi="Cambria Math"/>
          </w:rPr>
          <m:t>6,702</m:t>
        </m:r>
        <m:r>
          <m:rPr>
            <m:lit/>
          </m:rPr>
          <w:rPr>
            <w:rFonts w:ascii="Cambria Math" w:hAnsi="Cambria Math"/>
          </w:rPr>
          <m:t>/</m:t>
        </m:r>
        <m:r>
          <w:rPr>
            <w:rFonts w:ascii="Cambria Math" w:hAnsi="Cambria Math"/>
          </w:rPr>
          <m:t>80,993=0.076</m:t>
        </m:r>
      </m:oMath>
      <w:r w:rsidR="00C6522A">
        <w:t xml:space="preserve"> of a hit.</w:t>
      </w:r>
      <w:r w:rsidR="00031ECB">
        <w:t xml:space="preserve"> Instead of </w:t>
      </w:r>
      <w:r w:rsidR="004A5DD7">
        <w:t>adding</w:t>
      </w:r>
      <w:r w:rsidR="00031ECB">
        <w:t xml:space="preserve"> </w:t>
      </w:r>
      <w:r w:rsidR="00453728">
        <w:t xml:space="preserve">an </w:t>
      </w:r>
      <w:r w:rsidR="00031ECB" w:rsidRPr="00453728">
        <w:rPr>
          <w:i/>
          <w:iCs/>
        </w:rPr>
        <w:t>area</w:t>
      </w:r>
      <w:r w:rsidR="00C2215E">
        <w:t xml:space="preserve"> to </w:t>
      </w:r>
      <w:r w:rsidR="004A5DD7">
        <w:t>a</w:t>
      </w:r>
      <w:r w:rsidR="00031ECB">
        <w:t xml:space="preserve"> multiclass confusion matrix</w:t>
      </w:r>
      <w:r w:rsidR="004A5DD7">
        <w:t xml:space="preserve"> element</w:t>
      </w:r>
      <w:r w:rsidR="00031ECB">
        <w:t xml:space="preserve">, we </w:t>
      </w:r>
      <w:r w:rsidR="004A5DD7">
        <w:t>add</w:t>
      </w:r>
      <w:r w:rsidR="00230BD7">
        <w:t xml:space="preserve"> </w:t>
      </w:r>
      <w:r w:rsidR="000045DF">
        <w:t xml:space="preserve">to the element </w:t>
      </w:r>
      <w:r w:rsidR="009077B3">
        <w:t xml:space="preserve">the </w:t>
      </w:r>
      <w:r w:rsidR="009077B3" w:rsidRPr="00453728">
        <w:rPr>
          <w:i/>
          <w:iCs/>
        </w:rPr>
        <w:t>ratio</w:t>
      </w:r>
      <w:r w:rsidR="009077B3">
        <w:t xml:space="preserve"> </w:t>
      </w:r>
      <w:r w:rsidR="00C7477A">
        <w:t>of a</w:t>
      </w:r>
      <w:r w:rsidR="00B660D5">
        <w:t xml:space="preserve"> hypothesis</w:t>
      </w:r>
      <w:r w:rsidR="00BB5A11">
        <w:t xml:space="preserve"> area to</w:t>
      </w:r>
      <w:r w:rsidR="00C7477A">
        <w:t xml:space="preserve"> </w:t>
      </w:r>
      <w:r w:rsidR="000045DF">
        <w:t xml:space="preserve">its </w:t>
      </w:r>
      <w:r w:rsidR="00C7477A">
        <w:t>reference patch.</w:t>
      </w:r>
    </w:p>
    <w:p w14:paraId="50E2A3CF" w14:textId="4E033C2D" w:rsidR="0070691B" w:rsidRDefault="00D75887" w:rsidP="00D75887">
      <w:pPr>
        <w:pStyle w:val="Heading3"/>
      </w:pPr>
      <w:bookmarkStart w:id="195" w:name="_Ref184677009"/>
      <w:bookmarkStart w:id="196" w:name="_Toc184840111"/>
      <w:commentRangeStart w:id="197"/>
      <w:r>
        <w:t>Qualitative Testing Methods</w:t>
      </w:r>
      <w:commentRangeEnd w:id="197"/>
      <w:r w:rsidR="00616FB8">
        <w:rPr>
          <w:rStyle w:val="CommentReference"/>
          <w:rFonts w:eastAsiaTheme="minorEastAsia" w:cstheme="minorBidi"/>
          <w:color w:val="auto"/>
        </w:rPr>
        <w:commentReference w:id="197"/>
      </w:r>
      <w:bookmarkEnd w:id="195"/>
      <w:bookmarkEnd w:id="196"/>
    </w:p>
    <w:p w14:paraId="38223C05" w14:textId="1853A6D9" w:rsidR="00D75887" w:rsidRDefault="00DC580A" w:rsidP="005D21A1">
      <w:pPr>
        <w:pStyle w:val="Heading4"/>
      </w:pPr>
      <w:r>
        <w:t xml:space="preserve">Reporting </w:t>
      </w:r>
      <w:r w:rsidR="009A465C">
        <w:t>Whole-Slide Image</w:t>
      </w:r>
      <w:r>
        <w:t xml:space="preserve"> </w:t>
      </w:r>
      <w:r w:rsidR="009A465C">
        <w:t>Accuracy</w:t>
      </w:r>
    </w:p>
    <w:p w14:paraId="4F2FADAD" w14:textId="77777777" w:rsidR="00267305" w:rsidRDefault="00DF7354" w:rsidP="00DF7354">
      <w:pPr>
        <w:ind w:firstLine="576"/>
      </w:pPr>
      <w:r>
        <w:t xml:space="preserve">The purpose of WSI accuracy is to allow us to compare our model to general machine learning models in industry. Since we are mostly focusing on detecting location and precision of patches of cancer, WSI accuracy isn’t the most important metric, but it is important to establish a baseline in comparison with other systems with different areas of focus. </w:t>
      </w:r>
    </w:p>
    <w:p w14:paraId="5CA05E3F" w14:textId="53391035" w:rsidR="00DF7354" w:rsidRDefault="00DF7354" w:rsidP="00DF7354">
      <w:pPr>
        <w:ind w:firstLine="576"/>
      </w:pPr>
      <w:r>
        <w:t>While the implementation of this feature satisfies the pass/fail requirement, we will be cross-referencing it with industry standards to benchmark our system later in the process which falls outside the scope of this project. The pass/fail metric for this functional requirement will be the ability to generate predictions for whole slides based on patch level classifiers. We will take a series of slides with annotations from our model and by categorizing these annotations graphically we will be able to ascertain whether our system successfully processes WSI predictions.</w:t>
      </w:r>
    </w:p>
    <w:p w14:paraId="1DA29D7E" w14:textId="78CEBD79" w:rsidR="00DC580A" w:rsidRDefault="00616FB8" w:rsidP="002B2B50">
      <w:pPr>
        <w:pStyle w:val="Heading4"/>
      </w:pPr>
      <w:r>
        <w:t>GUI Requirements</w:t>
      </w:r>
    </w:p>
    <w:p w14:paraId="67DCB2B2" w14:textId="558B2B48" w:rsidR="00DF5C2D" w:rsidRDefault="00DF5C2D" w:rsidP="00DF5C2D">
      <w:pPr>
        <w:ind w:firstLine="576"/>
      </w:pPr>
      <w:r>
        <w:t xml:space="preserve">The three GUI requirements will be pass/fail based on their presence on our graphical representation of the report. The reference and hypothesis annotations will be graphically evaluated, and we will compare the confidences to spreadsheets containing our information. Overall, the estimate of our GUIs functionality will be based on the ease of access of our program and the ability of a person unfamiliar with our program to easily parse through and understand the data </w:t>
      </w:r>
      <w:sdt>
        <w:sdtPr>
          <w:id w:val="-1659148846"/>
          <w:citation/>
        </w:sdtPr>
        <w:sdtContent>
          <w:r>
            <w:fldChar w:fldCharType="begin"/>
          </w:r>
          <w:r>
            <w:instrText xml:space="preserve"> CITATION NSF24 \l 1033 </w:instrText>
          </w:r>
          <w:r>
            <w:fldChar w:fldCharType="separate"/>
          </w:r>
          <w:r w:rsidR="00115A89" w:rsidRPr="00115A89">
            <w:rPr>
              <w:noProof/>
            </w:rPr>
            <w:t>[39]</w:t>
          </w:r>
          <w:r>
            <w:fldChar w:fldCharType="end"/>
          </w:r>
        </w:sdtContent>
      </w:sdt>
      <w:r>
        <w:t>.</w:t>
      </w:r>
    </w:p>
    <w:p w14:paraId="18C053CC" w14:textId="77777777" w:rsidR="00DF5C2D" w:rsidRDefault="00DF5C2D" w:rsidP="00DF5C2D">
      <w:pPr>
        <w:keepNext/>
        <w:jc w:val="center"/>
      </w:pPr>
      <w:r>
        <w:rPr>
          <w:noProof/>
        </w:rPr>
        <w:drawing>
          <wp:inline distT="0" distB="0" distL="0" distR="0" wp14:anchorId="0F8D85A0" wp14:editId="434C0DD0">
            <wp:extent cx="5943600" cy="2968625"/>
            <wp:effectExtent l="0" t="0" r="0" b="3175"/>
            <wp:docPr id="131803676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36767" name="Picture 5" descr="A screenshot of a compu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2968625"/>
                    </a:xfrm>
                    <a:prstGeom prst="rect">
                      <a:avLst/>
                    </a:prstGeom>
                  </pic:spPr>
                </pic:pic>
              </a:graphicData>
            </a:graphic>
          </wp:inline>
        </w:drawing>
      </w:r>
    </w:p>
    <w:p w14:paraId="255B79A0" w14:textId="40AFC191" w:rsidR="00DF5C2D" w:rsidRDefault="00DF5C2D" w:rsidP="00DF5C2D">
      <w:pPr>
        <w:pStyle w:val="Caption"/>
        <w:jc w:val="center"/>
      </w:pPr>
      <w:bookmarkStart w:id="198" w:name="_Toc184854261"/>
      <w:r>
        <w:t>Fig</w:t>
      </w:r>
      <w:r w:rsidR="00F3065F">
        <w:t>.</w:t>
      </w:r>
      <w:r>
        <w:t xml:space="preserve"> </w:t>
      </w:r>
      <w:r w:rsidR="00841699">
        <w:fldChar w:fldCharType="begin"/>
      </w:r>
      <w:r w:rsidR="00841699">
        <w:instrText xml:space="preserve"> SEQ Figure \* ARABIC </w:instrText>
      </w:r>
      <w:r w:rsidR="00841699">
        <w:fldChar w:fldCharType="separate"/>
      </w:r>
      <w:r w:rsidR="00841699">
        <w:rPr>
          <w:noProof/>
        </w:rPr>
        <w:t>37</w:t>
      </w:r>
      <w:r w:rsidR="00841699">
        <w:rPr>
          <w:noProof/>
        </w:rPr>
        <w:fldChar w:fldCharType="end"/>
      </w:r>
      <w:r>
        <w:t xml:space="preserve">: </w:t>
      </w:r>
      <w:r w:rsidR="00FC69F7">
        <w:t>A GUI e</w:t>
      </w:r>
      <w:r>
        <w:t xml:space="preserve">xample </w:t>
      </w:r>
      <w:r w:rsidR="00FC69F7">
        <w:t>d</w:t>
      </w:r>
      <w:r>
        <w:t>emo</w:t>
      </w:r>
      <w:r w:rsidR="00FC69F7">
        <w:t>.</w:t>
      </w:r>
      <w:bookmarkEnd w:id="198"/>
    </w:p>
    <w:p w14:paraId="2075FA7F" w14:textId="3A370775" w:rsidR="002B2B50" w:rsidRDefault="003E7EEA" w:rsidP="003E7EEA">
      <w:pPr>
        <w:pStyle w:val="Heading4"/>
      </w:pPr>
      <w:r>
        <w:t>Code Standards and Language Requirements</w:t>
      </w:r>
    </w:p>
    <w:p w14:paraId="63E5F399" w14:textId="2916A58D" w:rsidR="00355F0B" w:rsidRDefault="00355F0B" w:rsidP="00355F0B">
      <w:pPr>
        <w:ind w:firstLine="576"/>
      </w:pPr>
      <w:r>
        <w:t xml:space="preserve">The formatting of the code will be evaluated by Dr. Picone in combination with a graduate student, Claudia Dumitrescu. They will be using the ISIP bluebook standard </w:t>
      </w:r>
      <w:sdt>
        <w:sdtPr>
          <w:id w:val="215320702"/>
          <w:citation/>
        </w:sdtPr>
        <w:sdtContent>
          <w:r w:rsidR="00F05FD8">
            <w:fldChar w:fldCharType="begin"/>
          </w:r>
          <w:r w:rsidR="00F05FD8">
            <w:instrText xml:space="preserve"> CITATION Aut24 \l 1033 </w:instrText>
          </w:r>
          <w:r w:rsidR="00F05FD8">
            <w:fldChar w:fldCharType="separate"/>
          </w:r>
          <w:r w:rsidR="00115A89" w:rsidRPr="00115A89">
            <w:rPr>
              <w:noProof/>
            </w:rPr>
            <w:t>[15]</w:t>
          </w:r>
          <w:r w:rsidR="00F05FD8">
            <w:fldChar w:fldCharType="end"/>
          </w:r>
        </w:sdtContent>
      </w:sdt>
      <w:r>
        <w:t xml:space="preserve"> and existing sample code. Alongside this, we will be evaluating naming conventions, commenting style, and overall code style by cross referencing with the most recent PEP8 style guide</w:t>
      </w:r>
      <w:sdt>
        <w:sdtPr>
          <w:id w:val="1200589795"/>
          <w:citation/>
        </w:sdtPr>
        <w:sdtContent>
          <w:r>
            <w:fldChar w:fldCharType="begin"/>
          </w:r>
          <w:r>
            <w:instrText xml:space="preserve"> CITATION Gui13 \l 1033 </w:instrText>
          </w:r>
          <w:r>
            <w:fldChar w:fldCharType="separate"/>
          </w:r>
          <w:r w:rsidR="00115A89">
            <w:rPr>
              <w:noProof/>
            </w:rPr>
            <w:t xml:space="preserve"> </w:t>
          </w:r>
          <w:r w:rsidR="00115A89" w:rsidRPr="00115A89">
            <w:rPr>
              <w:noProof/>
            </w:rPr>
            <w:t>[16]</w:t>
          </w:r>
          <w:r>
            <w:fldChar w:fldCharType="end"/>
          </w:r>
        </w:sdtContent>
      </w:sdt>
      <w:r>
        <w:t xml:space="preserve"> and other example code</w:t>
      </w:r>
      <w:r w:rsidR="00723AAA">
        <w:t xml:space="preserve"> (</w:t>
      </w:r>
      <w:r w:rsidR="00723AAA">
        <w:fldChar w:fldCharType="begin"/>
      </w:r>
      <w:r w:rsidR="00723AAA">
        <w:instrText xml:space="preserve"> REF _Ref184851894 \h </w:instrText>
      </w:r>
      <w:r w:rsidR="00723AAA">
        <w:fldChar w:fldCharType="separate"/>
      </w:r>
      <w:r w:rsidR="00723AAA">
        <w:t xml:space="preserve">Fig. </w:t>
      </w:r>
      <w:r w:rsidR="00723AAA">
        <w:rPr>
          <w:noProof/>
        </w:rPr>
        <w:t>38</w:t>
      </w:r>
      <w:r w:rsidR="00723AAA">
        <w:fldChar w:fldCharType="end"/>
      </w:r>
      <w:r w:rsidR="00723AAA">
        <w: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5485"/>
      </w:tblGrid>
      <w:tr w:rsidR="00355F0B" w14:paraId="5BF5118D" w14:textId="77777777" w:rsidTr="00586A10">
        <w:tc>
          <w:tcPr>
            <w:tcW w:w="3865" w:type="dxa"/>
            <w:tcBorders>
              <w:right w:val="single" w:sz="4" w:space="0" w:color="auto"/>
            </w:tcBorders>
          </w:tcPr>
          <w:p w14:paraId="07BF2547" w14:textId="77777777" w:rsidR="00355F0B" w:rsidRPr="00A14C09" w:rsidRDefault="00355F0B" w:rsidP="00411C37">
            <w:pPr>
              <w:rPr>
                <w:color w:val="FF0000"/>
              </w:rPr>
            </w:pPr>
            <w:r w:rsidRPr="00A14C09">
              <w:rPr>
                <w:i/>
                <w:iCs/>
                <w:color w:val="FF0000"/>
              </w:rPr>
              <w:t># Wrong:</w:t>
            </w:r>
          </w:p>
          <w:p w14:paraId="4B05CF76" w14:textId="77777777" w:rsidR="00355F0B" w:rsidRPr="00A14C09" w:rsidRDefault="00355F0B" w:rsidP="00411C37"/>
          <w:p w14:paraId="38F4C453" w14:textId="77777777" w:rsidR="00355F0B" w:rsidRPr="00A14C09" w:rsidRDefault="00355F0B" w:rsidP="00411C37">
            <w:pPr>
              <w:rPr>
                <w:color w:val="9BBB59" w:themeColor="accent3"/>
              </w:rPr>
            </w:pPr>
            <w:r w:rsidRPr="00A14C09">
              <w:rPr>
                <w:i/>
                <w:iCs/>
                <w:color w:val="9BBB59" w:themeColor="accent3"/>
              </w:rPr>
              <w:t># Arguments on first line forbidden when not using vertical alignment.</w:t>
            </w:r>
          </w:p>
          <w:p w14:paraId="211C718E" w14:textId="77777777" w:rsidR="00355F0B" w:rsidRPr="00A14C09" w:rsidRDefault="00355F0B" w:rsidP="00411C37">
            <w:r w:rsidRPr="00A14C09">
              <w:rPr>
                <w:color w:val="4F81BD" w:themeColor="accent1"/>
              </w:rPr>
              <w:t>foo</w:t>
            </w:r>
            <w:r w:rsidRPr="00A14C09">
              <w:t xml:space="preserve"> </w:t>
            </w:r>
            <w:r w:rsidRPr="00A14C09">
              <w:rPr>
                <w:b/>
                <w:bCs/>
              </w:rPr>
              <w:t>=</w:t>
            </w:r>
            <w:r w:rsidRPr="00A14C09">
              <w:t xml:space="preserve"> </w:t>
            </w:r>
            <w:r w:rsidRPr="00A14C09">
              <w:rPr>
                <w:color w:val="E36C0A" w:themeColor="accent6" w:themeShade="BF"/>
              </w:rPr>
              <w:t>long_function_name</w:t>
            </w:r>
            <w:r w:rsidRPr="00A14C09">
              <w:rPr>
                <w:b/>
                <w:bCs/>
              </w:rPr>
              <w:t>(</w:t>
            </w:r>
            <w:r w:rsidRPr="00A14C09">
              <w:t>var_one</w:t>
            </w:r>
            <w:r w:rsidRPr="00A14C09">
              <w:rPr>
                <w:b/>
                <w:bCs/>
              </w:rPr>
              <w:t>,</w:t>
            </w:r>
            <w:r w:rsidRPr="00A14C09">
              <w:t xml:space="preserve"> var_two</w:t>
            </w:r>
            <w:r w:rsidRPr="00A14C09">
              <w:rPr>
                <w:b/>
                <w:bCs/>
              </w:rPr>
              <w:t>,</w:t>
            </w:r>
          </w:p>
          <w:p w14:paraId="5B3D2069" w14:textId="77777777" w:rsidR="00355F0B" w:rsidRPr="00A14C09" w:rsidRDefault="00355F0B" w:rsidP="00411C37">
            <w:r w:rsidRPr="00A14C09">
              <w:t xml:space="preserve">    var_three</w:t>
            </w:r>
            <w:r w:rsidRPr="00A14C09">
              <w:rPr>
                <w:b/>
                <w:bCs/>
              </w:rPr>
              <w:t>,</w:t>
            </w:r>
            <w:r w:rsidRPr="00A14C09">
              <w:t xml:space="preserve"> var_four</w:t>
            </w:r>
            <w:r w:rsidRPr="00A14C09">
              <w:rPr>
                <w:b/>
                <w:bCs/>
              </w:rPr>
              <w:t>)</w:t>
            </w:r>
          </w:p>
          <w:p w14:paraId="53115574" w14:textId="77777777" w:rsidR="00355F0B" w:rsidRPr="00A14C09" w:rsidRDefault="00355F0B" w:rsidP="00411C37"/>
          <w:p w14:paraId="5B081FE7" w14:textId="77777777" w:rsidR="00355F0B" w:rsidRPr="00A14C09" w:rsidRDefault="00355F0B" w:rsidP="00411C37">
            <w:pPr>
              <w:rPr>
                <w:color w:val="9BBB59" w:themeColor="accent3"/>
              </w:rPr>
            </w:pPr>
            <w:r w:rsidRPr="00A14C09">
              <w:rPr>
                <w:i/>
                <w:iCs/>
                <w:color w:val="9BBB59" w:themeColor="accent3"/>
              </w:rPr>
              <w:t># Further indentation required as indentation is not distinguishable.</w:t>
            </w:r>
          </w:p>
          <w:p w14:paraId="61BCB5CF" w14:textId="77777777" w:rsidR="00355F0B" w:rsidRPr="00A14C09" w:rsidRDefault="00355F0B" w:rsidP="00411C37">
            <w:r w:rsidRPr="00A14C09">
              <w:rPr>
                <w:b/>
                <w:bCs/>
              </w:rPr>
              <w:t>def</w:t>
            </w:r>
            <w:r w:rsidRPr="00A14C09">
              <w:t xml:space="preserve"> </w:t>
            </w:r>
            <w:r w:rsidRPr="00A14C09">
              <w:rPr>
                <w:color w:val="F79646" w:themeColor="accent6"/>
              </w:rPr>
              <w:t>long_function_name</w:t>
            </w:r>
            <w:r w:rsidRPr="00A14C09">
              <w:rPr>
                <w:b/>
                <w:bCs/>
              </w:rPr>
              <w:t>(</w:t>
            </w:r>
          </w:p>
          <w:p w14:paraId="1F97BEB0" w14:textId="77777777" w:rsidR="00355F0B" w:rsidRPr="00A14C09" w:rsidRDefault="00355F0B" w:rsidP="00411C37">
            <w:r w:rsidRPr="00A14C09">
              <w:t xml:space="preserve">    var_one</w:t>
            </w:r>
            <w:r w:rsidRPr="00A14C09">
              <w:rPr>
                <w:b/>
                <w:bCs/>
              </w:rPr>
              <w:t>,</w:t>
            </w:r>
            <w:r w:rsidRPr="00A14C09">
              <w:t xml:space="preserve"> var_two</w:t>
            </w:r>
            <w:r w:rsidRPr="00A14C09">
              <w:rPr>
                <w:b/>
                <w:bCs/>
              </w:rPr>
              <w:t>,</w:t>
            </w:r>
            <w:r w:rsidRPr="00A14C09">
              <w:t xml:space="preserve"> var_three</w:t>
            </w:r>
            <w:r w:rsidRPr="00A14C09">
              <w:rPr>
                <w:b/>
                <w:bCs/>
              </w:rPr>
              <w:t>,</w:t>
            </w:r>
          </w:p>
          <w:p w14:paraId="1B7B1C6A" w14:textId="77777777" w:rsidR="00355F0B" w:rsidRPr="00A14C09" w:rsidRDefault="00355F0B" w:rsidP="00411C37">
            <w:r w:rsidRPr="00A14C09">
              <w:t xml:space="preserve">    var_four</w:t>
            </w:r>
            <w:r w:rsidRPr="00A14C09">
              <w:rPr>
                <w:b/>
                <w:bCs/>
              </w:rPr>
              <w:t>):</w:t>
            </w:r>
          </w:p>
          <w:p w14:paraId="5CFDC401" w14:textId="77777777" w:rsidR="00355F0B" w:rsidRPr="00A14C09" w:rsidRDefault="00355F0B" w:rsidP="00411C37">
            <w:r w:rsidRPr="00A14C09">
              <w:t xml:space="preserve">    </w:t>
            </w:r>
            <w:r w:rsidRPr="00B676C0">
              <w:rPr>
                <w:color w:val="8064A2" w:themeColor="accent4"/>
              </w:rPr>
              <w:t>print</w:t>
            </w:r>
            <w:r w:rsidRPr="00A14C09">
              <w:rPr>
                <w:b/>
                <w:bCs/>
              </w:rPr>
              <w:t>(</w:t>
            </w:r>
            <w:r w:rsidRPr="00A14C09">
              <w:t>var_one</w:t>
            </w:r>
            <w:r w:rsidRPr="00A14C09">
              <w:rPr>
                <w:b/>
                <w:bCs/>
              </w:rPr>
              <w:t>)</w:t>
            </w:r>
          </w:p>
          <w:p w14:paraId="0E554EBB" w14:textId="77777777" w:rsidR="00355F0B" w:rsidRDefault="00355F0B" w:rsidP="00411C37"/>
        </w:tc>
        <w:tc>
          <w:tcPr>
            <w:tcW w:w="5485" w:type="dxa"/>
            <w:tcBorders>
              <w:left w:val="single" w:sz="4" w:space="0" w:color="auto"/>
            </w:tcBorders>
          </w:tcPr>
          <w:p w14:paraId="79BA12C7" w14:textId="77777777" w:rsidR="00355F0B" w:rsidRPr="00C30274" w:rsidRDefault="00355F0B" w:rsidP="00411C37">
            <w:pPr>
              <w:rPr>
                <w:color w:val="00B050"/>
              </w:rPr>
            </w:pPr>
            <w:r w:rsidRPr="00C30274">
              <w:rPr>
                <w:i/>
                <w:iCs/>
                <w:color w:val="00B050"/>
              </w:rPr>
              <w:t># Correct:</w:t>
            </w:r>
          </w:p>
          <w:p w14:paraId="726F5AFE" w14:textId="77777777" w:rsidR="00355F0B" w:rsidRPr="00C30274" w:rsidRDefault="00355F0B" w:rsidP="00411C37"/>
          <w:p w14:paraId="3502C879" w14:textId="77777777" w:rsidR="00355F0B" w:rsidRPr="00C30274" w:rsidRDefault="00355F0B" w:rsidP="00411C37">
            <w:pPr>
              <w:rPr>
                <w:color w:val="9BBB59" w:themeColor="accent3"/>
              </w:rPr>
            </w:pPr>
            <w:r w:rsidRPr="00C30274">
              <w:rPr>
                <w:i/>
                <w:iCs/>
                <w:color w:val="9BBB59" w:themeColor="accent3"/>
              </w:rPr>
              <w:t># Aligned with opening delimiter.</w:t>
            </w:r>
          </w:p>
          <w:p w14:paraId="46D189B9" w14:textId="77777777" w:rsidR="00355F0B" w:rsidRDefault="00355F0B" w:rsidP="00411C37">
            <w:pPr>
              <w:rPr>
                <w:b/>
                <w:bCs/>
              </w:rPr>
            </w:pPr>
            <w:r w:rsidRPr="00C30274">
              <w:rPr>
                <w:color w:val="4F81BD" w:themeColor="accent1"/>
              </w:rPr>
              <w:t>foo</w:t>
            </w:r>
            <w:r w:rsidRPr="00C30274">
              <w:t xml:space="preserve"> </w:t>
            </w:r>
            <w:r w:rsidRPr="00C30274">
              <w:rPr>
                <w:b/>
                <w:bCs/>
              </w:rPr>
              <w:t>=</w:t>
            </w:r>
            <w:r w:rsidRPr="00C30274">
              <w:t xml:space="preserve"> </w:t>
            </w:r>
            <w:r w:rsidRPr="00C30274">
              <w:rPr>
                <w:color w:val="F79646" w:themeColor="accent6"/>
              </w:rPr>
              <w:t>long_function_name</w:t>
            </w:r>
            <w:r w:rsidRPr="00C30274">
              <w:rPr>
                <w:b/>
                <w:bCs/>
              </w:rPr>
              <w:t>(</w:t>
            </w:r>
            <w:r w:rsidRPr="00C30274">
              <w:t>var_one</w:t>
            </w:r>
            <w:r w:rsidRPr="00C30274">
              <w:rPr>
                <w:b/>
                <w:bCs/>
              </w:rPr>
              <w:t>,</w:t>
            </w:r>
            <w:r w:rsidRPr="00C30274">
              <w:t xml:space="preserve"> var_two</w:t>
            </w:r>
            <w:r w:rsidRPr="00C30274">
              <w:rPr>
                <w:b/>
                <w:bCs/>
              </w:rPr>
              <w:t>,</w:t>
            </w:r>
            <w:r>
              <w:rPr>
                <w:b/>
                <w:bCs/>
              </w:rPr>
              <w:t xml:space="preserve">                          </w:t>
            </w:r>
          </w:p>
          <w:p w14:paraId="6F9D47C9" w14:textId="77777777" w:rsidR="00355F0B" w:rsidRPr="00C30274" w:rsidRDefault="00355F0B" w:rsidP="00411C37">
            <w:r>
              <w:rPr>
                <w:b/>
                <w:bCs/>
              </w:rPr>
              <w:t xml:space="preserve">                                                        </w:t>
            </w:r>
            <w:r w:rsidRPr="00C30274">
              <w:t>var_three</w:t>
            </w:r>
            <w:r w:rsidRPr="00C30274">
              <w:rPr>
                <w:b/>
                <w:bCs/>
              </w:rPr>
              <w:t>,</w:t>
            </w:r>
            <w:r w:rsidRPr="00C30274">
              <w:t xml:space="preserve"> var_four</w:t>
            </w:r>
            <w:r w:rsidRPr="00C30274">
              <w:rPr>
                <w:b/>
                <w:bCs/>
              </w:rPr>
              <w:t>)</w:t>
            </w:r>
          </w:p>
          <w:p w14:paraId="7FD7D217" w14:textId="77777777" w:rsidR="00355F0B" w:rsidRPr="00C30274" w:rsidRDefault="00355F0B" w:rsidP="00411C37"/>
          <w:p w14:paraId="15A3C81A" w14:textId="77777777" w:rsidR="00355F0B" w:rsidRPr="00C30274" w:rsidRDefault="00355F0B" w:rsidP="00411C37">
            <w:r w:rsidRPr="00C30274">
              <w:rPr>
                <w:i/>
                <w:iCs/>
              </w:rPr>
              <w:t># Add 4 spaces (an extra level of indentation) to distinguish arguments from the rest.</w:t>
            </w:r>
          </w:p>
          <w:p w14:paraId="474037C8" w14:textId="77777777" w:rsidR="00355F0B" w:rsidRPr="00C30274" w:rsidRDefault="00355F0B" w:rsidP="00411C37">
            <w:r w:rsidRPr="00C30274">
              <w:rPr>
                <w:b/>
                <w:bCs/>
              </w:rPr>
              <w:t>def</w:t>
            </w:r>
            <w:r w:rsidRPr="00C30274">
              <w:t xml:space="preserve"> </w:t>
            </w:r>
            <w:r w:rsidRPr="00C30274">
              <w:rPr>
                <w:color w:val="F79646" w:themeColor="accent6"/>
              </w:rPr>
              <w:t>long_function_name</w:t>
            </w:r>
            <w:r w:rsidRPr="00C30274">
              <w:rPr>
                <w:b/>
                <w:bCs/>
              </w:rPr>
              <w:t>(</w:t>
            </w:r>
          </w:p>
          <w:p w14:paraId="05A8BF30" w14:textId="77777777" w:rsidR="00355F0B" w:rsidRPr="00C30274" w:rsidRDefault="00355F0B" w:rsidP="00411C37">
            <w:r w:rsidRPr="00C30274">
              <w:t xml:space="preserve">        var_one</w:t>
            </w:r>
            <w:r w:rsidRPr="00C30274">
              <w:rPr>
                <w:b/>
                <w:bCs/>
              </w:rPr>
              <w:t>,</w:t>
            </w:r>
            <w:r w:rsidRPr="00C30274">
              <w:t xml:space="preserve"> var_two</w:t>
            </w:r>
            <w:r w:rsidRPr="00C30274">
              <w:rPr>
                <w:b/>
                <w:bCs/>
              </w:rPr>
              <w:t>,</w:t>
            </w:r>
            <w:r w:rsidRPr="00C30274">
              <w:t xml:space="preserve"> var_three</w:t>
            </w:r>
            <w:r w:rsidRPr="00C30274">
              <w:rPr>
                <w:b/>
                <w:bCs/>
              </w:rPr>
              <w:t>,</w:t>
            </w:r>
          </w:p>
          <w:p w14:paraId="35BB4B83" w14:textId="77777777" w:rsidR="00355F0B" w:rsidRPr="00C30274" w:rsidRDefault="00355F0B" w:rsidP="00411C37">
            <w:r w:rsidRPr="00C30274">
              <w:t xml:space="preserve">        var_four</w:t>
            </w:r>
            <w:r w:rsidRPr="00C30274">
              <w:rPr>
                <w:b/>
                <w:bCs/>
              </w:rPr>
              <w:t>):</w:t>
            </w:r>
          </w:p>
          <w:p w14:paraId="6D4CA778" w14:textId="77777777" w:rsidR="00355F0B" w:rsidRPr="00C30274" w:rsidRDefault="00355F0B" w:rsidP="00411C37">
            <w:r w:rsidRPr="00C30274">
              <w:t xml:space="preserve">    </w:t>
            </w:r>
            <w:r w:rsidRPr="00B676C0">
              <w:rPr>
                <w:color w:val="8064A2" w:themeColor="accent4"/>
              </w:rPr>
              <w:t>print</w:t>
            </w:r>
            <w:r w:rsidRPr="00C30274">
              <w:rPr>
                <w:b/>
                <w:bCs/>
              </w:rPr>
              <w:t>(</w:t>
            </w:r>
            <w:r w:rsidRPr="00C30274">
              <w:t>var_one</w:t>
            </w:r>
            <w:r w:rsidRPr="00C30274">
              <w:rPr>
                <w:b/>
                <w:bCs/>
              </w:rPr>
              <w:t>)</w:t>
            </w:r>
          </w:p>
          <w:p w14:paraId="30C1A05A" w14:textId="77777777" w:rsidR="00355F0B" w:rsidRPr="00C30274" w:rsidRDefault="00355F0B" w:rsidP="00411C37"/>
          <w:p w14:paraId="0F317CFB" w14:textId="77777777" w:rsidR="00355F0B" w:rsidRPr="00C30274" w:rsidRDefault="00355F0B" w:rsidP="00411C37">
            <w:r w:rsidRPr="00C30274">
              <w:rPr>
                <w:i/>
                <w:iCs/>
              </w:rPr>
              <w:t># Hanging indents should add a level.</w:t>
            </w:r>
          </w:p>
          <w:p w14:paraId="78946C51" w14:textId="77777777" w:rsidR="00355F0B" w:rsidRPr="00C30274" w:rsidRDefault="00355F0B" w:rsidP="00411C37">
            <w:r w:rsidRPr="00C30274">
              <w:rPr>
                <w:color w:val="4F81BD" w:themeColor="accent1"/>
              </w:rPr>
              <w:t>foo</w:t>
            </w:r>
            <w:r w:rsidRPr="00C30274">
              <w:t xml:space="preserve"> </w:t>
            </w:r>
            <w:r w:rsidRPr="00C30274">
              <w:rPr>
                <w:b/>
                <w:bCs/>
              </w:rPr>
              <w:t>=</w:t>
            </w:r>
            <w:r w:rsidRPr="00C30274">
              <w:t xml:space="preserve"> </w:t>
            </w:r>
            <w:r w:rsidRPr="00C30274">
              <w:rPr>
                <w:color w:val="F79646" w:themeColor="accent6"/>
              </w:rPr>
              <w:t>long_function_name</w:t>
            </w:r>
            <w:r w:rsidRPr="00C30274">
              <w:rPr>
                <w:b/>
                <w:bCs/>
              </w:rPr>
              <w:t>(</w:t>
            </w:r>
          </w:p>
          <w:p w14:paraId="710C5609" w14:textId="77777777" w:rsidR="00355F0B" w:rsidRPr="00C30274" w:rsidRDefault="00355F0B" w:rsidP="00411C37">
            <w:r w:rsidRPr="00C30274">
              <w:t xml:space="preserve">    var_one</w:t>
            </w:r>
            <w:r w:rsidRPr="00C30274">
              <w:rPr>
                <w:b/>
                <w:bCs/>
              </w:rPr>
              <w:t>,</w:t>
            </w:r>
            <w:r w:rsidRPr="00C30274">
              <w:t xml:space="preserve"> var_two</w:t>
            </w:r>
            <w:r w:rsidRPr="00C30274">
              <w:rPr>
                <w:b/>
                <w:bCs/>
              </w:rPr>
              <w:t>,</w:t>
            </w:r>
          </w:p>
          <w:p w14:paraId="014D85CB" w14:textId="77777777" w:rsidR="00355F0B" w:rsidRPr="00C30274" w:rsidRDefault="00355F0B" w:rsidP="00411C37">
            <w:r w:rsidRPr="00C30274">
              <w:t xml:space="preserve">    var_three</w:t>
            </w:r>
            <w:r w:rsidRPr="00C30274">
              <w:rPr>
                <w:b/>
                <w:bCs/>
              </w:rPr>
              <w:t>,</w:t>
            </w:r>
            <w:r w:rsidRPr="00C30274">
              <w:t xml:space="preserve"> var_four</w:t>
            </w:r>
            <w:r w:rsidRPr="00C30274">
              <w:rPr>
                <w:b/>
                <w:bCs/>
              </w:rPr>
              <w:t>)</w:t>
            </w:r>
          </w:p>
          <w:p w14:paraId="16126D3A" w14:textId="77777777" w:rsidR="00355F0B" w:rsidRDefault="00355F0B" w:rsidP="00411C37">
            <w:pPr>
              <w:keepNext/>
            </w:pPr>
          </w:p>
        </w:tc>
      </w:tr>
    </w:tbl>
    <w:p w14:paraId="63AF3E80" w14:textId="06C95DD8" w:rsidR="00355F0B" w:rsidRDefault="00355F0B" w:rsidP="00355F0B">
      <w:pPr>
        <w:pStyle w:val="Caption"/>
        <w:jc w:val="center"/>
      </w:pPr>
      <w:bookmarkStart w:id="199" w:name="_Ref184851894"/>
      <w:bookmarkStart w:id="200" w:name="_Toc184854262"/>
      <w:r>
        <w:t>Fig</w:t>
      </w:r>
      <w:r w:rsidR="00B843C9">
        <w:t>.</w:t>
      </w:r>
      <w:r>
        <w:t xml:space="preserve"> </w:t>
      </w:r>
      <w:r w:rsidR="00841699">
        <w:fldChar w:fldCharType="begin"/>
      </w:r>
      <w:r w:rsidR="00841699">
        <w:instrText xml:space="preserve"> SEQ Figure \* ARABIC </w:instrText>
      </w:r>
      <w:r w:rsidR="00841699">
        <w:fldChar w:fldCharType="separate"/>
      </w:r>
      <w:r w:rsidR="00841699">
        <w:rPr>
          <w:noProof/>
        </w:rPr>
        <w:t>38</w:t>
      </w:r>
      <w:r w:rsidR="00841699">
        <w:rPr>
          <w:noProof/>
        </w:rPr>
        <w:fldChar w:fldCharType="end"/>
      </w:r>
      <w:bookmarkEnd w:id="199"/>
      <w:r>
        <w:t>: PEP8 Code Example</w:t>
      </w:r>
      <w:bookmarkEnd w:id="200"/>
    </w:p>
    <w:p w14:paraId="08FFF463" w14:textId="0169DA64" w:rsidR="003E7EEA" w:rsidRDefault="00A308A3" w:rsidP="003C725C">
      <w:pPr>
        <w:pStyle w:val="Heading3"/>
      </w:pPr>
      <w:bookmarkStart w:id="201" w:name="_Ref184677043"/>
      <w:bookmarkStart w:id="202" w:name="_Toc184840112"/>
      <w:r>
        <w:t>Quantitative Non-Statistical</w:t>
      </w:r>
      <w:r w:rsidR="00F73E94">
        <w:t xml:space="preserve"> Testing Methods</w:t>
      </w:r>
      <w:bookmarkEnd w:id="201"/>
      <w:bookmarkEnd w:id="202"/>
    </w:p>
    <w:p w14:paraId="62B0411D" w14:textId="11B5F7FE" w:rsidR="003C725C" w:rsidRDefault="00BE507E" w:rsidP="0094475E">
      <w:pPr>
        <w:pStyle w:val="Heading4"/>
      </w:pPr>
      <w:r>
        <w:t xml:space="preserve">Unsupervised </w:t>
      </w:r>
      <w:r w:rsidR="0094475E">
        <w:t>Learning</w:t>
      </w:r>
    </w:p>
    <w:p w14:paraId="6D51B2DC" w14:textId="77777777" w:rsidR="0058654F" w:rsidRDefault="00157057" w:rsidP="00157057">
      <w:pPr>
        <w:ind w:firstLine="576"/>
      </w:pPr>
      <w:r>
        <w:t xml:space="preserve">Currently we utilize a supervised learning model which leverages data that has been annotated by a pathologist. This creates a bottleneck where we are limited by the amount of data that has been processed by pathologists. While our model does take time to process training data, the time it takes for a pathologist to annotate these slides is much greater. This is where an unsupervised model comes in. An unsupervised model takes slides that have not been annotated and extracts features that it thinks are important by leveraging techniques based on the variance of the images. Once it’s categorized these features, it will utilize a smaller subset of labeled data to classify the different subsets of these features. This will allow us to utilize all the images we have even if a pathologist has not touched the data. </w:t>
      </w:r>
    </w:p>
    <w:p w14:paraId="53BFE505" w14:textId="6716B604" w:rsidR="00157057" w:rsidRDefault="00157057" w:rsidP="00157057">
      <w:pPr>
        <w:ind w:firstLine="576"/>
      </w:pPr>
      <w:r>
        <w:t>It’s possible that by using a larger amount of information we can build a more generalized model. While we will be testing these results to see if there is an improvement, it’s likely that extensive testing will fall outside the scope of this project, but we will be testing our ability to utilize this data by measuring the total amount of utilization of the data. We utilize catching exceptions and logs to see which data was used successfully and which failed.</w:t>
      </w:r>
    </w:p>
    <w:p w14:paraId="03C1C7D0" w14:textId="77777777" w:rsidR="00157057" w:rsidRDefault="00157057" w:rsidP="00157057">
      <w:pPr>
        <w:keepNext/>
      </w:pPr>
      <w:r>
        <w:rPr>
          <w:noProof/>
        </w:rPr>
        <w:drawing>
          <wp:inline distT="0" distB="0" distL="0" distR="0" wp14:anchorId="787EFAEF" wp14:editId="39FBB56E">
            <wp:extent cx="5943600" cy="2651760"/>
            <wp:effectExtent l="0" t="0" r="0" b="0"/>
            <wp:docPr id="2024102965" name="Picture 4" descr="Unsupervised Learning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supervised Learning Scheme"/>
                    <pic:cNvPicPr>
                      <a:picLocks noChangeAspect="1" noChangeArrowheads="1"/>
                    </pic:cNvPicPr>
                  </pic:nvPicPr>
                  <pic:blipFill rotWithShape="1">
                    <a:blip r:embed="rId54">
                      <a:extLst>
                        <a:ext uri="{28A0092B-C50C-407E-A947-70E740481C1C}">
                          <a14:useLocalDpi xmlns:a14="http://schemas.microsoft.com/office/drawing/2010/main" val="0"/>
                        </a:ext>
                      </a:extLst>
                    </a:blip>
                    <a:srcRect b="20654"/>
                    <a:stretch/>
                  </pic:blipFill>
                  <pic:spPr bwMode="auto">
                    <a:xfrm>
                      <a:off x="0" y="0"/>
                      <a:ext cx="5943600" cy="2651760"/>
                    </a:xfrm>
                    <a:prstGeom prst="rect">
                      <a:avLst/>
                    </a:prstGeom>
                    <a:noFill/>
                    <a:ln>
                      <a:noFill/>
                    </a:ln>
                    <a:extLst>
                      <a:ext uri="{53640926-AAD7-44D8-BBD7-CCE9431645EC}">
                        <a14:shadowObscured xmlns:a14="http://schemas.microsoft.com/office/drawing/2010/main"/>
                      </a:ext>
                    </a:extLst>
                  </pic:spPr>
                </pic:pic>
              </a:graphicData>
            </a:graphic>
          </wp:inline>
        </w:drawing>
      </w:r>
    </w:p>
    <w:p w14:paraId="3C1B259E" w14:textId="32F151CB" w:rsidR="00157057" w:rsidRDefault="00157057" w:rsidP="00157057">
      <w:pPr>
        <w:pStyle w:val="Caption"/>
        <w:jc w:val="center"/>
      </w:pPr>
      <w:bookmarkStart w:id="203" w:name="_Toc184854263"/>
      <w:r>
        <w:t>Fig</w:t>
      </w:r>
      <w:r w:rsidR="000F3E8E">
        <w:t>.</w:t>
      </w:r>
      <w:r>
        <w:t xml:space="preserve"> </w:t>
      </w:r>
      <w:r w:rsidR="00841699">
        <w:fldChar w:fldCharType="begin"/>
      </w:r>
      <w:r w:rsidR="00841699">
        <w:instrText xml:space="preserve"> SEQ Figure \* ARABIC </w:instrText>
      </w:r>
      <w:r w:rsidR="00841699">
        <w:fldChar w:fldCharType="separate"/>
      </w:r>
      <w:r w:rsidR="00841699">
        <w:rPr>
          <w:noProof/>
        </w:rPr>
        <w:t>39</w:t>
      </w:r>
      <w:r w:rsidR="00841699">
        <w:rPr>
          <w:noProof/>
        </w:rPr>
        <w:fldChar w:fldCharType="end"/>
      </w:r>
      <w:r>
        <w:t xml:space="preserve">: Unsupervised </w:t>
      </w:r>
      <w:r w:rsidR="00267305">
        <w:t>l</w:t>
      </w:r>
      <w:r>
        <w:t xml:space="preserve">earning </w:t>
      </w:r>
      <w:r w:rsidR="00267305">
        <w:t>e</w:t>
      </w:r>
      <w:r>
        <w:t>xample</w:t>
      </w:r>
      <w:r w:rsidR="00267305">
        <w:t>.</w:t>
      </w:r>
      <w:bookmarkEnd w:id="203"/>
    </w:p>
    <w:p w14:paraId="2B864DE7" w14:textId="1E8010C3" w:rsidR="0094475E" w:rsidRDefault="00F74712" w:rsidP="008763BE">
      <w:pPr>
        <w:pStyle w:val="Heading4"/>
      </w:pPr>
      <w:r>
        <w:t>T</w:t>
      </w:r>
      <w:r w:rsidR="008763BE">
        <w:t>raining Time &amp; Data Limitations</w:t>
      </w:r>
    </w:p>
    <w:p w14:paraId="5F598137" w14:textId="2FDEB671" w:rsidR="00267305" w:rsidRDefault="00626C7C" w:rsidP="00A03EC8">
      <w:pPr>
        <w:ind w:firstLine="720"/>
      </w:pPr>
      <w:r>
        <w:t xml:space="preserve">Time to Train is a self-imposed limitation of less than 3 days due to the scope of our project. To run proper testing trials to refine our model we must limit the amount of time our trials take. With our data limitation of 1.2 Terabytes of annotated data </w:t>
      </w:r>
      <w:sdt>
        <w:sdtPr>
          <w:id w:val="74874243"/>
          <w:citation/>
        </w:sdtPr>
        <w:sdtContent>
          <w:r>
            <w:fldChar w:fldCharType="begin"/>
          </w:r>
          <w:r>
            <w:instrText xml:space="preserve"> CITATION JSi21 \l 1033 </w:instrText>
          </w:r>
          <w:r>
            <w:fldChar w:fldCharType="separate"/>
          </w:r>
          <w:r w:rsidR="00115A89" w:rsidRPr="00115A89">
            <w:rPr>
              <w:noProof/>
            </w:rPr>
            <w:t>[36]</w:t>
          </w:r>
          <w:r>
            <w:fldChar w:fldCharType="end"/>
          </w:r>
        </w:sdtContent>
      </w:sdt>
      <w:r>
        <w:t xml:space="preserve">, we need to limit our trial time to less than 3 days which gives us enough headroom to find a sweet spot where the model is accurate enough that the trials are significant but have a short enough trial time that we can try different parameters out. </w:t>
      </w:r>
    </w:p>
    <w:p w14:paraId="2970CC4C" w14:textId="5248067D" w:rsidR="008763BE" w:rsidRPr="008763BE" w:rsidRDefault="00626C7C" w:rsidP="00A03EC8">
      <w:pPr>
        <w:ind w:firstLine="720"/>
      </w:pPr>
      <w:r>
        <w:t>While we can run many trials in parallel due to the high</w:t>
      </w:r>
      <w:r w:rsidR="007258D1">
        <w:t>-</w:t>
      </w:r>
      <w:r>
        <w:t>performance compute (HPC) cluster</w:t>
      </w:r>
      <w:r w:rsidR="00267305">
        <w:t>,</w:t>
      </w:r>
      <w:r>
        <w:t xml:space="preserve"> we will eventually be limited since this compute cluster is being utilized for other classes and other projects. We will, of course, measure this by timing our models by using the output of results from Slurm, a job manager on the cluster that covers metrics like CPU, GPU, and real time</w:t>
      </w:r>
      <w:sdt>
        <w:sdtPr>
          <w:id w:val="-1220288061"/>
          <w:citation/>
        </w:sdtPr>
        <w:sdtContent>
          <w:r>
            <w:fldChar w:fldCharType="begin"/>
          </w:r>
          <w:r>
            <w:instrText xml:space="preserve"> CITATION 21Sl \l 1033 </w:instrText>
          </w:r>
          <w:r>
            <w:fldChar w:fldCharType="separate"/>
          </w:r>
          <w:r w:rsidR="00115A89">
            <w:rPr>
              <w:noProof/>
            </w:rPr>
            <w:t xml:space="preserve"> </w:t>
          </w:r>
          <w:r w:rsidR="00115A89" w:rsidRPr="00115A89">
            <w:rPr>
              <w:noProof/>
            </w:rPr>
            <w:t>[40]</w:t>
          </w:r>
          <w:r>
            <w:fldChar w:fldCharType="end"/>
          </w:r>
        </w:sdtContent>
      </w:sdt>
      <w:r>
        <w:t xml:space="preserve">. </w:t>
      </w:r>
    </w:p>
    <w:p w14:paraId="67D47981" w14:textId="77777777" w:rsidR="00B34735" w:rsidRDefault="00B34735">
      <w:pPr>
        <w:rPr>
          <w:rFonts w:asciiTheme="majorHAnsi" w:eastAsiaTheme="majorEastAsia" w:hAnsiTheme="majorHAnsi" w:cstheme="majorBidi"/>
          <w:color w:val="8064A2" w:themeColor="accent4"/>
          <w:sz w:val="32"/>
          <w:szCs w:val="32"/>
        </w:rPr>
      </w:pPr>
      <w:bookmarkStart w:id="204" w:name="_Toc184840113"/>
      <w:r>
        <w:br w:type="page"/>
      </w:r>
    </w:p>
    <w:p w14:paraId="76896D07" w14:textId="24A197E4" w:rsidR="00BD3A96" w:rsidRDefault="001E796E" w:rsidP="00B96A18">
      <w:pPr>
        <w:pStyle w:val="Heading2"/>
      </w:pPr>
      <w:r>
        <w:t>Results</w:t>
      </w:r>
      <w:bookmarkEnd w:id="204"/>
      <w:r w:rsidR="009F5B77">
        <w:t xml:space="preserve"> </w:t>
      </w:r>
    </w:p>
    <w:p w14:paraId="10C2BA19" w14:textId="687D9E3D" w:rsidR="006A529C" w:rsidRPr="006A529C" w:rsidRDefault="006A529C" w:rsidP="006A529C">
      <w:r>
        <w:t xml:space="preserve">Our final model was a convolutional neural network. </w:t>
      </w:r>
      <w:r w:rsidR="00185379">
        <w:t xml:space="preserve">Initially, the model had very low accuracy </w:t>
      </w:r>
      <w:r w:rsidR="001B68AC">
        <w:t xml:space="preserve">when outputting from </w:t>
      </w:r>
      <w:r w:rsidR="00C15499">
        <w:t xml:space="preserve">a softmax layer to a criterion for backpropagation. </w:t>
      </w:r>
      <w:r w:rsidR="00751F75">
        <w:t xml:space="preserve">We discovered that the criterion </w:t>
      </w:r>
      <w:r w:rsidR="00374309">
        <w:t xml:space="preserve">we were using </w:t>
      </w:r>
      <w:r w:rsidR="005656B4">
        <w:t xml:space="preserve">applied its own softmax layer to input. We removed </w:t>
      </w:r>
      <w:r w:rsidR="00AF7AD3">
        <w:t>preceding softmax layer and achieved accuracy</w:t>
      </w:r>
      <w:r w:rsidR="00E60D17">
        <w:t xml:space="preserve"> </w:t>
      </w:r>
      <w:r w:rsidR="000656D0">
        <w:t xml:space="preserve">near </w:t>
      </w:r>
      <w:r w:rsidR="00FC3608">
        <w:t xml:space="preserve">90%. However, as we will see from confusion metrics, this accuracy </w:t>
      </w:r>
      <w:r w:rsidR="00762777">
        <w:t>metric was misleading.</w:t>
      </w:r>
    </w:p>
    <w:p w14:paraId="3EC6AC05" w14:textId="54528DC8" w:rsidR="001713CF" w:rsidRDefault="000B1C14" w:rsidP="001167B1">
      <w:pPr>
        <w:pStyle w:val="Heading3"/>
      </w:pPr>
      <w:bookmarkStart w:id="205" w:name="_Toc184840115"/>
      <w:r>
        <w:t>Confusion</w:t>
      </w:r>
      <w:r w:rsidR="00DF4923">
        <w:t xml:space="preserve"> Matrix</w:t>
      </w:r>
      <w:bookmarkEnd w:id="205"/>
    </w:p>
    <w:p w14:paraId="0B4EF878" w14:textId="278E1D2C" w:rsidR="00C15815" w:rsidRPr="00C15815" w:rsidRDefault="003F4110" w:rsidP="00C15815">
      <w:r>
        <w:t xml:space="preserve">The confusion matrix </w:t>
      </w:r>
      <w:r w:rsidR="00C931BC">
        <w:t xml:space="preserve">for model predictions is </w:t>
      </w:r>
      <w:r w:rsidR="00FE5C15">
        <w:t>depicted</w:t>
      </w:r>
      <w:r w:rsidR="00196FF6">
        <w:t xml:space="preserve"> in </w:t>
      </w:r>
      <w:r w:rsidR="00993941">
        <w:fldChar w:fldCharType="begin"/>
      </w:r>
      <w:r w:rsidR="00993941">
        <w:instrText xml:space="preserve"> REF _Ref184850354 \h </w:instrText>
      </w:r>
      <w:r w:rsidR="00993941">
        <w:fldChar w:fldCharType="separate"/>
      </w:r>
      <w:r w:rsidR="00993941">
        <w:t xml:space="preserve">Tab. </w:t>
      </w:r>
      <w:r w:rsidR="00993941">
        <w:rPr>
          <w:noProof/>
        </w:rPr>
        <w:t>8</w:t>
      </w:r>
      <w:r w:rsidR="00993941">
        <w:fldChar w:fldCharType="end"/>
      </w:r>
      <w:r w:rsidR="00993941">
        <w:t xml:space="preserve">. </w:t>
      </w:r>
      <w:r w:rsidR="00AF71A8">
        <w:t xml:space="preserve">Columns in </w:t>
      </w:r>
      <w:r w:rsidR="00AF71A8">
        <w:fldChar w:fldCharType="begin"/>
      </w:r>
      <w:r w:rsidR="00AF71A8">
        <w:instrText xml:space="preserve"> REF _Ref184850354 \h </w:instrText>
      </w:r>
      <w:r w:rsidR="00AF71A8">
        <w:fldChar w:fldCharType="separate"/>
      </w:r>
      <w:r w:rsidR="00AF71A8">
        <w:t xml:space="preserve">Tab. </w:t>
      </w:r>
      <w:r w:rsidR="00AF71A8">
        <w:rPr>
          <w:noProof/>
        </w:rPr>
        <w:t>8</w:t>
      </w:r>
      <w:r w:rsidR="00AF71A8">
        <w:fldChar w:fldCharType="end"/>
      </w:r>
      <w:r w:rsidR="00AF71A8">
        <w:t xml:space="preserve"> correspond to hypotheses (model predictions) and rows correspond to references (pathologist annotations).</w:t>
      </w:r>
      <w:r w:rsidR="005D693C">
        <w:t xml:space="preserve"> Elements of the matrix are formatted as percentages of total hits.</w:t>
      </w:r>
    </w:p>
    <w:p w14:paraId="349634C9" w14:textId="2037AEE1" w:rsidR="00D6368A" w:rsidRDefault="00D6368A" w:rsidP="00A03EC8">
      <w:pPr>
        <w:pStyle w:val="Caption"/>
        <w:keepNext/>
        <w:jc w:val="center"/>
      </w:pPr>
      <w:bookmarkStart w:id="206" w:name="_Ref184850354"/>
      <w:bookmarkStart w:id="207" w:name="_Ref184850350"/>
      <w:r>
        <w:t xml:space="preserve">Tab. </w:t>
      </w:r>
      <w:r w:rsidR="006B013A">
        <w:fldChar w:fldCharType="begin"/>
      </w:r>
      <w:r w:rsidR="006B013A">
        <w:instrText xml:space="preserve"> SEQ Table \* ARABIC </w:instrText>
      </w:r>
      <w:r w:rsidR="006B013A">
        <w:fldChar w:fldCharType="separate"/>
      </w:r>
      <w:r w:rsidR="006B013A">
        <w:rPr>
          <w:noProof/>
        </w:rPr>
        <w:t>8</w:t>
      </w:r>
      <w:r w:rsidR="006B013A">
        <w:rPr>
          <w:noProof/>
        </w:rPr>
        <w:fldChar w:fldCharType="end"/>
      </w:r>
      <w:bookmarkEnd w:id="206"/>
      <w:r>
        <w:t>: Confusion Matrix</w:t>
      </w:r>
      <w:bookmarkEnd w:id="207"/>
    </w:p>
    <w:tbl>
      <w:tblPr>
        <w:tblStyle w:val="GridTable5Dark-Accent4"/>
        <w:tblW w:w="5000" w:type="pct"/>
        <w:tblLook w:val="04A0" w:firstRow="1" w:lastRow="0" w:firstColumn="1" w:lastColumn="0" w:noHBand="0" w:noVBand="1"/>
      </w:tblPr>
      <w:tblGrid>
        <w:gridCol w:w="1037"/>
        <w:gridCol w:w="820"/>
        <w:gridCol w:w="875"/>
        <w:gridCol w:w="820"/>
        <w:gridCol w:w="820"/>
        <w:gridCol w:w="820"/>
        <w:gridCol w:w="820"/>
        <w:gridCol w:w="821"/>
        <w:gridCol w:w="875"/>
        <w:gridCol w:w="821"/>
        <w:gridCol w:w="821"/>
      </w:tblGrid>
      <w:tr w:rsidR="003D0378" w:rsidRPr="007449BB" w14:paraId="1D70EC31" w14:textId="77777777" w:rsidTr="00F06389">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702F5BED"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Ref/Hyp:</w:t>
            </w:r>
          </w:p>
        </w:tc>
        <w:tc>
          <w:tcPr>
            <w:tcW w:w="450" w:type="pct"/>
            <w:noWrap/>
            <w:hideMark/>
          </w:tcPr>
          <w:p w14:paraId="63E679F9" w14:textId="7630983F" w:rsidR="007449BB" w:rsidRPr="00122A03" w:rsidRDefault="009B55AE"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Pr>
                <w:rFonts w:ascii="Aptos Narrow" w:eastAsia="Times New Roman" w:hAnsi="Aptos Narrow" w:cs="Times New Roman"/>
                <w:kern w:val="0"/>
                <w:sz w:val="22"/>
                <w:szCs w:val="22"/>
                <w14:ligatures w14:val="none"/>
              </w:rPr>
              <w:t>d</w:t>
            </w:r>
            <w:r w:rsidR="007449BB" w:rsidRPr="00122A03">
              <w:rPr>
                <w:rFonts w:ascii="Aptos Narrow" w:eastAsia="Times New Roman" w:hAnsi="Aptos Narrow" w:cs="Times New Roman"/>
                <w:kern w:val="0"/>
                <w:sz w:val="22"/>
                <w:szCs w:val="22"/>
                <w14:ligatures w14:val="none"/>
              </w:rPr>
              <w:t>cis</w:t>
            </w:r>
          </w:p>
        </w:tc>
        <w:tc>
          <w:tcPr>
            <w:tcW w:w="451" w:type="pct"/>
            <w:noWrap/>
            <w:hideMark/>
          </w:tcPr>
          <w:p w14:paraId="1BE22E6F"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bckg</w:t>
            </w:r>
          </w:p>
        </w:tc>
        <w:tc>
          <w:tcPr>
            <w:tcW w:w="450" w:type="pct"/>
            <w:noWrap/>
            <w:hideMark/>
          </w:tcPr>
          <w:p w14:paraId="4F1C1E28"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artf</w:t>
            </w:r>
          </w:p>
        </w:tc>
        <w:tc>
          <w:tcPr>
            <w:tcW w:w="450" w:type="pct"/>
            <w:noWrap/>
            <w:hideMark/>
          </w:tcPr>
          <w:p w14:paraId="04BDC977"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infl</w:t>
            </w:r>
          </w:p>
        </w:tc>
        <w:tc>
          <w:tcPr>
            <w:tcW w:w="450" w:type="pct"/>
            <w:noWrap/>
            <w:hideMark/>
          </w:tcPr>
          <w:p w14:paraId="7FE6810A"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nneo</w:t>
            </w:r>
          </w:p>
        </w:tc>
        <w:tc>
          <w:tcPr>
            <w:tcW w:w="450" w:type="pct"/>
            <w:noWrap/>
            <w:hideMark/>
          </w:tcPr>
          <w:p w14:paraId="48F16048"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norm</w:t>
            </w:r>
          </w:p>
        </w:tc>
        <w:tc>
          <w:tcPr>
            <w:tcW w:w="450" w:type="pct"/>
            <w:noWrap/>
            <w:hideMark/>
          </w:tcPr>
          <w:p w14:paraId="6F07898A"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susp</w:t>
            </w:r>
          </w:p>
        </w:tc>
        <w:tc>
          <w:tcPr>
            <w:tcW w:w="451" w:type="pct"/>
            <w:noWrap/>
            <w:hideMark/>
          </w:tcPr>
          <w:p w14:paraId="0F3455BE"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indc</w:t>
            </w:r>
          </w:p>
        </w:tc>
        <w:tc>
          <w:tcPr>
            <w:tcW w:w="450" w:type="pct"/>
            <w:noWrap/>
            <w:hideMark/>
          </w:tcPr>
          <w:p w14:paraId="65CA0EFF"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null</w:t>
            </w:r>
          </w:p>
        </w:tc>
        <w:tc>
          <w:tcPr>
            <w:tcW w:w="450" w:type="pct"/>
            <w:noWrap/>
            <w:hideMark/>
          </w:tcPr>
          <w:p w14:paraId="13AE3697" w14:textId="77777777" w:rsidR="007449BB" w:rsidRPr="00122A03" w:rsidRDefault="007449BB" w:rsidP="007449BB">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unlab</w:t>
            </w:r>
          </w:p>
        </w:tc>
      </w:tr>
      <w:tr w:rsidR="00BB5DDF" w:rsidRPr="007449BB" w14:paraId="503008C2" w14:textId="77777777" w:rsidTr="00F063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1021C329"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dcis</w:t>
            </w:r>
          </w:p>
        </w:tc>
        <w:tc>
          <w:tcPr>
            <w:tcW w:w="450" w:type="pct"/>
            <w:noWrap/>
            <w:hideMark/>
          </w:tcPr>
          <w:p w14:paraId="7A48A793"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5051AEA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44.55%</w:t>
            </w:r>
          </w:p>
        </w:tc>
        <w:tc>
          <w:tcPr>
            <w:tcW w:w="450" w:type="pct"/>
            <w:noWrap/>
            <w:hideMark/>
          </w:tcPr>
          <w:p w14:paraId="68A55CFB"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2AED0B1C"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2D009A9"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20F8616"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0897F733"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48F3270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55.40%</w:t>
            </w:r>
          </w:p>
        </w:tc>
        <w:tc>
          <w:tcPr>
            <w:tcW w:w="450" w:type="pct"/>
            <w:noWrap/>
            <w:hideMark/>
          </w:tcPr>
          <w:p w14:paraId="332C5C8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47E5A677"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0.04%</w:t>
            </w:r>
          </w:p>
        </w:tc>
      </w:tr>
      <w:tr w:rsidR="00BB5DDF" w:rsidRPr="007449BB" w14:paraId="356B390C" w14:textId="77777777" w:rsidTr="00F06389">
        <w:trPr>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5DCCD909"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bckg</w:t>
            </w:r>
          </w:p>
        </w:tc>
        <w:tc>
          <w:tcPr>
            <w:tcW w:w="450" w:type="pct"/>
            <w:noWrap/>
            <w:hideMark/>
          </w:tcPr>
          <w:p w14:paraId="16AF10F4"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552A1C9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39.97%</w:t>
            </w:r>
          </w:p>
        </w:tc>
        <w:tc>
          <w:tcPr>
            <w:tcW w:w="450" w:type="pct"/>
            <w:noWrap/>
            <w:hideMark/>
          </w:tcPr>
          <w:p w14:paraId="4B9765F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0A2F3C14"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1207719"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585DDE2"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B9E2534"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5D0630A1"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60.03%</w:t>
            </w:r>
          </w:p>
        </w:tc>
        <w:tc>
          <w:tcPr>
            <w:tcW w:w="450" w:type="pct"/>
            <w:noWrap/>
            <w:hideMark/>
          </w:tcPr>
          <w:p w14:paraId="51846A2D"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FEA2A72"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r>
      <w:tr w:rsidR="00BB5DDF" w:rsidRPr="007449BB" w14:paraId="3A8C5DF3" w14:textId="77777777" w:rsidTr="00F063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6D784ED5"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artf</w:t>
            </w:r>
          </w:p>
        </w:tc>
        <w:tc>
          <w:tcPr>
            <w:tcW w:w="450" w:type="pct"/>
            <w:noWrap/>
            <w:hideMark/>
          </w:tcPr>
          <w:p w14:paraId="3B753A8A"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1B538F09"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38.09%</w:t>
            </w:r>
          </w:p>
        </w:tc>
        <w:tc>
          <w:tcPr>
            <w:tcW w:w="450" w:type="pct"/>
            <w:noWrap/>
            <w:hideMark/>
          </w:tcPr>
          <w:p w14:paraId="6FA30A0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CC3E257"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1CF07EF"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E703DFB"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13069E14"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7FEB1B36"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61.90%</w:t>
            </w:r>
          </w:p>
        </w:tc>
        <w:tc>
          <w:tcPr>
            <w:tcW w:w="450" w:type="pct"/>
            <w:noWrap/>
            <w:hideMark/>
          </w:tcPr>
          <w:p w14:paraId="797FDE6D"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3984E685"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0.02%</w:t>
            </w:r>
          </w:p>
        </w:tc>
      </w:tr>
      <w:tr w:rsidR="00BB5DDF" w:rsidRPr="007449BB" w14:paraId="7F8EB989" w14:textId="77777777" w:rsidTr="00F06389">
        <w:trPr>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35FD00C1"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infl</w:t>
            </w:r>
          </w:p>
        </w:tc>
        <w:tc>
          <w:tcPr>
            <w:tcW w:w="450" w:type="pct"/>
            <w:noWrap/>
            <w:hideMark/>
          </w:tcPr>
          <w:p w14:paraId="4612BEE9"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5832BF78"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40.41%</w:t>
            </w:r>
          </w:p>
        </w:tc>
        <w:tc>
          <w:tcPr>
            <w:tcW w:w="450" w:type="pct"/>
            <w:noWrap/>
            <w:hideMark/>
          </w:tcPr>
          <w:p w14:paraId="2DE83BBB"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4148464E"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0CBE0238"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067D6B0"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AA40E8E"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62CF37B9"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58.74%</w:t>
            </w:r>
          </w:p>
        </w:tc>
        <w:tc>
          <w:tcPr>
            <w:tcW w:w="450" w:type="pct"/>
            <w:noWrap/>
            <w:hideMark/>
          </w:tcPr>
          <w:p w14:paraId="4299A1C1"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1ADF320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0.85%</w:t>
            </w:r>
          </w:p>
        </w:tc>
      </w:tr>
      <w:tr w:rsidR="00BB5DDF" w:rsidRPr="007449BB" w14:paraId="6FC16616" w14:textId="77777777" w:rsidTr="00F063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2170C72A"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nneo</w:t>
            </w:r>
          </w:p>
        </w:tc>
        <w:tc>
          <w:tcPr>
            <w:tcW w:w="450" w:type="pct"/>
            <w:noWrap/>
            <w:hideMark/>
          </w:tcPr>
          <w:p w14:paraId="7E955C9D"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430EE261"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41.28%</w:t>
            </w:r>
          </w:p>
        </w:tc>
        <w:tc>
          <w:tcPr>
            <w:tcW w:w="450" w:type="pct"/>
            <w:noWrap/>
            <w:hideMark/>
          </w:tcPr>
          <w:p w14:paraId="2D0F7A15"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45CB3F1C"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2140F9F4"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4C1C4E1"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28AAD145"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3C2AFC43"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58.70%</w:t>
            </w:r>
          </w:p>
        </w:tc>
        <w:tc>
          <w:tcPr>
            <w:tcW w:w="450" w:type="pct"/>
            <w:noWrap/>
            <w:hideMark/>
          </w:tcPr>
          <w:p w14:paraId="581C7905"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75B971F"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0.02%</w:t>
            </w:r>
          </w:p>
        </w:tc>
      </w:tr>
      <w:tr w:rsidR="00BB5DDF" w:rsidRPr="007449BB" w14:paraId="1C4A7DBD" w14:textId="77777777" w:rsidTr="00F06389">
        <w:trPr>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6976546C"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norm</w:t>
            </w:r>
          </w:p>
        </w:tc>
        <w:tc>
          <w:tcPr>
            <w:tcW w:w="450" w:type="pct"/>
            <w:noWrap/>
            <w:hideMark/>
          </w:tcPr>
          <w:p w14:paraId="7B91ABF1"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1E7E2E4B"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39.25%</w:t>
            </w:r>
          </w:p>
        </w:tc>
        <w:tc>
          <w:tcPr>
            <w:tcW w:w="450" w:type="pct"/>
            <w:noWrap/>
            <w:hideMark/>
          </w:tcPr>
          <w:p w14:paraId="69C2C2E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FBBA840"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0D32900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7CBD187"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11320D59"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4836D8FD"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60.75%</w:t>
            </w:r>
          </w:p>
        </w:tc>
        <w:tc>
          <w:tcPr>
            <w:tcW w:w="450" w:type="pct"/>
            <w:noWrap/>
            <w:hideMark/>
          </w:tcPr>
          <w:p w14:paraId="7B2F2A96"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B81C409"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r>
      <w:tr w:rsidR="00BB5DDF" w:rsidRPr="007449BB" w14:paraId="5B0B9181" w14:textId="77777777" w:rsidTr="00F063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70C687C9"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susp</w:t>
            </w:r>
          </w:p>
        </w:tc>
        <w:tc>
          <w:tcPr>
            <w:tcW w:w="450" w:type="pct"/>
            <w:noWrap/>
            <w:hideMark/>
          </w:tcPr>
          <w:p w14:paraId="0B5418D8"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3449BC75"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37.64%</w:t>
            </w:r>
          </w:p>
        </w:tc>
        <w:tc>
          <w:tcPr>
            <w:tcW w:w="450" w:type="pct"/>
            <w:noWrap/>
            <w:hideMark/>
          </w:tcPr>
          <w:p w14:paraId="0BCFB1DE"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39E75190"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A30D8D3"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3EFB1CD9"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428E96F6"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734224F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62.36%</w:t>
            </w:r>
          </w:p>
        </w:tc>
        <w:tc>
          <w:tcPr>
            <w:tcW w:w="450" w:type="pct"/>
            <w:noWrap/>
            <w:hideMark/>
          </w:tcPr>
          <w:p w14:paraId="4B903FFD"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7F3B249"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r>
      <w:tr w:rsidR="00BB5DDF" w:rsidRPr="007449BB" w14:paraId="0E67E273" w14:textId="77777777" w:rsidTr="00F06389">
        <w:trPr>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65D9ECC9"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indc</w:t>
            </w:r>
          </w:p>
        </w:tc>
        <w:tc>
          <w:tcPr>
            <w:tcW w:w="450" w:type="pct"/>
            <w:noWrap/>
            <w:hideMark/>
          </w:tcPr>
          <w:p w14:paraId="745DBC93"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4B184046"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42.80%</w:t>
            </w:r>
          </w:p>
        </w:tc>
        <w:tc>
          <w:tcPr>
            <w:tcW w:w="450" w:type="pct"/>
            <w:noWrap/>
            <w:hideMark/>
          </w:tcPr>
          <w:p w14:paraId="7C66946B"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0658C8A8"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17168B35"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56E7303E"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E329901"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7624BD70"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57.15%</w:t>
            </w:r>
          </w:p>
        </w:tc>
        <w:tc>
          <w:tcPr>
            <w:tcW w:w="450" w:type="pct"/>
            <w:noWrap/>
            <w:hideMark/>
          </w:tcPr>
          <w:p w14:paraId="7A84581C"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42353610" w14:textId="77777777" w:rsidR="007449BB" w:rsidRPr="007449BB" w:rsidRDefault="007449BB" w:rsidP="007449BB">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0.05%</w:t>
            </w:r>
          </w:p>
        </w:tc>
      </w:tr>
      <w:tr w:rsidR="00BB5DDF" w:rsidRPr="007449BB" w14:paraId="1EDE6CC9" w14:textId="77777777" w:rsidTr="00F06389">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98" w:type="pct"/>
            <w:noWrap/>
            <w:hideMark/>
          </w:tcPr>
          <w:p w14:paraId="42671910" w14:textId="77777777" w:rsidR="007449BB" w:rsidRPr="00122A03" w:rsidRDefault="007449BB" w:rsidP="007449BB">
            <w:pPr>
              <w:rPr>
                <w:rFonts w:ascii="Aptos Narrow" w:eastAsia="Times New Roman" w:hAnsi="Aptos Narrow" w:cs="Times New Roman"/>
                <w:kern w:val="0"/>
                <w:sz w:val="22"/>
                <w:szCs w:val="22"/>
                <w14:ligatures w14:val="none"/>
              </w:rPr>
            </w:pPr>
            <w:r w:rsidRPr="00122A03">
              <w:rPr>
                <w:rFonts w:ascii="Aptos Narrow" w:eastAsia="Times New Roman" w:hAnsi="Aptos Narrow" w:cs="Times New Roman"/>
                <w:kern w:val="0"/>
                <w:sz w:val="22"/>
                <w:szCs w:val="22"/>
                <w14:ligatures w14:val="none"/>
              </w:rPr>
              <w:t>null</w:t>
            </w:r>
          </w:p>
        </w:tc>
        <w:tc>
          <w:tcPr>
            <w:tcW w:w="450" w:type="pct"/>
            <w:noWrap/>
            <w:hideMark/>
          </w:tcPr>
          <w:p w14:paraId="08395900"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1B1814D7"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41.05%</w:t>
            </w:r>
          </w:p>
        </w:tc>
        <w:tc>
          <w:tcPr>
            <w:tcW w:w="450" w:type="pct"/>
            <w:noWrap/>
            <w:hideMark/>
          </w:tcPr>
          <w:p w14:paraId="05E44CA8"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225D86A0"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9026770"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6C47202E"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7FAA8582"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1" w:type="pct"/>
            <w:noWrap/>
            <w:hideMark/>
          </w:tcPr>
          <w:p w14:paraId="4BD0D5B8"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52.90%</w:t>
            </w:r>
          </w:p>
        </w:tc>
        <w:tc>
          <w:tcPr>
            <w:tcW w:w="450" w:type="pct"/>
            <w:noWrap/>
            <w:hideMark/>
          </w:tcPr>
          <w:p w14:paraId="25A3D9AC"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0.00%</w:t>
            </w:r>
          </w:p>
        </w:tc>
        <w:tc>
          <w:tcPr>
            <w:tcW w:w="450" w:type="pct"/>
            <w:noWrap/>
            <w:hideMark/>
          </w:tcPr>
          <w:p w14:paraId="19E26F8E" w14:textId="77777777" w:rsidR="007449BB" w:rsidRPr="007449BB" w:rsidRDefault="007449BB" w:rsidP="007449BB">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7449BB">
              <w:rPr>
                <w:rFonts w:ascii="Aptos Narrow" w:eastAsia="Times New Roman" w:hAnsi="Aptos Narrow" w:cs="Times New Roman"/>
                <w:color w:val="000000"/>
                <w:kern w:val="0"/>
                <w:sz w:val="22"/>
                <w:szCs w:val="22"/>
                <w14:ligatures w14:val="none"/>
              </w:rPr>
              <w:t>6.05%</w:t>
            </w:r>
          </w:p>
        </w:tc>
      </w:tr>
    </w:tbl>
    <w:p w14:paraId="0838440E" w14:textId="77777777" w:rsidR="007243F5" w:rsidRDefault="007243F5" w:rsidP="00701264">
      <w:pPr>
        <w:spacing w:after="0"/>
      </w:pPr>
      <w:bookmarkStart w:id="208" w:name="_Toc184840116"/>
    </w:p>
    <w:p w14:paraId="757BDF91" w14:textId="43E04F8A" w:rsidR="00701264" w:rsidRDefault="004C06A9" w:rsidP="00701264">
      <w:r>
        <w:t xml:space="preserve">The model </w:t>
      </w:r>
      <w:r w:rsidR="0031091F">
        <w:t>applied back</w:t>
      </w:r>
      <w:r w:rsidR="009C4E30">
        <w:t>g</w:t>
      </w:r>
      <w:r w:rsidR="0031091F">
        <w:t xml:space="preserve">round (BCKG) and invasive ductal carcinoma (INDC) </w:t>
      </w:r>
      <w:r w:rsidR="004E625E">
        <w:t>labels</w:t>
      </w:r>
      <w:r w:rsidR="00FE4C4A">
        <w:t xml:space="preserve"> generously, but </w:t>
      </w:r>
      <w:r w:rsidR="00400018">
        <w:t xml:space="preserve">rarely </w:t>
      </w:r>
      <w:r w:rsidR="00B81CE6">
        <w:t xml:space="preserve">applied </w:t>
      </w:r>
      <w:r w:rsidR="004E625E">
        <w:t xml:space="preserve">labels apart from BCKG or INDC. </w:t>
      </w:r>
    </w:p>
    <w:p w14:paraId="7A176466" w14:textId="77EE3370" w:rsidR="00DF4923" w:rsidRDefault="00DF4923" w:rsidP="001167B1">
      <w:pPr>
        <w:pStyle w:val="Heading3"/>
      </w:pPr>
      <w:r>
        <w:t>F1 Score</w:t>
      </w:r>
      <w:bookmarkEnd w:id="208"/>
    </w:p>
    <w:p w14:paraId="329E9C24" w14:textId="48CE2D94" w:rsidR="007449BB" w:rsidRPr="007449BB" w:rsidRDefault="0081021F" w:rsidP="007449BB">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016C46">
        <w:t xml:space="preserve"> </w:t>
      </w:r>
      <w:r w:rsidR="009C60C5">
        <w:t>s</w:t>
      </w:r>
      <w:r w:rsidR="00016C46">
        <w:t xml:space="preserve">core </w:t>
      </w:r>
      <w:r w:rsidR="00DE1C5D">
        <w:t>wa</w:t>
      </w:r>
      <w:r w:rsidR="00016C46">
        <w:t>s calculated per class</w:t>
      </w:r>
      <w:r w:rsidR="00DE1C5D">
        <w:t xml:space="preserve"> </w:t>
      </w:r>
      <w:r w:rsidR="00B16B57">
        <w:t>(</w:t>
      </w:r>
      <w:r w:rsidR="00B16B57">
        <w:fldChar w:fldCharType="begin"/>
      </w:r>
      <w:r w:rsidR="00B16B57">
        <w:instrText xml:space="preserve"> REF _Ref184850754 \h </w:instrText>
      </w:r>
      <w:r w:rsidR="00B16B57">
        <w:fldChar w:fldCharType="separate"/>
      </w:r>
      <w:r w:rsidR="00B16B57">
        <w:t xml:space="preserve">Tab. </w:t>
      </w:r>
      <w:r w:rsidR="00B16B57">
        <w:rPr>
          <w:noProof/>
        </w:rPr>
        <w:t>9</w:t>
      </w:r>
      <w:r w:rsidR="00B16B57">
        <w:fldChar w:fldCharType="end"/>
      </w:r>
      <w:r w:rsidR="00B16B57">
        <w:t xml:space="preserve">) </w:t>
      </w:r>
      <w:r w:rsidR="00DE1C5D">
        <w:t>and averaged over all classes</w:t>
      </w:r>
      <w:r w:rsidR="00016C46">
        <w:t xml:space="preserve">. </w:t>
      </w:r>
      <w:r w:rsidR="00EB5AD5">
        <w:t xml:space="preserve">We were unable to calculate some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EB5AD5">
        <w:t xml:space="preserve"> scores because </w:t>
      </w:r>
      <w:r w:rsidR="0018307D">
        <w:t xml:space="preserve">the necessary confusion metrics were missing and the </w:t>
      </w:r>
      <w:r w:rsidR="004B57DC">
        <w:t>denominator of the resulting</w:t>
      </w:r>
      <w:r w:rsidR="00F1265E">
        <w:t xml:space="preserve"> </w:t>
      </w:r>
      <w:r w:rsidR="004C63E9">
        <w:t xml:space="preserve">quotient </w:t>
      </w:r>
      <w:r w:rsidR="004B57DC">
        <w:t xml:space="preserve">was 0. For the </w:t>
      </w:r>
      <w:r w:rsidR="00FC48E1">
        <w:t xml:space="preserve">cells labeled “N/A” in </w:t>
      </w:r>
      <w:r w:rsidR="005B5992">
        <w:fldChar w:fldCharType="begin"/>
      </w:r>
      <w:r w:rsidR="005B5992">
        <w:instrText xml:space="preserve"> REF _Ref184850754 \h </w:instrText>
      </w:r>
      <w:r w:rsidR="005B5992">
        <w:fldChar w:fldCharType="separate"/>
      </w:r>
      <w:r w:rsidR="005B5992">
        <w:t xml:space="preserve">Tab. </w:t>
      </w:r>
      <w:r w:rsidR="005B5992">
        <w:rPr>
          <w:noProof/>
        </w:rPr>
        <w:t>9</w:t>
      </w:r>
      <w:r w:rsidR="005B5992">
        <w:fldChar w:fldCharType="end"/>
      </w:r>
      <w:r w:rsidR="005B5992">
        <w:t xml:space="preserve">, we used 0 in calculating the mean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5B5992">
        <w:t xml:space="preserve"> score.</w:t>
      </w:r>
    </w:p>
    <w:p w14:paraId="24B36E9E" w14:textId="5F6B2296" w:rsidR="00D6368A" w:rsidRDefault="00D6368A" w:rsidP="00A03EC8">
      <w:pPr>
        <w:pStyle w:val="Caption"/>
        <w:keepNext/>
        <w:jc w:val="center"/>
      </w:pPr>
      <w:bookmarkStart w:id="209" w:name="_Ref184850754"/>
      <w:r>
        <w:t xml:space="preserve">Tab. </w:t>
      </w:r>
      <w:r w:rsidR="006B013A">
        <w:fldChar w:fldCharType="begin"/>
      </w:r>
      <w:r w:rsidR="006B013A">
        <w:instrText xml:space="preserve"> SEQ Table \* ARABIC </w:instrText>
      </w:r>
      <w:r w:rsidR="006B013A">
        <w:fldChar w:fldCharType="separate"/>
      </w:r>
      <w:r w:rsidR="006B013A">
        <w:rPr>
          <w:noProof/>
        </w:rPr>
        <w:t>9</w:t>
      </w:r>
      <w:r w:rsidR="006B013A">
        <w:rPr>
          <w:noProof/>
        </w:rPr>
        <w:fldChar w:fldCharType="end"/>
      </w:r>
      <w:bookmarkEnd w:id="209"/>
      <w:r>
        <w:t>: Class</w:t>
      </w:r>
      <w:r w:rsidR="005B5992">
        <w:t>-s</w:t>
      </w:r>
      <w:r>
        <w:t xml:space="preserve">pecific F1 </w:t>
      </w:r>
      <w:r w:rsidR="005B5992">
        <w:t>s</w:t>
      </w:r>
      <w:r>
        <w:t>cores</w:t>
      </w:r>
      <w:r w:rsidR="005B5992">
        <w:t>.</w:t>
      </w:r>
    </w:p>
    <w:tbl>
      <w:tblPr>
        <w:tblStyle w:val="GridTable4-Accent4"/>
        <w:tblW w:w="5000" w:type="pct"/>
        <w:tblLook w:val="04A0" w:firstRow="1" w:lastRow="0" w:firstColumn="1" w:lastColumn="0" w:noHBand="0" w:noVBand="1"/>
      </w:tblPr>
      <w:tblGrid>
        <w:gridCol w:w="1492"/>
        <w:gridCol w:w="791"/>
        <w:gridCol w:w="830"/>
        <w:gridCol w:w="752"/>
        <w:gridCol w:w="792"/>
        <w:gridCol w:w="792"/>
        <w:gridCol w:w="792"/>
        <w:gridCol w:w="792"/>
        <w:gridCol w:w="830"/>
        <w:gridCol w:w="754"/>
        <w:gridCol w:w="733"/>
      </w:tblGrid>
      <w:tr w:rsidR="003D0378" w:rsidRPr="00FE066E" w14:paraId="7FD8E080" w14:textId="77777777" w:rsidTr="002E22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hideMark/>
          </w:tcPr>
          <w:p w14:paraId="59BA538C" w14:textId="77777777" w:rsidR="00FE066E" w:rsidRPr="002E22A5" w:rsidRDefault="00FE066E" w:rsidP="00FE066E">
            <w:pPr>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Ref/Hyp:</w:t>
            </w:r>
          </w:p>
        </w:tc>
        <w:tc>
          <w:tcPr>
            <w:tcW w:w="448" w:type="pct"/>
            <w:noWrap/>
            <w:hideMark/>
          </w:tcPr>
          <w:p w14:paraId="5C2418B2" w14:textId="55E96267" w:rsidR="00FE066E" w:rsidRPr="002E22A5" w:rsidRDefault="00EB5AD5"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Pr>
                <w:rFonts w:ascii="Aptos Narrow" w:eastAsia="Times New Roman" w:hAnsi="Aptos Narrow" w:cs="Times New Roman"/>
                <w:kern w:val="0"/>
                <w:sz w:val="22"/>
                <w:szCs w:val="22"/>
                <w14:ligatures w14:val="none"/>
              </w:rPr>
              <w:t>d</w:t>
            </w:r>
            <w:r w:rsidR="00FE066E" w:rsidRPr="002E22A5">
              <w:rPr>
                <w:rFonts w:ascii="Aptos Narrow" w:eastAsia="Times New Roman" w:hAnsi="Aptos Narrow" w:cs="Times New Roman"/>
                <w:kern w:val="0"/>
                <w:sz w:val="22"/>
                <w:szCs w:val="22"/>
                <w14:ligatures w14:val="none"/>
              </w:rPr>
              <w:t>cis</w:t>
            </w:r>
          </w:p>
        </w:tc>
        <w:tc>
          <w:tcPr>
            <w:tcW w:w="448" w:type="pct"/>
            <w:noWrap/>
            <w:hideMark/>
          </w:tcPr>
          <w:p w14:paraId="6FD441A6"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bckg</w:t>
            </w:r>
          </w:p>
        </w:tc>
        <w:tc>
          <w:tcPr>
            <w:tcW w:w="448" w:type="pct"/>
            <w:noWrap/>
            <w:hideMark/>
          </w:tcPr>
          <w:p w14:paraId="3CE7671B"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artf</w:t>
            </w:r>
          </w:p>
        </w:tc>
        <w:tc>
          <w:tcPr>
            <w:tcW w:w="448" w:type="pct"/>
            <w:noWrap/>
            <w:hideMark/>
          </w:tcPr>
          <w:p w14:paraId="146B3C92"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infl</w:t>
            </w:r>
          </w:p>
        </w:tc>
        <w:tc>
          <w:tcPr>
            <w:tcW w:w="448" w:type="pct"/>
            <w:noWrap/>
            <w:hideMark/>
          </w:tcPr>
          <w:p w14:paraId="70FF64A2"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nneo</w:t>
            </w:r>
          </w:p>
        </w:tc>
        <w:tc>
          <w:tcPr>
            <w:tcW w:w="448" w:type="pct"/>
            <w:noWrap/>
            <w:hideMark/>
          </w:tcPr>
          <w:p w14:paraId="10C49284"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norm</w:t>
            </w:r>
          </w:p>
        </w:tc>
        <w:tc>
          <w:tcPr>
            <w:tcW w:w="448" w:type="pct"/>
            <w:noWrap/>
            <w:hideMark/>
          </w:tcPr>
          <w:p w14:paraId="60358893"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susp</w:t>
            </w:r>
          </w:p>
        </w:tc>
        <w:tc>
          <w:tcPr>
            <w:tcW w:w="448" w:type="pct"/>
            <w:noWrap/>
            <w:hideMark/>
          </w:tcPr>
          <w:p w14:paraId="00C55935"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indc</w:t>
            </w:r>
          </w:p>
        </w:tc>
        <w:tc>
          <w:tcPr>
            <w:tcW w:w="448" w:type="pct"/>
            <w:noWrap/>
            <w:hideMark/>
          </w:tcPr>
          <w:p w14:paraId="2DFBE5A6"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null</w:t>
            </w:r>
          </w:p>
        </w:tc>
        <w:tc>
          <w:tcPr>
            <w:tcW w:w="333" w:type="pct"/>
            <w:noWrap/>
            <w:hideMark/>
          </w:tcPr>
          <w:p w14:paraId="33A5EF44" w14:textId="77777777" w:rsidR="00FE066E" w:rsidRPr="002E22A5" w:rsidRDefault="00FE066E" w:rsidP="00FE066E">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2"/>
                <w:szCs w:val="22"/>
                <w14:ligatures w14:val="none"/>
              </w:rPr>
            </w:pPr>
            <w:r w:rsidRPr="002E22A5">
              <w:rPr>
                <w:rFonts w:ascii="Aptos Narrow" w:eastAsia="Times New Roman" w:hAnsi="Aptos Narrow" w:cs="Times New Roman"/>
                <w:kern w:val="0"/>
                <w:sz w:val="22"/>
                <w:szCs w:val="22"/>
                <w14:ligatures w14:val="none"/>
              </w:rPr>
              <w:t>unlab</w:t>
            </w:r>
          </w:p>
        </w:tc>
      </w:tr>
      <w:tr w:rsidR="00FE066E" w:rsidRPr="00FE066E" w14:paraId="42A1D945" w14:textId="77777777" w:rsidTr="002E2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hideMark/>
          </w:tcPr>
          <w:p w14:paraId="3E297A0F" w14:textId="77777777" w:rsidR="00FE066E" w:rsidRPr="00FE066E" w:rsidRDefault="00FE066E" w:rsidP="00FE066E">
            <w:pPr>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True Positives</w:t>
            </w:r>
          </w:p>
        </w:tc>
        <w:tc>
          <w:tcPr>
            <w:tcW w:w="448" w:type="pct"/>
            <w:noWrap/>
            <w:hideMark/>
          </w:tcPr>
          <w:p w14:paraId="583C74BA"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2256F743" w14:textId="77777777" w:rsidR="00FE066E" w:rsidRPr="00FE066E" w:rsidRDefault="00FE066E" w:rsidP="00FE066E">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0.0023</w:t>
            </w:r>
          </w:p>
        </w:tc>
        <w:tc>
          <w:tcPr>
            <w:tcW w:w="448" w:type="pct"/>
            <w:noWrap/>
            <w:hideMark/>
          </w:tcPr>
          <w:p w14:paraId="7D588A32"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48BA9D98"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3A3CACC2"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44BC4E77"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071B09B8"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448" w:type="pct"/>
            <w:noWrap/>
            <w:hideMark/>
          </w:tcPr>
          <w:p w14:paraId="33508D32" w14:textId="77777777" w:rsidR="00FE066E" w:rsidRPr="00FE066E" w:rsidRDefault="00FE066E" w:rsidP="00FE066E">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0.6422</w:t>
            </w:r>
          </w:p>
        </w:tc>
        <w:tc>
          <w:tcPr>
            <w:tcW w:w="448" w:type="pct"/>
            <w:noWrap/>
            <w:hideMark/>
          </w:tcPr>
          <w:p w14:paraId="3445773B"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c>
          <w:tcPr>
            <w:tcW w:w="333" w:type="pct"/>
            <w:noWrap/>
            <w:hideMark/>
          </w:tcPr>
          <w:p w14:paraId="67FBD185" w14:textId="77777777" w:rsidR="00FE066E" w:rsidRPr="00FE066E" w:rsidRDefault="00FE066E" w:rsidP="00FE066E">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kern w:val="0"/>
                <w:sz w:val="22"/>
                <w:szCs w:val="22"/>
                <w14:ligatures w14:val="none"/>
              </w:rPr>
            </w:pPr>
            <w:r w:rsidRPr="00FE066E">
              <w:rPr>
                <w:rFonts w:ascii="Aptos Narrow" w:eastAsia="Times New Roman" w:hAnsi="Aptos Narrow" w:cs="Times New Roman"/>
                <w:color w:val="000000"/>
                <w:kern w:val="0"/>
                <w:sz w:val="22"/>
                <w:szCs w:val="22"/>
                <w14:ligatures w14:val="none"/>
              </w:rPr>
              <w:t>N/A</w:t>
            </w:r>
          </w:p>
        </w:tc>
      </w:tr>
    </w:tbl>
    <w:p w14:paraId="28684EED" w14:textId="1D586C76" w:rsidR="00AF5CCC" w:rsidRPr="007449BB" w:rsidRDefault="00AF5CCC" w:rsidP="007449BB"/>
    <w:p w14:paraId="5A32B403" w14:textId="08196B7E" w:rsidR="00070ADD" w:rsidRDefault="005B5992" w:rsidP="007449BB">
      <w:r>
        <w:t>Our</w:t>
      </w:r>
      <w:r w:rsidR="00076108">
        <w:t xml:space="preserve"> mean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076108">
        <w:t xml:space="preserve"> score</w:t>
      </w:r>
      <w:r w:rsidR="007E6670">
        <w:t xml:space="preserve"> </w:t>
      </w:r>
      <w:r>
        <w:t>was</w:t>
      </w:r>
      <w:r w:rsidR="007E6670">
        <w:t xml:space="preserve"> 7.14 %.</w:t>
      </w:r>
      <w:r w:rsidR="008767C4">
        <w:t xml:space="preserve"> This is far below our </w:t>
      </w:r>
      <w:r w:rsidR="00F03FED">
        <w:t>target</w:t>
      </w:r>
      <w:r w:rsidR="00247C82">
        <w:t xml:space="preserve"> (80%)</w:t>
      </w:r>
      <w:r w:rsidR="00F03FED">
        <w:t>,</w:t>
      </w:r>
      <w:r w:rsidR="008767C4">
        <w:t xml:space="preserve"> </w:t>
      </w:r>
      <w:r w:rsidR="00070ADD">
        <w:t xml:space="preserve">and there are a couple potential explanations for this discrepancy. </w:t>
      </w:r>
    </w:p>
    <w:p w14:paraId="7C9A3A3B" w14:textId="18EF5B5D" w:rsidR="000761BD" w:rsidRDefault="00070ADD" w:rsidP="00070ADD">
      <w:pPr>
        <w:ind w:firstLine="720"/>
      </w:pPr>
      <w:r>
        <w:t>First,</w:t>
      </w:r>
      <w:r w:rsidR="008767C4">
        <w:t xml:space="preserve"> we need to </w:t>
      </w:r>
      <w:r w:rsidR="00C21D65">
        <w:t>take the current model</w:t>
      </w:r>
      <w:r w:rsidR="005B4B43">
        <w:t xml:space="preserve"> and </w:t>
      </w:r>
      <w:r w:rsidR="008767C4">
        <w:t xml:space="preserve">increase the diagnosis weights of </w:t>
      </w:r>
      <w:r w:rsidR="000761BD">
        <w:t>the labels that occur less frequen</w:t>
      </w:r>
      <w:r w:rsidR="002A6DE6">
        <w:t>tly</w:t>
      </w:r>
      <w:r w:rsidR="007579F3">
        <w:t>; this</w:t>
      </w:r>
      <w:r w:rsidR="00D241DF">
        <w:t xml:space="preserve"> will emphasize p</w:t>
      </w:r>
      <w:r w:rsidR="007579F3">
        <w:t>redictions</w:t>
      </w:r>
      <w:r w:rsidR="00D96503">
        <w:t xml:space="preserve"> of those specific labels</w:t>
      </w:r>
      <w:r w:rsidR="00C21D65">
        <w:t xml:space="preserve">. We can </w:t>
      </w:r>
      <w:r w:rsidR="005B4B43">
        <w:t xml:space="preserve">then </w:t>
      </w:r>
      <w:r w:rsidR="009C7C7D">
        <w:t xml:space="preserve">train </w:t>
      </w:r>
      <w:r w:rsidR="00737266">
        <w:t>with those updated metrics to increase the chances that the classes with a lower frequency are guessed.</w:t>
      </w:r>
    </w:p>
    <w:p w14:paraId="0E031B19" w14:textId="56926BA9" w:rsidR="00952059" w:rsidRPr="007449BB" w:rsidRDefault="00952059" w:rsidP="00070ADD">
      <w:pPr>
        <w:ind w:firstLine="720"/>
      </w:pPr>
      <w:r>
        <w:t xml:space="preserve">Secondly, the target </w:t>
      </w:r>
      <w:r w:rsidR="00F33929">
        <w:t>metric of 0.8 is possibly unrealistic for the number of classes</w:t>
      </w:r>
      <w:r w:rsidR="00760091">
        <w:t xml:space="preserve"> we are classifying. </w:t>
      </w:r>
      <w:r w:rsidR="00C77629">
        <w:t xml:space="preserve">The greater number of classes </w:t>
      </w:r>
      <w:r w:rsidR="00F011FA">
        <w:t xml:space="preserve">a model is expected to predict, the lower the </w:t>
      </w:r>
      <w:r w:rsidR="006337C0">
        <w:t xml:space="preserve">mean accuracy of each prediction will be. </w:t>
      </w:r>
      <w:r w:rsidR="00247C82">
        <w:t xml:space="preserve"> </w:t>
      </w:r>
    </w:p>
    <w:p w14:paraId="12AC14DD" w14:textId="75D91A47" w:rsidR="00DF4923" w:rsidRDefault="00DF4923" w:rsidP="001167B1">
      <w:pPr>
        <w:pStyle w:val="Heading3"/>
      </w:pPr>
      <w:bookmarkStart w:id="210" w:name="_Toc184840117"/>
      <w:r>
        <w:t>Cohen’s Kappa</w:t>
      </w:r>
      <w:bookmarkEnd w:id="210"/>
    </w:p>
    <w:p w14:paraId="17389279" w14:textId="451FE079" w:rsidR="00737266" w:rsidRPr="00737266" w:rsidRDefault="00087FB8" w:rsidP="00737266">
      <w:r>
        <w:t xml:space="preserve">Our mean Cohen’s Kappa was </w:t>
      </w:r>
      <w:r w:rsidR="00D460CD">
        <w:t>~</w:t>
      </w:r>
      <w:r>
        <w:t>0</w:t>
      </w:r>
      <w:r w:rsidR="00C458B8">
        <w:t xml:space="preserve"> due to missing confusion metrics</w:t>
      </w:r>
      <w:r w:rsidR="0091711E">
        <w:t>. This</w:t>
      </w:r>
      <w:r w:rsidR="00B07AF9">
        <w:t xml:space="preserve"> occurred</w:t>
      </w:r>
      <w:r w:rsidR="00734DF8">
        <w:t xml:space="preserve"> because</w:t>
      </w:r>
      <w:r w:rsidR="0091711E">
        <w:t xml:space="preserve"> </w:t>
      </w:r>
      <w:r w:rsidR="00147CF0">
        <w:t>most</w:t>
      </w:r>
      <w:r w:rsidR="00016D79">
        <w:t xml:space="preserve"> classes</w:t>
      </w:r>
      <w:r w:rsidR="00B07AF9">
        <w:t xml:space="preserve"> (not BCKG or INDC)</w:t>
      </w:r>
      <w:r w:rsidR="00016D79">
        <w:t xml:space="preserve"> ha</w:t>
      </w:r>
      <w:r w:rsidR="00734DF8">
        <w:t>d</w:t>
      </w:r>
      <w:r w:rsidR="00016D79">
        <w:t xml:space="preserve"> no true positives</w:t>
      </w:r>
      <w:r w:rsidR="00734DF8">
        <w:t>,</w:t>
      </w:r>
      <w:r w:rsidR="00B07AF9">
        <w:t xml:space="preserve"> and very </w:t>
      </w:r>
      <w:r w:rsidR="00A2270D">
        <w:t xml:space="preserve">few </w:t>
      </w:r>
      <w:r w:rsidR="00235675">
        <w:t>false negatives and false positives</w:t>
      </w:r>
      <w:r w:rsidR="00147CF0">
        <w:t>.</w:t>
      </w:r>
      <w:r w:rsidR="002668EE">
        <w:t xml:space="preserve"> </w:t>
      </w:r>
      <w:r w:rsidR="005B23B0">
        <w:t xml:space="preserve">The numerator of the resulting kappa quotient was therefore approximately 0. </w:t>
      </w:r>
      <w:r w:rsidR="00EA4D04">
        <w:t xml:space="preserve">This would improve if we </w:t>
      </w:r>
      <w:r w:rsidR="000436B2">
        <w:t>adjusted</w:t>
      </w:r>
      <w:r w:rsidR="00EA4D04">
        <w:t xml:space="preserve"> </w:t>
      </w:r>
      <w:r w:rsidR="000436B2">
        <w:t>training</w:t>
      </w:r>
      <w:r w:rsidR="00EA4D04">
        <w:t xml:space="preserve"> to give greater emphasis to </w:t>
      </w:r>
      <w:r w:rsidR="000436B2">
        <w:t>classes that are not BCKG or INDC.</w:t>
      </w:r>
    </w:p>
    <w:p w14:paraId="3DB46AE6" w14:textId="58C2086B" w:rsidR="00DF4923" w:rsidRDefault="000B1C14" w:rsidP="001167B1">
      <w:pPr>
        <w:pStyle w:val="Heading3"/>
      </w:pPr>
      <w:bookmarkStart w:id="211" w:name="_Toc184840118"/>
      <w:r>
        <w:t>Example Output Images</w:t>
      </w:r>
      <w:bookmarkEnd w:id="211"/>
    </w:p>
    <w:p w14:paraId="3770F9B8" w14:textId="79BE7B26" w:rsidR="00DF4923" w:rsidRDefault="00231176" w:rsidP="00841699">
      <w:pPr>
        <w:keepNext/>
        <w:jc w:val="center"/>
      </w:pPr>
      <w:r>
        <w:rPr>
          <w:noProof/>
        </w:rPr>
        <w:drawing>
          <wp:inline distT="0" distB="0" distL="0" distR="0" wp14:anchorId="1BE1FF1E" wp14:editId="5D2210C3">
            <wp:extent cx="2261891" cy="2428875"/>
            <wp:effectExtent l="0" t="0" r="5080" b="0"/>
            <wp:docPr id="518727781" name="Picture 5" descr="A green line on a pin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27781" name="Picture 5" descr="A green line on a pink surfac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66931" cy="2434287"/>
                    </a:xfrm>
                    <a:prstGeom prst="rect">
                      <a:avLst/>
                    </a:prstGeom>
                  </pic:spPr>
                </pic:pic>
              </a:graphicData>
            </a:graphic>
          </wp:inline>
        </w:drawing>
      </w:r>
      <w:r w:rsidR="0080623E">
        <w:rPr>
          <w:noProof/>
        </w:rPr>
        <w:drawing>
          <wp:inline distT="0" distB="0" distL="0" distR="0" wp14:anchorId="7FBD7A05" wp14:editId="6F8E367A">
            <wp:extent cx="3530036" cy="1985645"/>
            <wp:effectExtent l="0" t="0" r="0" b="0"/>
            <wp:docPr id="1354620608" name="Picture 4" descr="A green line on a pin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20608" name="Picture 4" descr="A green line on a pink surfac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530036" cy="1985645"/>
                    </a:xfrm>
                    <a:prstGeom prst="rect">
                      <a:avLst/>
                    </a:prstGeom>
                  </pic:spPr>
                </pic:pic>
              </a:graphicData>
            </a:graphic>
          </wp:inline>
        </w:drawing>
      </w:r>
    </w:p>
    <w:p w14:paraId="3A8D2970" w14:textId="0A737862" w:rsidR="00841699" w:rsidRDefault="00841699" w:rsidP="00841699">
      <w:pPr>
        <w:pStyle w:val="Caption"/>
        <w:jc w:val="center"/>
      </w:pPr>
      <w:bookmarkStart w:id="212" w:name="_Ref184851850"/>
      <w:bookmarkStart w:id="213" w:name="_Ref184851841"/>
      <w:bookmarkStart w:id="214" w:name="_Toc184854264"/>
      <w:r>
        <w:t>Fig</w:t>
      </w:r>
      <w:r w:rsidR="00B843C9">
        <w:t>.</w:t>
      </w:r>
      <w:r>
        <w:t xml:space="preserve"> </w:t>
      </w:r>
      <w:r>
        <w:fldChar w:fldCharType="begin"/>
      </w:r>
      <w:r>
        <w:instrText xml:space="preserve"> SEQ Figure \* ARABIC </w:instrText>
      </w:r>
      <w:r>
        <w:fldChar w:fldCharType="separate"/>
      </w:r>
      <w:r>
        <w:rPr>
          <w:noProof/>
        </w:rPr>
        <w:t>40</w:t>
      </w:r>
      <w:r>
        <w:rPr>
          <w:noProof/>
        </w:rPr>
        <w:fldChar w:fldCharType="end"/>
      </w:r>
      <w:bookmarkEnd w:id="212"/>
      <w:r>
        <w:t xml:space="preserve">: </w:t>
      </w:r>
      <w:r w:rsidR="00677F70">
        <w:t>Annotations generated from model predictions.</w:t>
      </w:r>
      <w:bookmarkEnd w:id="213"/>
      <w:bookmarkEnd w:id="214"/>
      <w:r w:rsidR="00677F70">
        <w:t xml:space="preserve"> </w:t>
      </w:r>
    </w:p>
    <w:p w14:paraId="3B2B739E" w14:textId="2826B503" w:rsidR="00841699" w:rsidRDefault="00F00ED4" w:rsidP="00841699">
      <w:r>
        <w:t xml:space="preserve">We successfully generated images and their corresponding labeled regions from </w:t>
      </w:r>
      <w:r w:rsidR="00B843C9">
        <w:t>model predictions (</w:t>
      </w:r>
      <w:r w:rsidR="00B843C9">
        <w:fldChar w:fldCharType="begin"/>
      </w:r>
      <w:r w:rsidR="00B843C9">
        <w:instrText xml:space="preserve"> REF _Ref184851850 \h </w:instrText>
      </w:r>
      <w:r w:rsidR="00B843C9">
        <w:fldChar w:fldCharType="separate"/>
      </w:r>
      <w:r w:rsidR="00B843C9">
        <w:t xml:space="preserve">Fig. </w:t>
      </w:r>
      <w:r w:rsidR="00B843C9">
        <w:rPr>
          <w:noProof/>
        </w:rPr>
        <w:t>40</w:t>
      </w:r>
      <w:r w:rsidR="00B843C9">
        <w:fldChar w:fldCharType="end"/>
      </w:r>
      <w:r w:rsidR="00B843C9">
        <w:t>).</w:t>
      </w:r>
    </w:p>
    <w:p w14:paraId="7372F0BB" w14:textId="78782B3A" w:rsidR="00303A3E" w:rsidRDefault="00935917" w:rsidP="00935917">
      <w:pPr>
        <w:pStyle w:val="Heading3"/>
      </w:pPr>
      <w:r>
        <w:t>Whole-Slide Image Classification</w:t>
      </w:r>
    </w:p>
    <w:p w14:paraId="07377E43" w14:textId="7250BDEC" w:rsidR="00935917" w:rsidRPr="00935917" w:rsidRDefault="00935917" w:rsidP="00935917">
      <w:r>
        <w:t xml:space="preserve">Whole-slide image classification was implemented. </w:t>
      </w:r>
      <w:r w:rsidR="006B2411">
        <w:t>However, the functionality was not in</w:t>
      </w:r>
      <w:r w:rsidR="00B96A18">
        <w:t>tegrated</w:t>
      </w:r>
      <w:r w:rsidR="006B2411">
        <w:t xml:space="preserve"> in</w:t>
      </w:r>
      <w:r w:rsidR="00B96A18">
        <w:t>to</w:t>
      </w:r>
      <w:r w:rsidR="006B2411">
        <w:t xml:space="preserve"> the graphical user interface. </w:t>
      </w:r>
      <w:r w:rsidR="00136311">
        <w:t>The additional time required to i</w:t>
      </w:r>
      <w:r w:rsidR="00D637C2">
        <w:t xml:space="preserve">ntegrate WSI classification with the GUI would not be substantial, as the GUI already displays the </w:t>
      </w:r>
      <w:r w:rsidR="00B96A18">
        <w:t xml:space="preserve">confusion metrics and confidence scores of individual classes (see following section). </w:t>
      </w:r>
    </w:p>
    <w:p w14:paraId="2A2F2D86" w14:textId="12C2688B" w:rsidR="00720DCB" w:rsidRDefault="00720DCB" w:rsidP="00720DCB">
      <w:pPr>
        <w:pStyle w:val="Heading3"/>
      </w:pPr>
      <w:bookmarkStart w:id="215" w:name="_Toc184840119"/>
      <w:r>
        <w:t>Graphical User Interface</w:t>
      </w:r>
      <w:r w:rsidR="00A25F5D">
        <w:rPr>
          <w:rFonts w:hint="eastAsia"/>
          <w:lang w:eastAsia="ja-JP"/>
        </w:rPr>
        <w:t xml:space="preserve"> (GUI)</w:t>
      </w:r>
      <w:bookmarkEnd w:id="215"/>
    </w:p>
    <w:p w14:paraId="1945DF47" w14:textId="77777777" w:rsidR="005753D0" w:rsidRDefault="005C725B" w:rsidP="00097143">
      <w:pPr>
        <w:rPr>
          <w:lang w:eastAsia="ja-JP"/>
        </w:rPr>
      </w:pPr>
      <w:r>
        <w:rPr>
          <w:lang w:eastAsia="ja-JP"/>
        </w:rPr>
        <w:t xml:space="preserve">We </w:t>
      </w:r>
      <w:r w:rsidR="00AE0FB7">
        <w:rPr>
          <w:lang w:eastAsia="ja-JP"/>
        </w:rPr>
        <w:t xml:space="preserve">created a graphical user interface to view and browse slide images and their respective predictions. The </w:t>
      </w:r>
      <w:r w:rsidR="00A25F5D">
        <w:rPr>
          <w:rFonts w:hint="eastAsia"/>
          <w:lang w:eastAsia="ja-JP"/>
        </w:rPr>
        <w:t xml:space="preserve">GUI </w:t>
      </w:r>
      <w:r w:rsidR="002818F4">
        <w:rPr>
          <w:rFonts w:hint="eastAsia"/>
          <w:lang w:eastAsia="ja-JP"/>
        </w:rPr>
        <w:t xml:space="preserve">is used to </w:t>
      </w:r>
      <w:r w:rsidR="00BB30C5">
        <w:rPr>
          <w:rFonts w:hint="eastAsia"/>
          <w:lang w:eastAsia="ja-JP"/>
        </w:rPr>
        <w:t xml:space="preserve">view the different </w:t>
      </w:r>
      <w:r w:rsidR="00656BFE">
        <w:rPr>
          <w:rFonts w:hint="eastAsia"/>
          <w:lang w:eastAsia="ja-JP"/>
        </w:rPr>
        <w:t>biopsy slides</w:t>
      </w:r>
      <w:r w:rsidR="00BB30C5">
        <w:rPr>
          <w:rFonts w:hint="eastAsia"/>
          <w:lang w:eastAsia="ja-JP"/>
        </w:rPr>
        <w:t xml:space="preserve"> in our database</w:t>
      </w:r>
      <w:r w:rsidR="00656BFE">
        <w:rPr>
          <w:rFonts w:hint="eastAsia"/>
          <w:lang w:eastAsia="ja-JP"/>
        </w:rPr>
        <w:t xml:space="preserve">, </w:t>
      </w:r>
      <w:r w:rsidR="00FD683D">
        <w:rPr>
          <w:rFonts w:hint="eastAsia"/>
          <w:lang w:eastAsia="ja-JP"/>
        </w:rPr>
        <w:t xml:space="preserve">predicted regions and annotated regions </w:t>
      </w:r>
      <w:r w:rsidR="00C33600">
        <w:rPr>
          <w:rFonts w:hint="eastAsia"/>
          <w:lang w:eastAsia="ja-JP"/>
        </w:rPr>
        <w:t>for a specific</w:t>
      </w:r>
      <w:r w:rsidR="005753D0">
        <w:rPr>
          <w:lang w:eastAsia="ja-JP"/>
        </w:rPr>
        <w:t xml:space="preserve"> slide</w:t>
      </w:r>
      <w:r w:rsidR="006B714B">
        <w:rPr>
          <w:rFonts w:hint="eastAsia"/>
          <w:lang w:eastAsia="ja-JP"/>
        </w:rPr>
        <w:t xml:space="preserve"> image. </w:t>
      </w:r>
    </w:p>
    <w:p w14:paraId="76EAD894" w14:textId="2E629331" w:rsidR="006B714B" w:rsidRPr="00C817CF" w:rsidRDefault="006B68AA" w:rsidP="005753D0">
      <w:pPr>
        <w:ind w:firstLine="720"/>
        <w:rPr>
          <w:lang w:eastAsia="ja-JP"/>
        </w:rPr>
      </w:pPr>
      <w:r>
        <w:rPr>
          <w:rFonts w:hint="eastAsia"/>
          <w:lang w:eastAsia="ja-JP"/>
        </w:rPr>
        <w:t xml:space="preserve">There are three pages: </w:t>
      </w:r>
      <w:r>
        <w:rPr>
          <w:rFonts w:hint="eastAsia"/>
          <w:i/>
          <w:iCs/>
          <w:lang w:eastAsia="ja-JP"/>
        </w:rPr>
        <w:t>About</w:t>
      </w:r>
      <w:r>
        <w:rPr>
          <w:rFonts w:hint="eastAsia"/>
          <w:lang w:eastAsia="ja-JP"/>
        </w:rPr>
        <w:t xml:space="preserve">, </w:t>
      </w:r>
      <w:r>
        <w:rPr>
          <w:rFonts w:hint="eastAsia"/>
          <w:i/>
          <w:iCs/>
          <w:lang w:eastAsia="ja-JP"/>
        </w:rPr>
        <w:t>Viewer</w:t>
      </w:r>
      <w:r>
        <w:rPr>
          <w:rFonts w:hint="eastAsia"/>
          <w:lang w:eastAsia="ja-JP"/>
        </w:rPr>
        <w:t xml:space="preserve">, and </w:t>
      </w:r>
      <w:r>
        <w:rPr>
          <w:rFonts w:hint="eastAsia"/>
          <w:i/>
          <w:iCs/>
          <w:lang w:eastAsia="ja-JP"/>
        </w:rPr>
        <w:t>Data Types</w:t>
      </w:r>
      <w:r>
        <w:rPr>
          <w:rFonts w:hint="eastAsia"/>
          <w:lang w:eastAsia="ja-JP"/>
        </w:rPr>
        <w:t xml:space="preserve">. </w:t>
      </w:r>
      <w:r w:rsidR="003D7912">
        <w:rPr>
          <w:rFonts w:hint="eastAsia"/>
          <w:lang w:eastAsia="ja-JP"/>
        </w:rPr>
        <w:t>An example of the main window</w:t>
      </w:r>
      <w:r w:rsidR="001F0757">
        <w:rPr>
          <w:lang w:eastAsia="ja-JP"/>
        </w:rPr>
        <w:t>’</w:t>
      </w:r>
      <w:r w:rsidR="001F0757">
        <w:rPr>
          <w:rFonts w:hint="eastAsia"/>
          <w:lang w:eastAsia="ja-JP"/>
        </w:rPr>
        <w:t xml:space="preserve">s </w:t>
      </w:r>
      <w:r w:rsidR="001F0757">
        <w:rPr>
          <w:rFonts w:hint="eastAsia"/>
          <w:i/>
          <w:iCs/>
          <w:lang w:eastAsia="ja-JP"/>
        </w:rPr>
        <w:t>Viewer</w:t>
      </w:r>
      <w:r w:rsidR="001F0757">
        <w:rPr>
          <w:rFonts w:hint="eastAsia"/>
          <w:lang w:eastAsia="ja-JP"/>
        </w:rPr>
        <w:t xml:space="preserve"> page</w:t>
      </w:r>
      <w:r w:rsidR="003D7912">
        <w:rPr>
          <w:rFonts w:hint="eastAsia"/>
          <w:lang w:eastAsia="ja-JP"/>
        </w:rPr>
        <w:t xml:space="preserve"> of the GUI is shown below in</w:t>
      </w:r>
      <w:r w:rsidR="006B714B">
        <w:rPr>
          <w:rFonts w:hint="eastAsia"/>
          <w:lang w:eastAsia="ja-JP"/>
        </w:rPr>
        <w:t xml:space="preserve"> </w:t>
      </w:r>
      <w:r w:rsidR="006B714B">
        <w:rPr>
          <w:lang w:eastAsia="ja-JP"/>
        </w:rPr>
        <w:fldChar w:fldCharType="begin"/>
      </w:r>
      <w:r w:rsidR="006B714B">
        <w:rPr>
          <w:lang w:eastAsia="ja-JP"/>
        </w:rPr>
        <w:instrText xml:space="preserve"> </w:instrText>
      </w:r>
      <w:r w:rsidR="006B714B">
        <w:rPr>
          <w:rFonts w:hint="eastAsia"/>
          <w:lang w:eastAsia="ja-JP"/>
        </w:rPr>
        <w:instrText>REF _Ref184839891 \h</w:instrText>
      </w:r>
      <w:r w:rsidR="006B714B">
        <w:rPr>
          <w:lang w:eastAsia="ja-JP"/>
        </w:rPr>
        <w:instrText xml:space="preserve"> </w:instrText>
      </w:r>
      <w:r w:rsidR="006B714B">
        <w:rPr>
          <w:lang w:eastAsia="ja-JP"/>
        </w:rPr>
      </w:r>
      <w:r w:rsidR="006B714B">
        <w:rPr>
          <w:lang w:eastAsia="ja-JP"/>
        </w:rPr>
        <w:fldChar w:fldCharType="separate"/>
      </w:r>
      <w:r w:rsidR="005753D0">
        <w:t xml:space="preserve">Fig. </w:t>
      </w:r>
      <w:r w:rsidR="005753D0">
        <w:rPr>
          <w:noProof/>
        </w:rPr>
        <w:t>41</w:t>
      </w:r>
      <w:r w:rsidR="006B714B">
        <w:rPr>
          <w:lang w:eastAsia="ja-JP"/>
        </w:rPr>
        <w:fldChar w:fldCharType="end"/>
      </w:r>
      <w:r w:rsidR="007A489E">
        <w:rPr>
          <w:rFonts w:hint="eastAsia"/>
          <w:lang w:eastAsia="ja-JP"/>
        </w:rPr>
        <w:t xml:space="preserve">. </w:t>
      </w:r>
      <w:r w:rsidR="001F0757">
        <w:rPr>
          <w:rFonts w:hint="eastAsia"/>
          <w:lang w:eastAsia="ja-JP"/>
        </w:rPr>
        <w:t xml:space="preserve">Within this </w:t>
      </w:r>
      <w:r>
        <w:rPr>
          <w:rFonts w:hint="eastAsia"/>
          <w:lang w:eastAsia="ja-JP"/>
        </w:rPr>
        <w:t>pag</w:t>
      </w:r>
      <w:r w:rsidR="001955AD">
        <w:rPr>
          <w:rFonts w:hint="eastAsia"/>
          <w:lang w:eastAsia="ja-JP"/>
        </w:rPr>
        <w:t xml:space="preserve">e, </w:t>
      </w:r>
      <w:r w:rsidR="001955AD">
        <w:rPr>
          <w:lang w:eastAsia="ja-JP"/>
        </w:rPr>
        <w:t>throug</w:t>
      </w:r>
      <w:r w:rsidR="004213CB">
        <w:rPr>
          <w:rFonts w:hint="eastAsia"/>
          <w:lang w:eastAsia="ja-JP"/>
        </w:rPr>
        <w:t>h a scrollable list of ima</w:t>
      </w:r>
      <w:r w:rsidR="00864935">
        <w:rPr>
          <w:rFonts w:hint="eastAsia"/>
          <w:lang w:eastAsia="ja-JP"/>
        </w:rPr>
        <w:t xml:space="preserve">ge names, </w:t>
      </w:r>
      <w:r w:rsidR="00E716DA">
        <w:rPr>
          <w:rFonts w:hint="eastAsia"/>
          <w:lang w:eastAsia="ja-JP"/>
        </w:rPr>
        <w:t xml:space="preserve">an image can be selected to view </w:t>
      </w:r>
      <w:r w:rsidR="00F03D51">
        <w:rPr>
          <w:rFonts w:hint="eastAsia"/>
          <w:lang w:eastAsia="ja-JP"/>
        </w:rPr>
        <w:t>on the display pan</w:t>
      </w:r>
      <w:r w:rsidR="000D5C24">
        <w:rPr>
          <w:rFonts w:hint="eastAsia"/>
          <w:lang w:eastAsia="ja-JP"/>
        </w:rPr>
        <w:t>el</w:t>
      </w:r>
      <w:r w:rsidR="008414FF">
        <w:rPr>
          <w:rFonts w:hint="eastAsia"/>
          <w:lang w:eastAsia="ja-JP"/>
        </w:rPr>
        <w:t>.</w:t>
      </w:r>
      <w:r w:rsidR="003F611A">
        <w:rPr>
          <w:rFonts w:hint="eastAsia"/>
          <w:lang w:eastAsia="ja-JP"/>
        </w:rPr>
        <w:t xml:space="preserve"> The display pan</w:t>
      </w:r>
      <w:r w:rsidR="00CF74F0">
        <w:rPr>
          <w:rFonts w:hint="eastAsia"/>
          <w:lang w:eastAsia="ja-JP"/>
        </w:rPr>
        <w:t>el will show the original biopsy slide of the selected item in the list as a preview.</w:t>
      </w:r>
      <w:r w:rsidR="00D87D8B">
        <w:rPr>
          <w:rFonts w:hint="eastAsia"/>
          <w:lang w:eastAsia="ja-JP"/>
        </w:rPr>
        <w:t xml:space="preserve"> In the model results </w:t>
      </w:r>
      <w:r w:rsidR="004D6C54">
        <w:rPr>
          <w:rFonts w:hint="eastAsia"/>
          <w:lang w:eastAsia="ja-JP"/>
        </w:rPr>
        <w:t>panel</w:t>
      </w:r>
      <w:r w:rsidR="00CB473D">
        <w:rPr>
          <w:rFonts w:hint="eastAsia"/>
          <w:lang w:eastAsia="ja-JP"/>
        </w:rPr>
        <w:t xml:space="preserve">, </w:t>
      </w:r>
      <w:r w:rsidR="00E85B0A">
        <w:rPr>
          <w:rFonts w:hint="eastAsia"/>
          <w:lang w:eastAsia="ja-JP"/>
        </w:rPr>
        <w:t>the performance of each model used</w:t>
      </w:r>
      <w:r w:rsidR="00E4304B">
        <w:rPr>
          <w:rFonts w:hint="eastAsia"/>
          <w:lang w:eastAsia="ja-JP"/>
        </w:rPr>
        <w:t xml:space="preserve"> for the selected item</w:t>
      </w:r>
      <w:r w:rsidR="00E85B0A">
        <w:rPr>
          <w:rFonts w:hint="eastAsia"/>
          <w:lang w:eastAsia="ja-JP"/>
        </w:rPr>
        <w:t xml:space="preserve"> is shown, such as </w:t>
      </w:r>
      <w:r w:rsidR="00C817CF">
        <w:rPr>
          <w:rFonts w:hint="eastAsia"/>
          <w:lang w:eastAsia="ja-JP"/>
        </w:rPr>
        <w:t>the labels seen by the model, the labels</w:t>
      </w:r>
      <w:r w:rsidR="00C817CF">
        <w:rPr>
          <w:lang w:eastAsia="ja-JP"/>
        </w:rPr>
        <w:t>’</w:t>
      </w:r>
      <w:r w:rsidR="00C817CF">
        <w:rPr>
          <w:rFonts w:hint="eastAsia"/>
          <w:lang w:eastAsia="ja-JP"/>
        </w:rPr>
        <w:t xml:space="preserve"> specificity, the overall image confidence, and the accurac</w:t>
      </w:r>
      <w:r w:rsidR="005A7AFA">
        <w:rPr>
          <w:rFonts w:hint="eastAsia"/>
          <w:lang w:eastAsia="ja-JP"/>
        </w:rPr>
        <w:t>y of the model using a histogram.</w:t>
      </w:r>
    </w:p>
    <w:p w14:paraId="5FCECA40" w14:textId="2804B4CE" w:rsidR="006B714B" w:rsidRDefault="00F22BE3" w:rsidP="006B714B">
      <w:pPr>
        <w:keepNext/>
      </w:pPr>
      <w:r w:rsidRPr="00F22BE3">
        <w:rPr>
          <w:noProof/>
        </w:rPr>
        <w:drawing>
          <wp:inline distT="0" distB="0" distL="0" distR="0" wp14:anchorId="3956DF05" wp14:editId="5F616015">
            <wp:extent cx="5943600" cy="2776855"/>
            <wp:effectExtent l="0" t="0" r="0" b="4445"/>
            <wp:docPr id="877163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63584" name="Picture 1" descr="A screenshot of a computer&#10;&#10;Description automatically generated"/>
                    <pic:cNvPicPr/>
                  </pic:nvPicPr>
                  <pic:blipFill>
                    <a:blip r:embed="rId57"/>
                    <a:stretch>
                      <a:fillRect/>
                    </a:stretch>
                  </pic:blipFill>
                  <pic:spPr>
                    <a:xfrm>
                      <a:off x="0" y="0"/>
                      <a:ext cx="5943600" cy="2776855"/>
                    </a:xfrm>
                    <a:prstGeom prst="rect">
                      <a:avLst/>
                    </a:prstGeom>
                  </pic:spPr>
                </pic:pic>
              </a:graphicData>
            </a:graphic>
          </wp:inline>
        </w:drawing>
      </w:r>
    </w:p>
    <w:p w14:paraId="586EAA5B" w14:textId="706AC359" w:rsidR="00720DCB" w:rsidRDefault="006B714B" w:rsidP="006B714B">
      <w:pPr>
        <w:pStyle w:val="Caption"/>
        <w:jc w:val="center"/>
        <w:rPr>
          <w:lang w:eastAsia="ja-JP"/>
        </w:rPr>
      </w:pPr>
      <w:bookmarkStart w:id="216" w:name="_Ref184839891"/>
      <w:bookmarkStart w:id="217" w:name="_Toc184854265"/>
      <w:r>
        <w:t>Fig</w:t>
      </w:r>
      <w:r w:rsidR="005753D0">
        <w:t>.</w:t>
      </w:r>
      <w:r>
        <w:t xml:space="preserve"> </w:t>
      </w:r>
      <w:r w:rsidR="00841699">
        <w:fldChar w:fldCharType="begin"/>
      </w:r>
      <w:r w:rsidR="00841699">
        <w:instrText xml:space="preserve"> SEQ Figure \* ARABIC </w:instrText>
      </w:r>
      <w:r w:rsidR="00841699">
        <w:fldChar w:fldCharType="separate"/>
      </w:r>
      <w:r w:rsidR="00841699">
        <w:rPr>
          <w:noProof/>
        </w:rPr>
        <w:t>41</w:t>
      </w:r>
      <w:r w:rsidR="00841699">
        <w:rPr>
          <w:noProof/>
        </w:rPr>
        <w:fldChar w:fldCharType="end"/>
      </w:r>
      <w:bookmarkEnd w:id="216"/>
      <w:r>
        <w:rPr>
          <w:rFonts w:hint="eastAsia"/>
          <w:lang w:eastAsia="ja-JP"/>
        </w:rPr>
        <w:t>: GUI 'Viewer' page with descriptions of different areas/functions.</w:t>
      </w:r>
      <w:bookmarkEnd w:id="217"/>
    </w:p>
    <w:p w14:paraId="22DD3754" w14:textId="2FE394C0" w:rsidR="00E4304B" w:rsidRPr="0093690D" w:rsidRDefault="00E4304B" w:rsidP="00E967CF">
      <w:pPr>
        <w:ind w:firstLine="720"/>
        <w:rPr>
          <w:lang w:eastAsia="ja-JP"/>
        </w:rPr>
      </w:pPr>
      <w:r>
        <w:rPr>
          <w:rFonts w:hint="eastAsia"/>
          <w:lang w:eastAsia="ja-JP"/>
        </w:rPr>
        <w:t xml:space="preserve">Another important function </w:t>
      </w:r>
      <w:r w:rsidR="00C76F70">
        <w:rPr>
          <w:rFonts w:hint="eastAsia"/>
          <w:lang w:eastAsia="ja-JP"/>
        </w:rPr>
        <w:t xml:space="preserve">that this GUI has is </w:t>
      </w:r>
      <w:r w:rsidR="000E15C3">
        <w:rPr>
          <w:rFonts w:hint="eastAsia"/>
          <w:lang w:eastAsia="ja-JP"/>
        </w:rPr>
        <w:t>the ability</w:t>
      </w:r>
      <w:r w:rsidR="00C76F70">
        <w:rPr>
          <w:rFonts w:hint="eastAsia"/>
          <w:lang w:eastAsia="ja-JP"/>
        </w:rPr>
        <w:t xml:space="preserve"> to view the pathologist annotations compared to the </w:t>
      </w:r>
      <w:r w:rsidR="000E15C3">
        <w:rPr>
          <w:rFonts w:hint="eastAsia"/>
          <w:lang w:eastAsia="ja-JP"/>
        </w:rPr>
        <w:t xml:space="preserve">predictions made by a specific model. </w:t>
      </w:r>
      <w:r w:rsidR="00EE4857">
        <w:rPr>
          <w:rFonts w:hint="eastAsia"/>
          <w:lang w:eastAsia="ja-JP"/>
        </w:rPr>
        <w:t xml:space="preserve">When the </w:t>
      </w:r>
      <w:r w:rsidR="00EE4857" w:rsidRPr="00EE4857">
        <w:rPr>
          <w:rFonts w:hint="eastAsia"/>
          <w:lang w:eastAsia="ja-JP"/>
        </w:rPr>
        <w:t>more</w:t>
      </w:r>
      <w:r w:rsidR="00EE4857">
        <w:rPr>
          <w:rFonts w:hint="eastAsia"/>
          <w:lang w:eastAsia="ja-JP"/>
        </w:rPr>
        <w:t xml:space="preserve"> button </w:t>
      </w:r>
      <w:r w:rsidR="00972879">
        <w:rPr>
          <w:rFonts w:hint="eastAsia"/>
          <w:lang w:eastAsia="ja-JP"/>
        </w:rPr>
        <w:t xml:space="preserve">(to the right of the </w:t>
      </w:r>
      <w:r w:rsidR="00CB6B9D">
        <w:rPr>
          <w:i/>
          <w:iCs/>
          <w:lang w:eastAsia="ja-JP"/>
        </w:rPr>
        <w:t xml:space="preserve">select </w:t>
      </w:r>
      <w:r w:rsidR="00CB6B9D">
        <w:rPr>
          <w:lang w:eastAsia="ja-JP"/>
        </w:rPr>
        <w:t>button</w:t>
      </w:r>
      <w:r w:rsidR="00972879">
        <w:rPr>
          <w:rFonts w:hint="eastAsia"/>
          <w:lang w:eastAsia="ja-JP"/>
        </w:rPr>
        <w:t>) is clicked, a new window pops up as shown in</w:t>
      </w:r>
      <w:r w:rsidR="00DB7F1F">
        <w:rPr>
          <w:rFonts w:hint="eastAsia"/>
          <w:lang w:eastAsia="ja-JP"/>
        </w:rPr>
        <w:t xml:space="preserve"> </w:t>
      </w:r>
      <w:r w:rsidR="0097309E">
        <w:rPr>
          <w:lang w:eastAsia="ja-JP"/>
        </w:rPr>
        <w:fldChar w:fldCharType="begin"/>
      </w:r>
      <w:r w:rsidR="0097309E">
        <w:rPr>
          <w:lang w:eastAsia="ja-JP"/>
        </w:rPr>
        <w:instrText xml:space="preserve"> </w:instrText>
      </w:r>
      <w:r w:rsidR="0097309E">
        <w:rPr>
          <w:rFonts w:hint="eastAsia"/>
          <w:lang w:eastAsia="ja-JP"/>
        </w:rPr>
        <w:instrText>REF _Ref184841714 \h</w:instrText>
      </w:r>
      <w:r w:rsidR="0097309E">
        <w:rPr>
          <w:lang w:eastAsia="ja-JP"/>
        </w:rPr>
        <w:instrText xml:space="preserve"> </w:instrText>
      </w:r>
      <w:r w:rsidR="0097309E">
        <w:rPr>
          <w:lang w:eastAsia="ja-JP"/>
        </w:rPr>
      </w:r>
      <w:r w:rsidR="0097309E">
        <w:rPr>
          <w:lang w:eastAsia="ja-JP"/>
        </w:rPr>
        <w:fldChar w:fldCharType="separate"/>
      </w:r>
      <w:r w:rsidR="0097309E">
        <w:t xml:space="preserve">Figure </w:t>
      </w:r>
      <w:r w:rsidR="0011288C">
        <w:rPr>
          <w:noProof/>
        </w:rPr>
        <w:t>42</w:t>
      </w:r>
      <w:r w:rsidR="0097309E">
        <w:rPr>
          <w:lang w:eastAsia="ja-JP"/>
        </w:rPr>
        <w:fldChar w:fldCharType="end"/>
      </w:r>
      <w:r w:rsidR="00972879">
        <w:rPr>
          <w:rFonts w:hint="eastAsia"/>
          <w:lang w:eastAsia="ja-JP"/>
        </w:rPr>
        <w:t xml:space="preserve">. This window </w:t>
      </w:r>
      <w:r w:rsidR="00CB6B9D">
        <w:rPr>
          <w:rFonts w:hint="eastAsia"/>
          <w:lang w:eastAsia="ja-JP"/>
        </w:rPr>
        <w:t xml:space="preserve">also has a display panel that displays the selected image. </w:t>
      </w:r>
      <w:r w:rsidR="0093690D">
        <w:rPr>
          <w:rFonts w:hint="eastAsia"/>
          <w:lang w:eastAsia="ja-JP"/>
        </w:rPr>
        <w:t xml:space="preserve">By toggling the </w:t>
      </w:r>
      <w:r w:rsidR="0093690D">
        <w:rPr>
          <w:rFonts w:hint="eastAsia"/>
          <w:i/>
          <w:iCs/>
          <w:lang w:eastAsia="ja-JP"/>
        </w:rPr>
        <w:t xml:space="preserve">Previous </w:t>
      </w:r>
      <w:r w:rsidR="0093690D">
        <w:rPr>
          <w:rFonts w:hint="eastAsia"/>
          <w:lang w:eastAsia="ja-JP"/>
        </w:rPr>
        <w:t xml:space="preserve">and </w:t>
      </w:r>
      <w:r w:rsidR="0093690D">
        <w:rPr>
          <w:rFonts w:hint="eastAsia"/>
          <w:i/>
          <w:iCs/>
          <w:lang w:eastAsia="ja-JP"/>
        </w:rPr>
        <w:t xml:space="preserve">Next </w:t>
      </w:r>
      <w:r w:rsidR="0093690D">
        <w:rPr>
          <w:rFonts w:hint="eastAsia"/>
          <w:lang w:eastAsia="ja-JP"/>
        </w:rPr>
        <w:t xml:space="preserve">buttons, you can swap between viewing the original image, </w:t>
      </w:r>
      <w:r w:rsidR="00E612C7">
        <w:rPr>
          <w:rFonts w:hint="eastAsia"/>
          <w:lang w:eastAsia="ja-JP"/>
        </w:rPr>
        <w:t xml:space="preserve">the image with pathologist annotations, and the image with annotations and model predictions. Specifically in this figure, </w:t>
      </w:r>
      <w:r w:rsidR="00E612C7">
        <w:rPr>
          <w:lang w:eastAsia="ja-JP"/>
        </w:rPr>
        <w:t>the</w:t>
      </w:r>
      <w:r w:rsidR="00E612C7">
        <w:rPr>
          <w:rFonts w:hint="eastAsia"/>
          <w:lang w:eastAsia="ja-JP"/>
        </w:rPr>
        <w:t xml:space="preserve"> </w:t>
      </w:r>
      <w:r w:rsidR="00413004">
        <w:rPr>
          <w:rFonts w:hint="eastAsia"/>
          <w:lang w:eastAsia="ja-JP"/>
        </w:rPr>
        <w:t xml:space="preserve">RNF Predictions image is toggled. Using the legend below, the pathologist annotations and RNF predictions can be compared </w:t>
      </w:r>
      <w:r w:rsidR="00D16772">
        <w:rPr>
          <w:rFonts w:hint="eastAsia"/>
          <w:lang w:eastAsia="ja-JP"/>
        </w:rPr>
        <w:t xml:space="preserve">throughout the image. This display panel has zoom and drag functions enabled to view </w:t>
      </w:r>
      <w:r w:rsidR="00B97370">
        <w:rPr>
          <w:rFonts w:hint="eastAsia"/>
          <w:lang w:eastAsia="ja-JP"/>
        </w:rPr>
        <w:t>the image at a larger scale.</w:t>
      </w:r>
    </w:p>
    <w:p w14:paraId="09100859" w14:textId="470345A6" w:rsidR="006B714B" w:rsidRDefault="00DB7F1F" w:rsidP="006B714B">
      <w:pPr>
        <w:keepNext/>
      </w:pPr>
      <w:r w:rsidRPr="00DB7F1F">
        <w:rPr>
          <w:noProof/>
        </w:rPr>
        <w:drawing>
          <wp:inline distT="0" distB="0" distL="0" distR="0" wp14:anchorId="6393C573" wp14:editId="7662C2FD">
            <wp:extent cx="5943600" cy="3435985"/>
            <wp:effectExtent l="0" t="0" r="0" b="0"/>
            <wp:docPr id="1594704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04894" name="Picture 1" descr="A screenshot of a computer&#10;&#10;Description automatically generated"/>
                    <pic:cNvPicPr/>
                  </pic:nvPicPr>
                  <pic:blipFill>
                    <a:blip r:embed="rId58"/>
                    <a:stretch>
                      <a:fillRect/>
                    </a:stretch>
                  </pic:blipFill>
                  <pic:spPr>
                    <a:xfrm>
                      <a:off x="0" y="0"/>
                      <a:ext cx="5943600" cy="3435985"/>
                    </a:xfrm>
                    <a:prstGeom prst="rect">
                      <a:avLst/>
                    </a:prstGeom>
                  </pic:spPr>
                </pic:pic>
              </a:graphicData>
            </a:graphic>
          </wp:inline>
        </w:drawing>
      </w:r>
    </w:p>
    <w:p w14:paraId="5FCBE640" w14:textId="41B41F33" w:rsidR="006B6F0A" w:rsidRDefault="006B714B" w:rsidP="006B714B">
      <w:pPr>
        <w:pStyle w:val="Caption"/>
        <w:jc w:val="center"/>
        <w:rPr>
          <w:lang w:eastAsia="ja-JP"/>
        </w:rPr>
      </w:pPr>
      <w:bookmarkStart w:id="218" w:name="_Ref184841714"/>
      <w:bookmarkStart w:id="219" w:name="_Toc184854266"/>
      <w:r>
        <w:t xml:space="preserve">Figure </w:t>
      </w:r>
      <w:r w:rsidR="00841699">
        <w:fldChar w:fldCharType="begin"/>
      </w:r>
      <w:r w:rsidR="00841699">
        <w:instrText xml:space="preserve"> SEQ Figure \* ARABIC </w:instrText>
      </w:r>
      <w:r w:rsidR="00841699">
        <w:fldChar w:fldCharType="separate"/>
      </w:r>
      <w:r w:rsidR="00841699">
        <w:rPr>
          <w:noProof/>
        </w:rPr>
        <w:t>42</w:t>
      </w:r>
      <w:r w:rsidR="00841699">
        <w:rPr>
          <w:noProof/>
        </w:rPr>
        <w:fldChar w:fldCharType="end"/>
      </w:r>
      <w:bookmarkEnd w:id="218"/>
      <w:r>
        <w:rPr>
          <w:rFonts w:hint="eastAsia"/>
          <w:lang w:eastAsia="ja-JP"/>
        </w:rPr>
        <w:t>: 'More' window that shows the RNF predictions of the selected image.</w:t>
      </w:r>
      <w:bookmarkEnd w:id="219"/>
    </w:p>
    <w:p w14:paraId="48FF778E" w14:textId="34C34731" w:rsidR="0048097D" w:rsidRDefault="00B04E8C" w:rsidP="0048097D">
      <w:pPr>
        <w:rPr>
          <w:lang w:eastAsia="ja-JP"/>
        </w:rPr>
      </w:pPr>
      <w:r>
        <w:rPr>
          <w:lang w:eastAsia="ja-JP"/>
        </w:rPr>
        <w:tab/>
        <w:t xml:space="preserve">All functional requirements </w:t>
      </w:r>
      <w:r w:rsidR="00E624C0">
        <w:rPr>
          <w:lang w:eastAsia="ja-JP"/>
        </w:rPr>
        <w:t xml:space="preserve">related to the </w:t>
      </w:r>
      <w:r w:rsidR="00932FC5">
        <w:rPr>
          <w:lang w:eastAsia="ja-JP"/>
        </w:rPr>
        <w:t xml:space="preserve">graphical user interface (segmentation, </w:t>
      </w:r>
      <w:r w:rsidR="00564D66">
        <w:rPr>
          <w:lang w:eastAsia="ja-JP"/>
        </w:rPr>
        <w:t xml:space="preserve">confidence scoring and </w:t>
      </w:r>
      <w:r w:rsidR="001C3817">
        <w:rPr>
          <w:lang w:eastAsia="ja-JP"/>
        </w:rPr>
        <w:t>displaying annotations) were satisfied.</w:t>
      </w:r>
    </w:p>
    <w:p w14:paraId="7F06B935" w14:textId="3DC64952" w:rsidR="001C3817" w:rsidRDefault="001C3817" w:rsidP="00935917">
      <w:pPr>
        <w:pStyle w:val="Heading3"/>
        <w:rPr>
          <w:lang w:eastAsia="ja-JP"/>
        </w:rPr>
      </w:pPr>
      <w:r>
        <w:rPr>
          <w:lang w:eastAsia="ja-JP"/>
        </w:rPr>
        <w:t>Time to Train</w:t>
      </w:r>
    </w:p>
    <w:p w14:paraId="5FF7B8E4" w14:textId="1B765654" w:rsidR="00657E98" w:rsidRDefault="00657E98" w:rsidP="00754FC7">
      <w:pPr>
        <w:rPr>
          <w:lang w:eastAsia="ja-JP"/>
        </w:rPr>
      </w:pPr>
      <w:r>
        <w:rPr>
          <w:lang w:eastAsia="ja-JP"/>
        </w:rPr>
        <w:t xml:space="preserve">We used the Python ray multiprocessing framework to </w:t>
      </w:r>
      <w:r w:rsidR="00CD4865">
        <w:rPr>
          <w:lang w:eastAsia="ja-JP"/>
        </w:rPr>
        <w:t xml:space="preserve">reduce training time to 1-2 days. Therefore, our target metric (&lt;3 days) was satisfied. </w:t>
      </w:r>
    </w:p>
    <w:p w14:paraId="06DB89F4" w14:textId="2590EA1B" w:rsidR="00DB2F41" w:rsidRDefault="00DB2F41" w:rsidP="00935917">
      <w:pPr>
        <w:pStyle w:val="Heading3"/>
        <w:rPr>
          <w:lang w:eastAsia="ja-JP"/>
        </w:rPr>
      </w:pPr>
      <w:r>
        <w:rPr>
          <w:lang w:eastAsia="ja-JP"/>
        </w:rPr>
        <w:t>Unsupervised Learning</w:t>
      </w:r>
    </w:p>
    <w:p w14:paraId="00E81E7A" w14:textId="128B9FEF" w:rsidR="00DB2F41" w:rsidRPr="00DB2F41" w:rsidRDefault="00754FC7" w:rsidP="00DB2F41">
      <w:pPr>
        <w:rPr>
          <w:lang w:eastAsia="ja-JP"/>
        </w:rPr>
      </w:pPr>
      <w:r>
        <w:rPr>
          <w:lang w:eastAsia="ja-JP"/>
        </w:rPr>
        <w:t xml:space="preserve">Unsupervised learning was not implemented. The reason for this is that </w:t>
      </w:r>
      <w:r w:rsidR="00060441">
        <w:rPr>
          <w:lang w:eastAsia="ja-JP"/>
        </w:rPr>
        <w:t xml:space="preserve">the research team ran out of time </w:t>
      </w:r>
      <w:r w:rsidR="00EF0046">
        <w:rPr>
          <w:lang w:eastAsia="ja-JP"/>
        </w:rPr>
        <w:t xml:space="preserve">when </w:t>
      </w:r>
      <w:r w:rsidR="00303A3E">
        <w:rPr>
          <w:lang w:eastAsia="ja-JP"/>
        </w:rPr>
        <w:t xml:space="preserve">training the model. </w:t>
      </w:r>
    </w:p>
    <w:p w14:paraId="47F2F44F" w14:textId="2DCE5108" w:rsidR="00753668" w:rsidRDefault="00DE0A7D" w:rsidP="00DE0A7D">
      <w:pPr>
        <w:pStyle w:val="Heading1"/>
      </w:pPr>
      <w:bookmarkStart w:id="220" w:name="_Toc184840120"/>
      <w:r>
        <w:t>Standards &amp; Specifications</w:t>
      </w:r>
      <w:bookmarkEnd w:id="220"/>
    </w:p>
    <w:p w14:paraId="058A6FCB" w14:textId="08C3798A" w:rsidR="00B726C4" w:rsidRDefault="006B2136" w:rsidP="00B726C4">
      <w:pPr>
        <w:pStyle w:val="Heading3"/>
      </w:pPr>
      <w:bookmarkStart w:id="221" w:name="_Toc184840121"/>
      <w:r>
        <w:t>Coding Standards</w:t>
      </w:r>
      <w:bookmarkEnd w:id="221"/>
    </w:p>
    <w:p w14:paraId="632D4BD7" w14:textId="1CABEA55" w:rsidR="00C72E67" w:rsidRPr="006B2136" w:rsidRDefault="000353C8" w:rsidP="006B2136">
      <w:r>
        <w:t xml:space="preserve">Our code was successfully written in Python’s PEP8 standard while maintaining </w:t>
      </w:r>
      <w:r w:rsidR="001D5037">
        <w:t xml:space="preserve">ISIP standards. PEP8 has relatively loose rules about naming conventions and line length, so we </w:t>
      </w:r>
      <w:r w:rsidR="008863E0">
        <w:t xml:space="preserve">came up with a naming convention </w:t>
      </w:r>
      <w:r w:rsidR="00231176">
        <w:t>where we are typically utilizing snake case</w:t>
      </w:r>
      <w:r w:rsidR="008863E0">
        <w:t xml:space="preserve"> for </w:t>
      </w:r>
      <w:r w:rsidR="00231176">
        <w:t xml:space="preserve">variable names and camelCase for function naming. </w:t>
      </w:r>
      <w:r w:rsidR="009240EB">
        <w:t>We wrote object-oriented</w:t>
      </w:r>
      <w:r w:rsidR="00D74EAB">
        <w:t>, modular, and highly parallelizable</w:t>
      </w:r>
      <w:r w:rsidR="00E37DB1">
        <w:t xml:space="preserve"> code that allowed for us to scale up to multiple GPUs independent of node specifications.</w:t>
      </w:r>
    </w:p>
    <w:p w14:paraId="26DE2A84" w14:textId="0E44EEAD" w:rsidR="00DE0A7D" w:rsidRDefault="00654E04" w:rsidP="00654E04">
      <w:pPr>
        <w:pStyle w:val="Heading1"/>
      </w:pPr>
      <w:bookmarkStart w:id="222" w:name="_Toc184840122"/>
      <w:r>
        <w:t>Cost</w:t>
      </w:r>
      <w:bookmarkEnd w:id="222"/>
    </w:p>
    <w:p w14:paraId="0F3CC198" w14:textId="77777777" w:rsidR="00252D06" w:rsidRDefault="00BF0021" w:rsidP="00A03EC8">
      <w:pPr>
        <w:spacing w:after="0" w:line="276" w:lineRule="auto"/>
      </w:pPr>
      <w:r>
        <w:t>We require no purchases for our project. Due to our project being primarily based</w:t>
      </w:r>
      <w:r w:rsidR="003967B2">
        <w:t xml:space="preserve"> </w:t>
      </w:r>
      <w:r>
        <w:t>o</w:t>
      </w:r>
      <w:r w:rsidR="00252D06">
        <w:t xml:space="preserve">n </w:t>
      </w:r>
      <w:r>
        <w:t>Python, a free and open-source software (FOSS), an existing dataset (Temple</w:t>
      </w:r>
      <w:r w:rsidR="003967B2">
        <w:t xml:space="preserve"> </w:t>
      </w:r>
      <w:r>
        <w:t>University</w:t>
      </w:r>
      <w:r w:rsidR="00252D06">
        <w:t xml:space="preserve"> </w:t>
      </w:r>
      <w:r>
        <w:t>Health Digital Pathology), compute server (Neuronix High Performance</w:t>
      </w:r>
      <w:r w:rsidR="003967B2">
        <w:t xml:space="preserve"> </w:t>
      </w:r>
      <w:r>
        <w:t>Cluster), and team</w:t>
      </w:r>
      <w:r w:rsidR="00252D06">
        <w:t xml:space="preserve"> </w:t>
      </w:r>
      <w:r>
        <w:t>of researchers to support us, there isn’t a need to purchase</w:t>
      </w:r>
      <w:r w:rsidR="003967B2">
        <w:t xml:space="preserve"> </w:t>
      </w:r>
      <w:r>
        <w:t>anything. We evaluated</w:t>
      </w:r>
      <w:r w:rsidR="00252D06">
        <w:t xml:space="preserve"> </w:t>
      </w:r>
      <w:r>
        <w:t>contributing to the existing compute server via hardware</w:t>
      </w:r>
      <w:r w:rsidR="003967B2">
        <w:t xml:space="preserve"> </w:t>
      </w:r>
      <w:r>
        <w:t>purchases, but after touching</w:t>
      </w:r>
      <w:r w:rsidR="00252D06">
        <w:t xml:space="preserve"> </w:t>
      </w:r>
      <w:r>
        <w:t>base with our advisor, Dr. Picone, he seconded that there</w:t>
      </w:r>
      <w:r w:rsidR="003967B2">
        <w:t xml:space="preserve"> </w:t>
      </w:r>
      <w:r>
        <w:t>is no need to purchase anything</w:t>
      </w:r>
      <w:r w:rsidR="00252D06">
        <w:t xml:space="preserve"> </w:t>
      </w:r>
      <w:r>
        <w:t>and that it would not significantly impact our</w:t>
      </w:r>
      <w:r w:rsidR="003967B2">
        <w:t xml:space="preserve"> </w:t>
      </w:r>
      <w:r>
        <w:t>productivity, or final result</w:t>
      </w:r>
    </w:p>
    <w:p w14:paraId="4F69400C" w14:textId="12F94D1B" w:rsidR="00654E04" w:rsidRDefault="00252D06" w:rsidP="00B96A18">
      <w:pPr>
        <w:spacing w:line="276" w:lineRule="auto"/>
      </w:pPr>
      <w:r>
        <w:t xml:space="preserve"> </w:t>
      </w:r>
      <w:r>
        <w:tab/>
      </w:r>
      <w:r w:rsidR="00BF0021">
        <w:t>It is possible for us to purchase an enterprise version of our version control</w:t>
      </w:r>
      <w:r>
        <w:t xml:space="preserve"> </w:t>
      </w:r>
      <w:r w:rsidR="00BF0021">
        <w:t>software (GitHub) which is not FOSS, but the benefit for large file support, workflow</w:t>
      </w:r>
      <w:r>
        <w:t xml:space="preserve"> </w:t>
      </w:r>
      <w:r w:rsidR="00BF0021">
        <w:t>automation, and proprietary Continuous Integration/Continuous Delivery (CI/CD)</w:t>
      </w:r>
      <w:r>
        <w:t xml:space="preserve"> </w:t>
      </w:r>
      <w:r w:rsidR="00BF0021">
        <w:t>pipeline weren’t significantly beneficial to our project due to having access to a large</w:t>
      </w:r>
      <w:r>
        <w:t xml:space="preserve"> </w:t>
      </w:r>
      <w:r w:rsidR="00BF0021">
        <w:t>amount of reliable storage offered by the existing infrastructure.</w:t>
      </w:r>
    </w:p>
    <w:p w14:paraId="2349DBA5" w14:textId="10DCE36C" w:rsidR="00654E04" w:rsidRDefault="00F4496E" w:rsidP="00076A6B">
      <w:pPr>
        <w:pStyle w:val="Heading1"/>
      </w:pPr>
      <w:r>
        <w:t xml:space="preserve"> </w:t>
      </w:r>
      <w:bookmarkStart w:id="223" w:name="_Toc184840123"/>
      <w:r w:rsidR="00076A6B">
        <w:t>Summary &amp; Conclusion</w:t>
      </w:r>
      <w:bookmarkEnd w:id="223"/>
    </w:p>
    <w:p w14:paraId="0C1B430B" w14:textId="40B59333" w:rsidR="00395B87" w:rsidRDefault="00F4496E" w:rsidP="00B96A18">
      <w:pPr>
        <w:pStyle w:val="Heading2"/>
      </w:pPr>
      <w:bookmarkStart w:id="224" w:name="_Toc184840124"/>
      <w:r>
        <w:t>Successes</w:t>
      </w:r>
      <w:bookmarkEnd w:id="224"/>
    </w:p>
    <w:p w14:paraId="6C964885" w14:textId="7C388DE5" w:rsidR="00F4496E" w:rsidRPr="00F4496E" w:rsidRDefault="0038674A" w:rsidP="00F4496E">
      <w:r>
        <w:t xml:space="preserve">From a programming infrastructure point of view, our system was </w:t>
      </w:r>
      <w:r w:rsidR="001A47F0">
        <w:t xml:space="preserve">a </w:t>
      </w:r>
      <w:r>
        <w:t>success</w:t>
      </w:r>
      <w:r w:rsidR="001A47F0">
        <w:t>. We implemented multiple end</w:t>
      </w:r>
      <w:r w:rsidR="00DE645D">
        <w:t>-</w:t>
      </w:r>
      <w:r w:rsidR="001A47F0">
        <w:t>to</w:t>
      </w:r>
      <w:r w:rsidR="00DE645D">
        <w:t>-</w:t>
      </w:r>
      <w:r w:rsidR="001A47F0">
        <w:t>end machine learning pipelines to incorporate not only machine le</w:t>
      </w:r>
      <w:r w:rsidR="00310244">
        <w:t xml:space="preserve">arning but also deep learning into the ISIP environment. This allows us to quickly and efficiently manipulate high resolution biopsied tissue </w:t>
      </w:r>
      <w:r w:rsidR="00603348">
        <w:t xml:space="preserve">through </w:t>
      </w:r>
      <w:r w:rsidR="005C668E">
        <w:t xml:space="preserve">various </w:t>
      </w:r>
      <w:r w:rsidR="002A20C0">
        <w:t>stages</w:t>
      </w:r>
      <w:r w:rsidR="005C668E">
        <w:t xml:space="preserve"> including </w:t>
      </w:r>
      <w:r w:rsidR="002A20C0">
        <w:t>preprocessing</w:t>
      </w:r>
      <w:r w:rsidR="005C668E">
        <w:t xml:space="preserve">, prediction generation, </w:t>
      </w:r>
      <w:r w:rsidR="002A20C0">
        <w:t>postprocessing, and evaluation.</w:t>
      </w:r>
    </w:p>
    <w:p w14:paraId="2BB7D53D" w14:textId="5D34DAB2" w:rsidR="00C475A3" w:rsidRPr="00F4496E" w:rsidRDefault="00C475A3" w:rsidP="00A03EC8">
      <w:pPr>
        <w:ind w:firstLine="720"/>
      </w:pPr>
      <w:r>
        <w:t xml:space="preserve">Furthermore, we implemented a secondary route to have deep learning networks perform feature extraction and </w:t>
      </w:r>
      <w:r w:rsidR="00692B26">
        <w:t xml:space="preserve">identification based directly on RGB values. This </w:t>
      </w:r>
      <w:r w:rsidR="00DB3E86">
        <w:t>is typically seen as the industry standard for image recognition and by creating the image queuing system</w:t>
      </w:r>
      <w:r w:rsidR="00527C3F">
        <w:t xml:space="preserve"> and feature ca</w:t>
      </w:r>
      <w:r w:rsidR="00FC4046">
        <w:t>c</w:t>
      </w:r>
      <w:r w:rsidR="00527C3F">
        <w:t>hing system we open the possibility to Residual Neural Network</w:t>
      </w:r>
      <w:r w:rsidR="004B6A56">
        <w:t>s</w:t>
      </w:r>
      <w:r w:rsidR="00527C3F">
        <w:t xml:space="preserve"> </w:t>
      </w:r>
      <w:r w:rsidR="006366CD">
        <w:t>to increase performance</w:t>
      </w:r>
      <w:r w:rsidR="007511AD">
        <w:t>.</w:t>
      </w:r>
    </w:p>
    <w:p w14:paraId="071DC37A" w14:textId="34736E75" w:rsidR="4A405D5B" w:rsidRDefault="163EDC15" w:rsidP="00A03EC8">
      <w:pPr>
        <w:ind w:firstLine="576"/>
      </w:pPr>
      <w:r>
        <w:t xml:space="preserve">Our GUI was also clean, concise, and digestible. </w:t>
      </w:r>
      <w:r w:rsidR="00FC209C">
        <w:t>People</w:t>
      </w:r>
      <w:r>
        <w:t xml:space="preserve"> </w:t>
      </w:r>
      <w:r w:rsidR="00A934DB">
        <w:t xml:space="preserve">in our live demonstration </w:t>
      </w:r>
      <w:r>
        <w:t>were able to nvigate easily and identify critical information quickly. This demo GUI could easily be ported to a production identification software</w:t>
      </w:r>
      <w:r w:rsidR="5C6B9A99">
        <w:t>.</w:t>
      </w:r>
    </w:p>
    <w:p w14:paraId="499C43F0" w14:textId="2AA15920" w:rsidR="009838C7" w:rsidRDefault="009838C7" w:rsidP="00B96A18">
      <w:pPr>
        <w:pStyle w:val="Heading2"/>
      </w:pPr>
      <w:bookmarkStart w:id="225" w:name="_Toc184840125"/>
      <w:r>
        <w:t>Failures</w:t>
      </w:r>
      <w:bookmarkEnd w:id="225"/>
    </w:p>
    <w:p w14:paraId="0AB4B813" w14:textId="7C949DBA" w:rsidR="009838C7" w:rsidRPr="009838C7" w:rsidRDefault="4BA6D6E2" w:rsidP="009838C7">
      <w:r>
        <w:t xml:space="preserve">The main downfall of our project was a lack of time for testing. We needed more time to bounce the model between the </w:t>
      </w:r>
      <w:r w:rsidR="54645103">
        <w:t>training and development set. Without adjusting hyperparameters and proper training time, our model underperformed</w:t>
      </w:r>
      <w:r w:rsidR="1F1E0505">
        <w:t xml:space="preserve">. We lost a few weeks of testing that would have significantly improved our results if we were able to fix a bug earlier. Unfortunately, we were only able to </w:t>
      </w:r>
      <w:r w:rsidR="65424641">
        <w:t>identify and squash the bug after p</w:t>
      </w:r>
      <w:r w:rsidR="0067401C">
        <w:t>resenting our findings</w:t>
      </w:r>
      <w:r w:rsidR="65424641">
        <w:t xml:space="preserve">. </w:t>
      </w:r>
      <w:r w:rsidR="49D78F00">
        <w:t>This</w:t>
      </w:r>
      <w:r w:rsidR="65424641">
        <w:t xml:space="preserve"> error </w:t>
      </w:r>
      <w:r w:rsidR="49D78F00">
        <w:t>possibly</w:t>
      </w:r>
      <w:r w:rsidR="65424641">
        <w:t xml:space="preserve"> came from a lack of unit testing. If we had test</w:t>
      </w:r>
      <w:r w:rsidR="2E734519">
        <w:t xml:space="preserve">ed smaller modular parts of the code, it’s possible we would have </w:t>
      </w:r>
      <w:r w:rsidR="2EE40366">
        <w:t>been</w:t>
      </w:r>
      <w:r w:rsidR="2E734519">
        <w:t xml:space="preserve"> </w:t>
      </w:r>
      <w:r w:rsidR="3C5F60C8">
        <w:t>a</w:t>
      </w:r>
      <w:r w:rsidR="2E734519">
        <w:t>ble to nip this in the bud and save weeks of training by investing a few hours into developing effective testing methodology.</w:t>
      </w:r>
    </w:p>
    <w:p w14:paraId="50F1A35F" w14:textId="77777777" w:rsidR="00C77994" w:rsidRDefault="00B8724E" w:rsidP="00C77994">
      <w:pPr>
        <w:pStyle w:val="Heading2"/>
      </w:pPr>
      <w:r>
        <w:t>Sugg</w:t>
      </w:r>
      <w:r w:rsidR="003D2B1F">
        <w:t>estions</w:t>
      </w:r>
    </w:p>
    <w:p w14:paraId="091189B3" w14:textId="129486DA" w:rsidR="00C77994" w:rsidRDefault="002D7FC7">
      <w:r>
        <w:t xml:space="preserve">A few minor improvements could be made to the model </w:t>
      </w:r>
      <w:r w:rsidR="002C6ECE">
        <w:t xml:space="preserve">or pipeline that would </w:t>
      </w:r>
      <w:r w:rsidR="00314326">
        <w:t xml:space="preserve">improve results. </w:t>
      </w:r>
    </w:p>
    <w:p w14:paraId="1339F1C3" w14:textId="0AEA08C3" w:rsidR="00405A35" w:rsidRDefault="00C46950" w:rsidP="00C46950">
      <w:pPr>
        <w:ind w:firstLine="720"/>
      </w:pPr>
      <w:r>
        <w:t>W</w:t>
      </w:r>
      <w:r w:rsidR="002016E3">
        <w:t xml:space="preserve">e discarded PCA when </w:t>
      </w:r>
      <w:r w:rsidR="0053221D">
        <w:t xml:space="preserve">experimenting with </w:t>
      </w:r>
      <w:r w:rsidR="00A31101">
        <w:t xml:space="preserve">convolutional neural networks (CNNs). We applied CNNs directly to RGB matrices because </w:t>
      </w:r>
      <w:r w:rsidR="002946FE">
        <w:t xml:space="preserve">we discovered that using </w:t>
      </w:r>
      <w:r w:rsidR="0024281E">
        <w:t xml:space="preserve">row vectors as input to </w:t>
      </w:r>
      <w:r w:rsidR="006B045A">
        <w:t xml:space="preserve">CNNs </w:t>
      </w:r>
      <w:r w:rsidR="00A6212D">
        <w:t xml:space="preserve">did not produce </w:t>
      </w:r>
      <w:r w:rsidR="000B2443">
        <w:t>accurate results. However,</w:t>
      </w:r>
      <w:r w:rsidR="00AD55D2">
        <w:t xml:space="preserve"> if we applied PCA across RGB values (that is, collapsing the 3-dimensional matrix into a 2-dimensional matrix), we could </w:t>
      </w:r>
      <w:r w:rsidR="00C73085">
        <w:t xml:space="preserve">reduce the size of input matrices </w:t>
      </w:r>
      <w:r>
        <w:t>but</w:t>
      </w:r>
      <w:r w:rsidR="00C73085">
        <w:t xml:space="preserve"> retain much of the varian</w:t>
      </w:r>
      <w:r>
        <w:t>ce.</w:t>
      </w:r>
    </w:p>
    <w:p w14:paraId="6D03421E" w14:textId="71C032C3" w:rsidR="00C46950" w:rsidRDefault="00770578" w:rsidP="00C46950">
      <w:pPr>
        <w:ind w:firstLine="720"/>
      </w:pPr>
      <w:r>
        <w:t>We did not normalize</w:t>
      </w:r>
      <w:r w:rsidR="00793FB7">
        <w:t xml:space="preserve"> for image scale as discussed in </w:t>
      </w:r>
      <w:r w:rsidR="00376670" w:rsidRPr="00376670">
        <w:t>§</w:t>
      </w:r>
      <w:r w:rsidR="00793FB7">
        <w:fldChar w:fldCharType="begin"/>
      </w:r>
      <w:r w:rsidR="00793FB7">
        <w:instrText xml:space="preserve"> REF _Ref184853094 \r \h </w:instrText>
      </w:r>
      <w:r w:rsidR="00793FB7">
        <w:fldChar w:fldCharType="separate"/>
      </w:r>
      <w:r w:rsidR="00793FB7">
        <w:t>5.1</w:t>
      </w:r>
      <w:r w:rsidR="00793FB7">
        <w:fldChar w:fldCharType="end"/>
      </w:r>
      <w:r w:rsidR="00376670">
        <w:t>. If windows were normalized for magnification depth, then input to the CNN would be much more consistent in shape, size and structure.</w:t>
      </w:r>
    </w:p>
    <w:p w14:paraId="2F6DDBF9" w14:textId="3BC287DA" w:rsidR="00376670" w:rsidRDefault="00381D88" w:rsidP="00C46950">
      <w:pPr>
        <w:ind w:firstLine="720"/>
      </w:pPr>
      <w:r>
        <w:t xml:space="preserve">In addition to raw RGB data, </w:t>
      </w:r>
      <w:r w:rsidR="00EB7A93">
        <w:t>we recommend further research into contourlet transforms for convolutional neural network</w:t>
      </w:r>
      <w:r w:rsidR="00A16DC0">
        <w:t xml:space="preserve"> input</w:t>
      </w:r>
      <w:r w:rsidR="00EB7A93">
        <w:t xml:space="preserve">. </w:t>
      </w:r>
    </w:p>
    <w:p w14:paraId="04F84E1C" w14:textId="77777777" w:rsidR="00C46950" w:rsidRDefault="00C46950" w:rsidP="00A31101">
      <w:pPr>
        <w:ind w:firstLine="432"/>
      </w:pPr>
    </w:p>
    <w:p w14:paraId="4736CD92" w14:textId="61154C00" w:rsidR="00395B87" w:rsidRDefault="00395B87">
      <w:r>
        <w:br w:type="page"/>
      </w:r>
    </w:p>
    <w:sdt>
      <w:sdtPr>
        <w:rPr>
          <w:rFonts w:asciiTheme="minorHAnsi" w:eastAsiaTheme="minorEastAsia" w:hAnsiTheme="minorHAnsi" w:cstheme="minorBidi"/>
          <w:color w:val="000000"/>
          <w:sz w:val="24"/>
          <w:szCs w:val="24"/>
        </w:rPr>
        <w:id w:val="-2016061049"/>
        <w:docPartObj>
          <w:docPartGallery w:val="Bibliographies"/>
          <w:docPartUnique/>
        </w:docPartObj>
      </w:sdtPr>
      <w:sdtEndPr>
        <w:rPr>
          <w14:textFill>
            <w14:solidFill>
              <w14:srgbClr w14:val="000000">
                <w14:lumMod w14:val="75000"/>
              </w14:srgbClr>
            </w14:solidFill>
          </w14:textFill>
        </w:rPr>
      </w:sdtEndPr>
      <w:sdtContent>
        <w:bookmarkStart w:id="226" w:name="_Toc184840126" w:displacedByCustomXml="prev"/>
        <w:p w14:paraId="6A7AE1B7" w14:textId="18C44635" w:rsidR="001408B8" w:rsidRDefault="00814989" w:rsidP="00E875A9">
          <w:pPr>
            <w:pStyle w:val="Heading1"/>
          </w:pPr>
          <w:r>
            <w:rPr>
              <w:rFonts w:asciiTheme="minorHAnsi" w:eastAsiaTheme="minorEastAsia" w:hAnsiTheme="minorHAnsi" w:cstheme="minorBidi"/>
              <w:color w:val="000000"/>
              <w:sz w:val="24"/>
              <w:szCs w:val="24"/>
            </w:rPr>
            <w:t xml:space="preserve"> </w:t>
          </w:r>
          <w:r w:rsidR="001408B8">
            <w:t>References</w:t>
          </w:r>
          <w:bookmarkEnd w:id="226"/>
        </w:p>
        <w:sdt>
          <w:sdtPr>
            <w:id w:val="-573587230"/>
            <w:bibliography/>
          </w:sdtPr>
          <w:sdtContent>
            <w:p w14:paraId="772FE51C" w14:textId="77777777" w:rsidR="00115A89" w:rsidRDefault="001408B8" w:rsidP="00C400E7">
              <w:pPr>
                <w:rPr>
                  <w:noProof/>
                </w:rPr>
              </w:pPr>
              <w:r>
                <w:fldChar w:fldCharType="begin"/>
              </w:r>
              <w:r>
                <w:instrText xml:space="preserve"> BIBLIOGRAPHY </w:instrText>
              </w:r>
              <w: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40"/>
                <w:gridCol w:w="8820"/>
              </w:tblGrid>
              <w:tr w:rsidR="00115A89" w14:paraId="5F208E2E" w14:textId="77777777" w:rsidTr="00A31A3B">
                <w:trPr>
                  <w:divId w:val="1444379008"/>
                  <w:tblCellSpacing w:w="15" w:type="dxa"/>
                </w:trPr>
                <w:tc>
                  <w:tcPr>
                    <w:tcW w:w="264" w:type="pct"/>
                    <w:hideMark/>
                  </w:tcPr>
                  <w:p w14:paraId="4D8C1188" w14:textId="6190483B" w:rsidR="00115A89" w:rsidRDefault="00115A89">
                    <w:pPr>
                      <w:pStyle w:val="Bibliography"/>
                      <w:rPr>
                        <w:noProof/>
                        <w:kern w:val="0"/>
                        <w14:ligatures w14:val="none"/>
                      </w:rPr>
                    </w:pPr>
                    <w:r>
                      <w:rPr>
                        <w:noProof/>
                      </w:rPr>
                      <w:t xml:space="preserve">[1] </w:t>
                    </w:r>
                  </w:p>
                </w:tc>
                <w:tc>
                  <w:tcPr>
                    <w:tcW w:w="4688" w:type="pct"/>
                    <w:hideMark/>
                  </w:tcPr>
                  <w:p w14:paraId="11896627" w14:textId="77777777" w:rsidR="00115A89" w:rsidRDefault="00115A89" w:rsidP="00352FAF">
                    <w:pPr>
                      <w:pStyle w:val="Bibliography"/>
                      <w:ind w:left="462"/>
                      <w:rPr>
                        <w:noProof/>
                      </w:rPr>
                    </w:pPr>
                    <w:r>
                      <w:rPr>
                        <w:noProof/>
                      </w:rPr>
                      <w:t xml:space="preserve">N. Harbeck, F. Penault-Llorca, J. Cortes, M. Gnant, N. Houssami, P. Poortmans, K. Ruddy, J. Tsang and F. Cardoso, "Breast cancer," </w:t>
                    </w:r>
                    <w:r>
                      <w:rPr>
                        <w:i/>
                        <w:iCs/>
                        <w:noProof/>
                      </w:rPr>
                      <w:t xml:space="preserve">Nature Reviews Disease Primers, </w:t>
                    </w:r>
                    <w:r>
                      <w:rPr>
                        <w:noProof/>
                      </w:rPr>
                      <w:t xml:space="preserve">vol. 5, no. 1, September 2019. </w:t>
                    </w:r>
                  </w:p>
                </w:tc>
              </w:tr>
              <w:tr w:rsidR="00115A89" w14:paraId="103C34CE" w14:textId="77777777" w:rsidTr="00A31A3B">
                <w:trPr>
                  <w:divId w:val="1444379008"/>
                  <w:tblCellSpacing w:w="15" w:type="dxa"/>
                </w:trPr>
                <w:tc>
                  <w:tcPr>
                    <w:tcW w:w="264" w:type="pct"/>
                    <w:hideMark/>
                  </w:tcPr>
                  <w:p w14:paraId="7EFB5466" w14:textId="77777777" w:rsidR="00115A89" w:rsidRDefault="00115A89">
                    <w:pPr>
                      <w:pStyle w:val="Bibliography"/>
                      <w:rPr>
                        <w:noProof/>
                      </w:rPr>
                    </w:pPr>
                    <w:r>
                      <w:rPr>
                        <w:noProof/>
                      </w:rPr>
                      <w:t xml:space="preserve">[2] </w:t>
                    </w:r>
                  </w:p>
                </w:tc>
                <w:tc>
                  <w:tcPr>
                    <w:tcW w:w="4688" w:type="pct"/>
                    <w:hideMark/>
                  </w:tcPr>
                  <w:p w14:paraId="0AE1B728" w14:textId="77777777" w:rsidR="00115A89" w:rsidRDefault="00115A89" w:rsidP="00352FAF">
                    <w:pPr>
                      <w:pStyle w:val="Bibliography"/>
                      <w:ind w:left="462"/>
                      <w:rPr>
                        <w:noProof/>
                      </w:rPr>
                    </w:pPr>
                    <w:r>
                      <w:rPr>
                        <w:noProof/>
                      </w:rPr>
                      <w:t xml:space="preserve">A. Khalid, A. Mehmood, A. Alabrah, B. F. Alkhamees, F. Amin, H. Al Salman and G. S. Choi, "Breast Cancer Detection and Prevention Using Machine Learning," </w:t>
                    </w:r>
                    <w:r>
                      <w:rPr>
                        <w:i/>
                        <w:iCs/>
                        <w:noProof/>
                      </w:rPr>
                      <w:t xml:space="preserve">Advances in Breast Cancer Imaging and Treatment, </w:t>
                    </w:r>
                    <w:r>
                      <w:rPr>
                        <w:noProof/>
                      </w:rPr>
                      <w:t xml:space="preserve">vol. 13, no. 19, p. 3113, January 2023. </w:t>
                    </w:r>
                  </w:p>
                </w:tc>
              </w:tr>
              <w:tr w:rsidR="00115A89" w14:paraId="322A41CE" w14:textId="77777777" w:rsidTr="00A31A3B">
                <w:trPr>
                  <w:divId w:val="1444379008"/>
                  <w:tblCellSpacing w:w="15" w:type="dxa"/>
                </w:trPr>
                <w:tc>
                  <w:tcPr>
                    <w:tcW w:w="264" w:type="pct"/>
                    <w:hideMark/>
                  </w:tcPr>
                  <w:p w14:paraId="70C269F2" w14:textId="77777777" w:rsidR="00115A89" w:rsidRDefault="00115A89">
                    <w:pPr>
                      <w:pStyle w:val="Bibliography"/>
                      <w:rPr>
                        <w:noProof/>
                      </w:rPr>
                    </w:pPr>
                    <w:r>
                      <w:rPr>
                        <w:noProof/>
                      </w:rPr>
                      <w:t xml:space="preserve">[3] </w:t>
                    </w:r>
                  </w:p>
                </w:tc>
                <w:tc>
                  <w:tcPr>
                    <w:tcW w:w="4688" w:type="pct"/>
                    <w:hideMark/>
                  </w:tcPr>
                  <w:p w14:paraId="6D676212" w14:textId="77777777" w:rsidR="00115A89" w:rsidRDefault="00115A89" w:rsidP="00352FAF">
                    <w:pPr>
                      <w:pStyle w:val="Bibliography"/>
                      <w:ind w:left="462"/>
                      <w:rPr>
                        <w:noProof/>
                      </w:rPr>
                    </w:pPr>
                    <w:r>
                      <w:rPr>
                        <w:noProof/>
                      </w:rPr>
                      <w:t>"Magnetic Resonance Imaging (MRI)," [Online]. Available: https://www.nibib.nih.gov/science-education/science-topics/magnetic-resonance-imaging-mri.</w:t>
                    </w:r>
                  </w:p>
                </w:tc>
              </w:tr>
              <w:tr w:rsidR="00115A89" w14:paraId="124FD79A" w14:textId="77777777" w:rsidTr="00A31A3B">
                <w:trPr>
                  <w:divId w:val="1444379008"/>
                  <w:tblCellSpacing w:w="15" w:type="dxa"/>
                </w:trPr>
                <w:tc>
                  <w:tcPr>
                    <w:tcW w:w="264" w:type="pct"/>
                    <w:hideMark/>
                  </w:tcPr>
                  <w:p w14:paraId="1A2B39A8" w14:textId="77777777" w:rsidR="00115A89" w:rsidRDefault="00115A89">
                    <w:pPr>
                      <w:pStyle w:val="Bibliography"/>
                      <w:rPr>
                        <w:noProof/>
                      </w:rPr>
                    </w:pPr>
                    <w:r>
                      <w:rPr>
                        <w:noProof/>
                      </w:rPr>
                      <w:t xml:space="preserve">[4] </w:t>
                    </w:r>
                  </w:p>
                </w:tc>
                <w:tc>
                  <w:tcPr>
                    <w:tcW w:w="4688" w:type="pct"/>
                    <w:hideMark/>
                  </w:tcPr>
                  <w:p w14:paraId="074F8FE4" w14:textId="77777777" w:rsidR="00115A89" w:rsidRDefault="00115A89" w:rsidP="00352FAF">
                    <w:pPr>
                      <w:pStyle w:val="Bibliography"/>
                      <w:ind w:left="462"/>
                      <w:rPr>
                        <w:noProof/>
                      </w:rPr>
                    </w:pPr>
                    <w:r>
                      <w:rPr>
                        <w:noProof/>
                      </w:rPr>
                      <w:t xml:space="preserve">P. M. N. H. L. Irwig, "Evidence relevant to the investigation of breast symptoms: the triple test," </w:t>
                    </w:r>
                    <w:r>
                      <w:rPr>
                        <w:i/>
                        <w:iCs/>
                        <w:noProof/>
                      </w:rPr>
                      <w:t xml:space="preserve">The Breast, </w:t>
                    </w:r>
                    <w:r>
                      <w:rPr>
                        <w:noProof/>
                      </w:rPr>
                      <w:t xml:space="preserve">vol. 11, no. 3, pp. 215-220, June 2002. </w:t>
                    </w:r>
                  </w:p>
                </w:tc>
              </w:tr>
              <w:tr w:rsidR="00115A89" w14:paraId="4D959328" w14:textId="77777777" w:rsidTr="00A31A3B">
                <w:trPr>
                  <w:divId w:val="1444379008"/>
                  <w:tblCellSpacing w:w="15" w:type="dxa"/>
                </w:trPr>
                <w:tc>
                  <w:tcPr>
                    <w:tcW w:w="264" w:type="pct"/>
                    <w:hideMark/>
                  </w:tcPr>
                  <w:p w14:paraId="1C0EE426" w14:textId="77777777" w:rsidR="00115A89" w:rsidRDefault="00115A89">
                    <w:pPr>
                      <w:pStyle w:val="Bibliography"/>
                      <w:rPr>
                        <w:noProof/>
                      </w:rPr>
                    </w:pPr>
                    <w:r>
                      <w:rPr>
                        <w:noProof/>
                      </w:rPr>
                      <w:t xml:space="preserve">[5] </w:t>
                    </w:r>
                  </w:p>
                </w:tc>
                <w:tc>
                  <w:tcPr>
                    <w:tcW w:w="4688" w:type="pct"/>
                    <w:hideMark/>
                  </w:tcPr>
                  <w:p w14:paraId="025337F0" w14:textId="77777777" w:rsidR="00115A89" w:rsidRDefault="00115A89" w:rsidP="00352FAF">
                    <w:pPr>
                      <w:pStyle w:val="Bibliography"/>
                      <w:ind w:left="462"/>
                      <w:rPr>
                        <w:noProof/>
                      </w:rPr>
                    </w:pPr>
                    <w:r>
                      <w:rPr>
                        <w:noProof/>
                      </w:rPr>
                      <w:t>C. H. Weaver, "What Should I Know About a Breast Biopsy?," [Online]. Available: https://news.cancerconnect.com/breast-cancer/ask-the-doctor-what-i-should-know-about-a-breast-biopsy. [Accessed 30 August 2024].</w:t>
                    </w:r>
                  </w:p>
                </w:tc>
              </w:tr>
              <w:tr w:rsidR="00115A89" w14:paraId="1B755E36" w14:textId="77777777" w:rsidTr="00A31A3B">
                <w:trPr>
                  <w:divId w:val="1444379008"/>
                  <w:tblCellSpacing w:w="15" w:type="dxa"/>
                </w:trPr>
                <w:tc>
                  <w:tcPr>
                    <w:tcW w:w="264" w:type="pct"/>
                    <w:hideMark/>
                  </w:tcPr>
                  <w:p w14:paraId="7E3B3C5F" w14:textId="77777777" w:rsidR="00115A89" w:rsidRDefault="00115A89">
                    <w:pPr>
                      <w:pStyle w:val="Bibliography"/>
                      <w:rPr>
                        <w:noProof/>
                      </w:rPr>
                    </w:pPr>
                    <w:r>
                      <w:rPr>
                        <w:noProof/>
                      </w:rPr>
                      <w:t xml:space="preserve">[6] </w:t>
                    </w:r>
                  </w:p>
                </w:tc>
                <w:tc>
                  <w:tcPr>
                    <w:tcW w:w="4688" w:type="pct"/>
                    <w:hideMark/>
                  </w:tcPr>
                  <w:p w14:paraId="41880D5C" w14:textId="77777777" w:rsidR="00115A89" w:rsidRDefault="00115A89" w:rsidP="00352FAF">
                    <w:pPr>
                      <w:pStyle w:val="Bibliography"/>
                      <w:ind w:left="462"/>
                      <w:rPr>
                        <w:noProof/>
                      </w:rPr>
                    </w:pPr>
                    <w:r>
                      <w:rPr>
                        <w:noProof/>
                      </w:rPr>
                      <w:t xml:space="preserve">T. Islam, M. A. Sheakh, M. S. Tahosin, M. H. Hena, S. Akash, Y. A. Bin Jardan, G. Fentahun Wondmie, H.-A. Nafidi and M. Bourhia, "Predictive modeling for breast cancer classification in the context of Bangladeshi patients by use of machine learning approach with explainable AI," </w:t>
                    </w:r>
                    <w:r>
                      <w:rPr>
                        <w:i/>
                        <w:iCs/>
                        <w:noProof/>
                      </w:rPr>
                      <w:t xml:space="preserve">Scientific Reports, </w:t>
                    </w:r>
                    <w:r>
                      <w:rPr>
                        <w:noProof/>
                      </w:rPr>
                      <w:t xml:space="preserve">vol. 14, no. 1, April 2024. </w:t>
                    </w:r>
                  </w:p>
                </w:tc>
              </w:tr>
              <w:tr w:rsidR="00115A89" w14:paraId="1485862F" w14:textId="77777777" w:rsidTr="00A31A3B">
                <w:trPr>
                  <w:divId w:val="1444379008"/>
                  <w:tblCellSpacing w:w="15" w:type="dxa"/>
                </w:trPr>
                <w:tc>
                  <w:tcPr>
                    <w:tcW w:w="264" w:type="pct"/>
                    <w:hideMark/>
                  </w:tcPr>
                  <w:p w14:paraId="00AC04A7" w14:textId="77777777" w:rsidR="00115A89" w:rsidRDefault="00115A89">
                    <w:pPr>
                      <w:pStyle w:val="Bibliography"/>
                      <w:rPr>
                        <w:noProof/>
                      </w:rPr>
                    </w:pPr>
                    <w:r>
                      <w:rPr>
                        <w:noProof/>
                      </w:rPr>
                      <w:t xml:space="preserve">[7] </w:t>
                    </w:r>
                  </w:p>
                </w:tc>
                <w:tc>
                  <w:tcPr>
                    <w:tcW w:w="4688" w:type="pct"/>
                    <w:hideMark/>
                  </w:tcPr>
                  <w:p w14:paraId="623B35A3" w14:textId="77777777" w:rsidR="00115A89" w:rsidRDefault="00115A89" w:rsidP="00352FAF">
                    <w:pPr>
                      <w:pStyle w:val="Bibliography"/>
                      <w:ind w:left="462"/>
                      <w:rPr>
                        <w:noProof/>
                      </w:rPr>
                    </w:pPr>
                    <w:r>
                      <w:rPr>
                        <w:noProof/>
                      </w:rPr>
                      <w:t>U. Nations, "The 17 Sustainable Development Goals," 2015. [Online]. Available: https://sdgs.un.org/goals.</w:t>
                    </w:r>
                  </w:p>
                </w:tc>
              </w:tr>
              <w:tr w:rsidR="00115A89" w14:paraId="703F4813" w14:textId="77777777" w:rsidTr="00A31A3B">
                <w:trPr>
                  <w:divId w:val="1444379008"/>
                  <w:tblCellSpacing w:w="15" w:type="dxa"/>
                </w:trPr>
                <w:tc>
                  <w:tcPr>
                    <w:tcW w:w="264" w:type="pct"/>
                    <w:hideMark/>
                  </w:tcPr>
                  <w:p w14:paraId="61798174" w14:textId="77777777" w:rsidR="00115A89" w:rsidRDefault="00115A89">
                    <w:pPr>
                      <w:pStyle w:val="Bibliography"/>
                      <w:rPr>
                        <w:noProof/>
                      </w:rPr>
                    </w:pPr>
                    <w:r>
                      <w:rPr>
                        <w:noProof/>
                      </w:rPr>
                      <w:t xml:space="preserve">[8] </w:t>
                    </w:r>
                  </w:p>
                </w:tc>
                <w:tc>
                  <w:tcPr>
                    <w:tcW w:w="4688" w:type="pct"/>
                    <w:hideMark/>
                  </w:tcPr>
                  <w:p w14:paraId="0D682AD1" w14:textId="77777777" w:rsidR="00115A89" w:rsidRDefault="00115A89" w:rsidP="00352FAF">
                    <w:pPr>
                      <w:pStyle w:val="Bibliography"/>
                      <w:ind w:left="462"/>
                      <w:rPr>
                        <w:noProof/>
                      </w:rPr>
                    </w:pPr>
                    <w:r>
                      <w:rPr>
                        <w:noProof/>
                      </w:rPr>
                      <w:t xml:space="preserve">S. C. Wetstein, V. M. T. de Jong, N. Stathonikos, M. Opdam, G. M. H. E. Dackus, J. P. W. Pluim, P. J. van Diest and M. Veta, "Deep learning-based breast cancer grading and survival analysis on whole-slide histopathology images," </w:t>
                    </w:r>
                    <w:r>
                      <w:rPr>
                        <w:i/>
                        <w:iCs/>
                        <w:noProof/>
                      </w:rPr>
                      <w:t xml:space="preserve">Scientific Reports, </w:t>
                    </w:r>
                    <w:r>
                      <w:rPr>
                        <w:noProof/>
                      </w:rPr>
                      <w:t xml:space="preserve">vol. 12, no. 1, September 2022. </w:t>
                    </w:r>
                  </w:p>
                </w:tc>
              </w:tr>
              <w:tr w:rsidR="00115A89" w14:paraId="42C8CA4F" w14:textId="77777777" w:rsidTr="00A31A3B">
                <w:trPr>
                  <w:divId w:val="1444379008"/>
                  <w:tblCellSpacing w:w="15" w:type="dxa"/>
                </w:trPr>
                <w:tc>
                  <w:tcPr>
                    <w:tcW w:w="264" w:type="pct"/>
                    <w:hideMark/>
                  </w:tcPr>
                  <w:p w14:paraId="46BCEAED" w14:textId="77777777" w:rsidR="00115A89" w:rsidRDefault="00115A89">
                    <w:pPr>
                      <w:pStyle w:val="Bibliography"/>
                      <w:rPr>
                        <w:noProof/>
                      </w:rPr>
                    </w:pPr>
                    <w:r>
                      <w:rPr>
                        <w:noProof/>
                      </w:rPr>
                      <w:t xml:space="preserve">[9] </w:t>
                    </w:r>
                  </w:p>
                </w:tc>
                <w:tc>
                  <w:tcPr>
                    <w:tcW w:w="4688" w:type="pct"/>
                    <w:hideMark/>
                  </w:tcPr>
                  <w:p w14:paraId="588D60D6" w14:textId="77777777" w:rsidR="00115A89" w:rsidRDefault="00115A89" w:rsidP="00352FAF">
                    <w:pPr>
                      <w:pStyle w:val="Bibliography"/>
                      <w:ind w:left="462"/>
                      <w:rPr>
                        <w:noProof/>
                      </w:rPr>
                    </w:pPr>
                    <w:r>
                      <w:rPr>
                        <w:noProof/>
                      </w:rPr>
                      <w:t xml:space="preserve">J. Zhu, M. Liu and X. Li, "Progress on deep learning in digital pathology of breast cancer: a narrative review," </w:t>
                    </w:r>
                    <w:r>
                      <w:rPr>
                        <w:i/>
                        <w:iCs/>
                        <w:noProof/>
                      </w:rPr>
                      <w:t xml:space="preserve">Gland Surgery, </w:t>
                    </w:r>
                    <w:r>
                      <w:rPr>
                        <w:noProof/>
                      </w:rPr>
                      <w:t xml:space="preserve">vol. 11, no. 4, pp. 751-766, April 2022. </w:t>
                    </w:r>
                  </w:p>
                </w:tc>
              </w:tr>
              <w:tr w:rsidR="00115A89" w14:paraId="12E34A11" w14:textId="77777777" w:rsidTr="00A31A3B">
                <w:trPr>
                  <w:divId w:val="1444379008"/>
                  <w:tblCellSpacing w:w="15" w:type="dxa"/>
                </w:trPr>
                <w:tc>
                  <w:tcPr>
                    <w:tcW w:w="264" w:type="pct"/>
                    <w:hideMark/>
                  </w:tcPr>
                  <w:p w14:paraId="2C060700" w14:textId="77777777" w:rsidR="00115A89" w:rsidRDefault="00115A89">
                    <w:pPr>
                      <w:pStyle w:val="Bibliography"/>
                      <w:rPr>
                        <w:noProof/>
                      </w:rPr>
                    </w:pPr>
                    <w:r>
                      <w:rPr>
                        <w:noProof/>
                      </w:rPr>
                      <w:t xml:space="preserve">[10] </w:t>
                    </w:r>
                  </w:p>
                </w:tc>
                <w:tc>
                  <w:tcPr>
                    <w:tcW w:w="4688" w:type="pct"/>
                    <w:hideMark/>
                  </w:tcPr>
                  <w:p w14:paraId="7E475DB8" w14:textId="77777777" w:rsidR="00115A89" w:rsidRDefault="00115A89" w:rsidP="00352FAF">
                    <w:pPr>
                      <w:pStyle w:val="Bibliography"/>
                      <w:ind w:left="462"/>
                      <w:rPr>
                        <w:noProof/>
                      </w:rPr>
                    </w:pPr>
                    <w:r>
                      <w:rPr>
                        <w:noProof/>
                      </w:rPr>
                      <w:t xml:space="preserve">M. Khened, A. Kori, H. Rajkumar, G. Krishnamurthi and B. Srinivasan, "A generalized deep learning framework for whole-slide image segmentation and analysis," </w:t>
                    </w:r>
                    <w:r>
                      <w:rPr>
                        <w:i/>
                        <w:iCs/>
                        <w:noProof/>
                      </w:rPr>
                      <w:t xml:space="preserve">Scientific Reports, </w:t>
                    </w:r>
                    <w:r>
                      <w:rPr>
                        <w:noProof/>
                      </w:rPr>
                      <w:t xml:space="preserve">vol. 11, no. 1, June 2021. </w:t>
                    </w:r>
                  </w:p>
                </w:tc>
              </w:tr>
              <w:tr w:rsidR="00115A89" w14:paraId="1926A110" w14:textId="77777777" w:rsidTr="00A31A3B">
                <w:trPr>
                  <w:divId w:val="1444379008"/>
                  <w:tblCellSpacing w:w="15" w:type="dxa"/>
                </w:trPr>
                <w:tc>
                  <w:tcPr>
                    <w:tcW w:w="264" w:type="pct"/>
                    <w:hideMark/>
                  </w:tcPr>
                  <w:p w14:paraId="349D2925" w14:textId="77777777" w:rsidR="00115A89" w:rsidRDefault="00115A89">
                    <w:pPr>
                      <w:pStyle w:val="Bibliography"/>
                      <w:rPr>
                        <w:noProof/>
                      </w:rPr>
                    </w:pPr>
                    <w:r>
                      <w:rPr>
                        <w:noProof/>
                      </w:rPr>
                      <w:t xml:space="preserve">[11] </w:t>
                    </w:r>
                  </w:p>
                </w:tc>
                <w:tc>
                  <w:tcPr>
                    <w:tcW w:w="4688" w:type="pct"/>
                    <w:hideMark/>
                  </w:tcPr>
                  <w:p w14:paraId="0C404869" w14:textId="77777777" w:rsidR="00115A89" w:rsidRDefault="00115A89" w:rsidP="00352FAF">
                    <w:pPr>
                      <w:pStyle w:val="Bibliography"/>
                      <w:ind w:left="462"/>
                      <w:rPr>
                        <w:noProof/>
                      </w:rPr>
                    </w:pPr>
                    <w:r>
                      <w:rPr>
                        <w:noProof/>
                      </w:rPr>
                      <w:t xml:space="preserve">M. C. Comes, L. Fucci, F. Mele, S. Bove, C. Cristofaro, I. De Risi, A. Fanizzi, M. Milella, S. Strippoli, A. Zito, M. Guida and R. Massafra, "A deep learning model based on whole slide images to predict disease-free survival in cutaneous melanoma," </w:t>
                    </w:r>
                    <w:r>
                      <w:rPr>
                        <w:i/>
                        <w:iCs/>
                        <w:noProof/>
                      </w:rPr>
                      <w:t xml:space="preserve">Scientific Reports, </w:t>
                    </w:r>
                    <w:r>
                      <w:rPr>
                        <w:noProof/>
                      </w:rPr>
                      <w:t xml:space="preserve">vol. 12, no. 1, November 2022. </w:t>
                    </w:r>
                  </w:p>
                </w:tc>
              </w:tr>
              <w:tr w:rsidR="00115A89" w14:paraId="05FEE355" w14:textId="77777777" w:rsidTr="00A31A3B">
                <w:trPr>
                  <w:divId w:val="1444379008"/>
                  <w:tblCellSpacing w:w="15" w:type="dxa"/>
                </w:trPr>
                <w:tc>
                  <w:tcPr>
                    <w:tcW w:w="264" w:type="pct"/>
                    <w:hideMark/>
                  </w:tcPr>
                  <w:p w14:paraId="79FDB023" w14:textId="77777777" w:rsidR="00115A89" w:rsidRDefault="00115A89">
                    <w:pPr>
                      <w:pStyle w:val="Bibliography"/>
                      <w:rPr>
                        <w:noProof/>
                      </w:rPr>
                    </w:pPr>
                    <w:r>
                      <w:rPr>
                        <w:noProof/>
                      </w:rPr>
                      <w:t xml:space="preserve">[12] </w:t>
                    </w:r>
                  </w:p>
                </w:tc>
                <w:tc>
                  <w:tcPr>
                    <w:tcW w:w="4688" w:type="pct"/>
                    <w:hideMark/>
                  </w:tcPr>
                  <w:p w14:paraId="145B19F1" w14:textId="77777777" w:rsidR="00115A89" w:rsidRDefault="00115A89" w:rsidP="00352FAF">
                    <w:pPr>
                      <w:pStyle w:val="Bibliography"/>
                      <w:ind w:left="462"/>
                      <w:rPr>
                        <w:noProof/>
                      </w:rPr>
                    </w:pPr>
                    <w:r>
                      <w:rPr>
                        <w:noProof/>
                      </w:rPr>
                      <w:t xml:space="preserve">C.-L. Chen, C.-C. Chen, W.-H. Yu, S.-H. Chen, Y.-C. Chang, T.-I. Hsu, M. Hsiao, C.-Y. Yeh and C.-Y. Chen, "An annotation-free whole-slide training approach to pathological classification of lung cancer types using deep learning," </w:t>
                    </w:r>
                    <w:r>
                      <w:rPr>
                        <w:i/>
                        <w:iCs/>
                        <w:noProof/>
                      </w:rPr>
                      <w:t xml:space="preserve">Nature Communications, </w:t>
                    </w:r>
                    <w:r>
                      <w:rPr>
                        <w:noProof/>
                      </w:rPr>
                      <w:t xml:space="preserve">vol. 12, no. 1, February 2021. </w:t>
                    </w:r>
                  </w:p>
                </w:tc>
              </w:tr>
              <w:tr w:rsidR="00115A89" w14:paraId="0CE6EA71" w14:textId="77777777" w:rsidTr="00A31A3B">
                <w:trPr>
                  <w:divId w:val="1444379008"/>
                  <w:tblCellSpacing w:w="15" w:type="dxa"/>
                </w:trPr>
                <w:tc>
                  <w:tcPr>
                    <w:tcW w:w="264" w:type="pct"/>
                    <w:hideMark/>
                  </w:tcPr>
                  <w:p w14:paraId="1E63F0DF" w14:textId="77777777" w:rsidR="00115A89" w:rsidRDefault="00115A89">
                    <w:pPr>
                      <w:pStyle w:val="Bibliography"/>
                      <w:rPr>
                        <w:noProof/>
                      </w:rPr>
                    </w:pPr>
                    <w:r>
                      <w:rPr>
                        <w:noProof/>
                      </w:rPr>
                      <w:t xml:space="preserve">[13] </w:t>
                    </w:r>
                  </w:p>
                </w:tc>
                <w:tc>
                  <w:tcPr>
                    <w:tcW w:w="4688" w:type="pct"/>
                    <w:hideMark/>
                  </w:tcPr>
                  <w:p w14:paraId="7B1C6F4E" w14:textId="77777777" w:rsidR="00115A89" w:rsidRDefault="00115A89" w:rsidP="00352FAF">
                    <w:pPr>
                      <w:pStyle w:val="Bibliography"/>
                      <w:ind w:left="462"/>
                      <w:rPr>
                        <w:noProof/>
                      </w:rPr>
                    </w:pPr>
                    <w:r>
                      <w:rPr>
                        <w:noProof/>
                      </w:rPr>
                      <w:t xml:space="preserve">H. Azary and M. Abdoos, "A Semi-Supervised Method for Tumor Segmentation in Mammogram Images," </w:t>
                    </w:r>
                    <w:r>
                      <w:rPr>
                        <w:i/>
                        <w:iCs/>
                        <w:noProof/>
                      </w:rPr>
                      <w:t xml:space="preserve">Journal of Medical Signals &amp; Sensors, </w:t>
                    </w:r>
                    <w:r>
                      <w:rPr>
                        <w:noProof/>
                      </w:rPr>
                      <w:t xml:space="preserve">vol. 10, no. 1, p. 12, 2020. </w:t>
                    </w:r>
                  </w:p>
                </w:tc>
              </w:tr>
              <w:tr w:rsidR="00115A89" w14:paraId="2355295F" w14:textId="77777777" w:rsidTr="00A31A3B">
                <w:trPr>
                  <w:divId w:val="1444379008"/>
                  <w:tblCellSpacing w:w="15" w:type="dxa"/>
                </w:trPr>
                <w:tc>
                  <w:tcPr>
                    <w:tcW w:w="264" w:type="pct"/>
                    <w:hideMark/>
                  </w:tcPr>
                  <w:p w14:paraId="11BCA222" w14:textId="77777777" w:rsidR="00115A89" w:rsidRDefault="00115A89">
                    <w:pPr>
                      <w:pStyle w:val="Bibliography"/>
                      <w:rPr>
                        <w:noProof/>
                      </w:rPr>
                    </w:pPr>
                    <w:r>
                      <w:rPr>
                        <w:noProof/>
                      </w:rPr>
                      <w:t xml:space="preserve">[14] </w:t>
                    </w:r>
                  </w:p>
                </w:tc>
                <w:tc>
                  <w:tcPr>
                    <w:tcW w:w="4688" w:type="pct"/>
                    <w:hideMark/>
                  </w:tcPr>
                  <w:p w14:paraId="0CA4A4DB" w14:textId="77777777" w:rsidR="00115A89" w:rsidRDefault="00115A89" w:rsidP="00352FAF">
                    <w:pPr>
                      <w:pStyle w:val="Bibliography"/>
                      <w:ind w:left="462"/>
                      <w:rPr>
                        <w:noProof/>
                      </w:rPr>
                    </w:pPr>
                    <w:r>
                      <w:rPr>
                        <w:noProof/>
                      </w:rPr>
                      <w:t>"Multi-Level Batch Normalization In Deep Networks For Invasive Ductal Carcinoma Cell Discrimination In Histopathology Images," arxiv, 11 January 2019 . [Online]. Available: https://arxiv.org/abs/1901.03684. [Accessed 20 October 2024].</w:t>
                    </w:r>
                  </w:p>
                </w:tc>
              </w:tr>
              <w:tr w:rsidR="00115A89" w14:paraId="5FCD0CFA" w14:textId="77777777" w:rsidTr="00A31A3B">
                <w:trPr>
                  <w:divId w:val="1444379008"/>
                  <w:tblCellSpacing w:w="15" w:type="dxa"/>
                </w:trPr>
                <w:tc>
                  <w:tcPr>
                    <w:tcW w:w="264" w:type="pct"/>
                    <w:hideMark/>
                  </w:tcPr>
                  <w:p w14:paraId="1520E3C0" w14:textId="77777777" w:rsidR="00115A89" w:rsidRDefault="00115A89">
                    <w:pPr>
                      <w:pStyle w:val="Bibliography"/>
                      <w:rPr>
                        <w:noProof/>
                      </w:rPr>
                    </w:pPr>
                    <w:r>
                      <w:rPr>
                        <w:noProof/>
                      </w:rPr>
                      <w:t xml:space="preserve">[15] </w:t>
                    </w:r>
                  </w:p>
                </w:tc>
                <w:tc>
                  <w:tcPr>
                    <w:tcW w:w="4688" w:type="pct"/>
                    <w:hideMark/>
                  </w:tcPr>
                  <w:p w14:paraId="29CE061B" w14:textId="77777777" w:rsidR="00115A89" w:rsidRDefault="00115A89" w:rsidP="00352FAF">
                    <w:pPr>
                      <w:pStyle w:val="Bibliography"/>
                      <w:ind w:left="462"/>
                      <w:rPr>
                        <w:noProof/>
                      </w:rPr>
                    </w:pPr>
                    <w:r>
                      <w:rPr>
                        <w:noProof/>
                      </w:rPr>
                      <w:t>"Automatic Speech Recognition: Internet Accessible Speech Technology," 2024. [Online]. Available: https://isip.piconepress.com/projects/speech/software/tutorials/general/. [Accessed 5 September 2024].</w:t>
                    </w:r>
                  </w:p>
                </w:tc>
              </w:tr>
              <w:tr w:rsidR="00115A89" w14:paraId="40D26BCC" w14:textId="77777777" w:rsidTr="00A31A3B">
                <w:trPr>
                  <w:divId w:val="1444379008"/>
                  <w:tblCellSpacing w:w="15" w:type="dxa"/>
                </w:trPr>
                <w:tc>
                  <w:tcPr>
                    <w:tcW w:w="264" w:type="pct"/>
                    <w:hideMark/>
                  </w:tcPr>
                  <w:p w14:paraId="5877C47C" w14:textId="77777777" w:rsidR="00115A89" w:rsidRDefault="00115A89">
                    <w:pPr>
                      <w:pStyle w:val="Bibliography"/>
                      <w:rPr>
                        <w:noProof/>
                      </w:rPr>
                    </w:pPr>
                    <w:r>
                      <w:rPr>
                        <w:noProof/>
                      </w:rPr>
                      <w:t xml:space="preserve">[16] </w:t>
                    </w:r>
                  </w:p>
                </w:tc>
                <w:tc>
                  <w:tcPr>
                    <w:tcW w:w="4688" w:type="pct"/>
                    <w:hideMark/>
                  </w:tcPr>
                  <w:p w14:paraId="05B9B7F2" w14:textId="77777777" w:rsidR="00115A89" w:rsidRDefault="00115A89" w:rsidP="00352FAF">
                    <w:pPr>
                      <w:pStyle w:val="Bibliography"/>
                      <w:ind w:left="462"/>
                      <w:rPr>
                        <w:noProof/>
                      </w:rPr>
                    </w:pPr>
                    <w:r>
                      <w:rPr>
                        <w:noProof/>
                      </w:rPr>
                      <w:t>B. W. &lt;. a. p. A. C. &lt;. a. g. Guido van Rossum &lt;guido at python.org&gt;, "PEP 8 – Style Guide for Python Code," python.org, 01 August 2013. [Online]. Available: https://peps.python.org/pep-0008/. [Accessed 10 October 2024].</w:t>
                    </w:r>
                  </w:p>
                </w:tc>
              </w:tr>
              <w:tr w:rsidR="00115A89" w14:paraId="59D805B5" w14:textId="77777777" w:rsidTr="00A31A3B">
                <w:trPr>
                  <w:divId w:val="1444379008"/>
                  <w:tblCellSpacing w:w="15" w:type="dxa"/>
                </w:trPr>
                <w:tc>
                  <w:tcPr>
                    <w:tcW w:w="264" w:type="pct"/>
                    <w:hideMark/>
                  </w:tcPr>
                  <w:p w14:paraId="637E4361" w14:textId="77777777" w:rsidR="00115A89" w:rsidRDefault="00115A89">
                    <w:pPr>
                      <w:pStyle w:val="Bibliography"/>
                      <w:rPr>
                        <w:noProof/>
                      </w:rPr>
                    </w:pPr>
                    <w:r>
                      <w:rPr>
                        <w:noProof/>
                      </w:rPr>
                      <w:t xml:space="preserve">[17] </w:t>
                    </w:r>
                  </w:p>
                </w:tc>
                <w:tc>
                  <w:tcPr>
                    <w:tcW w:w="4688" w:type="pct"/>
                    <w:hideMark/>
                  </w:tcPr>
                  <w:p w14:paraId="7DEBCB02" w14:textId="77777777" w:rsidR="00115A89" w:rsidRDefault="00115A89" w:rsidP="00352FAF">
                    <w:pPr>
                      <w:pStyle w:val="Bibliography"/>
                      <w:ind w:left="462"/>
                      <w:rPr>
                        <w:noProof/>
                      </w:rPr>
                    </w:pPr>
                    <w:r>
                      <w:rPr>
                        <w:noProof/>
                      </w:rPr>
                      <w:t>"The ABC of Machine Learning," aiplanet.com, [Online]. Available: https://aiplanet.com/learn/5-week_Data_Science_Bootcamp/week-2/162/the-abc-of-machine-learning. [Accessed 1 October 2024].</w:t>
                    </w:r>
                  </w:p>
                </w:tc>
              </w:tr>
              <w:tr w:rsidR="00115A89" w14:paraId="4C23666B" w14:textId="77777777" w:rsidTr="00A31A3B">
                <w:trPr>
                  <w:divId w:val="1444379008"/>
                  <w:tblCellSpacing w:w="15" w:type="dxa"/>
                </w:trPr>
                <w:tc>
                  <w:tcPr>
                    <w:tcW w:w="264" w:type="pct"/>
                    <w:hideMark/>
                  </w:tcPr>
                  <w:p w14:paraId="4F5FE5DE" w14:textId="77777777" w:rsidR="00115A89" w:rsidRDefault="00115A89">
                    <w:pPr>
                      <w:pStyle w:val="Bibliography"/>
                      <w:rPr>
                        <w:noProof/>
                      </w:rPr>
                    </w:pPr>
                    <w:r>
                      <w:rPr>
                        <w:noProof/>
                      </w:rPr>
                      <w:t xml:space="preserve">[18] </w:t>
                    </w:r>
                  </w:p>
                </w:tc>
                <w:tc>
                  <w:tcPr>
                    <w:tcW w:w="4688" w:type="pct"/>
                    <w:hideMark/>
                  </w:tcPr>
                  <w:p w14:paraId="2D024BD1" w14:textId="77777777" w:rsidR="00115A89" w:rsidRDefault="00115A89" w:rsidP="00352FAF">
                    <w:pPr>
                      <w:pStyle w:val="Bibliography"/>
                      <w:ind w:left="462"/>
                      <w:rPr>
                        <w:noProof/>
                      </w:rPr>
                    </w:pPr>
                    <w:r>
                      <w:rPr>
                        <w:noProof/>
                      </w:rPr>
                      <w:t xml:space="preserve">Y. K. Abdullah-Al Nahid, "Histopathological Breast-Image Classification Using Local and Frequency Domains by Convolutional Neural Network," </w:t>
                    </w:r>
                    <w:r>
                      <w:rPr>
                        <w:i/>
                        <w:iCs/>
                        <w:noProof/>
                      </w:rPr>
                      <w:t xml:space="preserve">Information-Centered Healthcare, </w:t>
                    </w:r>
                    <w:r>
                      <w:rPr>
                        <w:noProof/>
                      </w:rPr>
                      <w:t xml:space="preserve">2017. </w:t>
                    </w:r>
                  </w:p>
                </w:tc>
              </w:tr>
              <w:tr w:rsidR="00115A89" w14:paraId="6E8945AA" w14:textId="77777777" w:rsidTr="00A31A3B">
                <w:trPr>
                  <w:divId w:val="1444379008"/>
                  <w:tblCellSpacing w:w="15" w:type="dxa"/>
                </w:trPr>
                <w:tc>
                  <w:tcPr>
                    <w:tcW w:w="264" w:type="pct"/>
                    <w:hideMark/>
                  </w:tcPr>
                  <w:p w14:paraId="051CFA61" w14:textId="77777777" w:rsidR="00115A89" w:rsidRDefault="00115A89">
                    <w:pPr>
                      <w:pStyle w:val="Bibliography"/>
                      <w:rPr>
                        <w:noProof/>
                      </w:rPr>
                    </w:pPr>
                    <w:r>
                      <w:rPr>
                        <w:noProof/>
                      </w:rPr>
                      <w:t xml:space="preserve">[19] </w:t>
                    </w:r>
                  </w:p>
                </w:tc>
                <w:tc>
                  <w:tcPr>
                    <w:tcW w:w="4688" w:type="pct"/>
                    <w:hideMark/>
                  </w:tcPr>
                  <w:p w14:paraId="43BE171B" w14:textId="77777777" w:rsidR="00115A89" w:rsidRDefault="00115A89" w:rsidP="00352FAF">
                    <w:pPr>
                      <w:pStyle w:val="Bibliography"/>
                      <w:ind w:left="462"/>
                      <w:rPr>
                        <w:noProof/>
                      </w:rPr>
                    </w:pPr>
                    <w:r>
                      <w:rPr>
                        <w:noProof/>
                      </w:rPr>
                      <w:t xml:space="preserve">R. W. S. Alan V. Oppenheim, "The Discrete Cosine Transform," in </w:t>
                    </w:r>
                    <w:r>
                      <w:rPr>
                        <w:i/>
                        <w:iCs/>
                        <w:noProof/>
                      </w:rPr>
                      <w:t>Discrete-Time Signal Processing</w:t>
                    </w:r>
                    <w:r>
                      <w:rPr>
                        <w:noProof/>
                      </w:rPr>
                      <w:t>, Pearson, 2010, pp. 680-681.</w:t>
                    </w:r>
                  </w:p>
                </w:tc>
              </w:tr>
              <w:tr w:rsidR="00115A89" w14:paraId="272B0C4D" w14:textId="77777777" w:rsidTr="00A31A3B">
                <w:trPr>
                  <w:divId w:val="1444379008"/>
                  <w:tblCellSpacing w:w="15" w:type="dxa"/>
                </w:trPr>
                <w:tc>
                  <w:tcPr>
                    <w:tcW w:w="264" w:type="pct"/>
                    <w:hideMark/>
                  </w:tcPr>
                  <w:p w14:paraId="23428950" w14:textId="77777777" w:rsidR="00115A89" w:rsidRDefault="00115A89">
                    <w:pPr>
                      <w:pStyle w:val="Bibliography"/>
                      <w:rPr>
                        <w:noProof/>
                      </w:rPr>
                    </w:pPr>
                    <w:r>
                      <w:rPr>
                        <w:noProof/>
                      </w:rPr>
                      <w:t xml:space="preserve">[20] </w:t>
                    </w:r>
                  </w:p>
                </w:tc>
                <w:tc>
                  <w:tcPr>
                    <w:tcW w:w="4688" w:type="pct"/>
                    <w:hideMark/>
                  </w:tcPr>
                  <w:p w14:paraId="4A9A93F5" w14:textId="77777777" w:rsidR="00115A89" w:rsidRDefault="00115A89" w:rsidP="00352FAF">
                    <w:pPr>
                      <w:pStyle w:val="Bibliography"/>
                      <w:ind w:left="462"/>
                      <w:rPr>
                        <w:noProof/>
                      </w:rPr>
                    </w:pPr>
                    <w:r>
                      <w:rPr>
                        <w:noProof/>
                      </w:rPr>
                      <w:t>Yumi, "Yumi's Blog," 19 July 2019. [Online]. Available: https://fairyonice.github.io/1D-DCT-vs-2D-DCT.html. [Accessed 4 October 2024].</w:t>
                    </w:r>
                  </w:p>
                </w:tc>
              </w:tr>
              <w:tr w:rsidR="00115A89" w14:paraId="170E5A2D" w14:textId="77777777" w:rsidTr="00A31A3B">
                <w:trPr>
                  <w:divId w:val="1444379008"/>
                  <w:tblCellSpacing w:w="15" w:type="dxa"/>
                </w:trPr>
                <w:tc>
                  <w:tcPr>
                    <w:tcW w:w="264" w:type="pct"/>
                    <w:hideMark/>
                  </w:tcPr>
                  <w:p w14:paraId="3983A7D6" w14:textId="77777777" w:rsidR="00115A89" w:rsidRDefault="00115A89">
                    <w:pPr>
                      <w:pStyle w:val="Bibliography"/>
                      <w:rPr>
                        <w:noProof/>
                      </w:rPr>
                    </w:pPr>
                    <w:r>
                      <w:rPr>
                        <w:noProof/>
                      </w:rPr>
                      <w:t xml:space="preserve">[21] </w:t>
                    </w:r>
                  </w:p>
                </w:tc>
                <w:tc>
                  <w:tcPr>
                    <w:tcW w:w="4688" w:type="pct"/>
                    <w:hideMark/>
                  </w:tcPr>
                  <w:p w14:paraId="0ACA899F" w14:textId="77777777" w:rsidR="00115A89" w:rsidRDefault="00115A89" w:rsidP="00352FAF">
                    <w:pPr>
                      <w:pStyle w:val="Bibliography"/>
                      <w:ind w:left="462"/>
                      <w:rPr>
                        <w:noProof/>
                      </w:rPr>
                    </w:pPr>
                    <w:r>
                      <w:rPr>
                        <w:noProof/>
                      </w:rPr>
                      <w:t xml:space="preserve">N. Matloff, The Art of Machine Learning: A Hands-On Guide to Machine Learning with R, No Starch Press, 2024. </w:t>
                    </w:r>
                  </w:p>
                </w:tc>
              </w:tr>
              <w:tr w:rsidR="00115A89" w14:paraId="0CBDA682" w14:textId="77777777" w:rsidTr="00A31A3B">
                <w:trPr>
                  <w:divId w:val="1444379008"/>
                  <w:tblCellSpacing w:w="15" w:type="dxa"/>
                </w:trPr>
                <w:tc>
                  <w:tcPr>
                    <w:tcW w:w="264" w:type="pct"/>
                    <w:hideMark/>
                  </w:tcPr>
                  <w:p w14:paraId="1CA639C8" w14:textId="77777777" w:rsidR="00115A89" w:rsidRDefault="00115A89">
                    <w:pPr>
                      <w:pStyle w:val="Bibliography"/>
                      <w:rPr>
                        <w:noProof/>
                      </w:rPr>
                    </w:pPr>
                    <w:r>
                      <w:rPr>
                        <w:noProof/>
                      </w:rPr>
                      <w:t xml:space="preserve">[22] </w:t>
                    </w:r>
                  </w:p>
                </w:tc>
                <w:tc>
                  <w:tcPr>
                    <w:tcW w:w="4688" w:type="pct"/>
                    <w:hideMark/>
                  </w:tcPr>
                  <w:p w14:paraId="3003616F" w14:textId="77777777" w:rsidR="00115A89" w:rsidRDefault="00115A89" w:rsidP="00352FAF">
                    <w:pPr>
                      <w:pStyle w:val="Bibliography"/>
                      <w:ind w:left="462"/>
                      <w:rPr>
                        <w:noProof/>
                      </w:rPr>
                    </w:pPr>
                    <w:r>
                      <w:rPr>
                        <w:noProof/>
                      </w:rPr>
                      <w:t xml:space="preserve">N. W. F. L. T. B. S. Andreas Lindholm, Machine Learning A First Course for Engineers and Scientists, Cambridge University Press, 2022. </w:t>
                    </w:r>
                  </w:p>
                </w:tc>
              </w:tr>
              <w:tr w:rsidR="00115A89" w14:paraId="2EEEA6EF" w14:textId="77777777" w:rsidTr="00A31A3B">
                <w:trPr>
                  <w:divId w:val="1444379008"/>
                  <w:tblCellSpacing w:w="15" w:type="dxa"/>
                </w:trPr>
                <w:tc>
                  <w:tcPr>
                    <w:tcW w:w="264" w:type="pct"/>
                    <w:hideMark/>
                  </w:tcPr>
                  <w:p w14:paraId="62A99221" w14:textId="77777777" w:rsidR="00115A89" w:rsidRDefault="00115A89">
                    <w:pPr>
                      <w:pStyle w:val="Bibliography"/>
                      <w:rPr>
                        <w:noProof/>
                      </w:rPr>
                    </w:pPr>
                    <w:r>
                      <w:rPr>
                        <w:noProof/>
                      </w:rPr>
                      <w:t xml:space="preserve">[23] </w:t>
                    </w:r>
                  </w:p>
                </w:tc>
                <w:tc>
                  <w:tcPr>
                    <w:tcW w:w="4688" w:type="pct"/>
                    <w:hideMark/>
                  </w:tcPr>
                  <w:p w14:paraId="1E57F214" w14:textId="77777777" w:rsidR="00115A89" w:rsidRDefault="00115A89" w:rsidP="00352FAF">
                    <w:pPr>
                      <w:pStyle w:val="Bibliography"/>
                      <w:ind w:left="462"/>
                      <w:rPr>
                        <w:noProof/>
                      </w:rPr>
                    </w:pPr>
                    <w:r>
                      <w:rPr>
                        <w:noProof/>
                      </w:rPr>
                      <w:t>R. Yehoshua, "Random Forests," 24 March 2023. [Online]. Available: https://medium.com/@roiyeho/random-forests-98892261dc49.</w:t>
                    </w:r>
                  </w:p>
                </w:tc>
              </w:tr>
              <w:tr w:rsidR="00115A89" w14:paraId="046F56E4" w14:textId="77777777" w:rsidTr="00A31A3B">
                <w:trPr>
                  <w:divId w:val="1444379008"/>
                  <w:tblCellSpacing w:w="15" w:type="dxa"/>
                </w:trPr>
                <w:tc>
                  <w:tcPr>
                    <w:tcW w:w="264" w:type="pct"/>
                    <w:hideMark/>
                  </w:tcPr>
                  <w:p w14:paraId="1486E51C" w14:textId="77777777" w:rsidR="00115A89" w:rsidRDefault="00115A89">
                    <w:pPr>
                      <w:pStyle w:val="Bibliography"/>
                      <w:rPr>
                        <w:noProof/>
                      </w:rPr>
                    </w:pPr>
                    <w:r>
                      <w:rPr>
                        <w:noProof/>
                      </w:rPr>
                      <w:t xml:space="preserve">[24] </w:t>
                    </w:r>
                  </w:p>
                </w:tc>
                <w:tc>
                  <w:tcPr>
                    <w:tcW w:w="4688" w:type="pct"/>
                    <w:hideMark/>
                  </w:tcPr>
                  <w:p w14:paraId="16102530" w14:textId="77777777" w:rsidR="00115A89" w:rsidRDefault="00115A89" w:rsidP="00352FAF">
                    <w:pPr>
                      <w:pStyle w:val="Bibliography"/>
                      <w:ind w:left="462"/>
                      <w:rPr>
                        <w:noProof/>
                      </w:rPr>
                    </w:pPr>
                    <w:r>
                      <w:rPr>
                        <w:noProof/>
                      </w:rPr>
                      <w:t>J. Frost, "Introduction to Bootstrapping in Statistics with an Example," [Online]. Available: https://statisticsbyjim.com/hypothesis-testing/bootstrapping/.</w:t>
                    </w:r>
                  </w:p>
                </w:tc>
              </w:tr>
              <w:tr w:rsidR="00115A89" w14:paraId="5A36CBCE" w14:textId="77777777" w:rsidTr="00A31A3B">
                <w:trPr>
                  <w:divId w:val="1444379008"/>
                  <w:tblCellSpacing w:w="15" w:type="dxa"/>
                </w:trPr>
                <w:tc>
                  <w:tcPr>
                    <w:tcW w:w="264" w:type="pct"/>
                    <w:hideMark/>
                  </w:tcPr>
                  <w:p w14:paraId="3E652200" w14:textId="77777777" w:rsidR="00115A89" w:rsidRDefault="00115A89">
                    <w:pPr>
                      <w:pStyle w:val="Bibliography"/>
                      <w:rPr>
                        <w:noProof/>
                      </w:rPr>
                    </w:pPr>
                    <w:r>
                      <w:rPr>
                        <w:noProof/>
                      </w:rPr>
                      <w:t xml:space="preserve">[25] </w:t>
                    </w:r>
                  </w:p>
                </w:tc>
                <w:tc>
                  <w:tcPr>
                    <w:tcW w:w="4688" w:type="pct"/>
                    <w:hideMark/>
                  </w:tcPr>
                  <w:p w14:paraId="48D6242E" w14:textId="77777777" w:rsidR="00115A89" w:rsidRDefault="00115A89" w:rsidP="00352FAF">
                    <w:pPr>
                      <w:pStyle w:val="Bibliography"/>
                      <w:ind w:left="462"/>
                      <w:rPr>
                        <w:noProof/>
                      </w:rPr>
                    </w:pPr>
                    <w:r>
                      <w:rPr>
                        <w:noProof/>
                      </w:rPr>
                      <w:t xml:space="preserve">P. Galdi and R. Tagliaferri, "Data Mining: Accuracy and Error Measures for Classification and Prediction," in </w:t>
                    </w:r>
                    <w:r>
                      <w:rPr>
                        <w:i/>
                        <w:iCs/>
                        <w:noProof/>
                      </w:rPr>
                      <w:t>Reference Module in Life Sciences</w:t>
                    </w:r>
                    <w:r>
                      <w:rPr>
                        <w:noProof/>
                      </w:rPr>
                      <w:t xml:space="preserve">, Elsevier, 2018. </w:t>
                    </w:r>
                  </w:p>
                </w:tc>
              </w:tr>
              <w:tr w:rsidR="00115A89" w14:paraId="6B204E1B" w14:textId="77777777" w:rsidTr="00A31A3B">
                <w:trPr>
                  <w:divId w:val="1444379008"/>
                  <w:tblCellSpacing w:w="15" w:type="dxa"/>
                </w:trPr>
                <w:tc>
                  <w:tcPr>
                    <w:tcW w:w="264" w:type="pct"/>
                    <w:hideMark/>
                  </w:tcPr>
                  <w:p w14:paraId="0335888A" w14:textId="77777777" w:rsidR="00115A89" w:rsidRDefault="00115A89">
                    <w:pPr>
                      <w:pStyle w:val="Bibliography"/>
                      <w:rPr>
                        <w:noProof/>
                      </w:rPr>
                    </w:pPr>
                    <w:r>
                      <w:rPr>
                        <w:noProof/>
                      </w:rPr>
                      <w:t xml:space="preserve">[26] </w:t>
                    </w:r>
                  </w:p>
                </w:tc>
                <w:tc>
                  <w:tcPr>
                    <w:tcW w:w="4688" w:type="pct"/>
                    <w:hideMark/>
                  </w:tcPr>
                  <w:p w14:paraId="37C3BC6C" w14:textId="77777777" w:rsidR="00115A89" w:rsidRDefault="00115A89" w:rsidP="00352FAF">
                    <w:pPr>
                      <w:pStyle w:val="Bibliography"/>
                      <w:ind w:left="462"/>
                      <w:rPr>
                        <w:noProof/>
                      </w:rPr>
                    </w:pPr>
                    <w:r>
                      <w:rPr>
                        <w:noProof/>
                      </w:rPr>
                      <w:t>M. Chaudhary, "Random Forest Algorithm - How It Works &amp; Why It’s So Effective," [Online]. Available: https://www.turing.com/kb/random-forest-algorithm.</w:t>
                    </w:r>
                  </w:p>
                </w:tc>
              </w:tr>
              <w:tr w:rsidR="00115A89" w14:paraId="3EA6968C" w14:textId="77777777" w:rsidTr="00A31A3B">
                <w:trPr>
                  <w:divId w:val="1444379008"/>
                  <w:tblCellSpacing w:w="15" w:type="dxa"/>
                </w:trPr>
                <w:tc>
                  <w:tcPr>
                    <w:tcW w:w="264" w:type="pct"/>
                    <w:hideMark/>
                  </w:tcPr>
                  <w:p w14:paraId="51614E9B" w14:textId="77777777" w:rsidR="00115A89" w:rsidRDefault="00115A89">
                    <w:pPr>
                      <w:pStyle w:val="Bibliography"/>
                      <w:rPr>
                        <w:noProof/>
                      </w:rPr>
                    </w:pPr>
                    <w:r>
                      <w:rPr>
                        <w:noProof/>
                      </w:rPr>
                      <w:t xml:space="preserve">[27] </w:t>
                    </w:r>
                  </w:p>
                </w:tc>
                <w:tc>
                  <w:tcPr>
                    <w:tcW w:w="4688" w:type="pct"/>
                    <w:hideMark/>
                  </w:tcPr>
                  <w:p w14:paraId="1D116042" w14:textId="77777777" w:rsidR="00115A89" w:rsidRDefault="00115A89" w:rsidP="00352FAF">
                    <w:pPr>
                      <w:pStyle w:val="Bibliography"/>
                      <w:ind w:left="462"/>
                      <w:rPr>
                        <w:noProof/>
                      </w:rPr>
                    </w:pPr>
                    <w:r>
                      <w:rPr>
                        <w:noProof/>
                      </w:rPr>
                      <w:t>IBM, "What is random forest?," [Online]. Available: https://www.ibm.com/topics/random-forest.</w:t>
                    </w:r>
                  </w:p>
                </w:tc>
              </w:tr>
              <w:tr w:rsidR="00115A89" w14:paraId="5A123503" w14:textId="77777777" w:rsidTr="00A31A3B">
                <w:trPr>
                  <w:divId w:val="1444379008"/>
                  <w:tblCellSpacing w:w="15" w:type="dxa"/>
                </w:trPr>
                <w:tc>
                  <w:tcPr>
                    <w:tcW w:w="264" w:type="pct"/>
                    <w:hideMark/>
                  </w:tcPr>
                  <w:p w14:paraId="17EA5925" w14:textId="77777777" w:rsidR="00115A89" w:rsidRDefault="00115A89">
                    <w:pPr>
                      <w:pStyle w:val="Bibliography"/>
                      <w:rPr>
                        <w:noProof/>
                      </w:rPr>
                    </w:pPr>
                    <w:r>
                      <w:rPr>
                        <w:noProof/>
                      </w:rPr>
                      <w:t xml:space="preserve">[28] </w:t>
                    </w:r>
                  </w:p>
                </w:tc>
                <w:tc>
                  <w:tcPr>
                    <w:tcW w:w="4688" w:type="pct"/>
                    <w:hideMark/>
                  </w:tcPr>
                  <w:p w14:paraId="146AA395" w14:textId="77777777" w:rsidR="00115A89" w:rsidRDefault="00115A89" w:rsidP="00352FAF">
                    <w:pPr>
                      <w:pStyle w:val="Bibliography"/>
                      <w:ind w:left="462"/>
                      <w:rPr>
                        <w:noProof/>
                      </w:rPr>
                    </w:pPr>
                    <w:r>
                      <w:rPr>
                        <w:noProof/>
                      </w:rPr>
                      <w:t>Raycad, "Convolutional Neural Network (CNN)," 14 November 2017. [Online]. Available: https://medium.com/@raycad.seedotech/convolutional-neural-network-cnn-8d1908c010ab.</w:t>
                    </w:r>
                  </w:p>
                </w:tc>
              </w:tr>
              <w:tr w:rsidR="00115A89" w14:paraId="110A72AD" w14:textId="77777777" w:rsidTr="00A31A3B">
                <w:trPr>
                  <w:divId w:val="1444379008"/>
                  <w:tblCellSpacing w:w="15" w:type="dxa"/>
                </w:trPr>
                <w:tc>
                  <w:tcPr>
                    <w:tcW w:w="264" w:type="pct"/>
                    <w:hideMark/>
                  </w:tcPr>
                  <w:p w14:paraId="0788A28A" w14:textId="77777777" w:rsidR="00115A89" w:rsidRDefault="00115A89">
                    <w:pPr>
                      <w:pStyle w:val="Bibliography"/>
                      <w:rPr>
                        <w:noProof/>
                      </w:rPr>
                    </w:pPr>
                    <w:r>
                      <w:rPr>
                        <w:noProof/>
                      </w:rPr>
                      <w:t xml:space="preserve">[29] </w:t>
                    </w:r>
                  </w:p>
                </w:tc>
                <w:tc>
                  <w:tcPr>
                    <w:tcW w:w="4688" w:type="pct"/>
                    <w:hideMark/>
                  </w:tcPr>
                  <w:p w14:paraId="1FD03192" w14:textId="77777777" w:rsidR="00115A89" w:rsidRDefault="00115A89" w:rsidP="00352FAF">
                    <w:pPr>
                      <w:pStyle w:val="Bibliography"/>
                      <w:ind w:left="462"/>
                      <w:rPr>
                        <w:noProof/>
                      </w:rPr>
                    </w:pPr>
                    <w:r>
                      <w:rPr>
                        <w:noProof/>
                      </w:rPr>
                      <w:t>L. Craig, "convolutional neural network (CNN)," [Online]. Available: https://www.techtarget.com/searchenterpriseai/definition/convolutional-neural-network.</w:t>
                    </w:r>
                  </w:p>
                </w:tc>
              </w:tr>
              <w:tr w:rsidR="00115A89" w14:paraId="4AA0019D" w14:textId="77777777" w:rsidTr="00A31A3B">
                <w:trPr>
                  <w:divId w:val="1444379008"/>
                  <w:tblCellSpacing w:w="15" w:type="dxa"/>
                </w:trPr>
                <w:tc>
                  <w:tcPr>
                    <w:tcW w:w="264" w:type="pct"/>
                    <w:hideMark/>
                  </w:tcPr>
                  <w:p w14:paraId="58DE1902" w14:textId="77777777" w:rsidR="00115A89" w:rsidRDefault="00115A89">
                    <w:pPr>
                      <w:pStyle w:val="Bibliography"/>
                      <w:rPr>
                        <w:noProof/>
                      </w:rPr>
                    </w:pPr>
                    <w:r>
                      <w:rPr>
                        <w:noProof/>
                      </w:rPr>
                      <w:t xml:space="preserve">[30] </w:t>
                    </w:r>
                  </w:p>
                </w:tc>
                <w:tc>
                  <w:tcPr>
                    <w:tcW w:w="4688" w:type="pct"/>
                    <w:hideMark/>
                  </w:tcPr>
                  <w:p w14:paraId="5B724A7A" w14:textId="77777777" w:rsidR="00115A89" w:rsidRDefault="00115A89" w:rsidP="00352FAF">
                    <w:pPr>
                      <w:pStyle w:val="Bibliography"/>
                      <w:ind w:left="462"/>
                      <w:rPr>
                        <w:noProof/>
                      </w:rPr>
                    </w:pPr>
                    <w:r>
                      <w:rPr>
                        <w:noProof/>
                      </w:rPr>
                      <w:t>A. Rosebrock, "Convolutional Neural Networks (CNNs) and Layer Types," 14 May 2021. [Online]. Available: https://pyimagesearch.com/2021/05/14/convolutional-neural-networks-cnns-and-layer-types/.</w:t>
                    </w:r>
                  </w:p>
                </w:tc>
              </w:tr>
              <w:tr w:rsidR="00115A89" w14:paraId="3835B195" w14:textId="77777777" w:rsidTr="00A31A3B">
                <w:trPr>
                  <w:divId w:val="1444379008"/>
                  <w:tblCellSpacing w:w="15" w:type="dxa"/>
                </w:trPr>
                <w:tc>
                  <w:tcPr>
                    <w:tcW w:w="264" w:type="pct"/>
                    <w:hideMark/>
                  </w:tcPr>
                  <w:p w14:paraId="776AAEF6" w14:textId="77777777" w:rsidR="00115A89" w:rsidRDefault="00115A89">
                    <w:pPr>
                      <w:pStyle w:val="Bibliography"/>
                      <w:rPr>
                        <w:noProof/>
                      </w:rPr>
                    </w:pPr>
                    <w:r>
                      <w:rPr>
                        <w:noProof/>
                      </w:rPr>
                      <w:t xml:space="preserve">[31] </w:t>
                    </w:r>
                  </w:p>
                </w:tc>
                <w:tc>
                  <w:tcPr>
                    <w:tcW w:w="4688" w:type="pct"/>
                    <w:hideMark/>
                  </w:tcPr>
                  <w:p w14:paraId="52C705C8" w14:textId="77777777" w:rsidR="00115A89" w:rsidRDefault="00115A89" w:rsidP="00352FAF">
                    <w:pPr>
                      <w:pStyle w:val="Bibliography"/>
                      <w:ind w:left="462"/>
                      <w:rPr>
                        <w:noProof/>
                      </w:rPr>
                    </w:pPr>
                    <w:r>
                      <w:rPr>
                        <w:noProof/>
                      </w:rPr>
                      <w:t>Y. Gavrilova, "Convolutional Neural Networks for Beginners," 2 August 2021. [Online]. Available: https://serokell.io/blog/introduction-to-convolutional-neural-networks.</w:t>
                    </w:r>
                  </w:p>
                </w:tc>
              </w:tr>
              <w:tr w:rsidR="00115A89" w14:paraId="78AC8B46" w14:textId="77777777" w:rsidTr="00A31A3B">
                <w:trPr>
                  <w:divId w:val="1444379008"/>
                  <w:tblCellSpacing w:w="15" w:type="dxa"/>
                </w:trPr>
                <w:tc>
                  <w:tcPr>
                    <w:tcW w:w="264" w:type="pct"/>
                    <w:hideMark/>
                  </w:tcPr>
                  <w:p w14:paraId="7EEA787E" w14:textId="77777777" w:rsidR="00115A89" w:rsidRDefault="00115A89">
                    <w:pPr>
                      <w:pStyle w:val="Bibliography"/>
                      <w:rPr>
                        <w:noProof/>
                      </w:rPr>
                    </w:pPr>
                    <w:r>
                      <w:rPr>
                        <w:noProof/>
                      </w:rPr>
                      <w:t xml:space="preserve">[32] </w:t>
                    </w:r>
                  </w:p>
                </w:tc>
                <w:tc>
                  <w:tcPr>
                    <w:tcW w:w="4688" w:type="pct"/>
                    <w:hideMark/>
                  </w:tcPr>
                  <w:p w14:paraId="041D720A" w14:textId="77777777" w:rsidR="00115A89" w:rsidRDefault="00115A89" w:rsidP="00352FAF">
                    <w:pPr>
                      <w:pStyle w:val="Bibliography"/>
                      <w:ind w:left="462"/>
                      <w:rPr>
                        <w:noProof/>
                      </w:rPr>
                    </w:pPr>
                    <w:r>
                      <w:rPr>
                        <w:noProof/>
                      </w:rPr>
                      <w:t>GeeksforGeeks, "Convolutional Neural Network (CNN) in Machine Learning," 13 March 2024. [Online]. Available: https://www.geeksforgeeks.org/convolutional-neural-network-cnn-in-machine-learning/#.</w:t>
                    </w:r>
                  </w:p>
                </w:tc>
              </w:tr>
              <w:tr w:rsidR="00115A89" w14:paraId="496B9CE3" w14:textId="77777777" w:rsidTr="00A31A3B">
                <w:trPr>
                  <w:divId w:val="1444379008"/>
                  <w:tblCellSpacing w:w="15" w:type="dxa"/>
                </w:trPr>
                <w:tc>
                  <w:tcPr>
                    <w:tcW w:w="264" w:type="pct"/>
                    <w:hideMark/>
                  </w:tcPr>
                  <w:p w14:paraId="0E67EBA0" w14:textId="77777777" w:rsidR="00115A89" w:rsidRDefault="00115A89">
                    <w:pPr>
                      <w:pStyle w:val="Bibliography"/>
                      <w:rPr>
                        <w:noProof/>
                      </w:rPr>
                    </w:pPr>
                    <w:r>
                      <w:rPr>
                        <w:noProof/>
                      </w:rPr>
                      <w:t xml:space="preserve">[33] </w:t>
                    </w:r>
                  </w:p>
                </w:tc>
                <w:tc>
                  <w:tcPr>
                    <w:tcW w:w="4688" w:type="pct"/>
                    <w:hideMark/>
                  </w:tcPr>
                  <w:p w14:paraId="43C721E1" w14:textId="77777777" w:rsidR="00115A89" w:rsidRDefault="00115A89" w:rsidP="00352FAF">
                    <w:pPr>
                      <w:pStyle w:val="Bibliography"/>
                      <w:ind w:left="462"/>
                      <w:rPr>
                        <w:noProof/>
                      </w:rPr>
                    </w:pPr>
                    <w:r>
                      <w:rPr>
                        <w:noProof/>
                      </w:rPr>
                      <w:t>B. D. N. J. I. A. I. O. J. P. Z. Wevodaur, "The Temple University Digital Pathology Corpus: The Breast Tissue Subset," 2021. [Online]. Available: extension://bfdogplmndidlpjfhoijckpakkdjkkil/pdf/viewer.html?file=https%3A%2F%2Fisip.piconepress.com%2Fpublications%2Fconference_presentations%2F2021%2Fieee_spmb%2Fdpath%2Fabstract_v22_with_poster_v12.pdf. [Accessed 1 October 2024].</w:t>
                    </w:r>
                  </w:p>
                </w:tc>
              </w:tr>
              <w:tr w:rsidR="00115A89" w14:paraId="36967B38" w14:textId="77777777" w:rsidTr="00A31A3B">
                <w:trPr>
                  <w:divId w:val="1444379008"/>
                  <w:tblCellSpacing w:w="15" w:type="dxa"/>
                </w:trPr>
                <w:tc>
                  <w:tcPr>
                    <w:tcW w:w="264" w:type="pct"/>
                    <w:hideMark/>
                  </w:tcPr>
                  <w:p w14:paraId="406E9CBD" w14:textId="77777777" w:rsidR="00115A89" w:rsidRDefault="00115A89">
                    <w:pPr>
                      <w:pStyle w:val="Bibliography"/>
                      <w:rPr>
                        <w:noProof/>
                      </w:rPr>
                    </w:pPr>
                    <w:r>
                      <w:rPr>
                        <w:noProof/>
                      </w:rPr>
                      <w:t xml:space="preserve">[34] </w:t>
                    </w:r>
                  </w:p>
                </w:tc>
                <w:tc>
                  <w:tcPr>
                    <w:tcW w:w="4688" w:type="pct"/>
                    <w:hideMark/>
                  </w:tcPr>
                  <w:p w14:paraId="6E7FC431" w14:textId="77777777" w:rsidR="00115A89" w:rsidRDefault="00115A89" w:rsidP="00352FAF">
                    <w:pPr>
                      <w:pStyle w:val="Bibliography"/>
                      <w:ind w:left="462"/>
                      <w:rPr>
                        <w:noProof/>
                      </w:rPr>
                    </w:pPr>
                    <w:r>
                      <w:rPr>
                        <w:noProof/>
                      </w:rPr>
                      <w:t>"What is the resolution of my microscope in microns and image scale in microns per pixel?," Celestron, 18 December 2013. [Online]. Available: https://www.celestron.com/blogs/knowledgebase/what-is-the-resolution-of-my-microscope-in-microns-and-image-scale-in-microns-per-pixel?srsltid=AfmBOopJrlmOj7PSmBwnIdOcZRctqUWSlYcwjVt8ulMmY_XIcZSkZnAs. [Accessed 1 October 2024].</w:t>
                    </w:r>
                  </w:p>
                </w:tc>
              </w:tr>
              <w:tr w:rsidR="00115A89" w14:paraId="00D1FC18" w14:textId="77777777" w:rsidTr="00A31A3B">
                <w:trPr>
                  <w:divId w:val="1444379008"/>
                  <w:tblCellSpacing w:w="15" w:type="dxa"/>
                </w:trPr>
                <w:tc>
                  <w:tcPr>
                    <w:tcW w:w="264" w:type="pct"/>
                    <w:hideMark/>
                  </w:tcPr>
                  <w:p w14:paraId="4601F114" w14:textId="77777777" w:rsidR="00115A89" w:rsidRDefault="00115A89">
                    <w:pPr>
                      <w:pStyle w:val="Bibliography"/>
                      <w:rPr>
                        <w:noProof/>
                      </w:rPr>
                    </w:pPr>
                    <w:r>
                      <w:rPr>
                        <w:noProof/>
                      </w:rPr>
                      <w:t xml:space="preserve">[35] </w:t>
                    </w:r>
                  </w:p>
                </w:tc>
                <w:tc>
                  <w:tcPr>
                    <w:tcW w:w="4688" w:type="pct"/>
                    <w:hideMark/>
                  </w:tcPr>
                  <w:p w14:paraId="538A6F05" w14:textId="77777777" w:rsidR="00115A89" w:rsidRDefault="00115A89" w:rsidP="00352FAF">
                    <w:pPr>
                      <w:pStyle w:val="Bibliography"/>
                      <w:ind w:left="462"/>
                      <w:rPr>
                        <w:noProof/>
                      </w:rPr>
                    </w:pPr>
                    <w:r>
                      <w:rPr>
                        <w:noProof/>
                      </w:rPr>
                      <w:t>A. Corning, "Honey, I Shrunk the Display: Measuring Small LEDs, Pixels, and Subpixels," RADIANT Vision Systems, 22 July 2019. [Online]. Available: https://www.radiantvisionsystems.com/blog/honey-i-shrunk-display-measuring-small-leds-pixels-and-subpixels. [Accessed 1 October 2024].</w:t>
                    </w:r>
                  </w:p>
                </w:tc>
              </w:tr>
              <w:tr w:rsidR="00115A89" w14:paraId="710AB026" w14:textId="77777777" w:rsidTr="00A31A3B">
                <w:trPr>
                  <w:divId w:val="1444379008"/>
                  <w:tblCellSpacing w:w="15" w:type="dxa"/>
                </w:trPr>
                <w:tc>
                  <w:tcPr>
                    <w:tcW w:w="264" w:type="pct"/>
                    <w:hideMark/>
                  </w:tcPr>
                  <w:p w14:paraId="12C0E011" w14:textId="77777777" w:rsidR="00115A89" w:rsidRDefault="00115A89">
                    <w:pPr>
                      <w:pStyle w:val="Bibliography"/>
                      <w:rPr>
                        <w:noProof/>
                      </w:rPr>
                    </w:pPr>
                    <w:r>
                      <w:rPr>
                        <w:noProof/>
                      </w:rPr>
                      <w:t xml:space="preserve">[36] </w:t>
                    </w:r>
                  </w:p>
                </w:tc>
                <w:tc>
                  <w:tcPr>
                    <w:tcW w:w="4688" w:type="pct"/>
                    <w:hideMark/>
                  </w:tcPr>
                  <w:p w14:paraId="0C609A43" w14:textId="77777777" w:rsidR="00115A89" w:rsidRDefault="00115A89" w:rsidP="00352FAF">
                    <w:pPr>
                      <w:pStyle w:val="Bibliography"/>
                      <w:ind w:left="462"/>
                      <w:rPr>
                        <w:noProof/>
                      </w:rPr>
                    </w:pPr>
                    <w:r>
                      <w:rPr>
                        <w:noProof/>
                      </w:rPr>
                      <w:t>Z. W. B. D. I. O. J. P. J. Simons, "The Temple University Hospital DPATH Corpus:," Temple University Hospital DPATH Corpus, 15 January 2021. [Online]. Available: https://view.officeapps.live.com/op/view.aspx?src=https%3A%2F%2Fisip.piconepress.com%2Fpublications%2Freports%2F2021%2Ftuh_dpath%2Fannotations%2Fannotation_guidelines_v10.docx&amp;wdOrigin=BROWSELINK. [Accessed 1 October 2024].</w:t>
                    </w:r>
                  </w:p>
                </w:tc>
              </w:tr>
              <w:tr w:rsidR="00115A89" w14:paraId="68DCAB66" w14:textId="77777777" w:rsidTr="00A31A3B">
                <w:trPr>
                  <w:divId w:val="1444379008"/>
                  <w:tblCellSpacing w:w="15" w:type="dxa"/>
                </w:trPr>
                <w:tc>
                  <w:tcPr>
                    <w:tcW w:w="264" w:type="pct"/>
                    <w:hideMark/>
                  </w:tcPr>
                  <w:p w14:paraId="4214A604" w14:textId="77777777" w:rsidR="00115A89" w:rsidRDefault="00115A89">
                    <w:pPr>
                      <w:pStyle w:val="Bibliography"/>
                      <w:rPr>
                        <w:noProof/>
                      </w:rPr>
                    </w:pPr>
                    <w:r>
                      <w:rPr>
                        <w:noProof/>
                      </w:rPr>
                      <w:t xml:space="preserve">[37] </w:t>
                    </w:r>
                  </w:p>
                </w:tc>
                <w:tc>
                  <w:tcPr>
                    <w:tcW w:w="4688" w:type="pct"/>
                    <w:hideMark/>
                  </w:tcPr>
                  <w:p w14:paraId="2D31C198" w14:textId="77777777" w:rsidR="00115A89" w:rsidRDefault="00115A89" w:rsidP="00352FAF">
                    <w:pPr>
                      <w:pStyle w:val="Bibliography"/>
                      <w:ind w:left="462"/>
                      <w:rPr>
                        <w:noProof/>
                      </w:rPr>
                    </w:pPr>
                    <w:r>
                      <w:rPr>
                        <w:noProof/>
                      </w:rPr>
                      <w:t>T. Shah, "About Train, Validation and Test Sets in Machine Learning," Medium, 6 December 2017. [Online]. Available: https://towardsdatascience.com/train-validation-and-test-sets-72cb40cba9e7. [Accessed 1 October 2024].</w:t>
                    </w:r>
                  </w:p>
                </w:tc>
              </w:tr>
              <w:tr w:rsidR="00115A89" w14:paraId="7C1BA767" w14:textId="77777777" w:rsidTr="00A31A3B">
                <w:trPr>
                  <w:divId w:val="1444379008"/>
                  <w:tblCellSpacing w:w="15" w:type="dxa"/>
                </w:trPr>
                <w:tc>
                  <w:tcPr>
                    <w:tcW w:w="264" w:type="pct"/>
                    <w:hideMark/>
                  </w:tcPr>
                  <w:p w14:paraId="74A85752" w14:textId="77777777" w:rsidR="00115A89" w:rsidRDefault="00115A89">
                    <w:pPr>
                      <w:pStyle w:val="Bibliography"/>
                      <w:rPr>
                        <w:noProof/>
                      </w:rPr>
                    </w:pPr>
                    <w:r>
                      <w:rPr>
                        <w:noProof/>
                      </w:rPr>
                      <w:t xml:space="preserve">[38] </w:t>
                    </w:r>
                  </w:p>
                </w:tc>
                <w:tc>
                  <w:tcPr>
                    <w:tcW w:w="4688" w:type="pct"/>
                    <w:hideMark/>
                  </w:tcPr>
                  <w:p w14:paraId="792ADADF" w14:textId="77777777" w:rsidR="00115A89" w:rsidRDefault="00115A89" w:rsidP="00352FAF">
                    <w:pPr>
                      <w:pStyle w:val="Bibliography"/>
                      <w:ind w:left="462"/>
                      <w:rPr>
                        <w:noProof/>
                      </w:rPr>
                    </w:pPr>
                    <w:r>
                      <w:rPr>
                        <w:noProof/>
                      </w:rPr>
                      <w:t>baeldung, "https://www.baeldung.com/cs/multi-class-f1-score," F-1 Score for Multi-Class Classification, 18 March 2024. [Online]. Available: https://www.baeldung.com/cs/multi-class-f1-score. [Accessed 20 October 2024].</w:t>
                    </w:r>
                  </w:p>
                </w:tc>
              </w:tr>
              <w:tr w:rsidR="00115A89" w14:paraId="2CB32B03" w14:textId="77777777" w:rsidTr="00A31A3B">
                <w:trPr>
                  <w:divId w:val="1444379008"/>
                  <w:tblCellSpacing w:w="15" w:type="dxa"/>
                </w:trPr>
                <w:tc>
                  <w:tcPr>
                    <w:tcW w:w="264" w:type="pct"/>
                    <w:hideMark/>
                  </w:tcPr>
                  <w:p w14:paraId="4BF20723" w14:textId="77777777" w:rsidR="00115A89" w:rsidRDefault="00115A89">
                    <w:pPr>
                      <w:pStyle w:val="Bibliography"/>
                      <w:rPr>
                        <w:noProof/>
                      </w:rPr>
                    </w:pPr>
                    <w:r>
                      <w:rPr>
                        <w:noProof/>
                      </w:rPr>
                      <w:t xml:space="preserve">[39] </w:t>
                    </w:r>
                  </w:p>
                </w:tc>
                <w:tc>
                  <w:tcPr>
                    <w:tcW w:w="4688" w:type="pct"/>
                    <w:hideMark/>
                  </w:tcPr>
                  <w:p w14:paraId="1F08B923" w14:textId="77777777" w:rsidR="00115A89" w:rsidRDefault="00115A89" w:rsidP="00352FAF">
                    <w:pPr>
                      <w:pStyle w:val="Bibliography"/>
                      <w:ind w:left="462"/>
                      <w:rPr>
                        <w:noProof/>
                      </w:rPr>
                    </w:pPr>
                    <w:r>
                      <w:rPr>
                        <w:noProof/>
                      </w:rPr>
                      <w:t>"NSF PFI-TT: REAL-TIME ANALYSIS OF ELECTROENCEPHALOGRAMS IN AN INTENSIVE CARE ENVIRONMENT," ISIP, [Online]. Available: https://isip.piconepress.com/projects/nsf_pfi_tt/. [Accessed 20 October2 2024].</w:t>
                    </w:r>
                  </w:p>
                </w:tc>
              </w:tr>
              <w:tr w:rsidR="00115A89" w14:paraId="6DE241E5" w14:textId="77777777" w:rsidTr="00A31A3B">
                <w:trPr>
                  <w:divId w:val="1444379008"/>
                  <w:tblCellSpacing w:w="15" w:type="dxa"/>
                </w:trPr>
                <w:tc>
                  <w:tcPr>
                    <w:tcW w:w="264" w:type="pct"/>
                    <w:hideMark/>
                  </w:tcPr>
                  <w:p w14:paraId="7085EDE0" w14:textId="77777777" w:rsidR="00115A89" w:rsidRDefault="00115A89">
                    <w:pPr>
                      <w:pStyle w:val="Bibliography"/>
                      <w:rPr>
                        <w:noProof/>
                      </w:rPr>
                    </w:pPr>
                    <w:r>
                      <w:rPr>
                        <w:noProof/>
                      </w:rPr>
                      <w:t xml:space="preserve">[40] </w:t>
                    </w:r>
                  </w:p>
                </w:tc>
                <w:tc>
                  <w:tcPr>
                    <w:tcW w:w="4688" w:type="pct"/>
                    <w:hideMark/>
                  </w:tcPr>
                  <w:p w14:paraId="5D0397C5" w14:textId="77777777" w:rsidR="00115A89" w:rsidRDefault="00115A89" w:rsidP="00352FAF">
                    <w:pPr>
                      <w:pStyle w:val="Bibliography"/>
                      <w:ind w:left="462"/>
                      <w:rPr>
                        <w:noProof/>
                      </w:rPr>
                    </w:pPr>
                    <w:r>
                      <w:rPr>
                        <w:noProof/>
                      </w:rPr>
                      <w:t>Slurm Workload Manager, 6 August 2021. [Online]. Available: https://slurm.schedmd.com/overview.html . [Accessed 20 October 2024].</w:t>
                    </w:r>
                  </w:p>
                </w:tc>
              </w:tr>
              <w:tr w:rsidR="00115A89" w14:paraId="06C6B3A7" w14:textId="77777777" w:rsidTr="00A31A3B">
                <w:trPr>
                  <w:divId w:val="1444379008"/>
                  <w:tblCellSpacing w:w="15" w:type="dxa"/>
                </w:trPr>
                <w:tc>
                  <w:tcPr>
                    <w:tcW w:w="264" w:type="pct"/>
                    <w:hideMark/>
                  </w:tcPr>
                  <w:p w14:paraId="1C06EC86" w14:textId="77777777" w:rsidR="00115A89" w:rsidRDefault="00115A89">
                    <w:pPr>
                      <w:pStyle w:val="Bibliography"/>
                      <w:rPr>
                        <w:noProof/>
                      </w:rPr>
                    </w:pPr>
                    <w:r>
                      <w:rPr>
                        <w:noProof/>
                      </w:rPr>
                      <w:t xml:space="preserve">[41] </w:t>
                    </w:r>
                  </w:p>
                </w:tc>
                <w:tc>
                  <w:tcPr>
                    <w:tcW w:w="4688" w:type="pct"/>
                    <w:hideMark/>
                  </w:tcPr>
                  <w:p w14:paraId="50AC8DBF" w14:textId="77777777" w:rsidR="00115A89" w:rsidRDefault="00115A89" w:rsidP="00352FAF">
                    <w:pPr>
                      <w:pStyle w:val="Bibliography"/>
                      <w:ind w:left="462"/>
                      <w:rPr>
                        <w:noProof/>
                      </w:rPr>
                    </w:pPr>
                    <w:r>
                      <w:rPr>
                        <w:noProof/>
                      </w:rPr>
                      <w:t>"Understanding FFT Overlap Processing Fundamentals," Tektronix, [Online]. Available: https://www.tek.com/en/documents/primer/understanding-fft-overlap-processing-fundamentals-0. [Accessed 1 October 2024].</w:t>
                    </w:r>
                  </w:p>
                </w:tc>
              </w:tr>
              <w:tr w:rsidR="00115A89" w14:paraId="0FC3FA97" w14:textId="77777777" w:rsidTr="00A31A3B">
                <w:trPr>
                  <w:divId w:val="1444379008"/>
                  <w:tblCellSpacing w:w="15" w:type="dxa"/>
                </w:trPr>
                <w:tc>
                  <w:tcPr>
                    <w:tcW w:w="264" w:type="pct"/>
                    <w:hideMark/>
                  </w:tcPr>
                  <w:p w14:paraId="0FE6CA4A" w14:textId="77777777" w:rsidR="00115A89" w:rsidRDefault="00115A89">
                    <w:pPr>
                      <w:pStyle w:val="Bibliography"/>
                      <w:rPr>
                        <w:noProof/>
                      </w:rPr>
                    </w:pPr>
                    <w:r>
                      <w:rPr>
                        <w:noProof/>
                      </w:rPr>
                      <w:t xml:space="preserve">[42] </w:t>
                    </w:r>
                  </w:p>
                </w:tc>
                <w:tc>
                  <w:tcPr>
                    <w:tcW w:w="4688" w:type="pct"/>
                    <w:hideMark/>
                  </w:tcPr>
                  <w:p w14:paraId="23EB2A56" w14:textId="77777777" w:rsidR="00115A89" w:rsidRDefault="00115A89" w:rsidP="00352FAF">
                    <w:pPr>
                      <w:pStyle w:val="Bibliography"/>
                      <w:ind w:left="462"/>
                      <w:rPr>
                        <w:noProof/>
                      </w:rPr>
                    </w:pPr>
                    <w:r>
                      <w:rPr>
                        <w:noProof/>
                      </w:rPr>
                      <w:t>S. Kahn, "Smoothing a Noisy Signal with a Savitsky-Golay Filter," Maplesoft, 17 December 2019. [Online]. Available: https://www.maplesoft.com/Applications/Detail.aspx?id=154593. [Accessed 1 October 2024].</w:t>
                    </w:r>
                  </w:p>
                </w:tc>
              </w:tr>
              <w:tr w:rsidR="00115A89" w14:paraId="38B5D2EC" w14:textId="77777777" w:rsidTr="00A31A3B">
                <w:trPr>
                  <w:divId w:val="1444379008"/>
                  <w:tblCellSpacing w:w="15" w:type="dxa"/>
                </w:trPr>
                <w:tc>
                  <w:tcPr>
                    <w:tcW w:w="264" w:type="pct"/>
                    <w:hideMark/>
                  </w:tcPr>
                  <w:p w14:paraId="6C71220F" w14:textId="77777777" w:rsidR="00115A89" w:rsidRDefault="00115A89">
                    <w:pPr>
                      <w:pStyle w:val="Bibliography"/>
                      <w:rPr>
                        <w:noProof/>
                      </w:rPr>
                    </w:pPr>
                    <w:r>
                      <w:rPr>
                        <w:noProof/>
                      </w:rPr>
                      <w:t xml:space="preserve">[43] </w:t>
                    </w:r>
                  </w:p>
                </w:tc>
                <w:tc>
                  <w:tcPr>
                    <w:tcW w:w="4688" w:type="pct"/>
                    <w:hideMark/>
                  </w:tcPr>
                  <w:p w14:paraId="4B3483EC" w14:textId="77777777" w:rsidR="00115A89" w:rsidRDefault="00115A89" w:rsidP="00352FAF">
                    <w:pPr>
                      <w:pStyle w:val="Bibliography"/>
                      <w:ind w:left="462"/>
                      <w:rPr>
                        <w:noProof/>
                      </w:rPr>
                    </w:pPr>
                    <w:r>
                      <w:rPr>
                        <w:noProof/>
                      </w:rPr>
                      <w:t>"Introduction to Parallelism," 2018. [Online]. Available: https://cwant.github.io/hpc-beyond/21-introduction-to-parallelism/index.html. [Accessed 20 October 2024].</w:t>
                    </w:r>
                  </w:p>
                </w:tc>
              </w:tr>
            </w:tbl>
            <w:p w14:paraId="32696793" w14:textId="77777777" w:rsidR="00115A89" w:rsidRDefault="00115A89">
              <w:pPr>
                <w:divId w:val="1444379008"/>
                <w:rPr>
                  <w:rFonts w:eastAsia="Times New Roman"/>
                  <w:noProof/>
                </w:rPr>
              </w:pPr>
            </w:p>
            <w:p w14:paraId="72CFFB58" w14:textId="2A9D1D45" w:rsidR="00DB05D5" w:rsidRPr="00C400E7" w:rsidRDefault="001408B8" w:rsidP="00C400E7">
              <w:r>
                <w:rPr>
                  <w:b/>
                  <w:bCs/>
                  <w:noProof/>
                </w:rPr>
                <w:fldChar w:fldCharType="end"/>
              </w:r>
            </w:p>
          </w:sdtContent>
        </w:sdt>
      </w:sdtContent>
    </w:sdt>
    <w:sectPr w:rsidR="00DB05D5" w:rsidRPr="00C400E7">
      <w:headerReference w:type="default" r:id="rId59"/>
      <w:footerReference w:type="default" r:id="rId6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66" w:author="Albert Nikolay Bulik" w:date="2024-10-01T23:59:00Z" w:initials="AB">
    <w:p w14:paraId="162D3ABB" w14:textId="77777777" w:rsidR="003D2E56" w:rsidRDefault="003D2E56" w:rsidP="003D2E56">
      <w:pPr>
        <w:pStyle w:val="CommentText"/>
      </w:pPr>
      <w:r>
        <w:rPr>
          <w:rStyle w:val="CommentReference"/>
        </w:rPr>
        <w:annotationRef/>
      </w:r>
      <w:r>
        <w:t>Insert more equations into this section? Do they really need to know about covariance matrices and eigenvectors?</w:t>
      </w:r>
    </w:p>
  </w:comment>
  <w:comment w:id="159" w:author="Albert Nikolay Bulik" w:date="2024-12-09T10:52:00Z" w:initials="AB">
    <w:p w14:paraId="11A8836F" w14:textId="0D3A2182" w:rsidR="00817378" w:rsidRDefault="00817378" w:rsidP="00817378">
      <w:pPr>
        <w:pStyle w:val="CommentText"/>
      </w:pPr>
      <w:r>
        <w:rPr>
          <w:rStyle w:val="CommentReference"/>
        </w:rPr>
        <w:annotationRef/>
      </w:r>
      <w:r>
        <w:t>Add section intros</w:t>
      </w:r>
    </w:p>
  </w:comment>
  <w:comment w:id="182" w:author="Albert Nikolay Bulik" w:date="2024-12-09T10:50:00Z" w:initials="AB">
    <w:p w14:paraId="267036BB" w14:textId="298AFBC9" w:rsidR="006F7648" w:rsidRDefault="006F7648" w:rsidP="006F7648">
      <w:pPr>
        <w:pStyle w:val="CommentText"/>
      </w:pPr>
      <w:r>
        <w:rPr>
          <w:rStyle w:val="CommentReference"/>
        </w:rPr>
        <w:annotationRef/>
      </w:r>
      <w:r>
        <w:t>Need to square up the F-score target value with the preceding design criteria section.</w:t>
      </w:r>
    </w:p>
  </w:comment>
  <w:comment w:id="183" w:author="Albert Nikolay Bulik" w:date="2024-12-09T11:02:00Z" w:initials="AB">
    <w:p w14:paraId="321CC1C6" w14:textId="77777777" w:rsidR="007A6803" w:rsidRDefault="007A6803" w:rsidP="007A6803">
      <w:pPr>
        <w:pStyle w:val="CommentText"/>
      </w:pPr>
      <w:r>
        <w:rPr>
          <w:rStyle w:val="CommentReference"/>
        </w:rPr>
        <w:annotationRef/>
      </w:r>
      <w:r>
        <w:t>Placeholder for patch scoring discussion.</w:t>
      </w:r>
    </w:p>
  </w:comment>
  <w:comment w:id="197" w:author="Albert Nikolay Bulik" w:date="2024-12-09T10:55:00Z" w:initials="AB">
    <w:p w14:paraId="2E47B4D5" w14:textId="09CE9F44" w:rsidR="002B2B50" w:rsidRDefault="00616FB8" w:rsidP="002B2B50">
      <w:pPr>
        <w:pStyle w:val="CommentText"/>
      </w:pPr>
      <w:r>
        <w:rPr>
          <w:rStyle w:val="CommentReference"/>
        </w:rPr>
        <w:annotationRef/>
      </w:r>
      <w:r w:rsidR="002B2B50">
        <w:t>Need to review this section and non-statistical quantitative test methods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62D3ABB" w15:done="1"/>
  <w15:commentEx w15:paraId="11A8836F" w15:done="1"/>
  <w15:commentEx w15:paraId="267036BB" w15:done="1"/>
  <w15:commentEx w15:paraId="321CC1C6" w15:done="1"/>
  <w15:commentEx w15:paraId="2E47B4D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52D16A5" w16cex:dateUtc="2024-10-02T03:59:00Z"/>
  <w16cex:commentExtensible w16cex:durableId="7BB4193D" w16cex:dateUtc="2024-12-09T15:52:00Z"/>
  <w16cex:commentExtensible w16cex:durableId="46A99E59" w16cex:dateUtc="2024-12-09T15:50:00Z"/>
  <w16cex:commentExtensible w16cex:durableId="3C77E377" w16cex:dateUtc="2024-12-09T16:02:00Z"/>
  <w16cex:commentExtensible w16cex:durableId="1E8E8324" w16cex:dateUtc="2024-12-09T15: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62D3ABB" w16cid:durableId="752D16A5"/>
  <w16cid:commentId w16cid:paraId="11A8836F" w16cid:durableId="7BB4193D"/>
  <w16cid:commentId w16cid:paraId="267036BB" w16cid:durableId="46A99E59"/>
  <w16cid:commentId w16cid:paraId="321CC1C6" w16cid:durableId="3C77E377"/>
  <w16cid:commentId w16cid:paraId="2E47B4D5" w16cid:durableId="1E8E832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A8DF5D" w14:textId="77777777" w:rsidR="00E44C3B" w:rsidRDefault="00E44C3B" w:rsidP="003E0C2B">
      <w:pPr>
        <w:spacing w:after="0" w:line="240" w:lineRule="auto"/>
      </w:pPr>
      <w:r>
        <w:separator/>
      </w:r>
    </w:p>
  </w:endnote>
  <w:endnote w:type="continuationSeparator" w:id="0">
    <w:p w14:paraId="05BE3086" w14:textId="77777777" w:rsidR="00E44C3B" w:rsidRDefault="00E44C3B" w:rsidP="003E0C2B">
      <w:pPr>
        <w:spacing w:after="0" w:line="240" w:lineRule="auto"/>
      </w:pPr>
      <w:r>
        <w:continuationSeparator/>
      </w:r>
    </w:p>
  </w:endnote>
  <w:endnote w:type="continuationNotice" w:id="1">
    <w:p w14:paraId="108BBB67" w14:textId="77777777" w:rsidR="00E44C3B" w:rsidRDefault="00E44C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Yu Mincho">
    <w:altName w:val="游明朝"/>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6B59E475" w14:paraId="42228E17" w14:textId="77777777" w:rsidTr="6B59E475">
      <w:trPr>
        <w:trHeight w:val="300"/>
      </w:trPr>
      <w:tc>
        <w:tcPr>
          <w:tcW w:w="3120" w:type="dxa"/>
        </w:tcPr>
        <w:p w14:paraId="0FD08EE8" w14:textId="210A4E85" w:rsidR="6B59E475" w:rsidRDefault="6B59E475" w:rsidP="6B59E475">
          <w:pPr>
            <w:pStyle w:val="Header"/>
            <w:ind w:left="-115"/>
          </w:pPr>
        </w:p>
      </w:tc>
      <w:tc>
        <w:tcPr>
          <w:tcW w:w="3120" w:type="dxa"/>
        </w:tcPr>
        <w:p w14:paraId="42B40DDB" w14:textId="5753A79D" w:rsidR="6B59E475" w:rsidRDefault="6B59E475" w:rsidP="6B59E475">
          <w:pPr>
            <w:pStyle w:val="Header"/>
            <w:jc w:val="center"/>
          </w:pPr>
        </w:p>
      </w:tc>
      <w:tc>
        <w:tcPr>
          <w:tcW w:w="3120" w:type="dxa"/>
        </w:tcPr>
        <w:p w14:paraId="62DFA7FF" w14:textId="3C24E548" w:rsidR="6B59E475" w:rsidRDefault="6B59E475" w:rsidP="6B59E475">
          <w:pPr>
            <w:pStyle w:val="Header"/>
            <w:ind w:right="-115"/>
            <w:jc w:val="right"/>
          </w:pPr>
        </w:p>
      </w:tc>
    </w:tr>
  </w:tbl>
  <w:p w14:paraId="32854873" w14:textId="29B37D96" w:rsidR="00901C00" w:rsidRDefault="00901C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D45A69" w14:textId="77777777" w:rsidR="00E44C3B" w:rsidRDefault="00E44C3B" w:rsidP="003E0C2B">
      <w:pPr>
        <w:spacing w:after="0" w:line="240" w:lineRule="auto"/>
      </w:pPr>
      <w:r>
        <w:separator/>
      </w:r>
    </w:p>
  </w:footnote>
  <w:footnote w:type="continuationSeparator" w:id="0">
    <w:p w14:paraId="06A9F340" w14:textId="77777777" w:rsidR="00E44C3B" w:rsidRDefault="00E44C3B" w:rsidP="003E0C2B">
      <w:pPr>
        <w:spacing w:after="0" w:line="240" w:lineRule="auto"/>
      </w:pPr>
      <w:r>
        <w:continuationSeparator/>
      </w:r>
    </w:p>
  </w:footnote>
  <w:footnote w:type="continuationNotice" w:id="1">
    <w:p w14:paraId="41CF6159" w14:textId="77777777" w:rsidR="00E44C3B" w:rsidRDefault="00E44C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5684475"/>
      <w:docPartObj>
        <w:docPartGallery w:val="Page Numbers (Top of Page)"/>
        <w:docPartUnique/>
      </w:docPartObj>
    </w:sdtPr>
    <w:sdtEndPr>
      <w:rPr>
        <w:noProof/>
      </w:rPr>
    </w:sdtEndPr>
    <w:sdtContent>
      <w:p w14:paraId="0FAB52AD" w14:textId="2E425583" w:rsidR="007F7E05" w:rsidRDefault="007F7E0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9F15EC8" w14:textId="77777777" w:rsidR="002A730A" w:rsidRDefault="002A730A">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FTls28iv" int2:invalidationBookmarkName="" int2:hashCode="xrIabSRfU2YV28" int2:id="3NVu1oDP">
      <int2:state int2:value="Rejected" int2:type="AugLoop_Text_Critique"/>
    </int2:bookmark>
    <int2:bookmark int2:bookmarkName="_Int_fuI4dKjZ" int2:invalidationBookmarkName="" int2:hashCode="q6x18dm+eLzEIN" int2:id="3zswFmov">
      <int2:state int2:value="Rejected" int2:type="AugLoop_Text_Critique"/>
    </int2:bookmark>
    <int2:bookmark int2:bookmarkName="_Int_7l8dmxBI" int2:invalidationBookmarkName="" int2:hashCode="LriI6V8RMRfGPg" int2:id="A49coyHk">
      <int2:state int2:value="Rejected" int2:type="AugLoop_Text_Critique"/>
    </int2:bookmark>
    <int2:bookmark int2:bookmarkName="_Int_WKpZylnR" int2:invalidationBookmarkName="" int2:hashCode="ZDn44zpswSNwCv" int2:id="FvjNfRdg">
      <int2:state int2:value="Rejected" int2:type="AugLoop_Text_Critique"/>
    </int2:bookmark>
    <int2:bookmark int2:bookmarkName="_Int_rQnHdBbk" int2:invalidationBookmarkName="" int2:hashCode="hCy70cDPJAl1Gx" int2:id="Lwzm8V6n">
      <int2:state int2:value="Rejected" int2:type="AugLoop_Text_Critique"/>
    </int2:bookmark>
    <int2:bookmark int2:bookmarkName="_Int_21Bya0cN" int2:invalidationBookmarkName="" int2:hashCode="UlXhAIGWkeZPqb" int2:id="NIh86Uvg">
      <int2:state int2:value="Rejected" int2:type="AugLoop_Text_Critique"/>
    </int2:bookmark>
    <int2:bookmark int2:bookmarkName="_Int_7LVdtho5" int2:invalidationBookmarkName="" int2:hashCode="//IqSCVUXAUqgs" int2:id="PR87RTzC">
      <int2:state int2:value="Rejected" int2:type="AugLoop_Text_Critique"/>
    </int2:bookmark>
    <int2:bookmark int2:bookmarkName="_Int_ALpl2hYs" int2:invalidationBookmarkName="" int2:hashCode="UjDH1Vnkat3K2m" int2:id="VEszcbip">
      <int2:state int2:value="Rejected" int2:type="AugLoop_Text_Critique"/>
    </int2:bookmark>
    <int2:bookmark int2:bookmarkName="_Int_C66M6Haq" int2:invalidationBookmarkName="" int2:hashCode="yEuNNnCfzg/Khq" int2:id="XhgD6CRn">
      <int2:state int2:value="Rejected" int2:type="AugLoop_Text_Critique"/>
    </int2:bookmark>
    <int2:bookmark int2:bookmarkName="_Int_57gqpjg4" int2:invalidationBookmarkName="" int2:hashCode="UjDH1Vnkat3K2m" int2:id="YHbCnvsY">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FB3A3E"/>
    <w:multiLevelType w:val="hybridMultilevel"/>
    <w:tmpl w:val="4DE4BD6E"/>
    <w:lvl w:ilvl="0" w:tplc="78667B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5F5EE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1922FC"/>
    <w:multiLevelType w:val="multilevel"/>
    <w:tmpl w:val="72685AB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DE06217"/>
    <w:multiLevelType w:val="multilevel"/>
    <w:tmpl w:val="086A0F5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EBF35F8"/>
    <w:multiLevelType w:val="hybridMultilevel"/>
    <w:tmpl w:val="471698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B40FF6"/>
    <w:multiLevelType w:val="multilevel"/>
    <w:tmpl w:val="F1D6461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CAE2E95"/>
    <w:multiLevelType w:val="hybridMultilevel"/>
    <w:tmpl w:val="9BBA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8A51EF"/>
    <w:multiLevelType w:val="multilevel"/>
    <w:tmpl w:val="1438F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1380AE8"/>
    <w:multiLevelType w:val="hybridMultilevel"/>
    <w:tmpl w:val="92F09F0C"/>
    <w:lvl w:ilvl="0" w:tplc="B1C4349A">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BE2A87"/>
    <w:multiLevelType w:val="hybridMultilevel"/>
    <w:tmpl w:val="10283682"/>
    <w:lvl w:ilvl="0" w:tplc="7E4ED6C6">
      <w:start w:val="1"/>
      <w:numFmt w:val="decimal"/>
      <w:lvlText w:val="1.%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B4A7F76"/>
    <w:multiLevelType w:val="hybridMultilevel"/>
    <w:tmpl w:val="410CD4C8"/>
    <w:lvl w:ilvl="0" w:tplc="E42C08F0">
      <w:start w:val="1"/>
      <w:numFmt w:val="low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F37285"/>
    <w:multiLevelType w:val="hybridMultilevel"/>
    <w:tmpl w:val="473AD51A"/>
    <w:lvl w:ilvl="0" w:tplc="0D3650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6C67D82"/>
    <w:multiLevelType w:val="hybridMultilevel"/>
    <w:tmpl w:val="F68ACD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2832DF"/>
    <w:multiLevelType w:val="hybridMultilevel"/>
    <w:tmpl w:val="BE9045FA"/>
    <w:lvl w:ilvl="0" w:tplc="1068A1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6713A4"/>
    <w:multiLevelType w:val="hybridMultilevel"/>
    <w:tmpl w:val="8AFA10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CD37511"/>
    <w:multiLevelType w:val="multilevel"/>
    <w:tmpl w:val="20886FF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7EE57DC0"/>
    <w:multiLevelType w:val="hybridMultilevel"/>
    <w:tmpl w:val="E02C7C5C"/>
    <w:lvl w:ilvl="0" w:tplc="844CDB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152060614">
    <w:abstractNumId w:val="6"/>
  </w:num>
  <w:num w:numId="2" w16cid:durableId="1694306995">
    <w:abstractNumId w:val="4"/>
  </w:num>
  <w:num w:numId="3" w16cid:durableId="931935621">
    <w:abstractNumId w:val="12"/>
  </w:num>
  <w:num w:numId="4" w16cid:durableId="465002404">
    <w:abstractNumId w:val="8"/>
  </w:num>
  <w:num w:numId="5" w16cid:durableId="1052001967">
    <w:abstractNumId w:val="10"/>
  </w:num>
  <w:num w:numId="6" w16cid:durableId="963274947">
    <w:abstractNumId w:val="10"/>
    <w:lvlOverride w:ilvl="0">
      <w:startOverride w:val="1"/>
    </w:lvlOverride>
  </w:num>
  <w:num w:numId="7" w16cid:durableId="1788038852">
    <w:abstractNumId w:val="8"/>
    <w:lvlOverride w:ilvl="0">
      <w:startOverride w:val="1"/>
    </w:lvlOverride>
  </w:num>
  <w:num w:numId="8" w16cid:durableId="467362579">
    <w:abstractNumId w:val="5"/>
  </w:num>
  <w:num w:numId="9" w16cid:durableId="1780685882">
    <w:abstractNumId w:val="3"/>
  </w:num>
  <w:num w:numId="10" w16cid:durableId="195124245">
    <w:abstractNumId w:val="9"/>
  </w:num>
  <w:num w:numId="11" w16cid:durableId="551041289">
    <w:abstractNumId w:val="9"/>
    <w:lvlOverride w:ilvl="0">
      <w:startOverride w:val="1"/>
    </w:lvlOverride>
  </w:num>
  <w:num w:numId="12" w16cid:durableId="1856654330">
    <w:abstractNumId w:val="9"/>
    <w:lvlOverride w:ilvl="0">
      <w:startOverride w:val="1"/>
    </w:lvlOverride>
  </w:num>
  <w:num w:numId="13" w16cid:durableId="104615279">
    <w:abstractNumId w:val="11"/>
  </w:num>
  <w:num w:numId="14" w16cid:durableId="996106525">
    <w:abstractNumId w:val="13"/>
  </w:num>
  <w:num w:numId="15" w16cid:durableId="1749107359">
    <w:abstractNumId w:val="1"/>
  </w:num>
  <w:num w:numId="16" w16cid:durableId="437454621">
    <w:abstractNumId w:val="0"/>
  </w:num>
  <w:num w:numId="17" w16cid:durableId="882987700">
    <w:abstractNumId w:val="2"/>
  </w:num>
  <w:num w:numId="18" w16cid:durableId="1466847663">
    <w:abstractNumId w:val="14"/>
  </w:num>
  <w:num w:numId="19" w16cid:durableId="1872330503">
    <w:abstractNumId w:val="15"/>
  </w:num>
  <w:num w:numId="20" w16cid:durableId="117451361">
    <w:abstractNumId w:val="7"/>
  </w:num>
  <w:num w:numId="21" w16cid:durableId="1280992971">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lbert Nikolay Bulik">
    <w15:presenceInfo w15:providerId="AD" w15:userId="S::tuk35965@temple.edu::b7177d65-b990-4b30-aaac-9aef0a4c7ff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6E3D"/>
    <w:rsid w:val="000001F6"/>
    <w:rsid w:val="000004EC"/>
    <w:rsid w:val="00000CCF"/>
    <w:rsid w:val="00000F7F"/>
    <w:rsid w:val="00000FC1"/>
    <w:rsid w:val="00001611"/>
    <w:rsid w:val="0000184C"/>
    <w:rsid w:val="0000193D"/>
    <w:rsid w:val="00001B24"/>
    <w:rsid w:val="00001B46"/>
    <w:rsid w:val="00001CA8"/>
    <w:rsid w:val="00002FC4"/>
    <w:rsid w:val="000036FD"/>
    <w:rsid w:val="00003DE4"/>
    <w:rsid w:val="000045DF"/>
    <w:rsid w:val="00004DF3"/>
    <w:rsid w:val="0000519C"/>
    <w:rsid w:val="000055F3"/>
    <w:rsid w:val="00005762"/>
    <w:rsid w:val="000059B3"/>
    <w:rsid w:val="00005A04"/>
    <w:rsid w:val="0000604D"/>
    <w:rsid w:val="00006CA1"/>
    <w:rsid w:val="000072C3"/>
    <w:rsid w:val="000077D6"/>
    <w:rsid w:val="00007E6F"/>
    <w:rsid w:val="00007EA4"/>
    <w:rsid w:val="00009F09"/>
    <w:rsid w:val="00010950"/>
    <w:rsid w:val="00010C68"/>
    <w:rsid w:val="00011153"/>
    <w:rsid w:val="000111B9"/>
    <w:rsid w:val="00011FCE"/>
    <w:rsid w:val="00012045"/>
    <w:rsid w:val="0001215F"/>
    <w:rsid w:val="000124D0"/>
    <w:rsid w:val="0001355C"/>
    <w:rsid w:val="000138B9"/>
    <w:rsid w:val="00013AA9"/>
    <w:rsid w:val="00013B1E"/>
    <w:rsid w:val="00013DAE"/>
    <w:rsid w:val="00014213"/>
    <w:rsid w:val="000153A9"/>
    <w:rsid w:val="00015634"/>
    <w:rsid w:val="00015AA3"/>
    <w:rsid w:val="00015DDE"/>
    <w:rsid w:val="00015E3D"/>
    <w:rsid w:val="00015E41"/>
    <w:rsid w:val="00016024"/>
    <w:rsid w:val="000160F6"/>
    <w:rsid w:val="00016365"/>
    <w:rsid w:val="00016684"/>
    <w:rsid w:val="00016B8B"/>
    <w:rsid w:val="00016C46"/>
    <w:rsid w:val="00016D79"/>
    <w:rsid w:val="0001763A"/>
    <w:rsid w:val="00020139"/>
    <w:rsid w:val="00020EDA"/>
    <w:rsid w:val="00020FB9"/>
    <w:rsid w:val="00021056"/>
    <w:rsid w:val="000213BA"/>
    <w:rsid w:val="00021880"/>
    <w:rsid w:val="000219C4"/>
    <w:rsid w:val="00021CF3"/>
    <w:rsid w:val="000221CB"/>
    <w:rsid w:val="00022625"/>
    <w:rsid w:val="00022D54"/>
    <w:rsid w:val="000231C0"/>
    <w:rsid w:val="000233D9"/>
    <w:rsid w:val="0002380D"/>
    <w:rsid w:val="00023BED"/>
    <w:rsid w:val="00023E18"/>
    <w:rsid w:val="00024880"/>
    <w:rsid w:val="00024921"/>
    <w:rsid w:val="00024AC0"/>
    <w:rsid w:val="00025F48"/>
    <w:rsid w:val="0002650B"/>
    <w:rsid w:val="00026512"/>
    <w:rsid w:val="00026555"/>
    <w:rsid w:val="000267F2"/>
    <w:rsid w:val="000270CE"/>
    <w:rsid w:val="00027A6E"/>
    <w:rsid w:val="00027AAC"/>
    <w:rsid w:val="00027B84"/>
    <w:rsid w:val="00027D7F"/>
    <w:rsid w:val="00030283"/>
    <w:rsid w:val="000303AF"/>
    <w:rsid w:val="00030638"/>
    <w:rsid w:val="0003063E"/>
    <w:rsid w:val="00030957"/>
    <w:rsid w:val="00030DF2"/>
    <w:rsid w:val="00031ECB"/>
    <w:rsid w:val="000320F7"/>
    <w:rsid w:val="00032300"/>
    <w:rsid w:val="000323D0"/>
    <w:rsid w:val="0003244A"/>
    <w:rsid w:val="000325CE"/>
    <w:rsid w:val="0003265B"/>
    <w:rsid w:val="00032D30"/>
    <w:rsid w:val="00032DA5"/>
    <w:rsid w:val="0003332B"/>
    <w:rsid w:val="00034D88"/>
    <w:rsid w:val="000350A0"/>
    <w:rsid w:val="000353C8"/>
    <w:rsid w:val="000356D6"/>
    <w:rsid w:val="00036505"/>
    <w:rsid w:val="00036589"/>
    <w:rsid w:val="00036A29"/>
    <w:rsid w:val="00036F86"/>
    <w:rsid w:val="000377CB"/>
    <w:rsid w:val="00037D90"/>
    <w:rsid w:val="00040EB8"/>
    <w:rsid w:val="000410BB"/>
    <w:rsid w:val="00041E15"/>
    <w:rsid w:val="000424BB"/>
    <w:rsid w:val="00042695"/>
    <w:rsid w:val="00042816"/>
    <w:rsid w:val="00043532"/>
    <w:rsid w:val="000436B2"/>
    <w:rsid w:val="0004383C"/>
    <w:rsid w:val="00043B6D"/>
    <w:rsid w:val="00044C8A"/>
    <w:rsid w:val="00044DC9"/>
    <w:rsid w:val="000451BE"/>
    <w:rsid w:val="00045605"/>
    <w:rsid w:val="000457C4"/>
    <w:rsid w:val="000459EC"/>
    <w:rsid w:val="00045C67"/>
    <w:rsid w:val="000465A8"/>
    <w:rsid w:val="0004688E"/>
    <w:rsid w:val="00046A94"/>
    <w:rsid w:val="00046D5A"/>
    <w:rsid w:val="000475CC"/>
    <w:rsid w:val="00047D7B"/>
    <w:rsid w:val="00047F87"/>
    <w:rsid w:val="00050D5E"/>
    <w:rsid w:val="00050DA3"/>
    <w:rsid w:val="000513E8"/>
    <w:rsid w:val="00051547"/>
    <w:rsid w:val="00051A7A"/>
    <w:rsid w:val="00051CFA"/>
    <w:rsid w:val="00051FEF"/>
    <w:rsid w:val="0005240F"/>
    <w:rsid w:val="00052949"/>
    <w:rsid w:val="0005341A"/>
    <w:rsid w:val="00053700"/>
    <w:rsid w:val="00055180"/>
    <w:rsid w:val="00055A39"/>
    <w:rsid w:val="00055C3A"/>
    <w:rsid w:val="000560A6"/>
    <w:rsid w:val="00056C49"/>
    <w:rsid w:val="0005751D"/>
    <w:rsid w:val="000577FD"/>
    <w:rsid w:val="00057D0E"/>
    <w:rsid w:val="00060441"/>
    <w:rsid w:val="00061021"/>
    <w:rsid w:val="0006108E"/>
    <w:rsid w:val="0006150A"/>
    <w:rsid w:val="00061ADC"/>
    <w:rsid w:val="00061E1D"/>
    <w:rsid w:val="00062B16"/>
    <w:rsid w:val="00062CBE"/>
    <w:rsid w:val="00062D6C"/>
    <w:rsid w:val="00062F3E"/>
    <w:rsid w:val="00063029"/>
    <w:rsid w:val="0006347F"/>
    <w:rsid w:val="00064761"/>
    <w:rsid w:val="00064A81"/>
    <w:rsid w:val="000656D0"/>
    <w:rsid w:val="00065854"/>
    <w:rsid w:val="00066057"/>
    <w:rsid w:val="000660DE"/>
    <w:rsid w:val="00066108"/>
    <w:rsid w:val="00066B66"/>
    <w:rsid w:val="00066B76"/>
    <w:rsid w:val="0006710B"/>
    <w:rsid w:val="00067357"/>
    <w:rsid w:val="0006766E"/>
    <w:rsid w:val="00067939"/>
    <w:rsid w:val="00067EDD"/>
    <w:rsid w:val="00070153"/>
    <w:rsid w:val="0007074C"/>
    <w:rsid w:val="0007093F"/>
    <w:rsid w:val="00070985"/>
    <w:rsid w:val="00070A25"/>
    <w:rsid w:val="00070ADD"/>
    <w:rsid w:val="00070CCE"/>
    <w:rsid w:val="0007118A"/>
    <w:rsid w:val="00071387"/>
    <w:rsid w:val="00071617"/>
    <w:rsid w:val="00071A9F"/>
    <w:rsid w:val="00071CA7"/>
    <w:rsid w:val="0007203B"/>
    <w:rsid w:val="00073981"/>
    <w:rsid w:val="00073AFD"/>
    <w:rsid w:val="00073D60"/>
    <w:rsid w:val="00074B1A"/>
    <w:rsid w:val="000750C5"/>
    <w:rsid w:val="000753E8"/>
    <w:rsid w:val="000756FA"/>
    <w:rsid w:val="00076108"/>
    <w:rsid w:val="000761BD"/>
    <w:rsid w:val="0007662A"/>
    <w:rsid w:val="00076A6B"/>
    <w:rsid w:val="000772BB"/>
    <w:rsid w:val="00077766"/>
    <w:rsid w:val="00077D09"/>
    <w:rsid w:val="00080434"/>
    <w:rsid w:val="0008073D"/>
    <w:rsid w:val="000811F9"/>
    <w:rsid w:val="00082C74"/>
    <w:rsid w:val="000830CF"/>
    <w:rsid w:val="00083A1E"/>
    <w:rsid w:val="00084231"/>
    <w:rsid w:val="00084532"/>
    <w:rsid w:val="00084D85"/>
    <w:rsid w:val="00084F3F"/>
    <w:rsid w:val="000865F5"/>
    <w:rsid w:val="00086E37"/>
    <w:rsid w:val="00087F79"/>
    <w:rsid w:val="00087FB8"/>
    <w:rsid w:val="0009027D"/>
    <w:rsid w:val="00090803"/>
    <w:rsid w:val="00090A1D"/>
    <w:rsid w:val="00090B26"/>
    <w:rsid w:val="00090DEB"/>
    <w:rsid w:val="000911F2"/>
    <w:rsid w:val="000916C5"/>
    <w:rsid w:val="000920DC"/>
    <w:rsid w:val="00092253"/>
    <w:rsid w:val="00093153"/>
    <w:rsid w:val="0009355F"/>
    <w:rsid w:val="00093B67"/>
    <w:rsid w:val="00094F06"/>
    <w:rsid w:val="000952C4"/>
    <w:rsid w:val="00095653"/>
    <w:rsid w:val="00095D3B"/>
    <w:rsid w:val="00095F0C"/>
    <w:rsid w:val="000961B6"/>
    <w:rsid w:val="0009669F"/>
    <w:rsid w:val="00096B9F"/>
    <w:rsid w:val="00097143"/>
    <w:rsid w:val="000973F0"/>
    <w:rsid w:val="000974E2"/>
    <w:rsid w:val="000977B3"/>
    <w:rsid w:val="00097A26"/>
    <w:rsid w:val="00097AB2"/>
    <w:rsid w:val="00097C64"/>
    <w:rsid w:val="00097F5D"/>
    <w:rsid w:val="000A0003"/>
    <w:rsid w:val="000A046F"/>
    <w:rsid w:val="000A047D"/>
    <w:rsid w:val="000A057E"/>
    <w:rsid w:val="000A062D"/>
    <w:rsid w:val="000A069E"/>
    <w:rsid w:val="000A1079"/>
    <w:rsid w:val="000A1491"/>
    <w:rsid w:val="000A158B"/>
    <w:rsid w:val="000A1912"/>
    <w:rsid w:val="000A258E"/>
    <w:rsid w:val="000A26A8"/>
    <w:rsid w:val="000A2AD8"/>
    <w:rsid w:val="000A2CF4"/>
    <w:rsid w:val="000A2E40"/>
    <w:rsid w:val="000A2F17"/>
    <w:rsid w:val="000A3001"/>
    <w:rsid w:val="000A3356"/>
    <w:rsid w:val="000A3A8E"/>
    <w:rsid w:val="000A417A"/>
    <w:rsid w:val="000A44DD"/>
    <w:rsid w:val="000A4633"/>
    <w:rsid w:val="000A4892"/>
    <w:rsid w:val="000A4BFF"/>
    <w:rsid w:val="000A57B8"/>
    <w:rsid w:val="000A5C88"/>
    <w:rsid w:val="000A645A"/>
    <w:rsid w:val="000A65CA"/>
    <w:rsid w:val="000A67D5"/>
    <w:rsid w:val="000A716F"/>
    <w:rsid w:val="000A74D8"/>
    <w:rsid w:val="000A7552"/>
    <w:rsid w:val="000A7584"/>
    <w:rsid w:val="000A7A70"/>
    <w:rsid w:val="000A7B21"/>
    <w:rsid w:val="000A7E85"/>
    <w:rsid w:val="000B0318"/>
    <w:rsid w:val="000B0349"/>
    <w:rsid w:val="000B043F"/>
    <w:rsid w:val="000B048A"/>
    <w:rsid w:val="000B082C"/>
    <w:rsid w:val="000B0E1B"/>
    <w:rsid w:val="000B1C14"/>
    <w:rsid w:val="000B1CC2"/>
    <w:rsid w:val="000B2443"/>
    <w:rsid w:val="000B2523"/>
    <w:rsid w:val="000B29C8"/>
    <w:rsid w:val="000B3492"/>
    <w:rsid w:val="000B394C"/>
    <w:rsid w:val="000B441C"/>
    <w:rsid w:val="000B4BEE"/>
    <w:rsid w:val="000B4CCE"/>
    <w:rsid w:val="000B52E7"/>
    <w:rsid w:val="000B5BD1"/>
    <w:rsid w:val="000B5D4C"/>
    <w:rsid w:val="000B5E52"/>
    <w:rsid w:val="000B5F67"/>
    <w:rsid w:val="000B6249"/>
    <w:rsid w:val="000B6310"/>
    <w:rsid w:val="000B658D"/>
    <w:rsid w:val="000B698B"/>
    <w:rsid w:val="000B6E3C"/>
    <w:rsid w:val="000C00C2"/>
    <w:rsid w:val="000C02F4"/>
    <w:rsid w:val="000C068D"/>
    <w:rsid w:val="000C08B5"/>
    <w:rsid w:val="000C0A41"/>
    <w:rsid w:val="000C0C29"/>
    <w:rsid w:val="000C13EA"/>
    <w:rsid w:val="000C309B"/>
    <w:rsid w:val="000C319D"/>
    <w:rsid w:val="000C3434"/>
    <w:rsid w:val="000C3D91"/>
    <w:rsid w:val="000C4005"/>
    <w:rsid w:val="000C527B"/>
    <w:rsid w:val="000C52AB"/>
    <w:rsid w:val="000C55CC"/>
    <w:rsid w:val="000C5B1E"/>
    <w:rsid w:val="000C62FF"/>
    <w:rsid w:val="000C635C"/>
    <w:rsid w:val="000C64F1"/>
    <w:rsid w:val="000C6EF7"/>
    <w:rsid w:val="000C7E00"/>
    <w:rsid w:val="000D06AC"/>
    <w:rsid w:val="000D0A72"/>
    <w:rsid w:val="000D0C4E"/>
    <w:rsid w:val="000D11E8"/>
    <w:rsid w:val="000D2523"/>
    <w:rsid w:val="000D3813"/>
    <w:rsid w:val="000D3FEA"/>
    <w:rsid w:val="000D4BC7"/>
    <w:rsid w:val="000D4CCB"/>
    <w:rsid w:val="000D4EE5"/>
    <w:rsid w:val="000D4F37"/>
    <w:rsid w:val="000D57C8"/>
    <w:rsid w:val="000D5BD0"/>
    <w:rsid w:val="000D5C24"/>
    <w:rsid w:val="000D5E8E"/>
    <w:rsid w:val="000D6D9F"/>
    <w:rsid w:val="000D6DC8"/>
    <w:rsid w:val="000D7BC4"/>
    <w:rsid w:val="000D7C23"/>
    <w:rsid w:val="000E00A6"/>
    <w:rsid w:val="000E00F2"/>
    <w:rsid w:val="000E0340"/>
    <w:rsid w:val="000E0610"/>
    <w:rsid w:val="000E066C"/>
    <w:rsid w:val="000E0834"/>
    <w:rsid w:val="000E0A44"/>
    <w:rsid w:val="000E0B47"/>
    <w:rsid w:val="000E0C4C"/>
    <w:rsid w:val="000E1573"/>
    <w:rsid w:val="000E15C3"/>
    <w:rsid w:val="000E2030"/>
    <w:rsid w:val="000E2099"/>
    <w:rsid w:val="000E20A3"/>
    <w:rsid w:val="000E2300"/>
    <w:rsid w:val="000E2B6A"/>
    <w:rsid w:val="000E2E60"/>
    <w:rsid w:val="000E350C"/>
    <w:rsid w:val="000E39D9"/>
    <w:rsid w:val="000E4903"/>
    <w:rsid w:val="000E57A5"/>
    <w:rsid w:val="000E5959"/>
    <w:rsid w:val="000E59D7"/>
    <w:rsid w:val="000E6086"/>
    <w:rsid w:val="000E6896"/>
    <w:rsid w:val="000E6B20"/>
    <w:rsid w:val="000E6D96"/>
    <w:rsid w:val="000F0175"/>
    <w:rsid w:val="000F07E6"/>
    <w:rsid w:val="000F133F"/>
    <w:rsid w:val="000F135F"/>
    <w:rsid w:val="000F18DB"/>
    <w:rsid w:val="000F1C55"/>
    <w:rsid w:val="000F200D"/>
    <w:rsid w:val="000F2C9E"/>
    <w:rsid w:val="000F30BF"/>
    <w:rsid w:val="000F3DF3"/>
    <w:rsid w:val="000F3E8E"/>
    <w:rsid w:val="000F5E20"/>
    <w:rsid w:val="000F7425"/>
    <w:rsid w:val="000F7453"/>
    <w:rsid w:val="001002D3"/>
    <w:rsid w:val="0010050D"/>
    <w:rsid w:val="00100532"/>
    <w:rsid w:val="001009D7"/>
    <w:rsid w:val="00100D50"/>
    <w:rsid w:val="0010104F"/>
    <w:rsid w:val="001010AA"/>
    <w:rsid w:val="0010129B"/>
    <w:rsid w:val="001014E4"/>
    <w:rsid w:val="00101997"/>
    <w:rsid w:val="0010280C"/>
    <w:rsid w:val="00102AF8"/>
    <w:rsid w:val="00102FEC"/>
    <w:rsid w:val="0010339A"/>
    <w:rsid w:val="00103AB0"/>
    <w:rsid w:val="00103DC5"/>
    <w:rsid w:val="00104354"/>
    <w:rsid w:val="00104679"/>
    <w:rsid w:val="001049DD"/>
    <w:rsid w:val="0010521E"/>
    <w:rsid w:val="00106711"/>
    <w:rsid w:val="00106A84"/>
    <w:rsid w:val="00106B39"/>
    <w:rsid w:val="00106BA2"/>
    <w:rsid w:val="00106EDE"/>
    <w:rsid w:val="00107079"/>
    <w:rsid w:val="0010737B"/>
    <w:rsid w:val="00107805"/>
    <w:rsid w:val="00107C0E"/>
    <w:rsid w:val="00107C95"/>
    <w:rsid w:val="00107CD6"/>
    <w:rsid w:val="0011044B"/>
    <w:rsid w:val="001108D4"/>
    <w:rsid w:val="00110CF1"/>
    <w:rsid w:val="0011151D"/>
    <w:rsid w:val="00111986"/>
    <w:rsid w:val="001119D4"/>
    <w:rsid w:val="00111E1A"/>
    <w:rsid w:val="00112091"/>
    <w:rsid w:val="001122ED"/>
    <w:rsid w:val="001123A0"/>
    <w:rsid w:val="0011288C"/>
    <w:rsid w:val="00112A6D"/>
    <w:rsid w:val="00113181"/>
    <w:rsid w:val="001132BD"/>
    <w:rsid w:val="00113A59"/>
    <w:rsid w:val="0011427D"/>
    <w:rsid w:val="00114F80"/>
    <w:rsid w:val="00115A89"/>
    <w:rsid w:val="00115FBC"/>
    <w:rsid w:val="001167A1"/>
    <w:rsid w:val="001167B1"/>
    <w:rsid w:val="00116ED7"/>
    <w:rsid w:val="001175B0"/>
    <w:rsid w:val="0011761E"/>
    <w:rsid w:val="00117776"/>
    <w:rsid w:val="001204C6"/>
    <w:rsid w:val="00120D3D"/>
    <w:rsid w:val="001211C4"/>
    <w:rsid w:val="00121355"/>
    <w:rsid w:val="00121C20"/>
    <w:rsid w:val="00121D7A"/>
    <w:rsid w:val="00121E11"/>
    <w:rsid w:val="00121EE2"/>
    <w:rsid w:val="00122499"/>
    <w:rsid w:val="001225C1"/>
    <w:rsid w:val="00122A03"/>
    <w:rsid w:val="00122B51"/>
    <w:rsid w:val="00122C4A"/>
    <w:rsid w:val="00122E93"/>
    <w:rsid w:val="00123F1C"/>
    <w:rsid w:val="001242B9"/>
    <w:rsid w:val="001243D9"/>
    <w:rsid w:val="00124A27"/>
    <w:rsid w:val="00124C85"/>
    <w:rsid w:val="00125758"/>
    <w:rsid w:val="00125BF8"/>
    <w:rsid w:val="00125DF4"/>
    <w:rsid w:val="00125F37"/>
    <w:rsid w:val="001261E2"/>
    <w:rsid w:val="001262E9"/>
    <w:rsid w:val="0012668E"/>
    <w:rsid w:val="00126DD0"/>
    <w:rsid w:val="00126FC9"/>
    <w:rsid w:val="00127628"/>
    <w:rsid w:val="00127734"/>
    <w:rsid w:val="00130D56"/>
    <w:rsid w:val="001311A4"/>
    <w:rsid w:val="00131E39"/>
    <w:rsid w:val="00132162"/>
    <w:rsid w:val="001330CD"/>
    <w:rsid w:val="001336B3"/>
    <w:rsid w:val="00133D93"/>
    <w:rsid w:val="00133F8C"/>
    <w:rsid w:val="001340B2"/>
    <w:rsid w:val="0013480F"/>
    <w:rsid w:val="00134BBC"/>
    <w:rsid w:val="00135894"/>
    <w:rsid w:val="001358AF"/>
    <w:rsid w:val="0013592E"/>
    <w:rsid w:val="00135B75"/>
    <w:rsid w:val="00135C24"/>
    <w:rsid w:val="00136103"/>
    <w:rsid w:val="00136311"/>
    <w:rsid w:val="00136400"/>
    <w:rsid w:val="00136640"/>
    <w:rsid w:val="00136951"/>
    <w:rsid w:val="00137057"/>
    <w:rsid w:val="00137099"/>
    <w:rsid w:val="00137282"/>
    <w:rsid w:val="0013762D"/>
    <w:rsid w:val="00137BB7"/>
    <w:rsid w:val="00137C9E"/>
    <w:rsid w:val="00137D9A"/>
    <w:rsid w:val="00137E6F"/>
    <w:rsid w:val="00137ED1"/>
    <w:rsid w:val="0014076C"/>
    <w:rsid w:val="001408B8"/>
    <w:rsid w:val="00140CD9"/>
    <w:rsid w:val="00141972"/>
    <w:rsid w:val="0014288D"/>
    <w:rsid w:val="00142899"/>
    <w:rsid w:val="00142900"/>
    <w:rsid w:val="00142AAA"/>
    <w:rsid w:val="00142D98"/>
    <w:rsid w:val="00143220"/>
    <w:rsid w:val="001439C4"/>
    <w:rsid w:val="00143C99"/>
    <w:rsid w:val="001443A8"/>
    <w:rsid w:val="00144A1C"/>
    <w:rsid w:val="00144D71"/>
    <w:rsid w:val="00144D99"/>
    <w:rsid w:val="0014542F"/>
    <w:rsid w:val="00145FFB"/>
    <w:rsid w:val="00146075"/>
    <w:rsid w:val="0014628C"/>
    <w:rsid w:val="001469B6"/>
    <w:rsid w:val="00146FD2"/>
    <w:rsid w:val="00147CF0"/>
    <w:rsid w:val="00147F39"/>
    <w:rsid w:val="001509F7"/>
    <w:rsid w:val="00151046"/>
    <w:rsid w:val="00151392"/>
    <w:rsid w:val="001514D9"/>
    <w:rsid w:val="0015151C"/>
    <w:rsid w:val="001518F5"/>
    <w:rsid w:val="00151D28"/>
    <w:rsid w:val="001520C8"/>
    <w:rsid w:val="0015260A"/>
    <w:rsid w:val="00152675"/>
    <w:rsid w:val="0015286A"/>
    <w:rsid w:val="00152F59"/>
    <w:rsid w:val="00153FF1"/>
    <w:rsid w:val="0015435F"/>
    <w:rsid w:val="00154375"/>
    <w:rsid w:val="00154DE5"/>
    <w:rsid w:val="0015512B"/>
    <w:rsid w:val="001553AB"/>
    <w:rsid w:val="0015553F"/>
    <w:rsid w:val="00155F07"/>
    <w:rsid w:val="00156D92"/>
    <w:rsid w:val="00157057"/>
    <w:rsid w:val="001576AE"/>
    <w:rsid w:val="00157FD6"/>
    <w:rsid w:val="00160454"/>
    <w:rsid w:val="0016066A"/>
    <w:rsid w:val="00160ECB"/>
    <w:rsid w:val="00160F0B"/>
    <w:rsid w:val="001610B9"/>
    <w:rsid w:val="00161537"/>
    <w:rsid w:val="00161D33"/>
    <w:rsid w:val="00161E3A"/>
    <w:rsid w:val="00161E97"/>
    <w:rsid w:val="001621B9"/>
    <w:rsid w:val="001623A2"/>
    <w:rsid w:val="00162D9E"/>
    <w:rsid w:val="00162F1A"/>
    <w:rsid w:val="00162F85"/>
    <w:rsid w:val="00163A63"/>
    <w:rsid w:val="00163C0E"/>
    <w:rsid w:val="00163C61"/>
    <w:rsid w:val="00163E1B"/>
    <w:rsid w:val="00163EE7"/>
    <w:rsid w:val="00164FDD"/>
    <w:rsid w:val="00165099"/>
    <w:rsid w:val="0016552A"/>
    <w:rsid w:val="00165910"/>
    <w:rsid w:val="00165DB3"/>
    <w:rsid w:val="00165FE8"/>
    <w:rsid w:val="00166345"/>
    <w:rsid w:val="0016668C"/>
    <w:rsid w:val="00166B67"/>
    <w:rsid w:val="00166C33"/>
    <w:rsid w:val="00167351"/>
    <w:rsid w:val="00167400"/>
    <w:rsid w:val="001705F7"/>
    <w:rsid w:val="001709BC"/>
    <w:rsid w:val="00170B22"/>
    <w:rsid w:val="00170DA7"/>
    <w:rsid w:val="00170F30"/>
    <w:rsid w:val="00170F81"/>
    <w:rsid w:val="001712BD"/>
    <w:rsid w:val="001713CF"/>
    <w:rsid w:val="001718FC"/>
    <w:rsid w:val="00171AFE"/>
    <w:rsid w:val="00172039"/>
    <w:rsid w:val="0017242A"/>
    <w:rsid w:val="00173031"/>
    <w:rsid w:val="00173E35"/>
    <w:rsid w:val="0017418E"/>
    <w:rsid w:val="0017518C"/>
    <w:rsid w:val="0017556C"/>
    <w:rsid w:val="00175878"/>
    <w:rsid w:val="001759F4"/>
    <w:rsid w:val="00175AA3"/>
    <w:rsid w:val="00176070"/>
    <w:rsid w:val="00176336"/>
    <w:rsid w:val="001763A0"/>
    <w:rsid w:val="00176518"/>
    <w:rsid w:val="00176808"/>
    <w:rsid w:val="001772F3"/>
    <w:rsid w:val="00177BB3"/>
    <w:rsid w:val="001802E0"/>
    <w:rsid w:val="001807AD"/>
    <w:rsid w:val="00180B76"/>
    <w:rsid w:val="00180EFE"/>
    <w:rsid w:val="00181246"/>
    <w:rsid w:val="001812AC"/>
    <w:rsid w:val="00181829"/>
    <w:rsid w:val="001826CC"/>
    <w:rsid w:val="00183022"/>
    <w:rsid w:val="0018307D"/>
    <w:rsid w:val="0018349B"/>
    <w:rsid w:val="00183C6C"/>
    <w:rsid w:val="00183CD2"/>
    <w:rsid w:val="00183CEC"/>
    <w:rsid w:val="0018407C"/>
    <w:rsid w:val="00184241"/>
    <w:rsid w:val="0018472D"/>
    <w:rsid w:val="00184748"/>
    <w:rsid w:val="00185379"/>
    <w:rsid w:val="001854B1"/>
    <w:rsid w:val="00185868"/>
    <w:rsid w:val="00185A32"/>
    <w:rsid w:val="00185DFF"/>
    <w:rsid w:val="00185F32"/>
    <w:rsid w:val="00186546"/>
    <w:rsid w:val="00186CD1"/>
    <w:rsid w:val="00186E3E"/>
    <w:rsid w:val="00186FBE"/>
    <w:rsid w:val="00187173"/>
    <w:rsid w:val="001874B0"/>
    <w:rsid w:val="00187762"/>
    <w:rsid w:val="00187C92"/>
    <w:rsid w:val="00190337"/>
    <w:rsid w:val="0019034C"/>
    <w:rsid w:val="00190999"/>
    <w:rsid w:val="00190D0D"/>
    <w:rsid w:val="00191871"/>
    <w:rsid w:val="00191910"/>
    <w:rsid w:val="00191CFC"/>
    <w:rsid w:val="001935C2"/>
    <w:rsid w:val="00194E40"/>
    <w:rsid w:val="00194F50"/>
    <w:rsid w:val="001955AD"/>
    <w:rsid w:val="001956CB"/>
    <w:rsid w:val="001969B1"/>
    <w:rsid w:val="00196A06"/>
    <w:rsid w:val="00196B15"/>
    <w:rsid w:val="00196FF6"/>
    <w:rsid w:val="001975B4"/>
    <w:rsid w:val="001A0608"/>
    <w:rsid w:val="001A06A0"/>
    <w:rsid w:val="001A0713"/>
    <w:rsid w:val="001A08CE"/>
    <w:rsid w:val="001A08FB"/>
    <w:rsid w:val="001A0FCE"/>
    <w:rsid w:val="001A1054"/>
    <w:rsid w:val="001A16B7"/>
    <w:rsid w:val="001A19C8"/>
    <w:rsid w:val="001A1C7C"/>
    <w:rsid w:val="001A1E4D"/>
    <w:rsid w:val="001A2285"/>
    <w:rsid w:val="001A24EC"/>
    <w:rsid w:val="001A250D"/>
    <w:rsid w:val="001A367E"/>
    <w:rsid w:val="001A3689"/>
    <w:rsid w:val="001A3775"/>
    <w:rsid w:val="001A393C"/>
    <w:rsid w:val="001A3DE5"/>
    <w:rsid w:val="001A4522"/>
    <w:rsid w:val="001A47F0"/>
    <w:rsid w:val="001A4F15"/>
    <w:rsid w:val="001A56D6"/>
    <w:rsid w:val="001A5CC2"/>
    <w:rsid w:val="001A663A"/>
    <w:rsid w:val="001A6A7D"/>
    <w:rsid w:val="001A6A9F"/>
    <w:rsid w:val="001A6F78"/>
    <w:rsid w:val="001A6F92"/>
    <w:rsid w:val="001A7E20"/>
    <w:rsid w:val="001B0446"/>
    <w:rsid w:val="001B05B9"/>
    <w:rsid w:val="001B0E76"/>
    <w:rsid w:val="001B1372"/>
    <w:rsid w:val="001B164E"/>
    <w:rsid w:val="001B2347"/>
    <w:rsid w:val="001B2722"/>
    <w:rsid w:val="001B286E"/>
    <w:rsid w:val="001B2AC3"/>
    <w:rsid w:val="001B2D5D"/>
    <w:rsid w:val="001B3136"/>
    <w:rsid w:val="001B3C82"/>
    <w:rsid w:val="001B41E9"/>
    <w:rsid w:val="001B421A"/>
    <w:rsid w:val="001B42A0"/>
    <w:rsid w:val="001B50A8"/>
    <w:rsid w:val="001B5AFA"/>
    <w:rsid w:val="001B5E54"/>
    <w:rsid w:val="001B5E95"/>
    <w:rsid w:val="001B604D"/>
    <w:rsid w:val="001B6167"/>
    <w:rsid w:val="001B6263"/>
    <w:rsid w:val="001B64A2"/>
    <w:rsid w:val="001B6793"/>
    <w:rsid w:val="001B68AC"/>
    <w:rsid w:val="001B7DAD"/>
    <w:rsid w:val="001B7DCC"/>
    <w:rsid w:val="001C087E"/>
    <w:rsid w:val="001C0C86"/>
    <w:rsid w:val="001C1016"/>
    <w:rsid w:val="001C166F"/>
    <w:rsid w:val="001C1C33"/>
    <w:rsid w:val="001C2EFF"/>
    <w:rsid w:val="001C341E"/>
    <w:rsid w:val="001C3817"/>
    <w:rsid w:val="001C39E8"/>
    <w:rsid w:val="001C3C66"/>
    <w:rsid w:val="001C3EE1"/>
    <w:rsid w:val="001C4795"/>
    <w:rsid w:val="001C48B1"/>
    <w:rsid w:val="001C49B8"/>
    <w:rsid w:val="001C4AC7"/>
    <w:rsid w:val="001C51FB"/>
    <w:rsid w:val="001C6112"/>
    <w:rsid w:val="001C614D"/>
    <w:rsid w:val="001C677F"/>
    <w:rsid w:val="001C7C36"/>
    <w:rsid w:val="001C7C72"/>
    <w:rsid w:val="001C7D7B"/>
    <w:rsid w:val="001D0E85"/>
    <w:rsid w:val="001D1891"/>
    <w:rsid w:val="001D1B95"/>
    <w:rsid w:val="001D1BE4"/>
    <w:rsid w:val="001D1E92"/>
    <w:rsid w:val="001D1FB9"/>
    <w:rsid w:val="001D21A1"/>
    <w:rsid w:val="001D2539"/>
    <w:rsid w:val="001D28B4"/>
    <w:rsid w:val="001D3204"/>
    <w:rsid w:val="001D3D70"/>
    <w:rsid w:val="001D40B9"/>
    <w:rsid w:val="001D4469"/>
    <w:rsid w:val="001D462A"/>
    <w:rsid w:val="001D4B3C"/>
    <w:rsid w:val="001D5037"/>
    <w:rsid w:val="001D51F4"/>
    <w:rsid w:val="001D5A0B"/>
    <w:rsid w:val="001D6647"/>
    <w:rsid w:val="001D6864"/>
    <w:rsid w:val="001D6B21"/>
    <w:rsid w:val="001D6B6C"/>
    <w:rsid w:val="001D6DAF"/>
    <w:rsid w:val="001D7010"/>
    <w:rsid w:val="001E00DC"/>
    <w:rsid w:val="001E0388"/>
    <w:rsid w:val="001E1C9E"/>
    <w:rsid w:val="001E22D9"/>
    <w:rsid w:val="001E2C85"/>
    <w:rsid w:val="001E30F4"/>
    <w:rsid w:val="001E36DE"/>
    <w:rsid w:val="001E36F4"/>
    <w:rsid w:val="001E3A65"/>
    <w:rsid w:val="001E3CAE"/>
    <w:rsid w:val="001E3D64"/>
    <w:rsid w:val="001E534E"/>
    <w:rsid w:val="001E5BA3"/>
    <w:rsid w:val="001E5C82"/>
    <w:rsid w:val="001E6110"/>
    <w:rsid w:val="001E64D6"/>
    <w:rsid w:val="001E6902"/>
    <w:rsid w:val="001E6BE4"/>
    <w:rsid w:val="001E6BED"/>
    <w:rsid w:val="001E6CB9"/>
    <w:rsid w:val="001E796E"/>
    <w:rsid w:val="001F00BE"/>
    <w:rsid w:val="001F0284"/>
    <w:rsid w:val="001F0757"/>
    <w:rsid w:val="001F08A5"/>
    <w:rsid w:val="001F091A"/>
    <w:rsid w:val="001F0F09"/>
    <w:rsid w:val="001F149C"/>
    <w:rsid w:val="001F1AA0"/>
    <w:rsid w:val="001F2656"/>
    <w:rsid w:val="001F3904"/>
    <w:rsid w:val="001F452F"/>
    <w:rsid w:val="001F4BDC"/>
    <w:rsid w:val="001F4E82"/>
    <w:rsid w:val="001F4FB4"/>
    <w:rsid w:val="001F5474"/>
    <w:rsid w:val="001F56D0"/>
    <w:rsid w:val="001F5A88"/>
    <w:rsid w:val="001F60D9"/>
    <w:rsid w:val="001F6154"/>
    <w:rsid w:val="001F6628"/>
    <w:rsid w:val="001F7274"/>
    <w:rsid w:val="001F74CE"/>
    <w:rsid w:val="002001F0"/>
    <w:rsid w:val="002008E0"/>
    <w:rsid w:val="00200B85"/>
    <w:rsid w:val="00200BFD"/>
    <w:rsid w:val="00201038"/>
    <w:rsid w:val="002011D4"/>
    <w:rsid w:val="00201551"/>
    <w:rsid w:val="002016E3"/>
    <w:rsid w:val="00201AFA"/>
    <w:rsid w:val="00201D41"/>
    <w:rsid w:val="00201E2B"/>
    <w:rsid w:val="00202500"/>
    <w:rsid w:val="002033F9"/>
    <w:rsid w:val="0020343F"/>
    <w:rsid w:val="002034B3"/>
    <w:rsid w:val="002035C4"/>
    <w:rsid w:val="00203E8C"/>
    <w:rsid w:val="002046B2"/>
    <w:rsid w:val="0020480C"/>
    <w:rsid w:val="00204A83"/>
    <w:rsid w:val="00205175"/>
    <w:rsid w:val="002058BF"/>
    <w:rsid w:val="00206096"/>
    <w:rsid w:val="002069E1"/>
    <w:rsid w:val="00206BDA"/>
    <w:rsid w:val="002072CC"/>
    <w:rsid w:val="00210705"/>
    <w:rsid w:val="00210F7A"/>
    <w:rsid w:val="002118EF"/>
    <w:rsid w:val="00211A3B"/>
    <w:rsid w:val="00211E76"/>
    <w:rsid w:val="00212165"/>
    <w:rsid w:val="00212581"/>
    <w:rsid w:val="002131A4"/>
    <w:rsid w:val="00214103"/>
    <w:rsid w:val="002149C2"/>
    <w:rsid w:val="00214B82"/>
    <w:rsid w:val="00214D71"/>
    <w:rsid w:val="002159FA"/>
    <w:rsid w:val="00215A7B"/>
    <w:rsid w:val="00215AB1"/>
    <w:rsid w:val="00215E16"/>
    <w:rsid w:val="002168F1"/>
    <w:rsid w:val="00216B3D"/>
    <w:rsid w:val="00216C9C"/>
    <w:rsid w:val="00217438"/>
    <w:rsid w:val="00217524"/>
    <w:rsid w:val="00217B54"/>
    <w:rsid w:val="0022078B"/>
    <w:rsid w:val="00220E21"/>
    <w:rsid w:val="00221C4C"/>
    <w:rsid w:val="00221EEA"/>
    <w:rsid w:val="002220F1"/>
    <w:rsid w:val="002228AD"/>
    <w:rsid w:val="00222B04"/>
    <w:rsid w:val="00223A63"/>
    <w:rsid w:val="002245FE"/>
    <w:rsid w:val="0022478B"/>
    <w:rsid w:val="002247CA"/>
    <w:rsid w:val="00224EF7"/>
    <w:rsid w:val="002252A6"/>
    <w:rsid w:val="00225566"/>
    <w:rsid w:val="0022558C"/>
    <w:rsid w:val="00225C5E"/>
    <w:rsid w:val="00225E36"/>
    <w:rsid w:val="002260FA"/>
    <w:rsid w:val="002263A2"/>
    <w:rsid w:val="00226937"/>
    <w:rsid w:val="00226E20"/>
    <w:rsid w:val="002275CA"/>
    <w:rsid w:val="002279CA"/>
    <w:rsid w:val="00227BF0"/>
    <w:rsid w:val="00227DED"/>
    <w:rsid w:val="00230027"/>
    <w:rsid w:val="00230BD3"/>
    <w:rsid w:val="00230BD7"/>
    <w:rsid w:val="00230D6B"/>
    <w:rsid w:val="00230FDC"/>
    <w:rsid w:val="00231176"/>
    <w:rsid w:val="00231787"/>
    <w:rsid w:val="002319AA"/>
    <w:rsid w:val="00232051"/>
    <w:rsid w:val="00232226"/>
    <w:rsid w:val="0023228F"/>
    <w:rsid w:val="002322DA"/>
    <w:rsid w:val="00232883"/>
    <w:rsid w:val="002333C5"/>
    <w:rsid w:val="00233F90"/>
    <w:rsid w:val="00234795"/>
    <w:rsid w:val="00234A44"/>
    <w:rsid w:val="00234F3C"/>
    <w:rsid w:val="002354B3"/>
    <w:rsid w:val="0023564C"/>
    <w:rsid w:val="00235675"/>
    <w:rsid w:val="0023646B"/>
    <w:rsid w:val="00237232"/>
    <w:rsid w:val="002372E4"/>
    <w:rsid w:val="00237DC8"/>
    <w:rsid w:val="00240544"/>
    <w:rsid w:val="00240867"/>
    <w:rsid w:val="002408A3"/>
    <w:rsid w:val="00240920"/>
    <w:rsid w:val="00240A21"/>
    <w:rsid w:val="00240E0C"/>
    <w:rsid w:val="00241385"/>
    <w:rsid w:val="00241627"/>
    <w:rsid w:val="00241816"/>
    <w:rsid w:val="002420BD"/>
    <w:rsid w:val="0024281E"/>
    <w:rsid w:val="00242833"/>
    <w:rsid w:val="00242D07"/>
    <w:rsid w:val="00242D24"/>
    <w:rsid w:val="00243662"/>
    <w:rsid w:val="00244975"/>
    <w:rsid w:val="00244CD0"/>
    <w:rsid w:val="00245792"/>
    <w:rsid w:val="00245EB4"/>
    <w:rsid w:val="00245F70"/>
    <w:rsid w:val="00246431"/>
    <w:rsid w:val="002472AA"/>
    <w:rsid w:val="00247372"/>
    <w:rsid w:val="00247645"/>
    <w:rsid w:val="0024787A"/>
    <w:rsid w:val="00247AD6"/>
    <w:rsid w:val="00247C82"/>
    <w:rsid w:val="00247DA3"/>
    <w:rsid w:val="00247E37"/>
    <w:rsid w:val="00247E8E"/>
    <w:rsid w:val="0025055D"/>
    <w:rsid w:val="00250AC6"/>
    <w:rsid w:val="00250E07"/>
    <w:rsid w:val="00250EF6"/>
    <w:rsid w:val="00251440"/>
    <w:rsid w:val="002517CD"/>
    <w:rsid w:val="00251E32"/>
    <w:rsid w:val="00252063"/>
    <w:rsid w:val="002524F1"/>
    <w:rsid w:val="00252D06"/>
    <w:rsid w:val="00252ED6"/>
    <w:rsid w:val="00253522"/>
    <w:rsid w:val="00253707"/>
    <w:rsid w:val="00253930"/>
    <w:rsid w:val="00253F24"/>
    <w:rsid w:val="00254252"/>
    <w:rsid w:val="00255A0F"/>
    <w:rsid w:val="00255BAA"/>
    <w:rsid w:val="00256AC0"/>
    <w:rsid w:val="002572F1"/>
    <w:rsid w:val="00260191"/>
    <w:rsid w:val="00260FDB"/>
    <w:rsid w:val="0026110E"/>
    <w:rsid w:val="00261620"/>
    <w:rsid w:val="00261A16"/>
    <w:rsid w:val="002621A5"/>
    <w:rsid w:val="002623AD"/>
    <w:rsid w:val="002629AE"/>
    <w:rsid w:val="00262EB5"/>
    <w:rsid w:val="00263585"/>
    <w:rsid w:val="0026373D"/>
    <w:rsid w:val="00263DA4"/>
    <w:rsid w:val="00263FF2"/>
    <w:rsid w:val="002651D9"/>
    <w:rsid w:val="0026571A"/>
    <w:rsid w:val="00265917"/>
    <w:rsid w:val="00266056"/>
    <w:rsid w:val="00266624"/>
    <w:rsid w:val="00266866"/>
    <w:rsid w:val="002668EE"/>
    <w:rsid w:val="00266C15"/>
    <w:rsid w:val="002672E1"/>
    <w:rsid w:val="00267305"/>
    <w:rsid w:val="0026743C"/>
    <w:rsid w:val="00267FD2"/>
    <w:rsid w:val="00270616"/>
    <w:rsid w:val="002708B8"/>
    <w:rsid w:val="0027134D"/>
    <w:rsid w:val="0027204A"/>
    <w:rsid w:val="002723F6"/>
    <w:rsid w:val="0027248A"/>
    <w:rsid w:val="00272A32"/>
    <w:rsid w:val="00272AA5"/>
    <w:rsid w:val="00272BF5"/>
    <w:rsid w:val="00272E1A"/>
    <w:rsid w:val="00272E57"/>
    <w:rsid w:val="00273F6D"/>
    <w:rsid w:val="002742CC"/>
    <w:rsid w:val="0027462F"/>
    <w:rsid w:val="00274C12"/>
    <w:rsid w:val="00275426"/>
    <w:rsid w:val="00275AE9"/>
    <w:rsid w:val="0027676C"/>
    <w:rsid w:val="0027773A"/>
    <w:rsid w:val="00277B1A"/>
    <w:rsid w:val="00277E53"/>
    <w:rsid w:val="00277E5A"/>
    <w:rsid w:val="002802A7"/>
    <w:rsid w:val="00280370"/>
    <w:rsid w:val="00280F50"/>
    <w:rsid w:val="002812EF"/>
    <w:rsid w:val="002818DE"/>
    <w:rsid w:val="002818F4"/>
    <w:rsid w:val="00281EA3"/>
    <w:rsid w:val="00282FA8"/>
    <w:rsid w:val="002838EC"/>
    <w:rsid w:val="00283928"/>
    <w:rsid w:val="00283B8F"/>
    <w:rsid w:val="00284239"/>
    <w:rsid w:val="002847DD"/>
    <w:rsid w:val="00284A80"/>
    <w:rsid w:val="00284C35"/>
    <w:rsid w:val="00285C48"/>
    <w:rsid w:val="00285DD0"/>
    <w:rsid w:val="0028658E"/>
    <w:rsid w:val="00286673"/>
    <w:rsid w:val="00286B40"/>
    <w:rsid w:val="00286D55"/>
    <w:rsid w:val="002874AB"/>
    <w:rsid w:val="00287791"/>
    <w:rsid w:val="0028793B"/>
    <w:rsid w:val="00287E9F"/>
    <w:rsid w:val="0029003C"/>
    <w:rsid w:val="002904B5"/>
    <w:rsid w:val="002908DB"/>
    <w:rsid w:val="0029092E"/>
    <w:rsid w:val="00290AA0"/>
    <w:rsid w:val="00290B56"/>
    <w:rsid w:val="00290E17"/>
    <w:rsid w:val="00291022"/>
    <w:rsid w:val="00291476"/>
    <w:rsid w:val="00292039"/>
    <w:rsid w:val="0029244F"/>
    <w:rsid w:val="002925B9"/>
    <w:rsid w:val="0029281C"/>
    <w:rsid w:val="002930D7"/>
    <w:rsid w:val="00293146"/>
    <w:rsid w:val="002933BA"/>
    <w:rsid w:val="0029341F"/>
    <w:rsid w:val="00293CD0"/>
    <w:rsid w:val="00294468"/>
    <w:rsid w:val="00294567"/>
    <w:rsid w:val="002946FE"/>
    <w:rsid w:val="0029480E"/>
    <w:rsid w:val="002948D6"/>
    <w:rsid w:val="00294918"/>
    <w:rsid w:val="002949D3"/>
    <w:rsid w:val="00294BC0"/>
    <w:rsid w:val="00294D31"/>
    <w:rsid w:val="002954B4"/>
    <w:rsid w:val="002959C8"/>
    <w:rsid w:val="0029658E"/>
    <w:rsid w:val="002966BB"/>
    <w:rsid w:val="002967B5"/>
    <w:rsid w:val="0029696C"/>
    <w:rsid w:val="00296ACC"/>
    <w:rsid w:val="00296AEB"/>
    <w:rsid w:val="00296C58"/>
    <w:rsid w:val="00297109"/>
    <w:rsid w:val="002974E2"/>
    <w:rsid w:val="00297E52"/>
    <w:rsid w:val="002A0512"/>
    <w:rsid w:val="002A0CDF"/>
    <w:rsid w:val="002A1291"/>
    <w:rsid w:val="002A15A9"/>
    <w:rsid w:val="002A20C0"/>
    <w:rsid w:val="002A2FC0"/>
    <w:rsid w:val="002A39D5"/>
    <w:rsid w:val="002A3D07"/>
    <w:rsid w:val="002A3F2C"/>
    <w:rsid w:val="002A4401"/>
    <w:rsid w:val="002A45F7"/>
    <w:rsid w:val="002A4BFC"/>
    <w:rsid w:val="002A529E"/>
    <w:rsid w:val="002A5330"/>
    <w:rsid w:val="002A56DD"/>
    <w:rsid w:val="002A6311"/>
    <w:rsid w:val="002A6DE6"/>
    <w:rsid w:val="002A730A"/>
    <w:rsid w:val="002A773A"/>
    <w:rsid w:val="002A798A"/>
    <w:rsid w:val="002A7B40"/>
    <w:rsid w:val="002A7DDF"/>
    <w:rsid w:val="002B0119"/>
    <w:rsid w:val="002B07DA"/>
    <w:rsid w:val="002B0E69"/>
    <w:rsid w:val="002B1576"/>
    <w:rsid w:val="002B1672"/>
    <w:rsid w:val="002B173C"/>
    <w:rsid w:val="002B17D8"/>
    <w:rsid w:val="002B249D"/>
    <w:rsid w:val="002B27C0"/>
    <w:rsid w:val="002B28C0"/>
    <w:rsid w:val="002B2B50"/>
    <w:rsid w:val="002B2B69"/>
    <w:rsid w:val="002B2BB8"/>
    <w:rsid w:val="002B2DD4"/>
    <w:rsid w:val="002B3496"/>
    <w:rsid w:val="002B3719"/>
    <w:rsid w:val="002B3C96"/>
    <w:rsid w:val="002B4440"/>
    <w:rsid w:val="002B46B4"/>
    <w:rsid w:val="002B4B4C"/>
    <w:rsid w:val="002B5235"/>
    <w:rsid w:val="002B5444"/>
    <w:rsid w:val="002B54D7"/>
    <w:rsid w:val="002B54DD"/>
    <w:rsid w:val="002B5531"/>
    <w:rsid w:val="002B55FA"/>
    <w:rsid w:val="002B6325"/>
    <w:rsid w:val="002B6342"/>
    <w:rsid w:val="002B69ED"/>
    <w:rsid w:val="002B75C0"/>
    <w:rsid w:val="002B7BCE"/>
    <w:rsid w:val="002B7CD0"/>
    <w:rsid w:val="002C0230"/>
    <w:rsid w:val="002C0666"/>
    <w:rsid w:val="002C07A8"/>
    <w:rsid w:val="002C0834"/>
    <w:rsid w:val="002C0861"/>
    <w:rsid w:val="002C0F41"/>
    <w:rsid w:val="002C1103"/>
    <w:rsid w:val="002C1E4F"/>
    <w:rsid w:val="002C2201"/>
    <w:rsid w:val="002C2513"/>
    <w:rsid w:val="002C25B6"/>
    <w:rsid w:val="002C2C03"/>
    <w:rsid w:val="002C2D7C"/>
    <w:rsid w:val="002C3358"/>
    <w:rsid w:val="002C3BCA"/>
    <w:rsid w:val="002C3FF5"/>
    <w:rsid w:val="002C43E0"/>
    <w:rsid w:val="002C46FD"/>
    <w:rsid w:val="002C4708"/>
    <w:rsid w:val="002C4D54"/>
    <w:rsid w:val="002C5FC2"/>
    <w:rsid w:val="002C6902"/>
    <w:rsid w:val="002C6992"/>
    <w:rsid w:val="002C6ECE"/>
    <w:rsid w:val="002C6F46"/>
    <w:rsid w:val="002C6FEE"/>
    <w:rsid w:val="002C72CC"/>
    <w:rsid w:val="002C76F1"/>
    <w:rsid w:val="002C7803"/>
    <w:rsid w:val="002C78B7"/>
    <w:rsid w:val="002D04E9"/>
    <w:rsid w:val="002D0664"/>
    <w:rsid w:val="002D099D"/>
    <w:rsid w:val="002D0DAB"/>
    <w:rsid w:val="002D13BE"/>
    <w:rsid w:val="002D14FA"/>
    <w:rsid w:val="002D1779"/>
    <w:rsid w:val="002D1B38"/>
    <w:rsid w:val="002D1E5F"/>
    <w:rsid w:val="002D2770"/>
    <w:rsid w:val="002D297A"/>
    <w:rsid w:val="002D460C"/>
    <w:rsid w:val="002D5023"/>
    <w:rsid w:val="002D57F3"/>
    <w:rsid w:val="002D5A35"/>
    <w:rsid w:val="002D5B3D"/>
    <w:rsid w:val="002D5E9B"/>
    <w:rsid w:val="002D616F"/>
    <w:rsid w:val="002D61F4"/>
    <w:rsid w:val="002D7FC7"/>
    <w:rsid w:val="002E0030"/>
    <w:rsid w:val="002E006F"/>
    <w:rsid w:val="002E0507"/>
    <w:rsid w:val="002E05D6"/>
    <w:rsid w:val="002E078E"/>
    <w:rsid w:val="002E0FEE"/>
    <w:rsid w:val="002E22A5"/>
    <w:rsid w:val="002E231B"/>
    <w:rsid w:val="002E233D"/>
    <w:rsid w:val="002E318B"/>
    <w:rsid w:val="002E376E"/>
    <w:rsid w:val="002E4058"/>
    <w:rsid w:val="002E4401"/>
    <w:rsid w:val="002E55B6"/>
    <w:rsid w:val="002E5E66"/>
    <w:rsid w:val="002E640C"/>
    <w:rsid w:val="002E68A3"/>
    <w:rsid w:val="002E6C06"/>
    <w:rsid w:val="002E7159"/>
    <w:rsid w:val="002E75CC"/>
    <w:rsid w:val="002E76BA"/>
    <w:rsid w:val="002E796C"/>
    <w:rsid w:val="002E799F"/>
    <w:rsid w:val="002E7AEF"/>
    <w:rsid w:val="002F01C1"/>
    <w:rsid w:val="002F0259"/>
    <w:rsid w:val="002F05FD"/>
    <w:rsid w:val="002F09A8"/>
    <w:rsid w:val="002F1C91"/>
    <w:rsid w:val="002F2778"/>
    <w:rsid w:val="002F2FDD"/>
    <w:rsid w:val="002F312D"/>
    <w:rsid w:val="002F33FC"/>
    <w:rsid w:val="002F3A43"/>
    <w:rsid w:val="002F47D1"/>
    <w:rsid w:val="002F498F"/>
    <w:rsid w:val="002F4B11"/>
    <w:rsid w:val="002F4CE1"/>
    <w:rsid w:val="002F5267"/>
    <w:rsid w:val="002F5306"/>
    <w:rsid w:val="002F557E"/>
    <w:rsid w:val="002F60A3"/>
    <w:rsid w:val="002F61CC"/>
    <w:rsid w:val="002F7335"/>
    <w:rsid w:val="002F7ACD"/>
    <w:rsid w:val="002F7C0D"/>
    <w:rsid w:val="003001E8"/>
    <w:rsid w:val="003002F8"/>
    <w:rsid w:val="00300A29"/>
    <w:rsid w:val="00300D87"/>
    <w:rsid w:val="00300EB2"/>
    <w:rsid w:val="00301366"/>
    <w:rsid w:val="00301962"/>
    <w:rsid w:val="00301DEE"/>
    <w:rsid w:val="00301E7F"/>
    <w:rsid w:val="00301FC4"/>
    <w:rsid w:val="00302478"/>
    <w:rsid w:val="00302982"/>
    <w:rsid w:val="00302F19"/>
    <w:rsid w:val="00303007"/>
    <w:rsid w:val="0030317B"/>
    <w:rsid w:val="0030329F"/>
    <w:rsid w:val="00303691"/>
    <w:rsid w:val="00303A3E"/>
    <w:rsid w:val="00303BF7"/>
    <w:rsid w:val="00303E27"/>
    <w:rsid w:val="003041CA"/>
    <w:rsid w:val="003046B2"/>
    <w:rsid w:val="003046CB"/>
    <w:rsid w:val="003049A3"/>
    <w:rsid w:val="00304A46"/>
    <w:rsid w:val="00304BC8"/>
    <w:rsid w:val="00304E03"/>
    <w:rsid w:val="00304E5C"/>
    <w:rsid w:val="00304E75"/>
    <w:rsid w:val="003056E3"/>
    <w:rsid w:val="00305AC8"/>
    <w:rsid w:val="00306655"/>
    <w:rsid w:val="00307279"/>
    <w:rsid w:val="003075D1"/>
    <w:rsid w:val="00307627"/>
    <w:rsid w:val="00310244"/>
    <w:rsid w:val="00310385"/>
    <w:rsid w:val="00310638"/>
    <w:rsid w:val="0031091F"/>
    <w:rsid w:val="003109C4"/>
    <w:rsid w:val="00310D6B"/>
    <w:rsid w:val="00310E14"/>
    <w:rsid w:val="0031123A"/>
    <w:rsid w:val="00311534"/>
    <w:rsid w:val="00311C4C"/>
    <w:rsid w:val="00311F40"/>
    <w:rsid w:val="00311FD2"/>
    <w:rsid w:val="003124EA"/>
    <w:rsid w:val="00312AA6"/>
    <w:rsid w:val="00312D45"/>
    <w:rsid w:val="003132BA"/>
    <w:rsid w:val="003133F2"/>
    <w:rsid w:val="0031363E"/>
    <w:rsid w:val="00313C64"/>
    <w:rsid w:val="00314052"/>
    <w:rsid w:val="00314326"/>
    <w:rsid w:val="00314841"/>
    <w:rsid w:val="00314FA3"/>
    <w:rsid w:val="00316CE1"/>
    <w:rsid w:val="00316E4D"/>
    <w:rsid w:val="00320AFC"/>
    <w:rsid w:val="00320E21"/>
    <w:rsid w:val="00321292"/>
    <w:rsid w:val="00321679"/>
    <w:rsid w:val="003217FF"/>
    <w:rsid w:val="003219F8"/>
    <w:rsid w:val="00322780"/>
    <w:rsid w:val="003227DF"/>
    <w:rsid w:val="00323BA2"/>
    <w:rsid w:val="00323E4A"/>
    <w:rsid w:val="00324F06"/>
    <w:rsid w:val="00325109"/>
    <w:rsid w:val="003254B0"/>
    <w:rsid w:val="00325A74"/>
    <w:rsid w:val="00326625"/>
    <w:rsid w:val="00326671"/>
    <w:rsid w:val="00326B9C"/>
    <w:rsid w:val="00327224"/>
    <w:rsid w:val="003274A8"/>
    <w:rsid w:val="0032752F"/>
    <w:rsid w:val="00327CC1"/>
    <w:rsid w:val="00327CD5"/>
    <w:rsid w:val="00330307"/>
    <w:rsid w:val="00330A06"/>
    <w:rsid w:val="00330F44"/>
    <w:rsid w:val="00331202"/>
    <w:rsid w:val="0033169F"/>
    <w:rsid w:val="00331B70"/>
    <w:rsid w:val="00331F23"/>
    <w:rsid w:val="00331FB7"/>
    <w:rsid w:val="00332772"/>
    <w:rsid w:val="003327E9"/>
    <w:rsid w:val="00332BE3"/>
    <w:rsid w:val="00333736"/>
    <w:rsid w:val="003338CE"/>
    <w:rsid w:val="00333A40"/>
    <w:rsid w:val="00333BA8"/>
    <w:rsid w:val="00335B55"/>
    <w:rsid w:val="00336A9E"/>
    <w:rsid w:val="00337640"/>
    <w:rsid w:val="0033785D"/>
    <w:rsid w:val="003379F0"/>
    <w:rsid w:val="00340460"/>
    <w:rsid w:val="00340952"/>
    <w:rsid w:val="003409BE"/>
    <w:rsid w:val="003409C3"/>
    <w:rsid w:val="003410CA"/>
    <w:rsid w:val="003415BC"/>
    <w:rsid w:val="003418D9"/>
    <w:rsid w:val="00341DF0"/>
    <w:rsid w:val="00342022"/>
    <w:rsid w:val="00342656"/>
    <w:rsid w:val="00342738"/>
    <w:rsid w:val="003432C2"/>
    <w:rsid w:val="00343335"/>
    <w:rsid w:val="00343404"/>
    <w:rsid w:val="00343615"/>
    <w:rsid w:val="00343B7C"/>
    <w:rsid w:val="003445BE"/>
    <w:rsid w:val="0034577C"/>
    <w:rsid w:val="00345A8F"/>
    <w:rsid w:val="00346033"/>
    <w:rsid w:val="00346148"/>
    <w:rsid w:val="00346535"/>
    <w:rsid w:val="00346937"/>
    <w:rsid w:val="003470E8"/>
    <w:rsid w:val="00347715"/>
    <w:rsid w:val="0034787B"/>
    <w:rsid w:val="00347969"/>
    <w:rsid w:val="00347E39"/>
    <w:rsid w:val="00347F33"/>
    <w:rsid w:val="0035069C"/>
    <w:rsid w:val="00351581"/>
    <w:rsid w:val="0035172C"/>
    <w:rsid w:val="00351BBC"/>
    <w:rsid w:val="00351C0F"/>
    <w:rsid w:val="00351CD7"/>
    <w:rsid w:val="003523A8"/>
    <w:rsid w:val="003528CD"/>
    <w:rsid w:val="0035297A"/>
    <w:rsid w:val="00352D26"/>
    <w:rsid w:val="00352FAF"/>
    <w:rsid w:val="00353C8E"/>
    <w:rsid w:val="003541F0"/>
    <w:rsid w:val="00354478"/>
    <w:rsid w:val="003546E4"/>
    <w:rsid w:val="00354743"/>
    <w:rsid w:val="00354DEA"/>
    <w:rsid w:val="00354F1B"/>
    <w:rsid w:val="00355F0B"/>
    <w:rsid w:val="0035605F"/>
    <w:rsid w:val="00356405"/>
    <w:rsid w:val="00357390"/>
    <w:rsid w:val="00357601"/>
    <w:rsid w:val="0035781E"/>
    <w:rsid w:val="00357DC7"/>
    <w:rsid w:val="003600E2"/>
    <w:rsid w:val="003600E5"/>
    <w:rsid w:val="003602AF"/>
    <w:rsid w:val="0036048D"/>
    <w:rsid w:val="003606CB"/>
    <w:rsid w:val="00360796"/>
    <w:rsid w:val="00360CCB"/>
    <w:rsid w:val="00361594"/>
    <w:rsid w:val="003616E8"/>
    <w:rsid w:val="003619B4"/>
    <w:rsid w:val="00361E4A"/>
    <w:rsid w:val="003629AA"/>
    <w:rsid w:val="00362A6E"/>
    <w:rsid w:val="00362DDA"/>
    <w:rsid w:val="00362E6C"/>
    <w:rsid w:val="003640BF"/>
    <w:rsid w:val="00364746"/>
    <w:rsid w:val="00364FFC"/>
    <w:rsid w:val="0036550E"/>
    <w:rsid w:val="0036582E"/>
    <w:rsid w:val="00365C54"/>
    <w:rsid w:val="00367475"/>
    <w:rsid w:val="00367545"/>
    <w:rsid w:val="0036759B"/>
    <w:rsid w:val="0036763E"/>
    <w:rsid w:val="003676C8"/>
    <w:rsid w:val="00367938"/>
    <w:rsid w:val="00367CFF"/>
    <w:rsid w:val="0037036F"/>
    <w:rsid w:val="003705ED"/>
    <w:rsid w:val="0037071C"/>
    <w:rsid w:val="0037129D"/>
    <w:rsid w:val="0037157F"/>
    <w:rsid w:val="00371810"/>
    <w:rsid w:val="00371C91"/>
    <w:rsid w:val="003724EC"/>
    <w:rsid w:val="00373055"/>
    <w:rsid w:val="0037308A"/>
    <w:rsid w:val="00373369"/>
    <w:rsid w:val="00373412"/>
    <w:rsid w:val="003734F9"/>
    <w:rsid w:val="0037387C"/>
    <w:rsid w:val="00373B2C"/>
    <w:rsid w:val="00373F84"/>
    <w:rsid w:val="00374309"/>
    <w:rsid w:val="003749B8"/>
    <w:rsid w:val="00374C49"/>
    <w:rsid w:val="00374DCA"/>
    <w:rsid w:val="003758FA"/>
    <w:rsid w:val="00375E54"/>
    <w:rsid w:val="00376670"/>
    <w:rsid w:val="00376698"/>
    <w:rsid w:val="00376B22"/>
    <w:rsid w:val="00376CD5"/>
    <w:rsid w:val="00376D9A"/>
    <w:rsid w:val="00377063"/>
    <w:rsid w:val="00377609"/>
    <w:rsid w:val="00377EF5"/>
    <w:rsid w:val="003804A4"/>
    <w:rsid w:val="003808F4"/>
    <w:rsid w:val="00380900"/>
    <w:rsid w:val="003817DA"/>
    <w:rsid w:val="00381D88"/>
    <w:rsid w:val="00381E4C"/>
    <w:rsid w:val="0038221A"/>
    <w:rsid w:val="00382D32"/>
    <w:rsid w:val="00382EDF"/>
    <w:rsid w:val="00383671"/>
    <w:rsid w:val="00383734"/>
    <w:rsid w:val="00383CCB"/>
    <w:rsid w:val="00383CDF"/>
    <w:rsid w:val="0038438B"/>
    <w:rsid w:val="00384CDE"/>
    <w:rsid w:val="00385012"/>
    <w:rsid w:val="00385170"/>
    <w:rsid w:val="00385D6A"/>
    <w:rsid w:val="0038628A"/>
    <w:rsid w:val="00386567"/>
    <w:rsid w:val="00386571"/>
    <w:rsid w:val="00386586"/>
    <w:rsid w:val="0038674A"/>
    <w:rsid w:val="00386C30"/>
    <w:rsid w:val="00386C81"/>
    <w:rsid w:val="00386DCC"/>
    <w:rsid w:val="00387057"/>
    <w:rsid w:val="0038710E"/>
    <w:rsid w:val="00387174"/>
    <w:rsid w:val="00387192"/>
    <w:rsid w:val="003874E5"/>
    <w:rsid w:val="00387E3D"/>
    <w:rsid w:val="00387F30"/>
    <w:rsid w:val="003900B3"/>
    <w:rsid w:val="00390123"/>
    <w:rsid w:val="00390407"/>
    <w:rsid w:val="003908D0"/>
    <w:rsid w:val="00390B34"/>
    <w:rsid w:val="00390CDB"/>
    <w:rsid w:val="0039107A"/>
    <w:rsid w:val="003913C2"/>
    <w:rsid w:val="003914C9"/>
    <w:rsid w:val="0039276E"/>
    <w:rsid w:val="00392D5F"/>
    <w:rsid w:val="00392FB0"/>
    <w:rsid w:val="00393002"/>
    <w:rsid w:val="00393037"/>
    <w:rsid w:val="0039304E"/>
    <w:rsid w:val="00393131"/>
    <w:rsid w:val="00393439"/>
    <w:rsid w:val="003936ED"/>
    <w:rsid w:val="00393D73"/>
    <w:rsid w:val="00393F45"/>
    <w:rsid w:val="00394052"/>
    <w:rsid w:val="003941F2"/>
    <w:rsid w:val="0039427B"/>
    <w:rsid w:val="0039429F"/>
    <w:rsid w:val="00394A6E"/>
    <w:rsid w:val="00395991"/>
    <w:rsid w:val="00395B87"/>
    <w:rsid w:val="00395C3B"/>
    <w:rsid w:val="00395F8A"/>
    <w:rsid w:val="003967B2"/>
    <w:rsid w:val="00396AD5"/>
    <w:rsid w:val="00396CBF"/>
    <w:rsid w:val="00397004"/>
    <w:rsid w:val="0039778E"/>
    <w:rsid w:val="00397EE9"/>
    <w:rsid w:val="003A0503"/>
    <w:rsid w:val="003A116A"/>
    <w:rsid w:val="003A1A2B"/>
    <w:rsid w:val="003A2092"/>
    <w:rsid w:val="003A30E7"/>
    <w:rsid w:val="003A3182"/>
    <w:rsid w:val="003A3859"/>
    <w:rsid w:val="003A3D82"/>
    <w:rsid w:val="003A3E5C"/>
    <w:rsid w:val="003A42D1"/>
    <w:rsid w:val="003A469C"/>
    <w:rsid w:val="003A4E66"/>
    <w:rsid w:val="003A560D"/>
    <w:rsid w:val="003A562C"/>
    <w:rsid w:val="003A56A6"/>
    <w:rsid w:val="003A5B40"/>
    <w:rsid w:val="003A64E8"/>
    <w:rsid w:val="003A6EA4"/>
    <w:rsid w:val="003A6F24"/>
    <w:rsid w:val="003A7032"/>
    <w:rsid w:val="003B0467"/>
    <w:rsid w:val="003B063B"/>
    <w:rsid w:val="003B1247"/>
    <w:rsid w:val="003B1556"/>
    <w:rsid w:val="003B155C"/>
    <w:rsid w:val="003B1699"/>
    <w:rsid w:val="003B1AD4"/>
    <w:rsid w:val="003B1BB2"/>
    <w:rsid w:val="003B1EC6"/>
    <w:rsid w:val="003B2332"/>
    <w:rsid w:val="003B2B9E"/>
    <w:rsid w:val="003B2FE4"/>
    <w:rsid w:val="003B4110"/>
    <w:rsid w:val="003B4547"/>
    <w:rsid w:val="003B4565"/>
    <w:rsid w:val="003B4783"/>
    <w:rsid w:val="003B4908"/>
    <w:rsid w:val="003B49ED"/>
    <w:rsid w:val="003B4B06"/>
    <w:rsid w:val="003B512A"/>
    <w:rsid w:val="003B5B0F"/>
    <w:rsid w:val="003B5E9B"/>
    <w:rsid w:val="003B669A"/>
    <w:rsid w:val="003B6883"/>
    <w:rsid w:val="003B6EA9"/>
    <w:rsid w:val="003B70EA"/>
    <w:rsid w:val="003B72A9"/>
    <w:rsid w:val="003B73C9"/>
    <w:rsid w:val="003B7750"/>
    <w:rsid w:val="003B78A6"/>
    <w:rsid w:val="003B7EC5"/>
    <w:rsid w:val="003C00F2"/>
    <w:rsid w:val="003C0783"/>
    <w:rsid w:val="003C10A5"/>
    <w:rsid w:val="003C116F"/>
    <w:rsid w:val="003C158D"/>
    <w:rsid w:val="003C1922"/>
    <w:rsid w:val="003C1B4B"/>
    <w:rsid w:val="003C1E22"/>
    <w:rsid w:val="003C1F24"/>
    <w:rsid w:val="003C23A5"/>
    <w:rsid w:val="003C23FA"/>
    <w:rsid w:val="003C2787"/>
    <w:rsid w:val="003C2AD4"/>
    <w:rsid w:val="003C2D68"/>
    <w:rsid w:val="003C2F37"/>
    <w:rsid w:val="003C3E9D"/>
    <w:rsid w:val="003C4B6E"/>
    <w:rsid w:val="003C4C17"/>
    <w:rsid w:val="003C4D13"/>
    <w:rsid w:val="003C6490"/>
    <w:rsid w:val="003C64CA"/>
    <w:rsid w:val="003C6660"/>
    <w:rsid w:val="003C725C"/>
    <w:rsid w:val="003C7549"/>
    <w:rsid w:val="003C78F6"/>
    <w:rsid w:val="003C7A42"/>
    <w:rsid w:val="003D0378"/>
    <w:rsid w:val="003D0686"/>
    <w:rsid w:val="003D0B5A"/>
    <w:rsid w:val="003D13B7"/>
    <w:rsid w:val="003D1B0F"/>
    <w:rsid w:val="003D1EED"/>
    <w:rsid w:val="003D21CD"/>
    <w:rsid w:val="003D2212"/>
    <w:rsid w:val="003D22D9"/>
    <w:rsid w:val="003D22FA"/>
    <w:rsid w:val="003D291F"/>
    <w:rsid w:val="003D2B1F"/>
    <w:rsid w:val="003D2B3B"/>
    <w:rsid w:val="003D2E56"/>
    <w:rsid w:val="003D30F0"/>
    <w:rsid w:val="003D33F8"/>
    <w:rsid w:val="003D34FA"/>
    <w:rsid w:val="003D3DBD"/>
    <w:rsid w:val="003D44B8"/>
    <w:rsid w:val="003D474A"/>
    <w:rsid w:val="003D4E80"/>
    <w:rsid w:val="003D4F66"/>
    <w:rsid w:val="003D6050"/>
    <w:rsid w:val="003D7629"/>
    <w:rsid w:val="003D7912"/>
    <w:rsid w:val="003D7C47"/>
    <w:rsid w:val="003E01C6"/>
    <w:rsid w:val="003E076E"/>
    <w:rsid w:val="003E083E"/>
    <w:rsid w:val="003E0B40"/>
    <w:rsid w:val="003E0C2B"/>
    <w:rsid w:val="003E0CFF"/>
    <w:rsid w:val="003E0F90"/>
    <w:rsid w:val="003E1564"/>
    <w:rsid w:val="003E15C4"/>
    <w:rsid w:val="003E1D92"/>
    <w:rsid w:val="003E1F9F"/>
    <w:rsid w:val="003E1FFF"/>
    <w:rsid w:val="003E22A4"/>
    <w:rsid w:val="003E237E"/>
    <w:rsid w:val="003E2388"/>
    <w:rsid w:val="003E2A81"/>
    <w:rsid w:val="003E2E99"/>
    <w:rsid w:val="003E2F67"/>
    <w:rsid w:val="003E3114"/>
    <w:rsid w:val="003E3325"/>
    <w:rsid w:val="003E3773"/>
    <w:rsid w:val="003E3FBE"/>
    <w:rsid w:val="003E461A"/>
    <w:rsid w:val="003E48D2"/>
    <w:rsid w:val="003E4A30"/>
    <w:rsid w:val="003E4A75"/>
    <w:rsid w:val="003E4D37"/>
    <w:rsid w:val="003E4DE9"/>
    <w:rsid w:val="003E5160"/>
    <w:rsid w:val="003E51FB"/>
    <w:rsid w:val="003E55A8"/>
    <w:rsid w:val="003E6080"/>
    <w:rsid w:val="003E61C1"/>
    <w:rsid w:val="003E66D3"/>
    <w:rsid w:val="003E6761"/>
    <w:rsid w:val="003E68EC"/>
    <w:rsid w:val="003E6EAF"/>
    <w:rsid w:val="003E7714"/>
    <w:rsid w:val="003E7775"/>
    <w:rsid w:val="003E7A65"/>
    <w:rsid w:val="003E7EEA"/>
    <w:rsid w:val="003F04DD"/>
    <w:rsid w:val="003F08D3"/>
    <w:rsid w:val="003F0E50"/>
    <w:rsid w:val="003F1043"/>
    <w:rsid w:val="003F1475"/>
    <w:rsid w:val="003F1A7C"/>
    <w:rsid w:val="003F1B48"/>
    <w:rsid w:val="003F1CDA"/>
    <w:rsid w:val="003F22A3"/>
    <w:rsid w:val="003F27AA"/>
    <w:rsid w:val="003F2C3A"/>
    <w:rsid w:val="003F401F"/>
    <w:rsid w:val="003F4036"/>
    <w:rsid w:val="003F4110"/>
    <w:rsid w:val="003F47A1"/>
    <w:rsid w:val="003F4926"/>
    <w:rsid w:val="003F4987"/>
    <w:rsid w:val="003F57D6"/>
    <w:rsid w:val="003F611A"/>
    <w:rsid w:val="003F6213"/>
    <w:rsid w:val="003F642A"/>
    <w:rsid w:val="003F651E"/>
    <w:rsid w:val="003F6845"/>
    <w:rsid w:val="003F6959"/>
    <w:rsid w:val="003F6981"/>
    <w:rsid w:val="003F796A"/>
    <w:rsid w:val="00400018"/>
    <w:rsid w:val="0040054E"/>
    <w:rsid w:val="00402A3B"/>
    <w:rsid w:val="00402EBC"/>
    <w:rsid w:val="00403067"/>
    <w:rsid w:val="00404226"/>
    <w:rsid w:val="004044F4"/>
    <w:rsid w:val="00404661"/>
    <w:rsid w:val="00404756"/>
    <w:rsid w:val="00404F92"/>
    <w:rsid w:val="00405A35"/>
    <w:rsid w:val="00405B99"/>
    <w:rsid w:val="00405EF7"/>
    <w:rsid w:val="004065B4"/>
    <w:rsid w:val="00406DD7"/>
    <w:rsid w:val="0040737B"/>
    <w:rsid w:val="0040748D"/>
    <w:rsid w:val="00407E88"/>
    <w:rsid w:val="00410B00"/>
    <w:rsid w:val="00411C37"/>
    <w:rsid w:val="00412C09"/>
    <w:rsid w:val="00412D0C"/>
    <w:rsid w:val="00412FE7"/>
    <w:rsid w:val="00412FED"/>
    <w:rsid w:val="00413004"/>
    <w:rsid w:val="004136E1"/>
    <w:rsid w:val="00413837"/>
    <w:rsid w:val="00413949"/>
    <w:rsid w:val="00413AE5"/>
    <w:rsid w:val="00414322"/>
    <w:rsid w:val="00414445"/>
    <w:rsid w:val="004147B6"/>
    <w:rsid w:val="0041490B"/>
    <w:rsid w:val="00414C81"/>
    <w:rsid w:val="0041521B"/>
    <w:rsid w:val="00415DB0"/>
    <w:rsid w:val="00415E24"/>
    <w:rsid w:val="00415F18"/>
    <w:rsid w:val="004174CA"/>
    <w:rsid w:val="00417525"/>
    <w:rsid w:val="00417CB6"/>
    <w:rsid w:val="004205AC"/>
    <w:rsid w:val="004205FA"/>
    <w:rsid w:val="00420AF8"/>
    <w:rsid w:val="00420BEF"/>
    <w:rsid w:val="00421071"/>
    <w:rsid w:val="004210B8"/>
    <w:rsid w:val="004212D6"/>
    <w:rsid w:val="004213CB"/>
    <w:rsid w:val="0042153E"/>
    <w:rsid w:val="00421C1C"/>
    <w:rsid w:val="00421D5D"/>
    <w:rsid w:val="00422902"/>
    <w:rsid w:val="00422C86"/>
    <w:rsid w:val="00422CBC"/>
    <w:rsid w:val="00422EF0"/>
    <w:rsid w:val="00422EFB"/>
    <w:rsid w:val="00422F43"/>
    <w:rsid w:val="0042377C"/>
    <w:rsid w:val="00423A35"/>
    <w:rsid w:val="004240D0"/>
    <w:rsid w:val="00424256"/>
    <w:rsid w:val="00425507"/>
    <w:rsid w:val="0042577C"/>
    <w:rsid w:val="0042633E"/>
    <w:rsid w:val="00426A45"/>
    <w:rsid w:val="0042705E"/>
    <w:rsid w:val="004308D7"/>
    <w:rsid w:val="00430B96"/>
    <w:rsid w:val="00430BD6"/>
    <w:rsid w:val="00431101"/>
    <w:rsid w:val="00431A1A"/>
    <w:rsid w:val="004325D4"/>
    <w:rsid w:val="00432C16"/>
    <w:rsid w:val="00432E39"/>
    <w:rsid w:val="0043308C"/>
    <w:rsid w:val="004336F1"/>
    <w:rsid w:val="00433B85"/>
    <w:rsid w:val="00433E23"/>
    <w:rsid w:val="00433E24"/>
    <w:rsid w:val="00434586"/>
    <w:rsid w:val="00434969"/>
    <w:rsid w:val="00434B21"/>
    <w:rsid w:val="00434CC3"/>
    <w:rsid w:val="00434F4C"/>
    <w:rsid w:val="004356D4"/>
    <w:rsid w:val="00435A6B"/>
    <w:rsid w:val="0043615D"/>
    <w:rsid w:val="00436AEC"/>
    <w:rsid w:val="00436E2D"/>
    <w:rsid w:val="00436EE8"/>
    <w:rsid w:val="0043705A"/>
    <w:rsid w:val="004376A4"/>
    <w:rsid w:val="0043775C"/>
    <w:rsid w:val="00437AD0"/>
    <w:rsid w:val="00437C89"/>
    <w:rsid w:val="00437F59"/>
    <w:rsid w:val="0044000C"/>
    <w:rsid w:val="00440BBB"/>
    <w:rsid w:val="00440D61"/>
    <w:rsid w:val="00440D8C"/>
    <w:rsid w:val="00440EFA"/>
    <w:rsid w:val="004410E6"/>
    <w:rsid w:val="004415BA"/>
    <w:rsid w:val="00441BEE"/>
    <w:rsid w:val="00442175"/>
    <w:rsid w:val="00442331"/>
    <w:rsid w:val="004428FD"/>
    <w:rsid w:val="0044291B"/>
    <w:rsid w:val="00442992"/>
    <w:rsid w:val="00442DD4"/>
    <w:rsid w:val="0044311F"/>
    <w:rsid w:val="004436CB"/>
    <w:rsid w:val="00444265"/>
    <w:rsid w:val="00444C7E"/>
    <w:rsid w:val="00445620"/>
    <w:rsid w:val="00445ADB"/>
    <w:rsid w:val="00445BCE"/>
    <w:rsid w:val="00445F25"/>
    <w:rsid w:val="00445FAF"/>
    <w:rsid w:val="0044622A"/>
    <w:rsid w:val="0044628E"/>
    <w:rsid w:val="004463DC"/>
    <w:rsid w:val="0044747B"/>
    <w:rsid w:val="004476C5"/>
    <w:rsid w:val="00447925"/>
    <w:rsid w:val="00447C35"/>
    <w:rsid w:val="00447D9E"/>
    <w:rsid w:val="00450504"/>
    <w:rsid w:val="004505DA"/>
    <w:rsid w:val="00450B40"/>
    <w:rsid w:val="00450D82"/>
    <w:rsid w:val="004512B6"/>
    <w:rsid w:val="0045146B"/>
    <w:rsid w:val="00451794"/>
    <w:rsid w:val="00451960"/>
    <w:rsid w:val="00451F68"/>
    <w:rsid w:val="00452100"/>
    <w:rsid w:val="00452FCF"/>
    <w:rsid w:val="00453728"/>
    <w:rsid w:val="00453DB8"/>
    <w:rsid w:val="004540C9"/>
    <w:rsid w:val="0045449B"/>
    <w:rsid w:val="00454740"/>
    <w:rsid w:val="00454CCF"/>
    <w:rsid w:val="0045522D"/>
    <w:rsid w:val="00455A5F"/>
    <w:rsid w:val="00456421"/>
    <w:rsid w:val="00456AE3"/>
    <w:rsid w:val="00456CCB"/>
    <w:rsid w:val="00456DE3"/>
    <w:rsid w:val="0045704F"/>
    <w:rsid w:val="0045734C"/>
    <w:rsid w:val="00457650"/>
    <w:rsid w:val="004576E8"/>
    <w:rsid w:val="00460870"/>
    <w:rsid w:val="004608A3"/>
    <w:rsid w:val="004608E7"/>
    <w:rsid w:val="00460CB1"/>
    <w:rsid w:val="00460D92"/>
    <w:rsid w:val="00461AFA"/>
    <w:rsid w:val="00462254"/>
    <w:rsid w:val="0046295C"/>
    <w:rsid w:val="00462C04"/>
    <w:rsid w:val="00462DF9"/>
    <w:rsid w:val="00463446"/>
    <w:rsid w:val="00463563"/>
    <w:rsid w:val="00463A39"/>
    <w:rsid w:val="00463A7C"/>
    <w:rsid w:val="00466B42"/>
    <w:rsid w:val="00466BDF"/>
    <w:rsid w:val="00466E7F"/>
    <w:rsid w:val="00466FA0"/>
    <w:rsid w:val="00466FAC"/>
    <w:rsid w:val="00467230"/>
    <w:rsid w:val="004673F0"/>
    <w:rsid w:val="00467528"/>
    <w:rsid w:val="00467B8F"/>
    <w:rsid w:val="004709D4"/>
    <w:rsid w:val="00471567"/>
    <w:rsid w:val="00471585"/>
    <w:rsid w:val="00471995"/>
    <w:rsid w:val="00471B41"/>
    <w:rsid w:val="00471B88"/>
    <w:rsid w:val="00471D7E"/>
    <w:rsid w:val="00471FBB"/>
    <w:rsid w:val="0047218E"/>
    <w:rsid w:val="00472730"/>
    <w:rsid w:val="00473526"/>
    <w:rsid w:val="004739CC"/>
    <w:rsid w:val="004739FE"/>
    <w:rsid w:val="00473FDA"/>
    <w:rsid w:val="00474A5E"/>
    <w:rsid w:val="00475245"/>
    <w:rsid w:val="0047561B"/>
    <w:rsid w:val="004758A6"/>
    <w:rsid w:val="00475A51"/>
    <w:rsid w:val="004761B0"/>
    <w:rsid w:val="0047629B"/>
    <w:rsid w:val="0047686E"/>
    <w:rsid w:val="00476BE8"/>
    <w:rsid w:val="00477083"/>
    <w:rsid w:val="0048097D"/>
    <w:rsid w:val="00481393"/>
    <w:rsid w:val="00481529"/>
    <w:rsid w:val="004815C1"/>
    <w:rsid w:val="00481813"/>
    <w:rsid w:val="00481F2E"/>
    <w:rsid w:val="004825FA"/>
    <w:rsid w:val="004826E1"/>
    <w:rsid w:val="00482CC6"/>
    <w:rsid w:val="00483181"/>
    <w:rsid w:val="00484034"/>
    <w:rsid w:val="00484891"/>
    <w:rsid w:val="004848AD"/>
    <w:rsid w:val="0048582C"/>
    <w:rsid w:val="00485D31"/>
    <w:rsid w:val="00485E4E"/>
    <w:rsid w:val="004861DE"/>
    <w:rsid w:val="00486355"/>
    <w:rsid w:val="00486485"/>
    <w:rsid w:val="00486AEC"/>
    <w:rsid w:val="00486F41"/>
    <w:rsid w:val="00487334"/>
    <w:rsid w:val="0048784D"/>
    <w:rsid w:val="0048788A"/>
    <w:rsid w:val="00487DE3"/>
    <w:rsid w:val="004915BE"/>
    <w:rsid w:val="00491849"/>
    <w:rsid w:val="00492292"/>
    <w:rsid w:val="00492374"/>
    <w:rsid w:val="00492ED3"/>
    <w:rsid w:val="004939EA"/>
    <w:rsid w:val="00493A1B"/>
    <w:rsid w:val="00493E3B"/>
    <w:rsid w:val="00494600"/>
    <w:rsid w:val="00494882"/>
    <w:rsid w:val="00495991"/>
    <w:rsid w:val="004959EE"/>
    <w:rsid w:val="00495B69"/>
    <w:rsid w:val="00496130"/>
    <w:rsid w:val="0049640B"/>
    <w:rsid w:val="00496523"/>
    <w:rsid w:val="00497824"/>
    <w:rsid w:val="004A0202"/>
    <w:rsid w:val="004A03B9"/>
    <w:rsid w:val="004A0405"/>
    <w:rsid w:val="004A0944"/>
    <w:rsid w:val="004A1FF2"/>
    <w:rsid w:val="004A2A53"/>
    <w:rsid w:val="004A3377"/>
    <w:rsid w:val="004A3777"/>
    <w:rsid w:val="004A3853"/>
    <w:rsid w:val="004A3A9C"/>
    <w:rsid w:val="004A47B4"/>
    <w:rsid w:val="004A5DD7"/>
    <w:rsid w:val="004A6439"/>
    <w:rsid w:val="004A67AD"/>
    <w:rsid w:val="004A6F71"/>
    <w:rsid w:val="004A77E3"/>
    <w:rsid w:val="004A78DB"/>
    <w:rsid w:val="004A7C87"/>
    <w:rsid w:val="004B0082"/>
    <w:rsid w:val="004B0861"/>
    <w:rsid w:val="004B0B49"/>
    <w:rsid w:val="004B1215"/>
    <w:rsid w:val="004B1651"/>
    <w:rsid w:val="004B1739"/>
    <w:rsid w:val="004B191A"/>
    <w:rsid w:val="004B229B"/>
    <w:rsid w:val="004B2FAD"/>
    <w:rsid w:val="004B3053"/>
    <w:rsid w:val="004B3260"/>
    <w:rsid w:val="004B348E"/>
    <w:rsid w:val="004B350C"/>
    <w:rsid w:val="004B3D0D"/>
    <w:rsid w:val="004B42F3"/>
    <w:rsid w:val="004B44B4"/>
    <w:rsid w:val="004B57DC"/>
    <w:rsid w:val="004B5D3C"/>
    <w:rsid w:val="004B5EB6"/>
    <w:rsid w:val="004B6167"/>
    <w:rsid w:val="004B6185"/>
    <w:rsid w:val="004B6466"/>
    <w:rsid w:val="004B660D"/>
    <w:rsid w:val="004B6727"/>
    <w:rsid w:val="004B6A56"/>
    <w:rsid w:val="004B7871"/>
    <w:rsid w:val="004B794F"/>
    <w:rsid w:val="004B7B45"/>
    <w:rsid w:val="004C0045"/>
    <w:rsid w:val="004C06A9"/>
    <w:rsid w:val="004C0FC2"/>
    <w:rsid w:val="004C10AA"/>
    <w:rsid w:val="004C1462"/>
    <w:rsid w:val="004C1897"/>
    <w:rsid w:val="004C1B12"/>
    <w:rsid w:val="004C1DE3"/>
    <w:rsid w:val="004C2021"/>
    <w:rsid w:val="004C24AB"/>
    <w:rsid w:val="004C2D55"/>
    <w:rsid w:val="004C2E5F"/>
    <w:rsid w:val="004C2FCE"/>
    <w:rsid w:val="004C41B5"/>
    <w:rsid w:val="004C4B5A"/>
    <w:rsid w:val="004C555F"/>
    <w:rsid w:val="004C57F7"/>
    <w:rsid w:val="004C60E8"/>
    <w:rsid w:val="004C63E9"/>
    <w:rsid w:val="004C6D14"/>
    <w:rsid w:val="004C6EB8"/>
    <w:rsid w:val="004C74FA"/>
    <w:rsid w:val="004C75CF"/>
    <w:rsid w:val="004C76D7"/>
    <w:rsid w:val="004D05A7"/>
    <w:rsid w:val="004D07D3"/>
    <w:rsid w:val="004D0A4A"/>
    <w:rsid w:val="004D0B41"/>
    <w:rsid w:val="004D10BC"/>
    <w:rsid w:val="004D12AA"/>
    <w:rsid w:val="004D1ABB"/>
    <w:rsid w:val="004D2124"/>
    <w:rsid w:val="004D274E"/>
    <w:rsid w:val="004D285C"/>
    <w:rsid w:val="004D3727"/>
    <w:rsid w:val="004D3D7F"/>
    <w:rsid w:val="004D3EF1"/>
    <w:rsid w:val="004D42A1"/>
    <w:rsid w:val="004D5141"/>
    <w:rsid w:val="004D55B4"/>
    <w:rsid w:val="004D5D07"/>
    <w:rsid w:val="004D6619"/>
    <w:rsid w:val="004D664E"/>
    <w:rsid w:val="004D66D7"/>
    <w:rsid w:val="004D6C54"/>
    <w:rsid w:val="004D6E3A"/>
    <w:rsid w:val="004D6EBA"/>
    <w:rsid w:val="004D73D8"/>
    <w:rsid w:val="004D7669"/>
    <w:rsid w:val="004D7919"/>
    <w:rsid w:val="004D7EE5"/>
    <w:rsid w:val="004E05F7"/>
    <w:rsid w:val="004E0610"/>
    <w:rsid w:val="004E0BA3"/>
    <w:rsid w:val="004E0DC7"/>
    <w:rsid w:val="004E0E96"/>
    <w:rsid w:val="004E1189"/>
    <w:rsid w:val="004E1AA9"/>
    <w:rsid w:val="004E1B32"/>
    <w:rsid w:val="004E1B55"/>
    <w:rsid w:val="004E2A04"/>
    <w:rsid w:val="004E2C0E"/>
    <w:rsid w:val="004E374F"/>
    <w:rsid w:val="004E3AA8"/>
    <w:rsid w:val="004E3ABC"/>
    <w:rsid w:val="004E3E46"/>
    <w:rsid w:val="004E3FAD"/>
    <w:rsid w:val="004E4170"/>
    <w:rsid w:val="004E4816"/>
    <w:rsid w:val="004E4C9C"/>
    <w:rsid w:val="004E4E4A"/>
    <w:rsid w:val="004E4F01"/>
    <w:rsid w:val="004E50F6"/>
    <w:rsid w:val="004E534D"/>
    <w:rsid w:val="004E5A47"/>
    <w:rsid w:val="004E6202"/>
    <w:rsid w:val="004E625E"/>
    <w:rsid w:val="004E628A"/>
    <w:rsid w:val="004E6BC8"/>
    <w:rsid w:val="004E6EC8"/>
    <w:rsid w:val="004E6F5A"/>
    <w:rsid w:val="004E72D7"/>
    <w:rsid w:val="004E7F20"/>
    <w:rsid w:val="004F013F"/>
    <w:rsid w:val="004F03BB"/>
    <w:rsid w:val="004F071B"/>
    <w:rsid w:val="004F0D5C"/>
    <w:rsid w:val="004F0DD1"/>
    <w:rsid w:val="004F2B6B"/>
    <w:rsid w:val="004F31F1"/>
    <w:rsid w:val="004F34AD"/>
    <w:rsid w:val="004F372D"/>
    <w:rsid w:val="004F3D65"/>
    <w:rsid w:val="004F43F0"/>
    <w:rsid w:val="004F466C"/>
    <w:rsid w:val="004F48DA"/>
    <w:rsid w:val="004F49C4"/>
    <w:rsid w:val="004F4C72"/>
    <w:rsid w:val="004F4F78"/>
    <w:rsid w:val="004F50CE"/>
    <w:rsid w:val="004F5555"/>
    <w:rsid w:val="004F57B1"/>
    <w:rsid w:val="004F69F7"/>
    <w:rsid w:val="004F7156"/>
    <w:rsid w:val="004F735D"/>
    <w:rsid w:val="004F74DD"/>
    <w:rsid w:val="004F7591"/>
    <w:rsid w:val="0050068A"/>
    <w:rsid w:val="00500C12"/>
    <w:rsid w:val="00500EA0"/>
    <w:rsid w:val="00500EF7"/>
    <w:rsid w:val="00500F6A"/>
    <w:rsid w:val="00501407"/>
    <w:rsid w:val="00501AD7"/>
    <w:rsid w:val="00501D16"/>
    <w:rsid w:val="00502018"/>
    <w:rsid w:val="0050212C"/>
    <w:rsid w:val="005022CD"/>
    <w:rsid w:val="005022CF"/>
    <w:rsid w:val="005024FD"/>
    <w:rsid w:val="00502B0D"/>
    <w:rsid w:val="00502C47"/>
    <w:rsid w:val="00502DC9"/>
    <w:rsid w:val="005032C9"/>
    <w:rsid w:val="00503C5B"/>
    <w:rsid w:val="00503EDD"/>
    <w:rsid w:val="00504008"/>
    <w:rsid w:val="00504800"/>
    <w:rsid w:val="00504D3D"/>
    <w:rsid w:val="005053D0"/>
    <w:rsid w:val="005056D3"/>
    <w:rsid w:val="0050597E"/>
    <w:rsid w:val="00505F2D"/>
    <w:rsid w:val="0050615E"/>
    <w:rsid w:val="00506495"/>
    <w:rsid w:val="005068A5"/>
    <w:rsid w:val="005069EF"/>
    <w:rsid w:val="00507A7E"/>
    <w:rsid w:val="00507E40"/>
    <w:rsid w:val="00507F99"/>
    <w:rsid w:val="005105BA"/>
    <w:rsid w:val="005106A3"/>
    <w:rsid w:val="00510A0E"/>
    <w:rsid w:val="00510DA3"/>
    <w:rsid w:val="00510DB8"/>
    <w:rsid w:val="005111E5"/>
    <w:rsid w:val="00511691"/>
    <w:rsid w:val="005124F5"/>
    <w:rsid w:val="00512748"/>
    <w:rsid w:val="00512C4E"/>
    <w:rsid w:val="005132E3"/>
    <w:rsid w:val="005134B6"/>
    <w:rsid w:val="00513CE6"/>
    <w:rsid w:val="00513D97"/>
    <w:rsid w:val="005153F1"/>
    <w:rsid w:val="005157BD"/>
    <w:rsid w:val="005158A7"/>
    <w:rsid w:val="005159DF"/>
    <w:rsid w:val="00515AB8"/>
    <w:rsid w:val="005170C6"/>
    <w:rsid w:val="00517CA0"/>
    <w:rsid w:val="005203F5"/>
    <w:rsid w:val="00520651"/>
    <w:rsid w:val="0052119E"/>
    <w:rsid w:val="00521619"/>
    <w:rsid w:val="0052191F"/>
    <w:rsid w:val="00521BC3"/>
    <w:rsid w:val="00521DDC"/>
    <w:rsid w:val="00522717"/>
    <w:rsid w:val="0052330A"/>
    <w:rsid w:val="00523D44"/>
    <w:rsid w:val="00523FE9"/>
    <w:rsid w:val="0052427A"/>
    <w:rsid w:val="00524404"/>
    <w:rsid w:val="0052463D"/>
    <w:rsid w:val="005249AE"/>
    <w:rsid w:val="00524B21"/>
    <w:rsid w:val="00524B87"/>
    <w:rsid w:val="00525306"/>
    <w:rsid w:val="00525558"/>
    <w:rsid w:val="00525AFE"/>
    <w:rsid w:val="00525B2A"/>
    <w:rsid w:val="00525E99"/>
    <w:rsid w:val="00526130"/>
    <w:rsid w:val="005274B7"/>
    <w:rsid w:val="005277BA"/>
    <w:rsid w:val="00527A49"/>
    <w:rsid w:val="00527C3F"/>
    <w:rsid w:val="00527FA8"/>
    <w:rsid w:val="005305EE"/>
    <w:rsid w:val="00530F2D"/>
    <w:rsid w:val="00531426"/>
    <w:rsid w:val="00531AAA"/>
    <w:rsid w:val="00531CF8"/>
    <w:rsid w:val="00531D0A"/>
    <w:rsid w:val="00532028"/>
    <w:rsid w:val="005320E8"/>
    <w:rsid w:val="0053221D"/>
    <w:rsid w:val="00532911"/>
    <w:rsid w:val="00533B56"/>
    <w:rsid w:val="005341CC"/>
    <w:rsid w:val="005345A8"/>
    <w:rsid w:val="00534952"/>
    <w:rsid w:val="00534DA9"/>
    <w:rsid w:val="00534DFB"/>
    <w:rsid w:val="005350B0"/>
    <w:rsid w:val="005354AF"/>
    <w:rsid w:val="0053593E"/>
    <w:rsid w:val="005365BB"/>
    <w:rsid w:val="00536D28"/>
    <w:rsid w:val="005371D9"/>
    <w:rsid w:val="00537303"/>
    <w:rsid w:val="00537A6B"/>
    <w:rsid w:val="00540429"/>
    <w:rsid w:val="00540753"/>
    <w:rsid w:val="00540E63"/>
    <w:rsid w:val="00540F10"/>
    <w:rsid w:val="00540FC7"/>
    <w:rsid w:val="00541747"/>
    <w:rsid w:val="00542074"/>
    <w:rsid w:val="0054294F"/>
    <w:rsid w:val="005431AD"/>
    <w:rsid w:val="005433AB"/>
    <w:rsid w:val="00543C6B"/>
    <w:rsid w:val="00543E85"/>
    <w:rsid w:val="00544274"/>
    <w:rsid w:val="00544606"/>
    <w:rsid w:val="005448AC"/>
    <w:rsid w:val="0054561D"/>
    <w:rsid w:val="00545BC7"/>
    <w:rsid w:val="00545ED3"/>
    <w:rsid w:val="0054635C"/>
    <w:rsid w:val="00546417"/>
    <w:rsid w:val="00546706"/>
    <w:rsid w:val="00546CFE"/>
    <w:rsid w:val="00546FBE"/>
    <w:rsid w:val="0054715A"/>
    <w:rsid w:val="005477D0"/>
    <w:rsid w:val="00547FE6"/>
    <w:rsid w:val="0055009C"/>
    <w:rsid w:val="00550994"/>
    <w:rsid w:val="00550CB9"/>
    <w:rsid w:val="00551171"/>
    <w:rsid w:val="005514B4"/>
    <w:rsid w:val="00552421"/>
    <w:rsid w:val="00552FBC"/>
    <w:rsid w:val="005531B5"/>
    <w:rsid w:val="00553902"/>
    <w:rsid w:val="005539CC"/>
    <w:rsid w:val="00553E21"/>
    <w:rsid w:val="005545D3"/>
    <w:rsid w:val="00554753"/>
    <w:rsid w:val="005548C9"/>
    <w:rsid w:val="00554CD9"/>
    <w:rsid w:val="00554F11"/>
    <w:rsid w:val="00555930"/>
    <w:rsid w:val="00555A21"/>
    <w:rsid w:val="00555D33"/>
    <w:rsid w:val="00555F75"/>
    <w:rsid w:val="00556427"/>
    <w:rsid w:val="0055650E"/>
    <w:rsid w:val="00556AC3"/>
    <w:rsid w:val="00556D34"/>
    <w:rsid w:val="00556D38"/>
    <w:rsid w:val="00556E4D"/>
    <w:rsid w:val="0055707A"/>
    <w:rsid w:val="0055719A"/>
    <w:rsid w:val="0055779D"/>
    <w:rsid w:val="005579B1"/>
    <w:rsid w:val="00560399"/>
    <w:rsid w:val="00560554"/>
    <w:rsid w:val="00560996"/>
    <w:rsid w:val="00561079"/>
    <w:rsid w:val="005610B8"/>
    <w:rsid w:val="005615C1"/>
    <w:rsid w:val="00561A69"/>
    <w:rsid w:val="00562075"/>
    <w:rsid w:val="0056285C"/>
    <w:rsid w:val="00562F73"/>
    <w:rsid w:val="0056328D"/>
    <w:rsid w:val="005632B0"/>
    <w:rsid w:val="00563424"/>
    <w:rsid w:val="00563473"/>
    <w:rsid w:val="00563C67"/>
    <w:rsid w:val="00563E1D"/>
    <w:rsid w:val="0056442F"/>
    <w:rsid w:val="00564D66"/>
    <w:rsid w:val="005651A3"/>
    <w:rsid w:val="0056562E"/>
    <w:rsid w:val="005656B4"/>
    <w:rsid w:val="00565706"/>
    <w:rsid w:val="00565FFC"/>
    <w:rsid w:val="0056675A"/>
    <w:rsid w:val="005669AB"/>
    <w:rsid w:val="005669B8"/>
    <w:rsid w:val="005675F9"/>
    <w:rsid w:val="00567710"/>
    <w:rsid w:val="005679A0"/>
    <w:rsid w:val="00567EF0"/>
    <w:rsid w:val="00570ECD"/>
    <w:rsid w:val="00571259"/>
    <w:rsid w:val="00571E47"/>
    <w:rsid w:val="00572E0A"/>
    <w:rsid w:val="005735DA"/>
    <w:rsid w:val="00573BDD"/>
    <w:rsid w:val="00573F5F"/>
    <w:rsid w:val="00574B2F"/>
    <w:rsid w:val="00574BBE"/>
    <w:rsid w:val="00574E37"/>
    <w:rsid w:val="005753D0"/>
    <w:rsid w:val="005753D2"/>
    <w:rsid w:val="0057563E"/>
    <w:rsid w:val="00575735"/>
    <w:rsid w:val="00575915"/>
    <w:rsid w:val="005761AE"/>
    <w:rsid w:val="005761D9"/>
    <w:rsid w:val="0057761C"/>
    <w:rsid w:val="00580014"/>
    <w:rsid w:val="00580E1B"/>
    <w:rsid w:val="0058164B"/>
    <w:rsid w:val="005818A3"/>
    <w:rsid w:val="00581AFE"/>
    <w:rsid w:val="00581D4B"/>
    <w:rsid w:val="00581FA9"/>
    <w:rsid w:val="005825D2"/>
    <w:rsid w:val="005827BE"/>
    <w:rsid w:val="00582A03"/>
    <w:rsid w:val="00582E5E"/>
    <w:rsid w:val="0058340C"/>
    <w:rsid w:val="005836A5"/>
    <w:rsid w:val="00583D01"/>
    <w:rsid w:val="00583F44"/>
    <w:rsid w:val="0058420A"/>
    <w:rsid w:val="00584346"/>
    <w:rsid w:val="00584852"/>
    <w:rsid w:val="00584ABB"/>
    <w:rsid w:val="00584FE7"/>
    <w:rsid w:val="00585065"/>
    <w:rsid w:val="00585635"/>
    <w:rsid w:val="00585DA5"/>
    <w:rsid w:val="0058654F"/>
    <w:rsid w:val="005866B1"/>
    <w:rsid w:val="00586A10"/>
    <w:rsid w:val="00586D70"/>
    <w:rsid w:val="00586F4C"/>
    <w:rsid w:val="005871FB"/>
    <w:rsid w:val="00587A16"/>
    <w:rsid w:val="00587C68"/>
    <w:rsid w:val="00587CAD"/>
    <w:rsid w:val="00587DE1"/>
    <w:rsid w:val="00587FE2"/>
    <w:rsid w:val="005906AF"/>
    <w:rsid w:val="0059103C"/>
    <w:rsid w:val="005910A4"/>
    <w:rsid w:val="00591CC3"/>
    <w:rsid w:val="00591CD3"/>
    <w:rsid w:val="0059244C"/>
    <w:rsid w:val="00592549"/>
    <w:rsid w:val="00592709"/>
    <w:rsid w:val="00592751"/>
    <w:rsid w:val="00593072"/>
    <w:rsid w:val="00593825"/>
    <w:rsid w:val="00593C85"/>
    <w:rsid w:val="00593E65"/>
    <w:rsid w:val="005944B8"/>
    <w:rsid w:val="00594CA6"/>
    <w:rsid w:val="005950C4"/>
    <w:rsid w:val="00595175"/>
    <w:rsid w:val="00595309"/>
    <w:rsid w:val="0059554A"/>
    <w:rsid w:val="005966F4"/>
    <w:rsid w:val="005969B2"/>
    <w:rsid w:val="00596C60"/>
    <w:rsid w:val="00596CC3"/>
    <w:rsid w:val="00597301"/>
    <w:rsid w:val="005A07CB"/>
    <w:rsid w:val="005A1153"/>
    <w:rsid w:val="005A1501"/>
    <w:rsid w:val="005A1569"/>
    <w:rsid w:val="005A1952"/>
    <w:rsid w:val="005A19CE"/>
    <w:rsid w:val="005A21CD"/>
    <w:rsid w:val="005A21DC"/>
    <w:rsid w:val="005A231B"/>
    <w:rsid w:val="005A2555"/>
    <w:rsid w:val="005A3710"/>
    <w:rsid w:val="005A3792"/>
    <w:rsid w:val="005A4044"/>
    <w:rsid w:val="005A43E1"/>
    <w:rsid w:val="005A4891"/>
    <w:rsid w:val="005A49FE"/>
    <w:rsid w:val="005A4A11"/>
    <w:rsid w:val="005A4EBD"/>
    <w:rsid w:val="005A56B4"/>
    <w:rsid w:val="005A5EBE"/>
    <w:rsid w:val="005A6080"/>
    <w:rsid w:val="005A6750"/>
    <w:rsid w:val="005A68E8"/>
    <w:rsid w:val="005A6F91"/>
    <w:rsid w:val="005A72C5"/>
    <w:rsid w:val="005A7AFA"/>
    <w:rsid w:val="005A7EC2"/>
    <w:rsid w:val="005B042F"/>
    <w:rsid w:val="005B0731"/>
    <w:rsid w:val="005B0C4E"/>
    <w:rsid w:val="005B0FDE"/>
    <w:rsid w:val="005B12EA"/>
    <w:rsid w:val="005B134A"/>
    <w:rsid w:val="005B14CE"/>
    <w:rsid w:val="005B1801"/>
    <w:rsid w:val="005B18EB"/>
    <w:rsid w:val="005B204B"/>
    <w:rsid w:val="005B23B0"/>
    <w:rsid w:val="005B2FB8"/>
    <w:rsid w:val="005B3342"/>
    <w:rsid w:val="005B36F5"/>
    <w:rsid w:val="005B38F0"/>
    <w:rsid w:val="005B41E7"/>
    <w:rsid w:val="005B4AF8"/>
    <w:rsid w:val="005B4B43"/>
    <w:rsid w:val="005B586D"/>
    <w:rsid w:val="005B5992"/>
    <w:rsid w:val="005B6548"/>
    <w:rsid w:val="005B6CBE"/>
    <w:rsid w:val="005B6CD5"/>
    <w:rsid w:val="005B6F88"/>
    <w:rsid w:val="005B70AA"/>
    <w:rsid w:val="005B7444"/>
    <w:rsid w:val="005B7449"/>
    <w:rsid w:val="005B7538"/>
    <w:rsid w:val="005B7E63"/>
    <w:rsid w:val="005C0534"/>
    <w:rsid w:val="005C07D2"/>
    <w:rsid w:val="005C0F7A"/>
    <w:rsid w:val="005C1A41"/>
    <w:rsid w:val="005C2072"/>
    <w:rsid w:val="005C2F62"/>
    <w:rsid w:val="005C383C"/>
    <w:rsid w:val="005C4252"/>
    <w:rsid w:val="005C43FD"/>
    <w:rsid w:val="005C493E"/>
    <w:rsid w:val="005C5460"/>
    <w:rsid w:val="005C5A10"/>
    <w:rsid w:val="005C5AFF"/>
    <w:rsid w:val="005C5B8B"/>
    <w:rsid w:val="005C5CC3"/>
    <w:rsid w:val="005C61B0"/>
    <w:rsid w:val="005C668E"/>
    <w:rsid w:val="005C694E"/>
    <w:rsid w:val="005C6E18"/>
    <w:rsid w:val="005C725B"/>
    <w:rsid w:val="005C725F"/>
    <w:rsid w:val="005C74EF"/>
    <w:rsid w:val="005C797F"/>
    <w:rsid w:val="005C7CD9"/>
    <w:rsid w:val="005D0500"/>
    <w:rsid w:val="005D06AE"/>
    <w:rsid w:val="005D0823"/>
    <w:rsid w:val="005D0B96"/>
    <w:rsid w:val="005D21A1"/>
    <w:rsid w:val="005D2942"/>
    <w:rsid w:val="005D3095"/>
    <w:rsid w:val="005D3366"/>
    <w:rsid w:val="005D354E"/>
    <w:rsid w:val="005D35E1"/>
    <w:rsid w:val="005D3AED"/>
    <w:rsid w:val="005D3EA5"/>
    <w:rsid w:val="005D4130"/>
    <w:rsid w:val="005D45E9"/>
    <w:rsid w:val="005D4861"/>
    <w:rsid w:val="005D4B1C"/>
    <w:rsid w:val="005D4D08"/>
    <w:rsid w:val="005D517A"/>
    <w:rsid w:val="005D540D"/>
    <w:rsid w:val="005D5C85"/>
    <w:rsid w:val="005D5EB7"/>
    <w:rsid w:val="005D693C"/>
    <w:rsid w:val="005D6C68"/>
    <w:rsid w:val="005D6F49"/>
    <w:rsid w:val="005D7479"/>
    <w:rsid w:val="005D7655"/>
    <w:rsid w:val="005E009A"/>
    <w:rsid w:val="005E1147"/>
    <w:rsid w:val="005E18E0"/>
    <w:rsid w:val="005E1EA0"/>
    <w:rsid w:val="005E20B3"/>
    <w:rsid w:val="005E2920"/>
    <w:rsid w:val="005E2FC4"/>
    <w:rsid w:val="005E3935"/>
    <w:rsid w:val="005E46E5"/>
    <w:rsid w:val="005E4AC0"/>
    <w:rsid w:val="005E4BF3"/>
    <w:rsid w:val="005E4F29"/>
    <w:rsid w:val="005E55A8"/>
    <w:rsid w:val="005E5629"/>
    <w:rsid w:val="005E5B8C"/>
    <w:rsid w:val="005E62A4"/>
    <w:rsid w:val="005E6AA6"/>
    <w:rsid w:val="005E6B8D"/>
    <w:rsid w:val="005E705C"/>
    <w:rsid w:val="005E7435"/>
    <w:rsid w:val="005F0649"/>
    <w:rsid w:val="005F1102"/>
    <w:rsid w:val="005F134F"/>
    <w:rsid w:val="005F17A2"/>
    <w:rsid w:val="005F20B4"/>
    <w:rsid w:val="005F20CC"/>
    <w:rsid w:val="005F222B"/>
    <w:rsid w:val="005F24DF"/>
    <w:rsid w:val="005F3138"/>
    <w:rsid w:val="005F3A45"/>
    <w:rsid w:val="005F3CB1"/>
    <w:rsid w:val="005F3E95"/>
    <w:rsid w:val="005F3EA8"/>
    <w:rsid w:val="005F4C07"/>
    <w:rsid w:val="005F4FEE"/>
    <w:rsid w:val="005F5F03"/>
    <w:rsid w:val="005F6578"/>
    <w:rsid w:val="005F7010"/>
    <w:rsid w:val="005F7026"/>
    <w:rsid w:val="005F7FCC"/>
    <w:rsid w:val="0060028C"/>
    <w:rsid w:val="00600310"/>
    <w:rsid w:val="006006C2"/>
    <w:rsid w:val="00601338"/>
    <w:rsid w:val="00601776"/>
    <w:rsid w:val="00601B97"/>
    <w:rsid w:val="00601C49"/>
    <w:rsid w:val="00601E02"/>
    <w:rsid w:val="00601E80"/>
    <w:rsid w:val="00602A03"/>
    <w:rsid w:val="00602BFD"/>
    <w:rsid w:val="00603348"/>
    <w:rsid w:val="006035F5"/>
    <w:rsid w:val="006036EF"/>
    <w:rsid w:val="00603CDC"/>
    <w:rsid w:val="00603CE7"/>
    <w:rsid w:val="00603D1A"/>
    <w:rsid w:val="00603D20"/>
    <w:rsid w:val="0060486F"/>
    <w:rsid w:val="00604A88"/>
    <w:rsid w:val="00604D89"/>
    <w:rsid w:val="00604F70"/>
    <w:rsid w:val="006057E0"/>
    <w:rsid w:val="00605885"/>
    <w:rsid w:val="00605970"/>
    <w:rsid w:val="00605E7F"/>
    <w:rsid w:val="00606334"/>
    <w:rsid w:val="0060637A"/>
    <w:rsid w:val="00606839"/>
    <w:rsid w:val="00606CC7"/>
    <w:rsid w:val="00607AC2"/>
    <w:rsid w:val="00610535"/>
    <w:rsid w:val="00610BD5"/>
    <w:rsid w:val="006110B8"/>
    <w:rsid w:val="0061118A"/>
    <w:rsid w:val="006114C1"/>
    <w:rsid w:val="00611653"/>
    <w:rsid w:val="006116C6"/>
    <w:rsid w:val="006116DD"/>
    <w:rsid w:val="006118AE"/>
    <w:rsid w:val="00611C3F"/>
    <w:rsid w:val="00611F33"/>
    <w:rsid w:val="0061271E"/>
    <w:rsid w:val="006127AB"/>
    <w:rsid w:val="006129C9"/>
    <w:rsid w:val="00612D92"/>
    <w:rsid w:val="00613BE1"/>
    <w:rsid w:val="00613CE8"/>
    <w:rsid w:val="00613F13"/>
    <w:rsid w:val="0061447B"/>
    <w:rsid w:val="0061458A"/>
    <w:rsid w:val="00614CBE"/>
    <w:rsid w:val="00615493"/>
    <w:rsid w:val="0061556F"/>
    <w:rsid w:val="00615819"/>
    <w:rsid w:val="00615B64"/>
    <w:rsid w:val="00615BAF"/>
    <w:rsid w:val="00615FCF"/>
    <w:rsid w:val="0061621F"/>
    <w:rsid w:val="006165AA"/>
    <w:rsid w:val="00616DE4"/>
    <w:rsid w:val="00616FB8"/>
    <w:rsid w:val="006171A7"/>
    <w:rsid w:val="0061724B"/>
    <w:rsid w:val="00617A67"/>
    <w:rsid w:val="00617BF0"/>
    <w:rsid w:val="00617D61"/>
    <w:rsid w:val="00620171"/>
    <w:rsid w:val="00620A36"/>
    <w:rsid w:val="00620D36"/>
    <w:rsid w:val="00620D4B"/>
    <w:rsid w:val="00622506"/>
    <w:rsid w:val="006227C7"/>
    <w:rsid w:val="0062289C"/>
    <w:rsid w:val="00622A36"/>
    <w:rsid w:val="00622B41"/>
    <w:rsid w:val="00622D26"/>
    <w:rsid w:val="00622D32"/>
    <w:rsid w:val="00622ED5"/>
    <w:rsid w:val="006232E7"/>
    <w:rsid w:val="006233C0"/>
    <w:rsid w:val="006237E2"/>
    <w:rsid w:val="00623972"/>
    <w:rsid w:val="00623A51"/>
    <w:rsid w:val="00623D89"/>
    <w:rsid w:val="0062469D"/>
    <w:rsid w:val="00624953"/>
    <w:rsid w:val="006249BD"/>
    <w:rsid w:val="006249EB"/>
    <w:rsid w:val="00624C18"/>
    <w:rsid w:val="0062552F"/>
    <w:rsid w:val="0062580C"/>
    <w:rsid w:val="00625E14"/>
    <w:rsid w:val="0062623A"/>
    <w:rsid w:val="0062670E"/>
    <w:rsid w:val="00626C7C"/>
    <w:rsid w:val="0062762B"/>
    <w:rsid w:val="00627D06"/>
    <w:rsid w:val="00630540"/>
    <w:rsid w:val="00630A42"/>
    <w:rsid w:val="00630B34"/>
    <w:rsid w:val="00631693"/>
    <w:rsid w:val="00631AC1"/>
    <w:rsid w:val="00631B50"/>
    <w:rsid w:val="00631E5A"/>
    <w:rsid w:val="00632058"/>
    <w:rsid w:val="006323D1"/>
    <w:rsid w:val="00632E62"/>
    <w:rsid w:val="006332A8"/>
    <w:rsid w:val="0063368E"/>
    <w:rsid w:val="006337C0"/>
    <w:rsid w:val="0063436F"/>
    <w:rsid w:val="006344AB"/>
    <w:rsid w:val="00634649"/>
    <w:rsid w:val="00634EC3"/>
    <w:rsid w:val="006352DD"/>
    <w:rsid w:val="006356CD"/>
    <w:rsid w:val="0063614F"/>
    <w:rsid w:val="00636173"/>
    <w:rsid w:val="006363C1"/>
    <w:rsid w:val="006363C2"/>
    <w:rsid w:val="0063665E"/>
    <w:rsid w:val="006366CD"/>
    <w:rsid w:val="00636D2C"/>
    <w:rsid w:val="006376F6"/>
    <w:rsid w:val="00637773"/>
    <w:rsid w:val="00637F40"/>
    <w:rsid w:val="00640970"/>
    <w:rsid w:val="00640A12"/>
    <w:rsid w:val="00640BDE"/>
    <w:rsid w:val="0064132F"/>
    <w:rsid w:val="006414DF"/>
    <w:rsid w:val="006418CC"/>
    <w:rsid w:val="00641A51"/>
    <w:rsid w:val="0064274C"/>
    <w:rsid w:val="00643442"/>
    <w:rsid w:val="0064356C"/>
    <w:rsid w:val="00643AA6"/>
    <w:rsid w:val="0064487A"/>
    <w:rsid w:val="00645520"/>
    <w:rsid w:val="00645596"/>
    <w:rsid w:val="00645A42"/>
    <w:rsid w:val="00645B6E"/>
    <w:rsid w:val="00645C19"/>
    <w:rsid w:val="006460F7"/>
    <w:rsid w:val="0064636F"/>
    <w:rsid w:val="00650167"/>
    <w:rsid w:val="00650325"/>
    <w:rsid w:val="00650602"/>
    <w:rsid w:val="00650BE2"/>
    <w:rsid w:val="00650F03"/>
    <w:rsid w:val="00651269"/>
    <w:rsid w:val="00651775"/>
    <w:rsid w:val="006517FB"/>
    <w:rsid w:val="0065180D"/>
    <w:rsid w:val="00651B1C"/>
    <w:rsid w:val="00651D43"/>
    <w:rsid w:val="00651FE1"/>
    <w:rsid w:val="00652114"/>
    <w:rsid w:val="00652488"/>
    <w:rsid w:val="0065268A"/>
    <w:rsid w:val="0065277B"/>
    <w:rsid w:val="00652B35"/>
    <w:rsid w:val="00652C65"/>
    <w:rsid w:val="00652F2F"/>
    <w:rsid w:val="00653092"/>
    <w:rsid w:val="00653593"/>
    <w:rsid w:val="00653629"/>
    <w:rsid w:val="0065370A"/>
    <w:rsid w:val="00653B0B"/>
    <w:rsid w:val="006540D2"/>
    <w:rsid w:val="006548C6"/>
    <w:rsid w:val="00654C70"/>
    <w:rsid w:val="00654E04"/>
    <w:rsid w:val="0065539B"/>
    <w:rsid w:val="00655D39"/>
    <w:rsid w:val="00655DD4"/>
    <w:rsid w:val="00656319"/>
    <w:rsid w:val="00656BFE"/>
    <w:rsid w:val="00657E98"/>
    <w:rsid w:val="00660031"/>
    <w:rsid w:val="00660123"/>
    <w:rsid w:val="006605AD"/>
    <w:rsid w:val="00660752"/>
    <w:rsid w:val="006609E9"/>
    <w:rsid w:val="00660D48"/>
    <w:rsid w:val="006614AB"/>
    <w:rsid w:val="00661F45"/>
    <w:rsid w:val="006625F6"/>
    <w:rsid w:val="00662B52"/>
    <w:rsid w:val="00662E47"/>
    <w:rsid w:val="006636CA"/>
    <w:rsid w:val="006637E3"/>
    <w:rsid w:val="00664688"/>
    <w:rsid w:val="00664B8D"/>
    <w:rsid w:val="006650D4"/>
    <w:rsid w:val="006655B3"/>
    <w:rsid w:val="00665D2B"/>
    <w:rsid w:val="00665D4E"/>
    <w:rsid w:val="006661A4"/>
    <w:rsid w:val="006669BC"/>
    <w:rsid w:val="006677E6"/>
    <w:rsid w:val="00667870"/>
    <w:rsid w:val="00667F76"/>
    <w:rsid w:val="0067054E"/>
    <w:rsid w:val="00670D9C"/>
    <w:rsid w:val="00670E03"/>
    <w:rsid w:val="00671DB2"/>
    <w:rsid w:val="00672804"/>
    <w:rsid w:val="0067315E"/>
    <w:rsid w:val="00673356"/>
    <w:rsid w:val="00673B95"/>
    <w:rsid w:val="0067401C"/>
    <w:rsid w:val="006742A3"/>
    <w:rsid w:val="00674318"/>
    <w:rsid w:val="006746C7"/>
    <w:rsid w:val="00674BE2"/>
    <w:rsid w:val="00675BEA"/>
    <w:rsid w:val="00675F9F"/>
    <w:rsid w:val="006762D3"/>
    <w:rsid w:val="0067633F"/>
    <w:rsid w:val="00676BF3"/>
    <w:rsid w:val="0067703F"/>
    <w:rsid w:val="006771EC"/>
    <w:rsid w:val="006776AA"/>
    <w:rsid w:val="00677D21"/>
    <w:rsid w:val="00677DC9"/>
    <w:rsid w:val="00677F70"/>
    <w:rsid w:val="006803AB"/>
    <w:rsid w:val="006805D8"/>
    <w:rsid w:val="00680852"/>
    <w:rsid w:val="006810F8"/>
    <w:rsid w:val="006811DA"/>
    <w:rsid w:val="006812C5"/>
    <w:rsid w:val="00681B37"/>
    <w:rsid w:val="00681F36"/>
    <w:rsid w:val="0068220E"/>
    <w:rsid w:val="00682325"/>
    <w:rsid w:val="0068237D"/>
    <w:rsid w:val="0068272C"/>
    <w:rsid w:val="006829DC"/>
    <w:rsid w:val="006834E1"/>
    <w:rsid w:val="00683737"/>
    <w:rsid w:val="00683C22"/>
    <w:rsid w:val="006841DF"/>
    <w:rsid w:val="006848AB"/>
    <w:rsid w:val="00684D2B"/>
    <w:rsid w:val="006856A7"/>
    <w:rsid w:val="006856EC"/>
    <w:rsid w:val="00685B60"/>
    <w:rsid w:val="00685C96"/>
    <w:rsid w:val="00685E93"/>
    <w:rsid w:val="00686665"/>
    <w:rsid w:val="0068698A"/>
    <w:rsid w:val="006871AA"/>
    <w:rsid w:val="006875A6"/>
    <w:rsid w:val="00687894"/>
    <w:rsid w:val="00687996"/>
    <w:rsid w:val="00687C95"/>
    <w:rsid w:val="00687E03"/>
    <w:rsid w:val="006903C1"/>
    <w:rsid w:val="006904BD"/>
    <w:rsid w:val="0069097B"/>
    <w:rsid w:val="00690CC7"/>
    <w:rsid w:val="0069191E"/>
    <w:rsid w:val="006919EA"/>
    <w:rsid w:val="00692220"/>
    <w:rsid w:val="00692916"/>
    <w:rsid w:val="00692B26"/>
    <w:rsid w:val="00692B9F"/>
    <w:rsid w:val="00692FEA"/>
    <w:rsid w:val="0069321A"/>
    <w:rsid w:val="00693531"/>
    <w:rsid w:val="00693B6B"/>
    <w:rsid w:val="00693E5C"/>
    <w:rsid w:val="006940BE"/>
    <w:rsid w:val="006942D3"/>
    <w:rsid w:val="00694753"/>
    <w:rsid w:val="006951F9"/>
    <w:rsid w:val="00696409"/>
    <w:rsid w:val="00696E78"/>
    <w:rsid w:val="00697613"/>
    <w:rsid w:val="006979ED"/>
    <w:rsid w:val="006A07BF"/>
    <w:rsid w:val="006A08A3"/>
    <w:rsid w:val="006A191D"/>
    <w:rsid w:val="006A1DA4"/>
    <w:rsid w:val="006A213C"/>
    <w:rsid w:val="006A44A2"/>
    <w:rsid w:val="006A450A"/>
    <w:rsid w:val="006A45EF"/>
    <w:rsid w:val="006A4A7F"/>
    <w:rsid w:val="006A4B75"/>
    <w:rsid w:val="006A4D62"/>
    <w:rsid w:val="006A529C"/>
    <w:rsid w:val="006A535E"/>
    <w:rsid w:val="006A57D7"/>
    <w:rsid w:val="006A5870"/>
    <w:rsid w:val="006A5BD0"/>
    <w:rsid w:val="006A5DC9"/>
    <w:rsid w:val="006A60A2"/>
    <w:rsid w:val="006A6E6D"/>
    <w:rsid w:val="006A7C51"/>
    <w:rsid w:val="006B013A"/>
    <w:rsid w:val="006B0266"/>
    <w:rsid w:val="006B045A"/>
    <w:rsid w:val="006B0716"/>
    <w:rsid w:val="006B10DB"/>
    <w:rsid w:val="006B1452"/>
    <w:rsid w:val="006B1EA6"/>
    <w:rsid w:val="006B2136"/>
    <w:rsid w:val="006B2411"/>
    <w:rsid w:val="006B27D4"/>
    <w:rsid w:val="006B28E6"/>
    <w:rsid w:val="006B32F6"/>
    <w:rsid w:val="006B384D"/>
    <w:rsid w:val="006B3C3D"/>
    <w:rsid w:val="006B3C6B"/>
    <w:rsid w:val="006B4255"/>
    <w:rsid w:val="006B451C"/>
    <w:rsid w:val="006B47B9"/>
    <w:rsid w:val="006B4B98"/>
    <w:rsid w:val="006B52BB"/>
    <w:rsid w:val="006B54A1"/>
    <w:rsid w:val="006B55D7"/>
    <w:rsid w:val="006B5F8D"/>
    <w:rsid w:val="006B606C"/>
    <w:rsid w:val="006B6442"/>
    <w:rsid w:val="006B64CE"/>
    <w:rsid w:val="006B68AA"/>
    <w:rsid w:val="006B68DC"/>
    <w:rsid w:val="006B6AFC"/>
    <w:rsid w:val="006B6F0A"/>
    <w:rsid w:val="006B714B"/>
    <w:rsid w:val="006B7986"/>
    <w:rsid w:val="006B7BF1"/>
    <w:rsid w:val="006B7CB0"/>
    <w:rsid w:val="006C061A"/>
    <w:rsid w:val="006C06A6"/>
    <w:rsid w:val="006C1B78"/>
    <w:rsid w:val="006C1D51"/>
    <w:rsid w:val="006C245A"/>
    <w:rsid w:val="006C26BB"/>
    <w:rsid w:val="006C26BF"/>
    <w:rsid w:val="006C2DED"/>
    <w:rsid w:val="006C44E6"/>
    <w:rsid w:val="006C4743"/>
    <w:rsid w:val="006C480A"/>
    <w:rsid w:val="006C48F0"/>
    <w:rsid w:val="006C49ED"/>
    <w:rsid w:val="006C4C47"/>
    <w:rsid w:val="006C4F73"/>
    <w:rsid w:val="006C53B0"/>
    <w:rsid w:val="006C66ED"/>
    <w:rsid w:val="006C6BA9"/>
    <w:rsid w:val="006C786A"/>
    <w:rsid w:val="006C7CCE"/>
    <w:rsid w:val="006C7EDB"/>
    <w:rsid w:val="006D0119"/>
    <w:rsid w:val="006D068D"/>
    <w:rsid w:val="006D1304"/>
    <w:rsid w:val="006D2519"/>
    <w:rsid w:val="006D2776"/>
    <w:rsid w:val="006D2BD7"/>
    <w:rsid w:val="006D2FCE"/>
    <w:rsid w:val="006D3997"/>
    <w:rsid w:val="006D3EB8"/>
    <w:rsid w:val="006D44FE"/>
    <w:rsid w:val="006D454B"/>
    <w:rsid w:val="006D4700"/>
    <w:rsid w:val="006D5B0D"/>
    <w:rsid w:val="006D5F61"/>
    <w:rsid w:val="006D61A9"/>
    <w:rsid w:val="006D6300"/>
    <w:rsid w:val="006D6EFF"/>
    <w:rsid w:val="006D74D1"/>
    <w:rsid w:val="006D7814"/>
    <w:rsid w:val="006D7D02"/>
    <w:rsid w:val="006D7DF4"/>
    <w:rsid w:val="006D7ED1"/>
    <w:rsid w:val="006E0079"/>
    <w:rsid w:val="006E0160"/>
    <w:rsid w:val="006E073B"/>
    <w:rsid w:val="006E16DB"/>
    <w:rsid w:val="006E1759"/>
    <w:rsid w:val="006E2101"/>
    <w:rsid w:val="006E30EE"/>
    <w:rsid w:val="006E32A7"/>
    <w:rsid w:val="006E3476"/>
    <w:rsid w:val="006E3A26"/>
    <w:rsid w:val="006E3DC0"/>
    <w:rsid w:val="006E4442"/>
    <w:rsid w:val="006E481B"/>
    <w:rsid w:val="006E4973"/>
    <w:rsid w:val="006E4B3B"/>
    <w:rsid w:val="006E514D"/>
    <w:rsid w:val="006E5383"/>
    <w:rsid w:val="006E54B0"/>
    <w:rsid w:val="006E54D7"/>
    <w:rsid w:val="006E5E65"/>
    <w:rsid w:val="006E5FAA"/>
    <w:rsid w:val="006E6700"/>
    <w:rsid w:val="006E670F"/>
    <w:rsid w:val="006E6808"/>
    <w:rsid w:val="006F08A8"/>
    <w:rsid w:val="006F092E"/>
    <w:rsid w:val="006F09C5"/>
    <w:rsid w:val="006F09D2"/>
    <w:rsid w:val="006F10C9"/>
    <w:rsid w:val="006F19A9"/>
    <w:rsid w:val="006F1DD5"/>
    <w:rsid w:val="006F2085"/>
    <w:rsid w:val="006F20BB"/>
    <w:rsid w:val="006F2108"/>
    <w:rsid w:val="006F2778"/>
    <w:rsid w:val="006F2980"/>
    <w:rsid w:val="006F2BA3"/>
    <w:rsid w:val="006F31F9"/>
    <w:rsid w:val="006F34D2"/>
    <w:rsid w:val="006F37CE"/>
    <w:rsid w:val="006F45F7"/>
    <w:rsid w:val="006F4D3E"/>
    <w:rsid w:val="006F4FC2"/>
    <w:rsid w:val="006F519E"/>
    <w:rsid w:val="006F58E6"/>
    <w:rsid w:val="006F5CB7"/>
    <w:rsid w:val="006F65DE"/>
    <w:rsid w:val="006F69C1"/>
    <w:rsid w:val="006F6C28"/>
    <w:rsid w:val="006F7010"/>
    <w:rsid w:val="006F72B3"/>
    <w:rsid w:val="006F7464"/>
    <w:rsid w:val="006F74FD"/>
    <w:rsid w:val="006F7648"/>
    <w:rsid w:val="006F76DA"/>
    <w:rsid w:val="006F7E40"/>
    <w:rsid w:val="0070014B"/>
    <w:rsid w:val="007007DB"/>
    <w:rsid w:val="00700B8D"/>
    <w:rsid w:val="00700D77"/>
    <w:rsid w:val="00701264"/>
    <w:rsid w:val="007012E5"/>
    <w:rsid w:val="0070134E"/>
    <w:rsid w:val="007013C8"/>
    <w:rsid w:val="007016A7"/>
    <w:rsid w:val="007016E4"/>
    <w:rsid w:val="00702255"/>
    <w:rsid w:val="0070251C"/>
    <w:rsid w:val="007029CD"/>
    <w:rsid w:val="007030E6"/>
    <w:rsid w:val="00703190"/>
    <w:rsid w:val="0070362D"/>
    <w:rsid w:val="0070368D"/>
    <w:rsid w:val="00703813"/>
    <w:rsid w:val="00703F7B"/>
    <w:rsid w:val="00704150"/>
    <w:rsid w:val="007042E0"/>
    <w:rsid w:val="0070472F"/>
    <w:rsid w:val="00704FA6"/>
    <w:rsid w:val="00705178"/>
    <w:rsid w:val="007052FD"/>
    <w:rsid w:val="00706217"/>
    <w:rsid w:val="007063BA"/>
    <w:rsid w:val="00706680"/>
    <w:rsid w:val="00706703"/>
    <w:rsid w:val="0070691B"/>
    <w:rsid w:val="00706C04"/>
    <w:rsid w:val="00706FE7"/>
    <w:rsid w:val="0070779F"/>
    <w:rsid w:val="00707A42"/>
    <w:rsid w:val="00707AA0"/>
    <w:rsid w:val="00707E43"/>
    <w:rsid w:val="0071048E"/>
    <w:rsid w:val="00710FA2"/>
    <w:rsid w:val="007114C6"/>
    <w:rsid w:val="00711795"/>
    <w:rsid w:val="0071183E"/>
    <w:rsid w:val="00712BF6"/>
    <w:rsid w:val="007135AB"/>
    <w:rsid w:val="00713762"/>
    <w:rsid w:val="00713C1E"/>
    <w:rsid w:val="0071406C"/>
    <w:rsid w:val="0071407D"/>
    <w:rsid w:val="00714247"/>
    <w:rsid w:val="007144D2"/>
    <w:rsid w:val="00714E2B"/>
    <w:rsid w:val="007159B9"/>
    <w:rsid w:val="00715E3F"/>
    <w:rsid w:val="007160B6"/>
    <w:rsid w:val="00716290"/>
    <w:rsid w:val="00716673"/>
    <w:rsid w:val="00717287"/>
    <w:rsid w:val="00717476"/>
    <w:rsid w:val="007179FD"/>
    <w:rsid w:val="00717D18"/>
    <w:rsid w:val="00720744"/>
    <w:rsid w:val="0072086E"/>
    <w:rsid w:val="007208D7"/>
    <w:rsid w:val="00720DCB"/>
    <w:rsid w:val="0072100A"/>
    <w:rsid w:val="00722718"/>
    <w:rsid w:val="0072274C"/>
    <w:rsid w:val="00722995"/>
    <w:rsid w:val="00722CE3"/>
    <w:rsid w:val="00722CE5"/>
    <w:rsid w:val="0072378A"/>
    <w:rsid w:val="00723AAA"/>
    <w:rsid w:val="00724047"/>
    <w:rsid w:val="00724382"/>
    <w:rsid w:val="007243F5"/>
    <w:rsid w:val="0072444D"/>
    <w:rsid w:val="007247A8"/>
    <w:rsid w:val="007258D1"/>
    <w:rsid w:val="00727008"/>
    <w:rsid w:val="00727A39"/>
    <w:rsid w:val="00727C18"/>
    <w:rsid w:val="007302E8"/>
    <w:rsid w:val="00730D61"/>
    <w:rsid w:val="007310C8"/>
    <w:rsid w:val="00731190"/>
    <w:rsid w:val="007313F2"/>
    <w:rsid w:val="00731506"/>
    <w:rsid w:val="00732A5D"/>
    <w:rsid w:val="007330A3"/>
    <w:rsid w:val="00733BFF"/>
    <w:rsid w:val="00733C2B"/>
    <w:rsid w:val="00733EC0"/>
    <w:rsid w:val="007340FE"/>
    <w:rsid w:val="00734212"/>
    <w:rsid w:val="007342EB"/>
    <w:rsid w:val="00734718"/>
    <w:rsid w:val="0073481A"/>
    <w:rsid w:val="00734D5B"/>
    <w:rsid w:val="00734DF8"/>
    <w:rsid w:val="007350CA"/>
    <w:rsid w:val="00735200"/>
    <w:rsid w:val="00735212"/>
    <w:rsid w:val="0073569C"/>
    <w:rsid w:val="007357AB"/>
    <w:rsid w:val="007357BC"/>
    <w:rsid w:val="007362EF"/>
    <w:rsid w:val="0073674F"/>
    <w:rsid w:val="00736C47"/>
    <w:rsid w:val="00736ECD"/>
    <w:rsid w:val="00736F9E"/>
    <w:rsid w:val="00737266"/>
    <w:rsid w:val="0073728C"/>
    <w:rsid w:val="00737690"/>
    <w:rsid w:val="00737A86"/>
    <w:rsid w:val="00737C40"/>
    <w:rsid w:val="00737FE2"/>
    <w:rsid w:val="007400A1"/>
    <w:rsid w:val="007404C0"/>
    <w:rsid w:val="007408C4"/>
    <w:rsid w:val="0074144C"/>
    <w:rsid w:val="00741770"/>
    <w:rsid w:val="00741C99"/>
    <w:rsid w:val="007424A4"/>
    <w:rsid w:val="00742805"/>
    <w:rsid w:val="00742A4C"/>
    <w:rsid w:val="00742B98"/>
    <w:rsid w:val="00743121"/>
    <w:rsid w:val="007432E9"/>
    <w:rsid w:val="0074369E"/>
    <w:rsid w:val="00743926"/>
    <w:rsid w:val="007443FF"/>
    <w:rsid w:val="00744790"/>
    <w:rsid w:val="007449BB"/>
    <w:rsid w:val="00744D0E"/>
    <w:rsid w:val="00744DAD"/>
    <w:rsid w:val="0074547F"/>
    <w:rsid w:val="007457C8"/>
    <w:rsid w:val="00745DB7"/>
    <w:rsid w:val="00745FB2"/>
    <w:rsid w:val="00746456"/>
    <w:rsid w:val="0074671D"/>
    <w:rsid w:val="007469D6"/>
    <w:rsid w:val="007473DC"/>
    <w:rsid w:val="007473F9"/>
    <w:rsid w:val="00747470"/>
    <w:rsid w:val="00750982"/>
    <w:rsid w:val="00750A05"/>
    <w:rsid w:val="00750EDD"/>
    <w:rsid w:val="00751157"/>
    <w:rsid w:val="007511AD"/>
    <w:rsid w:val="007513ED"/>
    <w:rsid w:val="00751CC6"/>
    <w:rsid w:val="00751D7A"/>
    <w:rsid w:val="00751F75"/>
    <w:rsid w:val="00752B44"/>
    <w:rsid w:val="007530E9"/>
    <w:rsid w:val="00753258"/>
    <w:rsid w:val="00753668"/>
    <w:rsid w:val="0075386D"/>
    <w:rsid w:val="007541E9"/>
    <w:rsid w:val="00754549"/>
    <w:rsid w:val="007547E9"/>
    <w:rsid w:val="00754FC7"/>
    <w:rsid w:val="00755051"/>
    <w:rsid w:val="00755251"/>
    <w:rsid w:val="007554D2"/>
    <w:rsid w:val="00755E29"/>
    <w:rsid w:val="00756556"/>
    <w:rsid w:val="0075655F"/>
    <w:rsid w:val="007565BC"/>
    <w:rsid w:val="00756713"/>
    <w:rsid w:val="00756792"/>
    <w:rsid w:val="0075683A"/>
    <w:rsid w:val="007568E8"/>
    <w:rsid w:val="0075692E"/>
    <w:rsid w:val="00756EE0"/>
    <w:rsid w:val="007572DF"/>
    <w:rsid w:val="007577F9"/>
    <w:rsid w:val="007579F3"/>
    <w:rsid w:val="00757D4B"/>
    <w:rsid w:val="00757EFC"/>
    <w:rsid w:val="00760091"/>
    <w:rsid w:val="00760159"/>
    <w:rsid w:val="0076026C"/>
    <w:rsid w:val="00760E3C"/>
    <w:rsid w:val="00761560"/>
    <w:rsid w:val="00761DC6"/>
    <w:rsid w:val="00761E45"/>
    <w:rsid w:val="0076206A"/>
    <w:rsid w:val="007620E0"/>
    <w:rsid w:val="00762184"/>
    <w:rsid w:val="00762202"/>
    <w:rsid w:val="00762203"/>
    <w:rsid w:val="00762777"/>
    <w:rsid w:val="00762CBA"/>
    <w:rsid w:val="0076303E"/>
    <w:rsid w:val="00763113"/>
    <w:rsid w:val="00763A75"/>
    <w:rsid w:val="00763ADE"/>
    <w:rsid w:val="00763E9B"/>
    <w:rsid w:val="00763EF9"/>
    <w:rsid w:val="00765B68"/>
    <w:rsid w:val="00765D84"/>
    <w:rsid w:val="00765D90"/>
    <w:rsid w:val="00766035"/>
    <w:rsid w:val="007667AE"/>
    <w:rsid w:val="00766AC1"/>
    <w:rsid w:val="00766EFE"/>
    <w:rsid w:val="00767DFE"/>
    <w:rsid w:val="00770578"/>
    <w:rsid w:val="00770E55"/>
    <w:rsid w:val="0077128B"/>
    <w:rsid w:val="007712D4"/>
    <w:rsid w:val="00771573"/>
    <w:rsid w:val="007727BF"/>
    <w:rsid w:val="00773291"/>
    <w:rsid w:val="00773819"/>
    <w:rsid w:val="00773AB0"/>
    <w:rsid w:val="0077421A"/>
    <w:rsid w:val="007743CD"/>
    <w:rsid w:val="00774559"/>
    <w:rsid w:val="007749A2"/>
    <w:rsid w:val="00774BF4"/>
    <w:rsid w:val="00774EC7"/>
    <w:rsid w:val="00774ED6"/>
    <w:rsid w:val="00775998"/>
    <w:rsid w:val="00776350"/>
    <w:rsid w:val="0077675A"/>
    <w:rsid w:val="00776EEB"/>
    <w:rsid w:val="00776EFB"/>
    <w:rsid w:val="00777941"/>
    <w:rsid w:val="00777C2B"/>
    <w:rsid w:val="00777ECB"/>
    <w:rsid w:val="00780F81"/>
    <w:rsid w:val="00780FAF"/>
    <w:rsid w:val="007815B7"/>
    <w:rsid w:val="007816A0"/>
    <w:rsid w:val="007819B4"/>
    <w:rsid w:val="007819D4"/>
    <w:rsid w:val="00781E1A"/>
    <w:rsid w:val="00782F4F"/>
    <w:rsid w:val="0078348D"/>
    <w:rsid w:val="007836E5"/>
    <w:rsid w:val="00784920"/>
    <w:rsid w:val="00785087"/>
    <w:rsid w:val="00785179"/>
    <w:rsid w:val="00785D54"/>
    <w:rsid w:val="00785E35"/>
    <w:rsid w:val="00786042"/>
    <w:rsid w:val="007862D1"/>
    <w:rsid w:val="007866D9"/>
    <w:rsid w:val="00786F20"/>
    <w:rsid w:val="00787B60"/>
    <w:rsid w:val="00787EDD"/>
    <w:rsid w:val="00790E9F"/>
    <w:rsid w:val="00790F26"/>
    <w:rsid w:val="00790F4B"/>
    <w:rsid w:val="0079175D"/>
    <w:rsid w:val="0079252D"/>
    <w:rsid w:val="0079262E"/>
    <w:rsid w:val="00792E2D"/>
    <w:rsid w:val="0079315B"/>
    <w:rsid w:val="00793384"/>
    <w:rsid w:val="00793914"/>
    <w:rsid w:val="00793FB7"/>
    <w:rsid w:val="0079415C"/>
    <w:rsid w:val="00794484"/>
    <w:rsid w:val="0079491D"/>
    <w:rsid w:val="00795464"/>
    <w:rsid w:val="00795941"/>
    <w:rsid w:val="00795CAF"/>
    <w:rsid w:val="00796281"/>
    <w:rsid w:val="00796861"/>
    <w:rsid w:val="0079692B"/>
    <w:rsid w:val="00797F16"/>
    <w:rsid w:val="007A00DF"/>
    <w:rsid w:val="007A0F2A"/>
    <w:rsid w:val="007A0F6D"/>
    <w:rsid w:val="007A0F7D"/>
    <w:rsid w:val="007A179F"/>
    <w:rsid w:val="007A1DBC"/>
    <w:rsid w:val="007A2128"/>
    <w:rsid w:val="007A2618"/>
    <w:rsid w:val="007A3063"/>
    <w:rsid w:val="007A38C3"/>
    <w:rsid w:val="007A3F08"/>
    <w:rsid w:val="007A419E"/>
    <w:rsid w:val="007A489E"/>
    <w:rsid w:val="007A494E"/>
    <w:rsid w:val="007A4DDB"/>
    <w:rsid w:val="007A5033"/>
    <w:rsid w:val="007A535A"/>
    <w:rsid w:val="007A5410"/>
    <w:rsid w:val="007A54BC"/>
    <w:rsid w:val="007A55BA"/>
    <w:rsid w:val="007A580F"/>
    <w:rsid w:val="007A5A9E"/>
    <w:rsid w:val="007A6803"/>
    <w:rsid w:val="007A6964"/>
    <w:rsid w:val="007A6B5C"/>
    <w:rsid w:val="007A6B62"/>
    <w:rsid w:val="007A7192"/>
    <w:rsid w:val="007A7CFD"/>
    <w:rsid w:val="007B04E4"/>
    <w:rsid w:val="007B0A6B"/>
    <w:rsid w:val="007B0B0D"/>
    <w:rsid w:val="007B14B2"/>
    <w:rsid w:val="007B1B99"/>
    <w:rsid w:val="007B1C20"/>
    <w:rsid w:val="007B20E9"/>
    <w:rsid w:val="007B21E6"/>
    <w:rsid w:val="007B23ED"/>
    <w:rsid w:val="007B2ACE"/>
    <w:rsid w:val="007B2F04"/>
    <w:rsid w:val="007B36A2"/>
    <w:rsid w:val="007B3AD1"/>
    <w:rsid w:val="007B3D1B"/>
    <w:rsid w:val="007B3ED8"/>
    <w:rsid w:val="007B4569"/>
    <w:rsid w:val="007B4DAE"/>
    <w:rsid w:val="007B4DD4"/>
    <w:rsid w:val="007B4E1A"/>
    <w:rsid w:val="007B515F"/>
    <w:rsid w:val="007B5265"/>
    <w:rsid w:val="007B57B5"/>
    <w:rsid w:val="007B57C0"/>
    <w:rsid w:val="007B5D0D"/>
    <w:rsid w:val="007B62B2"/>
    <w:rsid w:val="007B6716"/>
    <w:rsid w:val="007B682F"/>
    <w:rsid w:val="007B6C8E"/>
    <w:rsid w:val="007B7BD7"/>
    <w:rsid w:val="007B7F2E"/>
    <w:rsid w:val="007B7F99"/>
    <w:rsid w:val="007C06B0"/>
    <w:rsid w:val="007C086D"/>
    <w:rsid w:val="007C0CD1"/>
    <w:rsid w:val="007C0F3E"/>
    <w:rsid w:val="007C14C6"/>
    <w:rsid w:val="007C14EC"/>
    <w:rsid w:val="007C15A9"/>
    <w:rsid w:val="007C15F1"/>
    <w:rsid w:val="007C3979"/>
    <w:rsid w:val="007C4535"/>
    <w:rsid w:val="007C4F00"/>
    <w:rsid w:val="007C5563"/>
    <w:rsid w:val="007C5AB5"/>
    <w:rsid w:val="007C5D46"/>
    <w:rsid w:val="007C61C6"/>
    <w:rsid w:val="007C6455"/>
    <w:rsid w:val="007C693D"/>
    <w:rsid w:val="007C7715"/>
    <w:rsid w:val="007C7A41"/>
    <w:rsid w:val="007C7CBB"/>
    <w:rsid w:val="007C7D20"/>
    <w:rsid w:val="007D19E5"/>
    <w:rsid w:val="007D1ADB"/>
    <w:rsid w:val="007D24B1"/>
    <w:rsid w:val="007D2CD0"/>
    <w:rsid w:val="007D352A"/>
    <w:rsid w:val="007D39F0"/>
    <w:rsid w:val="007D4170"/>
    <w:rsid w:val="007D4258"/>
    <w:rsid w:val="007D44BE"/>
    <w:rsid w:val="007D450D"/>
    <w:rsid w:val="007D5E92"/>
    <w:rsid w:val="007D6920"/>
    <w:rsid w:val="007D6D68"/>
    <w:rsid w:val="007D7E5C"/>
    <w:rsid w:val="007E0480"/>
    <w:rsid w:val="007E04D8"/>
    <w:rsid w:val="007E056B"/>
    <w:rsid w:val="007E094B"/>
    <w:rsid w:val="007E0F19"/>
    <w:rsid w:val="007E2B4D"/>
    <w:rsid w:val="007E2CD3"/>
    <w:rsid w:val="007E2D22"/>
    <w:rsid w:val="007E2E29"/>
    <w:rsid w:val="007E35FF"/>
    <w:rsid w:val="007E478F"/>
    <w:rsid w:val="007E4B64"/>
    <w:rsid w:val="007E4E94"/>
    <w:rsid w:val="007E5134"/>
    <w:rsid w:val="007E572A"/>
    <w:rsid w:val="007E604E"/>
    <w:rsid w:val="007E60D0"/>
    <w:rsid w:val="007E6670"/>
    <w:rsid w:val="007E68A2"/>
    <w:rsid w:val="007E69C2"/>
    <w:rsid w:val="007E70D2"/>
    <w:rsid w:val="007E7512"/>
    <w:rsid w:val="007E7644"/>
    <w:rsid w:val="007E76AB"/>
    <w:rsid w:val="007E7B69"/>
    <w:rsid w:val="007E7EC1"/>
    <w:rsid w:val="007F0074"/>
    <w:rsid w:val="007F0846"/>
    <w:rsid w:val="007F1188"/>
    <w:rsid w:val="007F1BBD"/>
    <w:rsid w:val="007F1D2A"/>
    <w:rsid w:val="007F2955"/>
    <w:rsid w:val="007F2E7F"/>
    <w:rsid w:val="007F3718"/>
    <w:rsid w:val="007F3796"/>
    <w:rsid w:val="007F39A6"/>
    <w:rsid w:val="007F4271"/>
    <w:rsid w:val="007F4E69"/>
    <w:rsid w:val="007F4EF0"/>
    <w:rsid w:val="007F5269"/>
    <w:rsid w:val="007F5481"/>
    <w:rsid w:val="007F55A5"/>
    <w:rsid w:val="007F5B87"/>
    <w:rsid w:val="007F5E4E"/>
    <w:rsid w:val="007F6076"/>
    <w:rsid w:val="007F6129"/>
    <w:rsid w:val="007F61D0"/>
    <w:rsid w:val="007F6802"/>
    <w:rsid w:val="007F6909"/>
    <w:rsid w:val="007F6CF3"/>
    <w:rsid w:val="007F707C"/>
    <w:rsid w:val="007F76F1"/>
    <w:rsid w:val="007F77D5"/>
    <w:rsid w:val="007F77FB"/>
    <w:rsid w:val="007F7E05"/>
    <w:rsid w:val="008016E3"/>
    <w:rsid w:val="00801C30"/>
    <w:rsid w:val="00802A19"/>
    <w:rsid w:val="0080394F"/>
    <w:rsid w:val="00803AA5"/>
    <w:rsid w:val="00803BBD"/>
    <w:rsid w:val="00803CF8"/>
    <w:rsid w:val="00803D6B"/>
    <w:rsid w:val="00804230"/>
    <w:rsid w:val="00804393"/>
    <w:rsid w:val="0080488A"/>
    <w:rsid w:val="0080511E"/>
    <w:rsid w:val="008052CB"/>
    <w:rsid w:val="00805FDD"/>
    <w:rsid w:val="0080623E"/>
    <w:rsid w:val="00806262"/>
    <w:rsid w:val="008069AA"/>
    <w:rsid w:val="00806AFB"/>
    <w:rsid w:val="00806E4D"/>
    <w:rsid w:val="00807110"/>
    <w:rsid w:val="0080752A"/>
    <w:rsid w:val="0080787F"/>
    <w:rsid w:val="008078E6"/>
    <w:rsid w:val="00807AC4"/>
    <w:rsid w:val="00807F04"/>
    <w:rsid w:val="0081021F"/>
    <w:rsid w:val="008102FB"/>
    <w:rsid w:val="0081043F"/>
    <w:rsid w:val="008104AB"/>
    <w:rsid w:val="008104F4"/>
    <w:rsid w:val="0081053A"/>
    <w:rsid w:val="008108A1"/>
    <w:rsid w:val="008111DA"/>
    <w:rsid w:val="0081129D"/>
    <w:rsid w:val="00811DAC"/>
    <w:rsid w:val="00811EA4"/>
    <w:rsid w:val="008124FC"/>
    <w:rsid w:val="008129D0"/>
    <w:rsid w:val="008132CD"/>
    <w:rsid w:val="00813626"/>
    <w:rsid w:val="00813D88"/>
    <w:rsid w:val="008145CE"/>
    <w:rsid w:val="00814989"/>
    <w:rsid w:val="00814990"/>
    <w:rsid w:val="00815024"/>
    <w:rsid w:val="00815491"/>
    <w:rsid w:val="00815DC0"/>
    <w:rsid w:val="008161D4"/>
    <w:rsid w:val="008166CA"/>
    <w:rsid w:val="00816757"/>
    <w:rsid w:val="00816DC6"/>
    <w:rsid w:val="00817378"/>
    <w:rsid w:val="0081765D"/>
    <w:rsid w:val="00817946"/>
    <w:rsid w:val="00817E01"/>
    <w:rsid w:val="00817F7F"/>
    <w:rsid w:val="00820108"/>
    <w:rsid w:val="00820565"/>
    <w:rsid w:val="008208D9"/>
    <w:rsid w:val="00820EDE"/>
    <w:rsid w:val="00821294"/>
    <w:rsid w:val="008216B3"/>
    <w:rsid w:val="00821885"/>
    <w:rsid w:val="0082205A"/>
    <w:rsid w:val="00822230"/>
    <w:rsid w:val="00822BAE"/>
    <w:rsid w:val="00822BF8"/>
    <w:rsid w:val="00822CB7"/>
    <w:rsid w:val="00822EC5"/>
    <w:rsid w:val="00823B8F"/>
    <w:rsid w:val="00823C8B"/>
    <w:rsid w:val="008246F4"/>
    <w:rsid w:val="00824DC4"/>
    <w:rsid w:val="00825217"/>
    <w:rsid w:val="008252AE"/>
    <w:rsid w:val="00825580"/>
    <w:rsid w:val="00825847"/>
    <w:rsid w:val="00825BAF"/>
    <w:rsid w:val="00825C09"/>
    <w:rsid w:val="00826028"/>
    <w:rsid w:val="0082631D"/>
    <w:rsid w:val="008265EB"/>
    <w:rsid w:val="00826681"/>
    <w:rsid w:val="00826835"/>
    <w:rsid w:val="008269E7"/>
    <w:rsid w:val="00826C2B"/>
    <w:rsid w:val="00826FF4"/>
    <w:rsid w:val="00827D85"/>
    <w:rsid w:val="00827D91"/>
    <w:rsid w:val="008303DD"/>
    <w:rsid w:val="0083068E"/>
    <w:rsid w:val="008306ED"/>
    <w:rsid w:val="00830CF6"/>
    <w:rsid w:val="008318FB"/>
    <w:rsid w:val="00831C19"/>
    <w:rsid w:val="00832195"/>
    <w:rsid w:val="008328F1"/>
    <w:rsid w:val="00833368"/>
    <w:rsid w:val="008333DB"/>
    <w:rsid w:val="00833476"/>
    <w:rsid w:val="00833FB6"/>
    <w:rsid w:val="008360E1"/>
    <w:rsid w:val="008362C3"/>
    <w:rsid w:val="0083632F"/>
    <w:rsid w:val="008371C3"/>
    <w:rsid w:val="008379F9"/>
    <w:rsid w:val="00837A3F"/>
    <w:rsid w:val="00837CEF"/>
    <w:rsid w:val="008400AC"/>
    <w:rsid w:val="00840B18"/>
    <w:rsid w:val="008414FF"/>
    <w:rsid w:val="00841699"/>
    <w:rsid w:val="00842142"/>
    <w:rsid w:val="0084245D"/>
    <w:rsid w:val="008425B7"/>
    <w:rsid w:val="008427AC"/>
    <w:rsid w:val="00842A5E"/>
    <w:rsid w:val="00842ACB"/>
    <w:rsid w:val="00842F3A"/>
    <w:rsid w:val="00842FD8"/>
    <w:rsid w:val="008442AD"/>
    <w:rsid w:val="008444C8"/>
    <w:rsid w:val="00844775"/>
    <w:rsid w:val="00844ACA"/>
    <w:rsid w:val="00844D38"/>
    <w:rsid w:val="00845186"/>
    <w:rsid w:val="008456E6"/>
    <w:rsid w:val="00845B5E"/>
    <w:rsid w:val="00845CA7"/>
    <w:rsid w:val="00845DE0"/>
    <w:rsid w:val="00846568"/>
    <w:rsid w:val="008465C5"/>
    <w:rsid w:val="008466DE"/>
    <w:rsid w:val="00846836"/>
    <w:rsid w:val="00846DEA"/>
    <w:rsid w:val="00847017"/>
    <w:rsid w:val="00847C33"/>
    <w:rsid w:val="00850798"/>
    <w:rsid w:val="008508E7"/>
    <w:rsid w:val="00850D68"/>
    <w:rsid w:val="00850E3C"/>
    <w:rsid w:val="00851379"/>
    <w:rsid w:val="0085144C"/>
    <w:rsid w:val="008517DF"/>
    <w:rsid w:val="008527CB"/>
    <w:rsid w:val="008533DD"/>
    <w:rsid w:val="00853AAC"/>
    <w:rsid w:val="00853B93"/>
    <w:rsid w:val="00853BEA"/>
    <w:rsid w:val="00853F36"/>
    <w:rsid w:val="0085409B"/>
    <w:rsid w:val="00854F3E"/>
    <w:rsid w:val="008550FB"/>
    <w:rsid w:val="00856503"/>
    <w:rsid w:val="008569A3"/>
    <w:rsid w:val="00857573"/>
    <w:rsid w:val="0086046D"/>
    <w:rsid w:val="00860C0A"/>
    <w:rsid w:val="00860C70"/>
    <w:rsid w:val="0086183B"/>
    <w:rsid w:val="00861AA0"/>
    <w:rsid w:val="00862003"/>
    <w:rsid w:val="0086202A"/>
    <w:rsid w:val="00862FDA"/>
    <w:rsid w:val="008630A6"/>
    <w:rsid w:val="008636AC"/>
    <w:rsid w:val="00863E72"/>
    <w:rsid w:val="00863ED0"/>
    <w:rsid w:val="00864935"/>
    <w:rsid w:val="0086557B"/>
    <w:rsid w:val="008656C2"/>
    <w:rsid w:val="00865F2D"/>
    <w:rsid w:val="008664AD"/>
    <w:rsid w:val="0086686B"/>
    <w:rsid w:val="00866901"/>
    <w:rsid w:val="00866A82"/>
    <w:rsid w:val="00866CFC"/>
    <w:rsid w:val="00866D42"/>
    <w:rsid w:val="00866EF4"/>
    <w:rsid w:val="00867189"/>
    <w:rsid w:val="008672D9"/>
    <w:rsid w:val="00867482"/>
    <w:rsid w:val="008677D8"/>
    <w:rsid w:val="00870133"/>
    <w:rsid w:val="0087042B"/>
    <w:rsid w:val="00870BD5"/>
    <w:rsid w:val="00870BDC"/>
    <w:rsid w:val="00871DB8"/>
    <w:rsid w:val="00871EB4"/>
    <w:rsid w:val="008721C1"/>
    <w:rsid w:val="00872571"/>
    <w:rsid w:val="008729BB"/>
    <w:rsid w:val="00873C92"/>
    <w:rsid w:val="00874AAA"/>
    <w:rsid w:val="00874C17"/>
    <w:rsid w:val="00874D5A"/>
    <w:rsid w:val="00875B0B"/>
    <w:rsid w:val="008763BE"/>
    <w:rsid w:val="00876486"/>
    <w:rsid w:val="008767C4"/>
    <w:rsid w:val="008767E6"/>
    <w:rsid w:val="00876B62"/>
    <w:rsid w:val="0087709B"/>
    <w:rsid w:val="008775AD"/>
    <w:rsid w:val="008775D5"/>
    <w:rsid w:val="00877761"/>
    <w:rsid w:val="00877A08"/>
    <w:rsid w:val="00877C11"/>
    <w:rsid w:val="008800CE"/>
    <w:rsid w:val="0088046D"/>
    <w:rsid w:val="008807EA"/>
    <w:rsid w:val="00880A8E"/>
    <w:rsid w:val="008810A1"/>
    <w:rsid w:val="0088148D"/>
    <w:rsid w:val="00881558"/>
    <w:rsid w:val="00881DCF"/>
    <w:rsid w:val="00882843"/>
    <w:rsid w:val="00882951"/>
    <w:rsid w:val="00883622"/>
    <w:rsid w:val="00884063"/>
    <w:rsid w:val="00884479"/>
    <w:rsid w:val="00884BF5"/>
    <w:rsid w:val="00884C82"/>
    <w:rsid w:val="00885C7E"/>
    <w:rsid w:val="008863E0"/>
    <w:rsid w:val="00887714"/>
    <w:rsid w:val="008903F4"/>
    <w:rsid w:val="008904BA"/>
    <w:rsid w:val="00890877"/>
    <w:rsid w:val="00890A19"/>
    <w:rsid w:val="00891083"/>
    <w:rsid w:val="00891203"/>
    <w:rsid w:val="0089157D"/>
    <w:rsid w:val="008918C3"/>
    <w:rsid w:val="00891ED8"/>
    <w:rsid w:val="008922B8"/>
    <w:rsid w:val="008922D5"/>
    <w:rsid w:val="00892580"/>
    <w:rsid w:val="00892711"/>
    <w:rsid w:val="00892721"/>
    <w:rsid w:val="00892CB1"/>
    <w:rsid w:val="00892FCD"/>
    <w:rsid w:val="008931C7"/>
    <w:rsid w:val="008932A1"/>
    <w:rsid w:val="0089331D"/>
    <w:rsid w:val="0089366B"/>
    <w:rsid w:val="00893CE0"/>
    <w:rsid w:val="00893FC3"/>
    <w:rsid w:val="008941DD"/>
    <w:rsid w:val="00894260"/>
    <w:rsid w:val="00894304"/>
    <w:rsid w:val="00894AD2"/>
    <w:rsid w:val="00894D6E"/>
    <w:rsid w:val="0089537A"/>
    <w:rsid w:val="00895A25"/>
    <w:rsid w:val="0089616C"/>
    <w:rsid w:val="008968CA"/>
    <w:rsid w:val="008969C5"/>
    <w:rsid w:val="00896BC3"/>
    <w:rsid w:val="00897075"/>
    <w:rsid w:val="0089735E"/>
    <w:rsid w:val="00897960"/>
    <w:rsid w:val="00897FBE"/>
    <w:rsid w:val="008A00ED"/>
    <w:rsid w:val="008A0CF4"/>
    <w:rsid w:val="008A0DF9"/>
    <w:rsid w:val="008A1164"/>
    <w:rsid w:val="008A12EA"/>
    <w:rsid w:val="008A1A16"/>
    <w:rsid w:val="008A22D8"/>
    <w:rsid w:val="008A2704"/>
    <w:rsid w:val="008A2E72"/>
    <w:rsid w:val="008A307D"/>
    <w:rsid w:val="008A3805"/>
    <w:rsid w:val="008A396B"/>
    <w:rsid w:val="008A4063"/>
    <w:rsid w:val="008A4171"/>
    <w:rsid w:val="008A425D"/>
    <w:rsid w:val="008A4E61"/>
    <w:rsid w:val="008A4E70"/>
    <w:rsid w:val="008A4F68"/>
    <w:rsid w:val="008A51B8"/>
    <w:rsid w:val="008A5649"/>
    <w:rsid w:val="008A58EE"/>
    <w:rsid w:val="008A5B1F"/>
    <w:rsid w:val="008A5BF3"/>
    <w:rsid w:val="008A63C9"/>
    <w:rsid w:val="008A6906"/>
    <w:rsid w:val="008A6D78"/>
    <w:rsid w:val="008A7186"/>
    <w:rsid w:val="008A736E"/>
    <w:rsid w:val="008B0A37"/>
    <w:rsid w:val="008B0B6E"/>
    <w:rsid w:val="008B1122"/>
    <w:rsid w:val="008B1548"/>
    <w:rsid w:val="008B17F6"/>
    <w:rsid w:val="008B1A1E"/>
    <w:rsid w:val="008B1B0B"/>
    <w:rsid w:val="008B1B68"/>
    <w:rsid w:val="008B1DAB"/>
    <w:rsid w:val="008B202D"/>
    <w:rsid w:val="008B2226"/>
    <w:rsid w:val="008B2BCA"/>
    <w:rsid w:val="008B2CB6"/>
    <w:rsid w:val="008B366E"/>
    <w:rsid w:val="008B400F"/>
    <w:rsid w:val="008B40F3"/>
    <w:rsid w:val="008B474B"/>
    <w:rsid w:val="008B4832"/>
    <w:rsid w:val="008B4EB2"/>
    <w:rsid w:val="008B4F57"/>
    <w:rsid w:val="008B58DB"/>
    <w:rsid w:val="008B5DA5"/>
    <w:rsid w:val="008B65DF"/>
    <w:rsid w:val="008B7612"/>
    <w:rsid w:val="008B77C1"/>
    <w:rsid w:val="008B797E"/>
    <w:rsid w:val="008B79BE"/>
    <w:rsid w:val="008B7A3C"/>
    <w:rsid w:val="008B7E37"/>
    <w:rsid w:val="008C00E5"/>
    <w:rsid w:val="008C05BC"/>
    <w:rsid w:val="008C06ED"/>
    <w:rsid w:val="008C07D9"/>
    <w:rsid w:val="008C1182"/>
    <w:rsid w:val="008C193F"/>
    <w:rsid w:val="008C25B5"/>
    <w:rsid w:val="008C26BC"/>
    <w:rsid w:val="008C26CC"/>
    <w:rsid w:val="008C282E"/>
    <w:rsid w:val="008C33F8"/>
    <w:rsid w:val="008C3422"/>
    <w:rsid w:val="008C3507"/>
    <w:rsid w:val="008C38E5"/>
    <w:rsid w:val="008C3C0A"/>
    <w:rsid w:val="008C3CA9"/>
    <w:rsid w:val="008C415E"/>
    <w:rsid w:val="008C4355"/>
    <w:rsid w:val="008C480F"/>
    <w:rsid w:val="008C51BF"/>
    <w:rsid w:val="008C5920"/>
    <w:rsid w:val="008C5DA8"/>
    <w:rsid w:val="008C6129"/>
    <w:rsid w:val="008C654C"/>
    <w:rsid w:val="008C693E"/>
    <w:rsid w:val="008C6D0E"/>
    <w:rsid w:val="008C6F79"/>
    <w:rsid w:val="008C706E"/>
    <w:rsid w:val="008C7DF8"/>
    <w:rsid w:val="008D0065"/>
    <w:rsid w:val="008D0C07"/>
    <w:rsid w:val="008D0E40"/>
    <w:rsid w:val="008D0EB9"/>
    <w:rsid w:val="008D205A"/>
    <w:rsid w:val="008D29EC"/>
    <w:rsid w:val="008D3304"/>
    <w:rsid w:val="008D38B5"/>
    <w:rsid w:val="008D3D03"/>
    <w:rsid w:val="008D5184"/>
    <w:rsid w:val="008D52C8"/>
    <w:rsid w:val="008D5488"/>
    <w:rsid w:val="008D5733"/>
    <w:rsid w:val="008D5E53"/>
    <w:rsid w:val="008D6E45"/>
    <w:rsid w:val="008D72F4"/>
    <w:rsid w:val="008D774E"/>
    <w:rsid w:val="008D7803"/>
    <w:rsid w:val="008D7B38"/>
    <w:rsid w:val="008D7FF5"/>
    <w:rsid w:val="008E00C5"/>
    <w:rsid w:val="008E012E"/>
    <w:rsid w:val="008E0254"/>
    <w:rsid w:val="008E04CF"/>
    <w:rsid w:val="008E0B31"/>
    <w:rsid w:val="008E0B94"/>
    <w:rsid w:val="008E0F68"/>
    <w:rsid w:val="008E0FD5"/>
    <w:rsid w:val="008E10D6"/>
    <w:rsid w:val="008E1156"/>
    <w:rsid w:val="008E1687"/>
    <w:rsid w:val="008E238A"/>
    <w:rsid w:val="008E24D9"/>
    <w:rsid w:val="008E2E9E"/>
    <w:rsid w:val="008E33F2"/>
    <w:rsid w:val="008E3946"/>
    <w:rsid w:val="008E4376"/>
    <w:rsid w:val="008E484D"/>
    <w:rsid w:val="008E48FE"/>
    <w:rsid w:val="008E4918"/>
    <w:rsid w:val="008E5372"/>
    <w:rsid w:val="008E575D"/>
    <w:rsid w:val="008E601B"/>
    <w:rsid w:val="008E62D1"/>
    <w:rsid w:val="008E64B7"/>
    <w:rsid w:val="008E651E"/>
    <w:rsid w:val="008E6767"/>
    <w:rsid w:val="008E767A"/>
    <w:rsid w:val="008E76F7"/>
    <w:rsid w:val="008E7C90"/>
    <w:rsid w:val="008F0B4D"/>
    <w:rsid w:val="008F0D13"/>
    <w:rsid w:val="008F0E67"/>
    <w:rsid w:val="008F11AA"/>
    <w:rsid w:val="008F19C0"/>
    <w:rsid w:val="008F1BE6"/>
    <w:rsid w:val="008F1E17"/>
    <w:rsid w:val="008F1F40"/>
    <w:rsid w:val="008F2ECD"/>
    <w:rsid w:val="008F31B0"/>
    <w:rsid w:val="008F3606"/>
    <w:rsid w:val="008F3A54"/>
    <w:rsid w:val="008F3BCD"/>
    <w:rsid w:val="008F3FCA"/>
    <w:rsid w:val="008F458E"/>
    <w:rsid w:val="008F4830"/>
    <w:rsid w:val="008F4C23"/>
    <w:rsid w:val="008F4F4A"/>
    <w:rsid w:val="008F51CD"/>
    <w:rsid w:val="008F581D"/>
    <w:rsid w:val="008F59D5"/>
    <w:rsid w:val="008F5A92"/>
    <w:rsid w:val="008F5AB1"/>
    <w:rsid w:val="008F6159"/>
    <w:rsid w:val="008F6477"/>
    <w:rsid w:val="008F68CE"/>
    <w:rsid w:val="008F6A06"/>
    <w:rsid w:val="008F7221"/>
    <w:rsid w:val="0090014D"/>
    <w:rsid w:val="009003AC"/>
    <w:rsid w:val="00900C56"/>
    <w:rsid w:val="00900E25"/>
    <w:rsid w:val="00901786"/>
    <w:rsid w:val="00901C00"/>
    <w:rsid w:val="00902238"/>
    <w:rsid w:val="009022B8"/>
    <w:rsid w:val="009024C5"/>
    <w:rsid w:val="00902582"/>
    <w:rsid w:val="009026CE"/>
    <w:rsid w:val="00902898"/>
    <w:rsid w:val="00902CB3"/>
    <w:rsid w:val="00903ABF"/>
    <w:rsid w:val="009042A5"/>
    <w:rsid w:val="00904F11"/>
    <w:rsid w:val="009050F8"/>
    <w:rsid w:val="009053F9"/>
    <w:rsid w:val="009060E5"/>
    <w:rsid w:val="009062F1"/>
    <w:rsid w:val="00906673"/>
    <w:rsid w:val="009067A6"/>
    <w:rsid w:val="00906884"/>
    <w:rsid w:val="00906CB5"/>
    <w:rsid w:val="00906F37"/>
    <w:rsid w:val="009077B3"/>
    <w:rsid w:val="00907A88"/>
    <w:rsid w:val="00907B38"/>
    <w:rsid w:val="00910319"/>
    <w:rsid w:val="00910404"/>
    <w:rsid w:val="00910584"/>
    <w:rsid w:val="0091086C"/>
    <w:rsid w:val="00910A1F"/>
    <w:rsid w:val="00910C6E"/>
    <w:rsid w:val="0091175D"/>
    <w:rsid w:val="009119F7"/>
    <w:rsid w:val="0091212C"/>
    <w:rsid w:val="00912EEC"/>
    <w:rsid w:val="00913BBA"/>
    <w:rsid w:val="00914090"/>
    <w:rsid w:val="0091472A"/>
    <w:rsid w:val="0091488F"/>
    <w:rsid w:val="00914E08"/>
    <w:rsid w:val="00914EE0"/>
    <w:rsid w:val="00915244"/>
    <w:rsid w:val="00915E31"/>
    <w:rsid w:val="0091626C"/>
    <w:rsid w:val="0091633B"/>
    <w:rsid w:val="00916E8D"/>
    <w:rsid w:val="0091711E"/>
    <w:rsid w:val="00917857"/>
    <w:rsid w:val="0092021F"/>
    <w:rsid w:val="00920526"/>
    <w:rsid w:val="00921EBC"/>
    <w:rsid w:val="0092215C"/>
    <w:rsid w:val="009226EC"/>
    <w:rsid w:val="00923045"/>
    <w:rsid w:val="0092321E"/>
    <w:rsid w:val="00923242"/>
    <w:rsid w:val="009234D9"/>
    <w:rsid w:val="009240EB"/>
    <w:rsid w:val="00924581"/>
    <w:rsid w:val="00924784"/>
    <w:rsid w:val="00924D06"/>
    <w:rsid w:val="00925525"/>
    <w:rsid w:val="00925625"/>
    <w:rsid w:val="0092575D"/>
    <w:rsid w:val="00926646"/>
    <w:rsid w:val="00926956"/>
    <w:rsid w:val="00926B99"/>
    <w:rsid w:val="00927514"/>
    <w:rsid w:val="0093067C"/>
    <w:rsid w:val="00930885"/>
    <w:rsid w:val="00930C2A"/>
    <w:rsid w:val="00931D13"/>
    <w:rsid w:val="00932C6B"/>
    <w:rsid w:val="00932FC5"/>
    <w:rsid w:val="00934C70"/>
    <w:rsid w:val="00934CA1"/>
    <w:rsid w:val="00934E9A"/>
    <w:rsid w:val="00935917"/>
    <w:rsid w:val="00936373"/>
    <w:rsid w:val="0093690D"/>
    <w:rsid w:val="00936FF1"/>
    <w:rsid w:val="0093711C"/>
    <w:rsid w:val="009374DC"/>
    <w:rsid w:val="00937649"/>
    <w:rsid w:val="00937906"/>
    <w:rsid w:val="00937E80"/>
    <w:rsid w:val="00940012"/>
    <w:rsid w:val="0094012C"/>
    <w:rsid w:val="0094131C"/>
    <w:rsid w:val="00941F38"/>
    <w:rsid w:val="00941F98"/>
    <w:rsid w:val="00941FDD"/>
    <w:rsid w:val="0094221B"/>
    <w:rsid w:val="009426F6"/>
    <w:rsid w:val="009430FD"/>
    <w:rsid w:val="0094350B"/>
    <w:rsid w:val="009435A5"/>
    <w:rsid w:val="00943858"/>
    <w:rsid w:val="00944299"/>
    <w:rsid w:val="009443B0"/>
    <w:rsid w:val="009446E3"/>
    <w:rsid w:val="0094475E"/>
    <w:rsid w:val="009447BD"/>
    <w:rsid w:val="00944B11"/>
    <w:rsid w:val="00944B9F"/>
    <w:rsid w:val="009455B6"/>
    <w:rsid w:val="009457A0"/>
    <w:rsid w:val="00946175"/>
    <w:rsid w:val="009461D6"/>
    <w:rsid w:val="00946AA1"/>
    <w:rsid w:val="009472A4"/>
    <w:rsid w:val="009502A1"/>
    <w:rsid w:val="0095053C"/>
    <w:rsid w:val="00950790"/>
    <w:rsid w:val="0095099E"/>
    <w:rsid w:val="00950F31"/>
    <w:rsid w:val="0095109F"/>
    <w:rsid w:val="009512B1"/>
    <w:rsid w:val="009516AA"/>
    <w:rsid w:val="00951BDB"/>
    <w:rsid w:val="00951FFF"/>
    <w:rsid w:val="00952059"/>
    <w:rsid w:val="00952114"/>
    <w:rsid w:val="009524EE"/>
    <w:rsid w:val="00952E2E"/>
    <w:rsid w:val="00952ED4"/>
    <w:rsid w:val="00952FF5"/>
    <w:rsid w:val="0095308A"/>
    <w:rsid w:val="00953256"/>
    <w:rsid w:val="0095352A"/>
    <w:rsid w:val="00953FC4"/>
    <w:rsid w:val="009543C5"/>
    <w:rsid w:val="00954681"/>
    <w:rsid w:val="00954F01"/>
    <w:rsid w:val="009554AF"/>
    <w:rsid w:val="00955745"/>
    <w:rsid w:val="009558F1"/>
    <w:rsid w:val="00955945"/>
    <w:rsid w:val="00955A2F"/>
    <w:rsid w:val="00955BEB"/>
    <w:rsid w:val="00955D9B"/>
    <w:rsid w:val="00956132"/>
    <w:rsid w:val="009566D0"/>
    <w:rsid w:val="0095710E"/>
    <w:rsid w:val="00957436"/>
    <w:rsid w:val="00957C68"/>
    <w:rsid w:val="00960142"/>
    <w:rsid w:val="009604B7"/>
    <w:rsid w:val="009605B7"/>
    <w:rsid w:val="00960C20"/>
    <w:rsid w:val="00960F38"/>
    <w:rsid w:val="009611C5"/>
    <w:rsid w:val="009613A6"/>
    <w:rsid w:val="00961BD3"/>
    <w:rsid w:val="00961D2C"/>
    <w:rsid w:val="00962333"/>
    <w:rsid w:val="009625C5"/>
    <w:rsid w:val="00962C11"/>
    <w:rsid w:val="00962F74"/>
    <w:rsid w:val="00963049"/>
    <w:rsid w:val="0096306D"/>
    <w:rsid w:val="00964606"/>
    <w:rsid w:val="00964B0C"/>
    <w:rsid w:val="0096536E"/>
    <w:rsid w:val="0096537C"/>
    <w:rsid w:val="009654E5"/>
    <w:rsid w:val="009656BE"/>
    <w:rsid w:val="00965D63"/>
    <w:rsid w:val="0096613D"/>
    <w:rsid w:val="00967331"/>
    <w:rsid w:val="009678AB"/>
    <w:rsid w:val="00967980"/>
    <w:rsid w:val="00967D26"/>
    <w:rsid w:val="00967FD2"/>
    <w:rsid w:val="0097011E"/>
    <w:rsid w:val="00970460"/>
    <w:rsid w:val="009707FE"/>
    <w:rsid w:val="0097117E"/>
    <w:rsid w:val="00971660"/>
    <w:rsid w:val="00971C0D"/>
    <w:rsid w:val="00971D4A"/>
    <w:rsid w:val="00971D91"/>
    <w:rsid w:val="00972412"/>
    <w:rsid w:val="009724BC"/>
    <w:rsid w:val="00972879"/>
    <w:rsid w:val="00972BAC"/>
    <w:rsid w:val="0097309E"/>
    <w:rsid w:val="009737BA"/>
    <w:rsid w:val="00973914"/>
    <w:rsid w:val="00973C39"/>
    <w:rsid w:val="009740F2"/>
    <w:rsid w:val="00974741"/>
    <w:rsid w:val="0097488E"/>
    <w:rsid w:val="00974A50"/>
    <w:rsid w:val="0097541D"/>
    <w:rsid w:val="00975528"/>
    <w:rsid w:val="00975CDC"/>
    <w:rsid w:val="00976273"/>
    <w:rsid w:val="009766A0"/>
    <w:rsid w:val="00976C41"/>
    <w:rsid w:val="0097722D"/>
    <w:rsid w:val="00981288"/>
    <w:rsid w:val="009816E9"/>
    <w:rsid w:val="0098266C"/>
    <w:rsid w:val="009828BA"/>
    <w:rsid w:val="00982936"/>
    <w:rsid w:val="0098345F"/>
    <w:rsid w:val="009838C7"/>
    <w:rsid w:val="00984713"/>
    <w:rsid w:val="00984C05"/>
    <w:rsid w:val="00984C88"/>
    <w:rsid w:val="00984CBD"/>
    <w:rsid w:val="00984CDB"/>
    <w:rsid w:val="00984DFF"/>
    <w:rsid w:val="0098607B"/>
    <w:rsid w:val="00986B9D"/>
    <w:rsid w:val="00986D46"/>
    <w:rsid w:val="0098FD95"/>
    <w:rsid w:val="00990069"/>
    <w:rsid w:val="009903F8"/>
    <w:rsid w:val="00990488"/>
    <w:rsid w:val="00990D92"/>
    <w:rsid w:val="00990ECB"/>
    <w:rsid w:val="00990FB2"/>
    <w:rsid w:val="009912E6"/>
    <w:rsid w:val="0099135A"/>
    <w:rsid w:val="00991C72"/>
    <w:rsid w:val="00991CDD"/>
    <w:rsid w:val="00991D32"/>
    <w:rsid w:val="009924A3"/>
    <w:rsid w:val="009930F2"/>
    <w:rsid w:val="00993941"/>
    <w:rsid w:val="00993E7E"/>
    <w:rsid w:val="009942FE"/>
    <w:rsid w:val="009951FA"/>
    <w:rsid w:val="009955A9"/>
    <w:rsid w:val="009956B9"/>
    <w:rsid w:val="0099579F"/>
    <w:rsid w:val="00995803"/>
    <w:rsid w:val="0099680C"/>
    <w:rsid w:val="00996BFE"/>
    <w:rsid w:val="00996D2F"/>
    <w:rsid w:val="00996F4E"/>
    <w:rsid w:val="0099747E"/>
    <w:rsid w:val="00997569"/>
    <w:rsid w:val="00997B4C"/>
    <w:rsid w:val="009A05E3"/>
    <w:rsid w:val="009A0835"/>
    <w:rsid w:val="009A0C4A"/>
    <w:rsid w:val="009A0C5F"/>
    <w:rsid w:val="009A2722"/>
    <w:rsid w:val="009A33C2"/>
    <w:rsid w:val="009A3560"/>
    <w:rsid w:val="009A3DF1"/>
    <w:rsid w:val="009A43E1"/>
    <w:rsid w:val="009A465C"/>
    <w:rsid w:val="009A48EB"/>
    <w:rsid w:val="009A4DC6"/>
    <w:rsid w:val="009A5644"/>
    <w:rsid w:val="009A567F"/>
    <w:rsid w:val="009A589A"/>
    <w:rsid w:val="009A59F7"/>
    <w:rsid w:val="009A62B3"/>
    <w:rsid w:val="009A630F"/>
    <w:rsid w:val="009A6495"/>
    <w:rsid w:val="009A7524"/>
    <w:rsid w:val="009A7A59"/>
    <w:rsid w:val="009A7CE8"/>
    <w:rsid w:val="009ADE51"/>
    <w:rsid w:val="009B050A"/>
    <w:rsid w:val="009B0DAA"/>
    <w:rsid w:val="009B1161"/>
    <w:rsid w:val="009B136D"/>
    <w:rsid w:val="009B1B93"/>
    <w:rsid w:val="009B20BA"/>
    <w:rsid w:val="009B2563"/>
    <w:rsid w:val="009B2ED9"/>
    <w:rsid w:val="009B31D3"/>
    <w:rsid w:val="009B34E0"/>
    <w:rsid w:val="009B3D6A"/>
    <w:rsid w:val="009B3F2A"/>
    <w:rsid w:val="009B3FFD"/>
    <w:rsid w:val="009B4126"/>
    <w:rsid w:val="009B551A"/>
    <w:rsid w:val="009B55AE"/>
    <w:rsid w:val="009B55BF"/>
    <w:rsid w:val="009B578A"/>
    <w:rsid w:val="009B579D"/>
    <w:rsid w:val="009B5831"/>
    <w:rsid w:val="009B5CA2"/>
    <w:rsid w:val="009B607A"/>
    <w:rsid w:val="009B6BD9"/>
    <w:rsid w:val="009B74C9"/>
    <w:rsid w:val="009B7964"/>
    <w:rsid w:val="009B7BA2"/>
    <w:rsid w:val="009B7C30"/>
    <w:rsid w:val="009C0228"/>
    <w:rsid w:val="009C03CF"/>
    <w:rsid w:val="009C0618"/>
    <w:rsid w:val="009C07D4"/>
    <w:rsid w:val="009C0F1E"/>
    <w:rsid w:val="009C107B"/>
    <w:rsid w:val="009C1B45"/>
    <w:rsid w:val="009C29B9"/>
    <w:rsid w:val="009C2BE1"/>
    <w:rsid w:val="009C2E87"/>
    <w:rsid w:val="009C37B6"/>
    <w:rsid w:val="009C3AA6"/>
    <w:rsid w:val="009C3D8F"/>
    <w:rsid w:val="009C41F7"/>
    <w:rsid w:val="009C42F5"/>
    <w:rsid w:val="009C4317"/>
    <w:rsid w:val="009C4914"/>
    <w:rsid w:val="009C4E30"/>
    <w:rsid w:val="009C4E5E"/>
    <w:rsid w:val="009C5A58"/>
    <w:rsid w:val="009C60C5"/>
    <w:rsid w:val="009C673F"/>
    <w:rsid w:val="009C6AD0"/>
    <w:rsid w:val="009C704F"/>
    <w:rsid w:val="009C722E"/>
    <w:rsid w:val="009C75D0"/>
    <w:rsid w:val="009C7C7D"/>
    <w:rsid w:val="009D00C7"/>
    <w:rsid w:val="009D0229"/>
    <w:rsid w:val="009D03F2"/>
    <w:rsid w:val="009D16DE"/>
    <w:rsid w:val="009D1796"/>
    <w:rsid w:val="009D2121"/>
    <w:rsid w:val="009D2878"/>
    <w:rsid w:val="009D2FD6"/>
    <w:rsid w:val="009D3156"/>
    <w:rsid w:val="009D3A51"/>
    <w:rsid w:val="009D3CAD"/>
    <w:rsid w:val="009D4A80"/>
    <w:rsid w:val="009D4D5B"/>
    <w:rsid w:val="009D53E0"/>
    <w:rsid w:val="009D5628"/>
    <w:rsid w:val="009D5761"/>
    <w:rsid w:val="009D5AF9"/>
    <w:rsid w:val="009D5EEA"/>
    <w:rsid w:val="009D68DC"/>
    <w:rsid w:val="009D705C"/>
    <w:rsid w:val="009D750B"/>
    <w:rsid w:val="009D783E"/>
    <w:rsid w:val="009E0750"/>
    <w:rsid w:val="009E0804"/>
    <w:rsid w:val="009E0DCB"/>
    <w:rsid w:val="009E108A"/>
    <w:rsid w:val="009E1156"/>
    <w:rsid w:val="009E148D"/>
    <w:rsid w:val="009E19EC"/>
    <w:rsid w:val="009E1C91"/>
    <w:rsid w:val="009E20CA"/>
    <w:rsid w:val="009E3478"/>
    <w:rsid w:val="009E365F"/>
    <w:rsid w:val="009E3BB7"/>
    <w:rsid w:val="009E3DE8"/>
    <w:rsid w:val="009E3F39"/>
    <w:rsid w:val="009E40F0"/>
    <w:rsid w:val="009E44F7"/>
    <w:rsid w:val="009E4964"/>
    <w:rsid w:val="009E4A19"/>
    <w:rsid w:val="009E4BE9"/>
    <w:rsid w:val="009E58C5"/>
    <w:rsid w:val="009E5D22"/>
    <w:rsid w:val="009E6216"/>
    <w:rsid w:val="009E6374"/>
    <w:rsid w:val="009E7065"/>
    <w:rsid w:val="009E71D5"/>
    <w:rsid w:val="009E76A8"/>
    <w:rsid w:val="009F02ED"/>
    <w:rsid w:val="009F032E"/>
    <w:rsid w:val="009F03DE"/>
    <w:rsid w:val="009F06E0"/>
    <w:rsid w:val="009F0863"/>
    <w:rsid w:val="009F0B33"/>
    <w:rsid w:val="009F1149"/>
    <w:rsid w:val="009F16EE"/>
    <w:rsid w:val="009F268E"/>
    <w:rsid w:val="009F2738"/>
    <w:rsid w:val="009F2CFF"/>
    <w:rsid w:val="009F2D06"/>
    <w:rsid w:val="009F36CB"/>
    <w:rsid w:val="009F3D07"/>
    <w:rsid w:val="009F3F17"/>
    <w:rsid w:val="009F40A7"/>
    <w:rsid w:val="009F49E6"/>
    <w:rsid w:val="009F4FB0"/>
    <w:rsid w:val="009F50BC"/>
    <w:rsid w:val="009F5B77"/>
    <w:rsid w:val="009F62B3"/>
    <w:rsid w:val="009F65FD"/>
    <w:rsid w:val="009F6770"/>
    <w:rsid w:val="009F67C8"/>
    <w:rsid w:val="009F6A91"/>
    <w:rsid w:val="009F6BB8"/>
    <w:rsid w:val="009F6D5E"/>
    <w:rsid w:val="009F7062"/>
    <w:rsid w:val="009F731E"/>
    <w:rsid w:val="009F73AB"/>
    <w:rsid w:val="00A004AB"/>
    <w:rsid w:val="00A01432"/>
    <w:rsid w:val="00A024E2"/>
    <w:rsid w:val="00A02500"/>
    <w:rsid w:val="00A02B44"/>
    <w:rsid w:val="00A02CC0"/>
    <w:rsid w:val="00A03EC8"/>
    <w:rsid w:val="00A04152"/>
    <w:rsid w:val="00A04184"/>
    <w:rsid w:val="00A04269"/>
    <w:rsid w:val="00A06130"/>
    <w:rsid w:val="00A06FFC"/>
    <w:rsid w:val="00A074DA"/>
    <w:rsid w:val="00A07D4B"/>
    <w:rsid w:val="00A10398"/>
    <w:rsid w:val="00A106E8"/>
    <w:rsid w:val="00A10804"/>
    <w:rsid w:val="00A10D24"/>
    <w:rsid w:val="00A10E1A"/>
    <w:rsid w:val="00A11022"/>
    <w:rsid w:val="00A11746"/>
    <w:rsid w:val="00A124E8"/>
    <w:rsid w:val="00A12F1F"/>
    <w:rsid w:val="00A13082"/>
    <w:rsid w:val="00A135AE"/>
    <w:rsid w:val="00A137AC"/>
    <w:rsid w:val="00A13A7B"/>
    <w:rsid w:val="00A14BDE"/>
    <w:rsid w:val="00A14E6B"/>
    <w:rsid w:val="00A15C46"/>
    <w:rsid w:val="00A165E6"/>
    <w:rsid w:val="00A16814"/>
    <w:rsid w:val="00A16DC0"/>
    <w:rsid w:val="00A1782B"/>
    <w:rsid w:val="00A17F6D"/>
    <w:rsid w:val="00A201E9"/>
    <w:rsid w:val="00A2049E"/>
    <w:rsid w:val="00A20877"/>
    <w:rsid w:val="00A20BE4"/>
    <w:rsid w:val="00A20E9C"/>
    <w:rsid w:val="00A214C1"/>
    <w:rsid w:val="00A21738"/>
    <w:rsid w:val="00A21F16"/>
    <w:rsid w:val="00A21FF4"/>
    <w:rsid w:val="00A2270D"/>
    <w:rsid w:val="00A2293D"/>
    <w:rsid w:val="00A22BD7"/>
    <w:rsid w:val="00A22D08"/>
    <w:rsid w:val="00A22DBB"/>
    <w:rsid w:val="00A23429"/>
    <w:rsid w:val="00A234C9"/>
    <w:rsid w:val="00A23BA9"/>
    <w:rsid w:val="00A2416A"/>
    <w:rsid w:val="00A242C6"/>
    <w:rsid w:val="00A251D2"/>
    <w:rsid w:val="00A25EF8"/>
    <w:rsid w:val="00A25F5D"/>
    <w:rsid w:val="00A26BF2"/>
    <w:rsid w:val="00A27066"/>
    <w:rsid w:val="00A271EA"/>
    <w:rsid w:val="00A27843"/>
    <w:rsid w:val="00A27ABD"/>
    <w:rsid w:val="00A30490"/>
    <w:rsid w:val="00A30576"/>
    <w:rsid w:val="00A30693"/>
    <w:rsid w:val="00A308A3"/>
    <w:rsid w:val="00A31101"/>
    <w:rsid w:val="00A31156"/>
    <w:rsid w:val="00A31247"/>
    <w:rsid w:val="00A319A8"/>
    <w:rsid w:val="00A31A3B"/>
    <w:rsid w:val="00A31B06"/>
    <w:rsid w:val="00A31D77"/>
    <w:rsid w:val="00A32534"/>
    <w:rsid w:val="00A3265A"/>
    <w:rsid w:val="00A3314A"/>
    <w:rsid w:val="00A33832"/>
    <w:rsid w:val="00A33A5A"/>
    <w:rsid w:val="00A33A60"/>
    <w:rsid w:val="00A345E7"/>
    <w:rsid w:val="00A34BB7"/>
    <w:rsid w:val="00A34F61"/>
    <w:rsid w:val="00A361B8"/>
    <w:rsid w:val="00A36FAC"/>
    <w:rsid w:val="00A413C4"/>
    <w:rsid w:val="00A418B5"/>
    <w:rsid w:val="00A4191E"/>
    <w:rsid w:val="00A41FCD"/>
    <w:rsid w:val="00A4210A"/>
    <w:rsid w:val="00A42533"/>
    <w:rsid w:val="00A4268D"/>
    <w:rsid w:val="00A42800"/>
    <w:rsid w:val="00A4299C"/>
    <w:rsid w:val="00A42EDB"/>
    <w:rsid w:val="00A42EEE"/>
    <w:rsid w:val="00A42F3B"/>
    <w:rsid w:val="00A43D3F"/>
    <w:rsid w:val="00A43F3A"/>
    <w:rsid w:val="00A43F3F"/>
    <w:rsid w:val="00A443AD"/>
    <w:rsid w:val="00A448D6"/>
    <w:rsid w:val="00A44D14"/>
    <w:rsid w:val="00A44DFA"/>
    <w:rsid w:val="00A4500D"/>
    <w:rsid w:val="00A457A5"/>
    <w:rsid w:val="00A45945"/>
    <w:rsid w:val="00A45F77"/>
    <w:rsid w:val="00A46159"/>
    <w:rsid w:val="00A46893"/>
    <w:rsid w:val="00A46D03"/>
    <w:rsid w:val="00A47B80"/>
    <w:rsid w:val="00A47F11"/>
    <w:rsid w:val="00A508E9"/>
    <w:rsid w:val="00A50DB1"/>
    <w:rsid w:val="00A50FE9"/>
    <w:rsid w:val="00A510F1"/>
    <w:rsid w:val="00A51596"/>
    <w:rsid w:val="00A5167B"/>
    <w:rsid w:val="00A51693"/>
    <w:rsid w:val="00A51EB8"/>
    <w:rsid w:val="00A52942"/>
    <w:rsid w:val="00A52BEF"/>
    <w:rsid w:val="00A52BF9"/>
    <w:rsid w:val="00A52C60"/>
    <w:rsid w:val="00A52DC4"/>
    <w:rsid w:val="00A52FEC"/>
    <w:rsid w:val="00A53F6D"/>
    <w:rsid w:val="00A53FE2"/>
    <w:rsid w:val="00A54AD3"/>
    <w:rsid w:val="00A54C7B"/>
    <w:rsid w:val="00A55FE1"/>
    <w:rsid w:val="00A5657C"/>
    <w:rsid w:val="00A5674D"/>
    <w:rsid w:val="00A5686E"/>
    <w:rsid w:val="00A56CB1"/>
    <w:rsid w:val="00A56FF0"/>
    <w:rsid w:val="00A57294"/>
    <w:rsid w:val="00A57541"/>
    <w:rsid w:val="00A5766D"/>
    <w:rsid w:val="00A57966"/>
    <w:rsid w:val="00A60212"/>
    <w:rsid w:val="00A602C7"/>
    <w:rsid w:val="00A6086F"/>
    <w:rsid w:val="00A60914"/>
    <w:rsid w:val="00A60D9B"/>
    <w:rsid w:val="00A60F6E"/>
    <w:rsid w:val="00A61694"/>
    <w:rsid w:val="00A61DEB"/>
    <w:rsid w:val="00A6212D"/>
    <w:rsid w:val="00A62161"/>
    <w:rsid w:val="00A62207"/>
    <w:rsid w:val="00A625F3"/>
    <w:rsid w:val="00A6288E"/>
    <w:rsid w:val="00A63002"/>
    <w:rsid w:val="00A63518"/>
    <w:rsid w:val="00A635A0"/>
    <w:rsid w:val="00A64955"/>
    <w:rsid w:val="00A64D4B"/>
    <w:rsid w:val="00A65489"/>
    <w:rsid w:val="00A660F8"/>
    <w:rsid w:val="00A6618E"/>
    <w:rsid w:val="00A66576"/>
    <w:rsid w:val="00A665A7"/>
    <w:rsid w:val="00A66B42"/>
    <w:rsid w:val="00A670EB"/>
    <w:rsid w:val="00A67748"/>
    <w:rsid w:val="00A679BB"/>
    <w:rsid w:val="00A703CC"/>
    <w:rsid w:val="00A70402"/>
    <w:rsid w:val="00A7041D"/>
    <w:rsid w:val="00A70DA7"/>
    <w:rsid w:val="00A70DB0"/>
    <w:rsid w:val="00A70DB7"/>
    <w:rsid w:val="00A715AE"/>
    <w:rsid w:val="00A72084"/>
    <w:rsid w:val="00A7258D"/>
    <w:rsid w:val="00A73619"/>
    <w:rsid w:val="00A7373F"/>
    <w:rsid w:val="00A738CE"/>
    <w:rsid w:val="00A7453E"/>
    <w:rsid w:val="00A747D9"/>
    <w:rsid w:val="00A74A53"/>
    <w:rsid w:val="00A74EF1"/>
    <w:rsid w:val="00A75297"/>
    <w:rsid w:val="00A75382"/>
    <w:rsid w:val="00A754A7"/>
    <w:rsid w:val="00A7558E"/>
    <w:rsid w:val="00A75F2A"/>
    <w:rsid w:val="00A7624A"/>
    <w:rsid w:val="00A76A29"/>
    <w:rsid w:val="00A76D5A"/>
    <w:rsid w:val="00A777EF"/>
    <w:rsid w:val="00A77EE7"/>
    <w:rsid w:val="00A80D65"/>
    <w:rsid w:val="00A80F2A"/>
    <w:rsid w:val="00A81407"/>
    <w:rsid w:val="00A81BC0"/>
    <w:rsid w:val="00A82F63"/>
    <w:rsid w:val="00A83121"/>
    <w:rsid w:val="00A83306"/>
    <w:rsid w:val="00A83423"/>
    <w:rsid w:val="00A83FA7"/>
    <w:rsid w:val="00A84898"/>
    <w:rsid w:val="00A85136"/>
    <w:rsid w:val="00A8547F"/>
    <w:rsid w:val="00A85E4F"/>
    <w:rsid w:val="00A86583"/>
    <w:rsid w:val="00A86A0E"/>
    <w:rsid w:val="00A86E4D"/>
    <w:rsid w:val="00A87AB0"/>
    <w:rsid w:val="00A90342"/>
    <w:rsid w:val="00A90C03"/>
    <w:rsid w:val="00A90E01"/>
    <w:rsid w:val="00A91091"/>
    <w:rsid w:val="00A9132F"/>
    <w:rsid w:val="00A91674"/>
    <w:rsid w:val="00A92177"/>
    <w:rsid w:val="00A92609"/>
    <w:rsid w:val="00A92EB7"/>
    <w:rsid w:val="00A93258"/>
    <w:rsid w:val="00A9340E"/>
    <w:rsid w:val="00A934A1"/>
    <w:rsid w:val="00A934DB"/>
    <w:rsid w:val="00A93A30"/>
    <w:rsid w:val="00A93C11"/>
    <w:rsid w:val="00A93C37"/>
    <w:rsid w:val="00A941DF"/>
    <w:rsid w:val="00A94376"/>
    <w:rsid w:val="00A944AB"/>
    <w:rsid w:val="00A94597"/>
    <w:rsid w:val="00A94B84"/>
    <w:rsid w:val="00A94DF9"/>
    <w:rsid w:val="00A94FE8"/>
    <w:rsid w:val="00A95DD9"/>
    <w:rsid w:val="00A96321"/>
    <w:rsid w:val="00A9663C"/>
    <w:rsid w:val="00A969C2"/>
    <w:rsid w:val="00A9724E"/>
    <w:rsid w:val="00A97FB7"/>
    <w:rsid w:val="00AA011E"/>
    <w:rsid w:val="00AA03B7"/>
    <w:rsid w:val="00AA0445"/>
    <w:rsid w:val="00AA0B22"/>
    <w:rsid w:val="00AA104A"/>
    <w:rsid w:val="00AA1948"/>
    <w:rsid w:val="00AA1B30"/>
    <w:rsid w:val="00AA2253"/>
    <w:rsid w:val="00AA2C5C"/>
    <w:rsid w:val="00AA3362"/>
    <w:rsid w:val="00AA338B"/>
    <w:rsid w:val="00AA35A1"/>
    <w:rsid w:val="00AA38B8"/>
    <w:rsid w:val="00AA3B01"/>
    <w:rsid w:val="00AA3BA0"/>
    <w:rsid w:val="00AA431A"/>
    <w:rsid w:val="00AA4BBB"/>
    <w:rsid w:val="00AA5110"/>
    <w:rsid w:val="00AA529E"/>
    <w:rsid w:val="00AA55BF"/>
    <w:rsid w:val="00AA5C73"/>
    <w:rsid w:val="00AA6241"/>
    <w:rsid w:val="00AA6505"/>
    <w:rsid w:val="00AA7046"/>
    <w:rsid w:val="00AA7AD1"/>
    <w:rsid w:val="00AA7DD2"/>
    <w:rsid w:val="00AB0830"/>
    <w:rsid w:val="00AB0CA9"/>
    <w:rsid w:val="00AB1780"/>
    <w:rsid w:val="00AB1C2C"/>
    <w:rsid w:val="00AB26F7"/>
    <w:rsid w:val="00AB2A6C"/>
    <w:rsid w:val="00AB3C0A"/>
    <w:rsid w:val="00AB44BF"/>
    <w:rsid w:val="00AB49CD"/>
    <w:rsid w:val="00AB5021"/>
    <w:rsid w:val="00AB5135"/>
    <w:rsid w:val="00AB5250"/>
    <w:rsid w:val="00AB54CD"/>
    <w:rsid w:val="00AB579C"/>
    <w:rsid w:val="00AB5AD1"/>
    <w:rsid w:val="00AB6130"/>
    <w:rsid w:val="00AB619C"/>
    <w:rsid w:val="00AB65FA"/>
    <w:rsid w:val="00AB688C"/>
    <w:rsid w:val="00AB75CC"/>
    <w:rsid w:val="00AB7E1E"/>
    <w:rsid w:val="00AC06B8"/>
    <w:rsid w:val="00AC11D1"/>
    <w:rsid w:val="00AC1CB0"/>
    <w:rsid w:val="00AC1D3F"/>
    <w:rsid w:val="00AC1E27"/>
    <w:rsid w:val="00AC276F"/>
    <w:rsid w:val="00AC28AD"/>
    <w:rsid w:val="00AC32BE"/>
    <w:rsid w:val="00AC36E5"/>
    <w:rsid w:val="00AC381C"/>
    <w:rsid w:val="00AC41D2"/>
    <w:rsid w:val="00AC484A"/>
    <w:rsid w:val="00AC492D"/>
    <w:rsid w:val="00AC4B74"/>
    <w:rsid w:val="00AC532D"/>
    <w:rsid w:val="00AC5D5A"/>
    <w:rsid w:val="00AC5EBF"/>
    <w:rsid w:val="00AC625A"/>
    <w:rsid w:val="00AC6732"/>
    <w:rsid w:val="00AC6FA9"/>
    <w:rsid w:val="00AC7636"/>
    <w:rsid w:val="00AC7EBE"/>
    <w:rsid w:val="00AC7FA3"/>
    <w:rsid w:val="00AD02A8"/>
    <w:rsid w:val="00AD02F1"/>
    <w:rsid w:val="00AD084B"/>
    <w:rsid w:val="00AD1D5F"/>
    <w:rsid w:val="00AD20D2"/>
    <w:rsid w:val="00AD2165"/>
    <w:rsid w:val="00AD22EC"/>
    <w:rsid w:val="00AD259F"/>
    <w:rsid w:val="00AD2FFA"/>
    <w:rsid w:val="00AD31F5"/>
    <w:rsid w:val="00AD32D0"/>
    <w:rsid w:val="00AD3931"/>
    <w:rsid w:val="00AD5495"/>
    <w:rsid w:val="00AD55D2"/>
    <w:rsid w:val="00AD59D3"/>
    <w:rsid w:val="00AD5AB2"/>
    <w:rsid w:val="00AD5E9A"/>
    <w:rsid w:val="00AD6583"/>
    <w:rsid w:val="00AD694D"/>
    <w:rsid w:val="00AD7225"/>
    <w:rsid w:val="00AD72B9"/>
    <w:rsid w:val="00AD7A58"/>
    <w:rsid w:val="00AD7AAD"/>
    <w:rsid w:val="00AD7F35"/>
    <w:rsid w:val="00AE0274"/>
    <w:rsid w:val="00AE02F9"/>
    <w:rsid w:val="00AE0679"/>
    <w:rsid w:val="00AE0805"/>
    <w:rsid w:val="00AE09E3"/>
    <w:rsid w:val="00AE0FB7"/>
    <w:rsid w:val="00AE158E"/>
    <w:rsid w:val="00AE28A4"/>
    <w:rsid w:val="00AE28EE"/>
    <w:rsid w:val="00AE2B13"/>
    <w:rsid w:val="00AE2B1C"/>
    <w:rsid w:val="00AE2EF2"/>
    <w:rsid w:val="00AE3448"/>
    <w:rsid w:val="00AE3A79"/>
    <w:rsid w:val="00AE3F37"/>
    <w:rsid w:val="00AE4D2B"/>
    <w:rsid w:val="00AE54C5"/>
    <w:rsid w:val="00AE5CEF"/>
    <w:rsid w:val="00AE5E64"/>
    <w:rsid w:val="00AE65A6"/>
    <w:rsid w:val="00AE7638"/>
    <w:rsid w:val="00AE78B0"/>
    <w:rsid w:val="00AE7CA9"/>
    <w:rsid w:val="00AF065D"/>
    <w:rsid w:val="00AF1114"/>
    <w:rsid w:val="00AF1437"/>
    <w:rsid w:val="00AF18BB"/>
    <w:rsid w:val="00AF1B4E"/>
    <w:rsid w:val="00AF1BDF"/>
    <w:rsid w:val="00AF223C"/>
    <w:rsid w:val="00AF2A04"/>
    <w:rsid w:val="00AF2F83"/>
    <w:rsid w:val="00AF3B6D"/>
    <w:rsid w:val="00AF43E2"/>
    <w:rsid w:val="00AF4AC6"/>
    <w:rsid w:val="00AF4BCE"/>
    <w:rsid w:val="00AF4C63"/>
    <w:rsid w:val="00AF4C7B"/>
    <w:rsid w:val="00AF4C95"/>
    <w:rsid w:val="00AF4E57"/>
    <w:rsid w:val="00AF501F"/>
    <w:rsid w:val="00AF54C2"/>
    <w:rsid w:val="00AF57A9"/>
    <w:rsid w:val="00AF5A9A"/>
    <w:rsid w:val="00AF5CCC"/>
    <w:rsid w:val="00AF61AF"/>
    <w:rsid w:val="00AF68B1"/>
    <w:rsid w:val="00AF68B7"/>
    <w:rsid w:val="00AF6FD9"/>
    <w:rsid w:val="00AF705A"/>
    <w:rsid w:val="00AF71A8"/>
    <w:rsid w:val="00AF77DD"/>
    <w:rsid w:val="00AF7AD3"/>
    <w:rsid w:val="00AF7DEC"/>
    <w:rsid w:val="00B000AD"/>
    <w:rsid w:val="00B0012E"/>
    <w:rsid w:val="00B007CB"/>
    <w:rsid w:val="00B01227"/>
    <w:rsid w:val="00B018AC"/>
    <w:rsid w:val="00B01B18"/>
    <w:rsid w:val="00B01E08"/>
    <w:rsid w:val="00B020EA"/>
    <w:rsid w:val="00B0234B"/>
    <w:rsid w:val="00B0295D"/>
    <w:rsid w:val="00B02AAE"/>
    <w:rsid w:val="00B02AFF"/>
    <w:rsid w:val="00B02E3D"/>
    <w:rsid w:val="00B033E3"/>
    <w:rsid w:val="00B038A1"/>
    <w:rsid w:val="00B03967"/>
    <w:rsid w:val="00B03DDE"/>
    <w:rsid w:val="00B03EFB"/>
    <w:rsid w:val="00B0445D"/>
    <w:rsid w:val="00B04B8E"/>
    <w:rsid w:val="00B04E0D"/>
    <w:rsid w:val="00B04E8C"/>
    <w:rsid w:val="00B0530A"/>
    <w:rsid w:val="00B056DF"/>
    <w:rsid w:val="00B0573B"/>
    <w:rsid w:val="00B05E28"/>
    <w:rsid w:val="00B062F0"/>
    <w:rsid w:val="00B065B4"/>
    <w:rsid w:val="00B06609"/>
    <w:rsid w:val="00B06CFF"/>
    <w:rsid w:val="00B07305"/>
    <w:rsid w:val="00B073B3"/>
    <w:rsid w:val="00B074D8"/>
    <w:rsid w:val="00B0769A"/>
    <w:rsid w:val="00B076E2"/>
    <w:rsid w:val="00B07797"/>
    <w:rsid w:val="00B07AF9"/>
    <w:rsid w:val="00B07B90"/>
    <w:rsid w:val="00B07F42"/>
    <w:rsid w:val="00B10125"/>
    <w:rsid w:val="00B10A19"/>
    <w:rsid w:val="00B10D74"/>
    <w:rsid w:val="00B11836"/>
    <w:rsid w:val="00B11932"/>
    <w:rsid w:val="00B11A19"/>
    <w:rsid w:val="00B11F55"/>
    <w:rsid w:val="00B121E4"/>
    <w:rsid w:val="00B12BCC"/>
    <w:rsid w:val="00B130F9"/>
    <w:rsid w:val="00B13134"/>
    <w:rsid w:val="00B135A3"/>
    <w:rsid w:val="00B13B75"/>
    <w:rsid w:val="00B13D1C"/>
    <w:rsid w:val="00B14200"/>
    <w:rsid w:val="00B15157"/>
    <w:rsid w:val="00B151AE"/>
    <w:rsid w:val="00B15336"/>
    <w:rsid w:val="00B15418"/>
    <w:rsid w:val="00B15946"/>
    <w:rsid w:val="00B165EA"/>
    <w:rsid w:val="00B16B57"/>
    <w:rsid w:val="00B16DCD"/>
    <w:rsid w:val="00B1763B"/>
    <w:rsid w:val="00B17764"/>
    <w:rsid w:val="00B17D01"/>
    <w:rsid w:val="00B202D6"/>
    <w:rsid w:val="00B20A28"/>
    <w:rsid w:val="00B2129E"/>
    <w:rsid w:val="00B21586"/>
    <w:rsid w:val="00B21B7D"/>
    <w:rsid w:val="00B21ED9"/>
    <w:rsid w:val="00B22C94"/>
    <w:rsid w:val="00B22CD4"/>
    <w:rsid w:val="00B22E14"/>
    <w:rsid w:val="00B22FCE"/>
    <w:rsid w:val="00B23350"/>
    <w:rsid w:val="00B2398E"/>
    <w:rsid w:val="00B23DE8"/>
    <w:rsid w:val="00B242F3"/>
    <w:rsid w:val="00B248A2"/>
    <w:rsid w:val="00B24F60"/>
    <w:rsid w:val="00B2555C"/>
    <w:rsid w:val="00B25954"/>
    <w:rsid w:val="00B26029"/>
    <w:rsid w:val="00B263DA"/>
    <w:rsid w:val="00B263E0"/>
    <w:rsid w:val="00B267C1"/>
    <w:rsid w:val="00B27046"/>
    <w:rsid w:val="00B27E18"/>
    <w:rsid w:val="00B30277"/>
    <w:rsid w:val="00B30872"/>
    <w:rsid w:val="00B30EEB"/>
    <w:rsid w:val="00B313D0"/>
    <w:rsid w:val="00B3176E"/>
    <w:rsid w:val="00B31D07"/>
    <w:rsid w:val="00B31E07"/>
    <w:rsid w:val="00B32603"/>
    <w:rsid w:val="00B32836"/>
    <w:rsid w:val="00B3294C"/>
    <w:rsid w:val="00B329BB"/>
    <w:rsid w:val="00B33ACE"/>
    <w:rsid w:val="00B34474"/>
    <w:rsid w:val="00B34735"/>
    <w:rsid w:val="00B34870"/>
    <w:rsid w:val="00B34A43"/>
    <w:rsid w:val="00B34E84"/>
    <w:rsid w:val="00B35181"/>
    <w:rsid w:val="00B35D8A"/>
    <w:rsid w:val="00B36481"/>
    <w:rsid w:val="00B368BE"/>
    <w:rsid w:val="00B36DE8"/>
    <w:rsid w:val="00B36EEF"/>
    <w:rsid w:val="00B37082"/>
    <w:rsid w:val="00B377F8"/>
    <w:rsid w:val="00B37E10"/>
    <w:rsid w:val="00B37F33"/>
    <w:rsid w:val="00B402A9"/>
    <w:rsid w:val="00B4049A"/>
    <w:rsid w:val="00B4102C"/>
    <w:rsid w:val="00B41037"/>
    <w:rsid w:val="00B410FC"/>
    <w:rsid w:val="00B41AC4"/>
    <w:rsid w:val="00B41FA7"/>
    <w:rsid w:val="00B424C0"/>
    <w:rsid w:val="00B4255A"/>
    <w:rsid w:val="00B4270A"/>
    <w:rsid w:val="00B43931"/>
    <w:rsid w:val="00B43B4E"/>
    <w:rsid w:val="00B43CC5"/>
    <w:rsid w:val="00B441EC"/>
    <w:rsid w:val="00B4539D"/>
    <w:rsid w:val="00B453E8"/>
    <w:rsid w:val="00B4558F"/>
    <w:rsid w:val="00B45B74"/>
    <w:rsid w:val="00B45F96"/>
    <w:rsid w:val="00B461FF"/>
    <w:rsid w:val="00B477C8"/>
    <w:rsid w:val="00B47F6C"/>
    <w:rsid w:val="00B50002"/>
    <w:rsid w:val="00B50324"/>
    <w:rsid w:val="00B5054C"/>
    <w:rsid w:val="00B51105"/>
    <w:rsid w:val="00B51C3C"/>
    <w:rsid w:val="00B52B5B"/>
    <w:rsid w:val="00B52F23"/>
    <w:rsid w:val="00B53538"/>
    <w:rsid w:val="00B535A7"/>
    <w:rsid w:val="00B53BB8"/>
    <w:rsid w:val="00B540BF"/>
    <w:rsid w:val="00B5413F"/>
    <w:rsid w:val="00B542F0"/>
    <w:rsid w:val="00B54B1A"/>
    <w:rsid w:val="00B55333"/>
    <w:rsid w:val="00B553B5"/>
    <w:rsid w:val="00B558B6"/>
    <w:rsid w:val="00B5687E"/>
    <w:rsid w:val="00B56BE2"/>
    <w:rsid w:val="00B578B4"/>
    <w:rsid w:val="00B57E53"/>
    <w:rsid w:val="00B60366"/>
    <w:rsid w:val="00B60B0B"/>
    <w:rsid w:val="00B60B98"/>
    <w:rsid w:val="00B60E1B"/>
    <w:rsid w:val="00B61532"/>
    <w:rsid w:val="00B61AEC"/>
    <w:rsid w:val="00B61C89"/>
    <w:rsid w:val="00B622C3"/>
    <w:rsid w:val="00B62BAD"/>
    <w:rsid w:val="00B63389"/>
    <w:rsid w:val="00B633D5"/>
    <w:rsid w:val="00B639BD"/>
    <w:rsid w:val="00B63D09"/>
    <w:rsid w:val="00B63D24"/>
    <w:rsid w:val="00B63E38"/>
    <w:rsid w:val="00B640D0"/>
    <w:rsid w:val="00B641F6"/>
    <w:rsid w:val="00B64E83"/>
    <w:rsid w:val="00B65649"/>
    <w:rsid w:val="00B65A6A"/>
    <w:rsid w:val="00B65CC9"/>
    <w:rsid w:val="00B6606B"/>
    <w:rsid w:val="00B660D5"/>
    <w:rsid w:val="00B66548"/>
    <w:rsid w:val="00B6691F"/>
    <w:rsid w:val="00B66BF1"/>
    <w:rsid w:val="00B67033"/>
    <w:rsid w:val="00B6714D"/>
    <w:rsid w:val="00B676C0"/>
    <w:rsid w:val="00B679B1"/>
    <w:rsid w:val="00B67C17"/>
    <w:rsid w:val="00B703CC"/>
    <w:rsid w:val="00B70670"/>
    <w:rsid w:val="00B70A62"/>
    <w:rsid w:val="00B70D02"/>
    <w:rsid w:val="00B70D9B"/>
    <w:rsid w:val="00B70DA5"/>
    <w:rsid w:val="00B71311"/>
    <w:rsid w:val="00B718B4"/>
    <w:rsid w:val="00B71B6A"/>
    <w:rsid w:val="00B71ECD"/>
    <w:rsid w:val="00B72308"/>
    <w:rsid w:val="00B726C4"/>
    <w:rsid w:val="00B72901"/>
    <w:rsid w:val="00B72B63"/>
    <w:rsid w:val="00B7324F"/>
    <w:rsid w:val="00B73619"/>
    <w:rsid w:val="00B7372C"/>
    <w:rsid w:val="00B739D9"/>
    <w:rsid w:val="00B73A4E"/>
    <w:rsid w:val="00B73CE1"/>
    <w:rsid w:val="00B7517F"/>
    <w:rsid w:val="00B75843"/>
    <w:rsid w:val="00B75F2D"/>
    <w:rsid w:val="00B75F51"/>
    <w:rsid w:val="00B765FA"/>
    <w:rsid w:val="00B77131"/>
    <w:rsid w:val="00B77C43"/>
    <w:rsid w:val="00B80789"/>
    <w:rsid w:val="00B80BD9"/>
    <w:rsid w:val="00B810D8"/>
    <w:rsid w:val="00B81712"/>
    <w:rsid w:val="00B81CE6"/>
    <w:rsid w:val="00B8256A"/>
    <w:rsid w:val="00B8351C"/>
    <w:rsid w:val="00B83CCE"/>
    <w:rsid w:val="00B8409B"/>
    <w:rsid w:val="00B840E0"/>
    <w:rsid w:val="00B843C9"/>
    <w:rsid w:val="00B84EE4"/>
    <w:rsid w:val="00B85AFE"/>
    <w:rsid w:val="00B85D28"/>
    <w:rsid w:val="00B85EF4"/>
    <w:rsid w:val="00B85FAE"/>
    <w:rsid w:val="00B868B3"/>
    <w:rsid w:val="00B868BA"/>
    <w:rsid w:val="00B8699A"/>
    <w:rsid w:val="00B86A52"/>
    <w:rsid w:val="00B86DD9"/>
    <w:rsid w:val="00B8724E"/>
    <w:rsid w:val="00B90164"/>
    <w:rsid w:val="00B90330"/>
    <w:rsid w:val="00B90AB0"/>
    <w:rsid w:val="00B9147B"/>
    <w:rsid w:val="00B91830"/>
    <w:rsid w:val="00B919EA"/>
    <w:rsid w:val="00B91C52"/>
    <w:rsid w:val="00B91CE4"/>
    <w:rsid w:val="00B923C4"/>
    <w:rsid w:val="00B92A88"/>
    <w:rsid w:val="00B92B2B"/>
    <w:rsid w:val="00B92F88"/>
    <w:rsid w:val="00B9377F"/>
    <w:rsid w:val="00B93B35"/>
    <w:rsid w:val="00B93D68"/>
    <w:rsid w:val="00B93E2C"/>
    <w:rsid w:val="00B93FE2"/>
    <w:rsid w:val="00B948A5"/>
    <w:rsid w:val="00B94B17"/>
    <w:rsid w:val="00B9501C"/>
    <w:rsid w:val="00B95105"/>
    <w:rsid w:val="00B954D3"/>
    <w:rsid w:val="00B95910"/>
    <w:rsid w:val="00B95C52"/>
    <w:rsid w:val="00B95D6C"/>
    <w:rsid w:val="00B960B2"/>
    <w:rsid w:val="00B96907"/>
    <w:rsid w:val="00B96941"/>
    <w:rsid w:val="00B96A18"/>
    <w:rsid w:val="00B96B9B"/>
    <w:rsid w:val="00B97370"/>
    <w:rsid w:val="00B97C00"/>
    <w:rsid w:val="00BA014F"/>
    <w:rsid w:val="00BA0287"/>
    <w:rsid w:val="00BA09E5"/>
    <w:rsid w:val="00BA0EC4"/>
    <w:rsid w:val="00BA142C"/>
    <w:rsid w:val="00BA1B76"/>
    <w:rsid w:val="00BA1E5F"/>
    <w:rsid w:val="00BA28DB"/>
    <w:rsid w:val="00BA3A9B"/>
    <w:rsid w:val="00BA3AD6"/>
    <w:rsid w:val="00BA3F9D"/>
    <w:rsid w:val="00BA4031"/>
    <w:rsid w:val="00BA4284"/>
    <w:rsid w:val="00BA42E5"/>
    <w:rsid w:val="00BA4819"/>
    <w:rsid w:val="00BA4894"/>
    <w:rsid w:val="00BA4F90"/>
    <w:rsid w:val="00BA531A"/>
    <w:rsid w:val="00BA5551"/>
    <w:rsid w:val="00BA5A3F"/>
    <w:rsid w:val="00BA6358"/>
    <w:rsid w:val="00BA6921"/>
    <w:rsid w:val="00BA6A97"/>
    <w:rsid w:val="00BA6F55"/>
    <w:rsid w:val="00BA6FC0"/>
    <w:rsid w:val="00BA7AC7"/>
    <w:rsid w:val="00BA7B08"/>
    <w:rsid w:val="00BA7CBB"/>
    <w:rsid w:val="00BA7E45"/>
    <w:rsid w:val="00BB0013"/>
    <w:rsid w:val="00BB00E0"/>
    <w:rsid w:val="00BB01CF"/>
    <w:rsid w:val="00BB0408"/>
    <w:rsid w:val="00BB123F"/>
    <w:rsid w:val="00BB13BE"/>
    <w:rsid w:val="00BB1B41"/>
    <w:rsid w:val="00BB1C4F"/>
    <w:rsid w:val="00BB200F"/>
    <w:rsid w:val="00BB30C5"/>
    <w:rsid w:val="00BB3405"/>
    <w:rsid w:val="00BB378A"/>
    <w:rsid w:val="00BB4B2A"/>
    <w:rsid w:val="00BB4DE7"/>
    <w:rsid w:val="00BB52A8"/>
    <w:rsid w:val="00BB546A"/>
    <w:rsid w:val="00BB58E9"/>
    <w:rsid w:val="00BB599E"/>
    <w:rsid w:val="00BB5A11"/>
    <w:rsid w:val="00BB5BFF"/>
    <w:rsid w:val="00BB5DDF"/>
    <w:rsid w:val="00BB65A6"/>
    <w:rsid w:val="00BB68D1"/>
    <w:rsid w:val="00BB6D74"/>
    <w:rsid w:val="00BB6F56"/>
    <w:rsid w:val="00BB70A5"/>
    <w:rsid w:val="00BB7382"/>
    <w:rsid w:val="00BB77BA"/>
    <w:rsid w:val="00BB77F4"/>
    <w:rsid w:val="00BC0141"/>
    <w:rsid w:val="00BC0297"/>
    <w:rsid w:val="00BC0A08"/>
    <w:rsid w:val="00BC13E8"/>
    <w:rsid w:val="00BC1708"/>
    <w:rsid w:val="00BC1FF1"/>
    <w:rsid w:val="00BC20EC"/>
    <w:rsid w:val="00BC23F3"/>
    <w:rsid w:val="00BC2B6D"/>
    <w:rsid w:val="00BC2F25"/>
    <w:rsid w:val="00BC31F0"/>
    <w:rsid w:val="00BC46CF"/>
    <w:rsid w:val="00BC474E"/>
    <w:rsid w:val="00BC55D2"/>
    <w:rsid w:val="00BC5767"/>
    <w:rsid w:val="00BC5980"/>
    <w:rsid w:val="00BC59A3"/>
    <w:rsid w:val="00BC5A67"/>
    <w:rsid w:val="00BC5AA7"/>
    <w:rsid w:val="00BC6231"/>
    <w:rsid w:val="00BC623D"/>
    <w:rsid w:val="00BC6321"/>
    <w:rsid w:val="00BC6382"/>
    <w:rsid w:val="00BC6793"/>
    <w:rsid w:val="00BC6EAD"/>
    <w:rsid w:val="00BC6F20"/>
    <w:rsid w:val="00BC714F"/>
    <w:rsid w:val="00BC74E2"/>
    <w:rsid w:val="00BC7AC3"/>
    <w:rsid w:val="00BD0750"/>
    <w:rsid w:val="00BD09E3"/>
    <w:rsid w:val="00BD16DC"/>
    <w:rsid w:val="00BD1DF8"/>
    <w:rsid w:val="00BD1F80"/>
    <w:rsid w:val="00BD21E0"/>
    <w:rsid w:val="00BD251A"/>
    <w:rsid w:val="00BD27A2"/>
    <w:rsid w:val="00BD2D8E"/>
    <w:rsid w:val="00BD2EC9"/>
    <w:rsid w:val="00BD30C6"/>
    <w:rsid w:val="00BD3272"/>
    <w:rsid w:val="00BD3A96"/>
    <w:rsid w:val="00BD3CEA"/>
    <w:rsid w:val="00BD4139"/>
    <w:rsid w:val="00BD445A"/>
    <w:rsid w:val="00BD4491"/>
    <w:rsid w:val="00BD4931"/>
    <w:rsid w:val="00BD5BE8"/>
    <w:rsid w:val="00BD5D6C"/>
    <w:rsid w:val="00BD5F45"/>
    <w:rsid w:val="00BD619D"/>
    <w:rsid w:val="00BD626A"/>
    <w:rsid w:val="00BD6FA1"/>
    <w:rsid w:val="00BD747C"/>
    <w:rsid w:val="00BE05B6"/>
    <w:rsid w:val="00BE0E6E"/>
    <w:rsid w:val="00BE1400"/>
    <w:rsid w:val="00BE1C14"/>
    <w:rsid w:val="00BE22CC"/>
    <w:rsid w:val="00BE33C1"/>
    <w:rsid w:val="00BE3FD2"/>
    <w:rsid w:val="00BE405E"/>
    <w:rsid w:val="00BE4909"/>
    <w:rsid w:val="00BE4F2D"/>
    <w:rsid w:val="00BE507E"/>
    <w:rsid w:val="00BE5123"/>
    <w:rsid w:val="00BE5831"/>
    <w:rsid w:val="00BE5C23"/>
    <w:rsid w:val="00BE5DEA"/>
    <w:rsid w:val="00BE5E26"/>
    <w:rsid w:val="00BE6413"/>
    <w:rsid w:val="00BE6474"/>
    <w:rsid w:val="00BE64B6"/>
    <w:rsid w:val="00BE652C"/>
    <w:rsid w:val="00BE6707"/>
    <w:rsid w:val="00BE6913"/>
    <w:rsid w:val="00BE720A"/>
    <w:rsid w:val="00BE7390"/>
    <w:rsid w:val="00BE756A"/>
    <w:rsid w:val="00BE7E13"/>
    <w:rsid w:val="00BF0021"/>
    <w:rsid w:val="00BF2113"/>
    <w:rsid w:val="00BF23D2"/>
    <w:rsid w:val="00BF2519"/>
    <w:rsid w:val="00BF2525"/>
    <w:rsid w:val="00BF252E"/>
    <w:rsid w:val="00BF291C"/>
    <w:rsid w:val="00BF29BC"/>
    <w:rsid w:val="00BF2D37"/>
    <w:rsid w:val="00BF3373"/>
    <w:rsid w:val="00BF4BE5"/>
    <w:rsid w:val="00BF50C9"/>
    <w:rsid w:val="00BF56B4"/>
    <w:rsid w:val="00BF6473"/>
    <w:rsid w:val="00BF64E3"/>
    <w:rsid w:val="00BF6885"/>
    <w:rsid w:val="00BF76E9"/>
    <w:rsid w:val="00BF77B2"/>
    <w:rsid w:val="00BF79F4"/>
    <w:rsid w:val="00BF7DCB"/>
    <w:rsid w:val="00C008AA"/>
    <w:rsid w:val="00C009A9"/>
    <w:rsid w:val="00C00AD2"/>
    <w:rsid w:val="00C01A84"/>
    <w:rsid w:val="00C02027"/>
    <w:rsid w:val="00C027BD"/>
    <w:rsid w:val="00C02AC5"/>
    <w:rsid w:val="00C036D1"/>
    <w:rsid w:val="00C036E1"/>
    <w:rsid w:val="00C039B7"/>
    <w:rsid w:val="00C03C0D"/>
    <w:rsid w:val="00C04945"/>
    <w:rsid w:val="00C04E40"/>
    <w:rsid w:val="00C0551B"/>
    <w:rsid w:val="00C05E8F"/>
    <w:rsid w:val="00C066ED"/>
    <w:rsid w:val="00C06865"/>
    <w:rsid w:val="00C06DAC"/>
    <w:rsid w:val="00C07255"/>
    <w:rsid w:val="00C07291"/>
    <w:rsid w:val="00C07AEB"/>
    <w:rsid w:val="00C07B27"/>
    <w:rsid w:val="00C07C88"/>
    <w:rsid w:val="00C07CA2"/>
    <w:rsid w:val="00C07E95"/>
    <w:rsid w:val="00C100EE"/>
    <w:rsid w:val="00C1027D"/>
    <w:rsid w:val="00C10DA0"/>
    <w:rsid w:val="00C11CFF"/>
    <w:rsid w:val="00C11F3C"/>
    <w:rsid w:val="00C13A71"/>
    <w:rsid w:val="00C147C5"/>
    <w:rsid w:val="00C14A87"/>
    <w:rsid w:val="00C15499"/>
    <w:rsid w:val="00C15815"/>
    <w:rsid w:val="00C158EB"/>
    <w:rsid w:val="00C15913"/>
    <w:rsid w:val="00C15923"/>
    <w:rsid w:val="00C15A5A"/>
    <w:rsid w:val="00C15DDD"/>
    <w:rsid w:val="00C16BD7"/>
    <w:rsid w:val="00C17260"/>
    <w:rsid w:val="00C17DAD"/>
    <w:rsid w:val="00C208CE"/>
    <w:rsid w:val="00C21323"/>
    <w:rsid w:val="00C21786"/>
    <w:rsid w:val="00C21D65"/>
    <w:rsid w:val="00C2215E"/>
    <w:rsid w:val="00C22194"/>
    <w:rsid w:val="00C22CBF"/>
    <w:rsid w:val="00C22DE4"/>
    <w:rsid w:val="00C23545"/>
    <w:rsid w:val="00C23780"/>
    <w:rsid w:val="00C237E9"/>
    <w:rsid w:val="00C24247"/>
    <w:rsid w:val="00C244D9"/>
    <w:rsid w:val="00C24797"/>
    <w:rsid w:val="00C24F9A"/>
    <w:rsid w:val="00C25011"/>
    <w:rsid w:val="00C26C6E"/>
    <w:rsid w:val="00C26DE2"/>
    <w:rsid w:val="00C26F83"/>
    <w:rsid w:val="00C27364"/>
    <w:rsid w:val="00C302BE"/>
    <w:rsid w:val="00C3041B"/>
    <w:rsid w:val="00C305CA"/>
    <w:rsid w:val="00C30635"/>
    <w:rsid w:val="00C30C20"/>
    <w:rsid w:val="00C310A6"/>
    <w:rsid w:val="00C31C63"/>
    <w:rsid w:val="00C31CEE"/>
    <w:rsid w:val="00C322DE"/>
    <w:rsid w:val="00C3276C"/>
    <w:rsid w:val="00C33600"/>
    <w:rsid w:val="00C33A66"/>
    <w:rsid w:val="00C33B1D"/>
    <w:rsid w:val="00C3431F"/>
    <w:rsid w:val="00C345DF"/>
    <w:rsid w:val="00C3475F"/>
    <w:rsid w:val="00C3486A"/>
    <w:rsid w:val="00C34EFB"/>
    <w:rsid w:val="00C350A7"/>
    <w:rsid w:val="00C3624E"/>
    <w:rsid w:val="00C36C69"/>
    <w:rsid w:val="00C36DC0"/>
    <w:rsid w:val="00C36E0A"/>
    <w:rsid w:val="00C36E11"/>
    <w:rsid w:val="00C37EF6"/>
    <w:rsid w:val="00C400E7"/>
    <w:rsid w:val="00C40AD9"/>
    <w:rsid w:val="00C40C25"/>
    <w:rsid w:val="00C40D44"/>
    <w:rsid w:val="00C40DB1"/>
    <w:rsid w:val="00C40F2E"/>
    <w:rsid w:val="00C410CF"/>
    <w:rsid w:val="00C4127D"/>
    <w:rsid w:val="00C41795"/>
    <w:rsid w:val="00C419BE"/>
    <w:rsid w:val="00C41F23"/>
    <w:rsid w:val="00C4297C"/>
    <w:rsid w:val="00C4317B"/>
    <w:rsid w:val="00C434BA"/>
    <w:rsid w:val="00C43708"/>
    <w:rsid w:val="00C44222"/>
    <w:rsid w:val="00C44BF8"/>
    <w:rsid w:val="00C44C76"/>
    <w:rsid w:val="00C44EEA"/>
    <w:rsid w:val="00C45589"/>
    <w:rsid w:val="00C458B8"/>
    <w:rsid w:val="00C45D2B"/>
    <w:rsid w:val="00C45EC7"/>
    <w:rsid w:val="00C4682E"/>
    <w:rsid w:val="00C46950"/>
    <w:rsid w:val="00C46D93"/>
    <w:rsid w:val="00C475A3"/>
    <w:rsid w:val="00C47897"/>
    <w:rsid w:val="00C47AAC"/>
    <w:rsid w:val="00C508D8"/>
    <w:rsid w:val="00C50DB3"/>
    <w:rsid w:val="00C50DE8"/>
    <w:rsid w:val="00C5142D"/>
    <w:rsid w:val="00C51782"/>
    <w:rsid w:val="00C51AD9"/>
    <w:rsid w:val="00C51E8C"/>
    <w:rsid w:val="00C527A8"/>
    <w:rsid w:val="00C52CF3"/>
    <w:rsid w:val="00C52E26"/>
    <w:rsid w:val="00C53002"/>
    <w:rsid w:val="00C5330E"/>
    <w:rsid w:val="00C5338A"/>
    <w:rsid w:val="00C53413"/>
    <w:rsid w:val="00C538EC"/>
    <w:rsid w:val="00C53AEB"/>
    <w:rsid w:val="00C542A9"/>
    <w:rsid w:val="00C549D3"/>
    <w:rsid w:val="00C55018"/>
    <w:rsid w:val="00C55358"/>
    <w:rsid w:val="00C564E4"/>
    <w:rsid w:val="00C56F30"/>
    <w:rsid w:val="00C56FAB"/>
    <w:rsid w:val="00C57629"/>
    <w:rsid w:val="00C5776F"/>
    <w:rsid w:val="00C577F2"/>
    <w:rsid w:val="00C578BB"/>
    <w:rsid w:val="00C57BA1"/>
    <w:rsid w:val="00C57BC6"/>
    <w:rsid w:val="00C57EC3"/>
    <w:rsid w:val="00C57EFB"/>
    <w:rsid w:val="00C60142"/>
    <w:rsid w:val="00C60285"/>
    <w:rsid w:val="00C60AFA"/>
    <w:rsid w:val="00C60C99"/>
    <w:rsid w:val="00C61740"/>
    <w:rsid w:val="00C619D5"/>
    <w:rsid w:val="00C61CC1"/>
    <w:rsid w:val="00C61F50"/>
    <w:rsid w:val="00C6222E"/>
    <w:rsid w:val="00C6239D"/>
    <w:rsid w:val="00C6286A"/>
    <w:rsid w:val="00C62B45"/>
    <w:rsid w:val="00C62E0B"/>
    <w:rsid w:val="00C63000"/>
    <w:rsid w:val="00C63522"/>
    <w:rsid w:val="00C635B4"/>
    <w:rsid w:val="00C63FF4"/>
    <w:rsid w:val="00C6414F"/>
    <w:rsid w:val="00C642F3"/>
    <w:rsid w:val="00C64363"/>
    <w:rsid w:val="00C64C03"/>
    <w:rsid w:val="00C6522A"/>
    <w:rsid w:val="00C6543D"/>
    <w:rsid w:val="00C65607"/>
    <w:rsid w:val="00C65CC3"/>
    <w:rsid w:val="00C65E90"/>
    <w:rsid w:val="00C66454"/>
    <w:rsid w:val="00C671A6"/>
    <w:rsid w:val="00C672F4"/>
    <w:rsid w:val="00C67333"/>
    <w:rsid w:val="00C67A72"/>
    <w:rsid w:val="00C7078A"/>
    <w:rsid w:val="00C707DD"/>
    <w:rsid w:val="00C70951"/>
    <w:rsid w:val="00C70A6F"/>
    <w:rsid w:val="00C70E2C"/>
    <w:rsid w:val="00C71223"/>
    <w:rsid w:val="00C71BF3"/>
    <w:rsid w:val="00C71CCE"/>
    <w:rsid w:val="00C71F2A"/>
    <w:rsid w:val="00C72193"/>
    <w:rsid w:val="00C72D59"/>
    <w:rsid w:val="00C72E44"/>
    <w:rsid w:val="00C72E67"/>
    <w:rsid w:val="00C72FDC"/>
    <w:rsid w:val="00C73085"/>
    <w:rsid w:val="00C732E2"/>
    <w:rsid w:val="00C73387"/>
    <w:rsid w:val="00C733FF"/>
    <w:rsid w:val="00C73577"/>
    <w:rsid w:val="00C73F7D"/>
    <w:rsid w:val="00C7430B"/>
    <w:rsid w:val="00C74465"/>
    <w:rsid w:val="00C7473C"/>
    <w:rsid w:val="00C7477A"/>
    <w:rsid w:val="00C74910"/>
    <w:rsid w:val="00C755AD"/>
    <w:rsid w:val="00C757B1"/>
    <w:rsid w:val="00C75C62"/>
    <w:rsid w:val="00C75E86"/>
    <w:rsid w:val="00C76205"/>
    <w:rsid w:val="00C768F3"/>
    <w:rsid w:val="00C76C3B"/>
    <w:rsid w:val="00C76F70"/>
    <w:rsid w:val="00C77629"/>
    <w:rsid w:val="00C77994"/>
    <w:rsid w:val="00C77A8D"/>
    <w:rsid w:val="00C77D11"/>
    <w:rsid w:val="00C77FA0"/>
    <w:rsid w:val="00C80673"/>
    <w:rsid w:val="00C8068D"/>
    <w:rsid w:val="00C807EC"/>
    <w:rsid w:val="00C809AC"/>
    <w:rsid w:val="00C809E9"/>
    <w:rsid w:val="00C80CB5"/>
    <w:rsid w:val="00C817CF"/>
    <w:rsid w:val="00C81871"/>
    <w:rsid w:val="00C82082"/>
    <w:rsid w:val="00C82920"/>
    <w:rsid w:val="00C82CB3"/>
    <w:rsid w:val="00C833F8"/>
    <w:rsid w:val="00C8371C"/>
    <w:rsid w:val="00C83D48"/>
    <w:rsid w:val="00C83DCE"/>
    <w:rsid w:val="00C84176"/>
    <w:rsid w:val="00C8458B"/>
    <w:rsid w:val="00C845AF"/>
    <w:rsid w:val="00C84F00"/>
    <w:rsid w:val="00C85048"/>
    <w:rsid w:val="00C8524A"/>
    <w:rsid w:val="00C854CE"/>
    <w:rsid w:val="00C86605"/>
    <w:rsid w:val="00C86A5C"/>
    <w:rsid w:val="00C86E3D"/>
    <w:rsid w:val="00C8722D"/>
    <w:rsid w:val="00C876C9"/>
    <w:rsid w:val="00C87908"/>
    <w:rsid w:val="00C87D41"/>
    <w:rsid w:val="00C87F07"/>
    <w:rsid w:val="00C9013D"/>
    <w:rsid w:val="00C90A9A"/>
    <w:rsid w:val="00C91120"/>
    <w:rsid w:val="00C91398"/>
    <w:rsid w:val="00C91751"/>
    <w:rsid w:val="00C91CC2"/>
    <w:rsid w:val="00C91E78"/>
    <w:rsid w:val="00C91FB8"/>
    <w:rsid w:val="00C92059"/>
    <w:rsid w:val="00C922D7"/>
    <w:rsid w:val="00C9246A"/>
    <w:rsid w:val="00C92B02"/>
    <w:rsid w:val="00C92B4A"/>
    <w:rsid w:val="00C92D2F"/>
    <w:rsid w:val="00C93034"/>
    <w:rsid w:val="00C93160"/>
    <w:rsid w:val="00C931BC"/>
    <w:rsid w:val="00C93560"/>
    <w:rsid w:val="00C93AC7"/>
    <w:rsid w:val="00C94AFE"/>
    <w:rsid w:val="00C9542A"/>
    <w:rsid w:val="00C959AC"/>
    <w:rsid w:val="00C95DEE"/>
    <w:rsid w:val="00C95F5F"/>
    <w:rsid w:val="00C9635E"/>
    <w:rsid w:val="00C964EA"/>
    <w:rsid w:val="00C967D8"/>
    <w:rsid w:val="00C979AB"/>
    <w:rsid w:val="00C97C6D"/>
    <w:rsid w:val="00CA0ACD"/>
    <w:rsid w:val="00CA114D"/>
    <w:rsid w:val="00CA12D6"/>
    <w:rsid w:val="00CA138E"/>
    <w:rsid w:val="00CA176A"/>
    <w:rsid w:val="00CA188E"/>
    <w:rsid w:val="00CA18BD"/>
    <w:rsid w:val="00CA1BF4"/>
    <w:rsid w:val="00CA1DF1"/>
    <w:rsid w:val="00CA232C"/>
    <w:rsid w:val="00CA26E5"/>
    <w:rsid w:val="00CA2BFC"/>
    <w:rsid w:val="00CA360E"/>
    <w:rsid w:val="00CA371E"/>
    <w:rsid w:val="00CA395B"/>
    <w:rsid w:val="00CA3CD6"/>
    <w:rsid w:val="00CA3D52"/>
    <w:rsid w:val="00CA3DAF"/>
    <w:rsid w:val="00CA3F21"/>
    <w:rsid w:val="00CA46C2"/>
    <w:rsid w:val="00CA4807"/>
    <w:rsid w:val="00CA4E44"/>
    <w:rsid w:val="00CA4F3F"/>
    <w:rsid w:val="00CA50F7"/>
    <w:rsid w:val="00CA5FD4"/>
    <w:rsid w:val="00CA65FB"/>
    <w:rsid w:val="00CA6917"/>
    <w:rsid w:val="00CA6B66"/>
    <w:rsid w:val="00CA73FA"/>
    <w:rsid w:val="00CA7624"/>
    <w:rsid w:val="00CA771B"/>
    <w:rsid w:val="00CA79B9"/>
    <w:rsid w:val="00CA7A8E"/>
    <w:rsid w:val="00CB045B"/>
    <w:rsid w:val="00CB0869"/>
    <w:rsid w:val="00CB0BCD"/>
    <w:rsid w:val="00CB0F58"/>
    <w:rsid w:val="00CB101D"/>
    <w:rsid w:val="00CB17BD"/>
    <w:rsid w:val="00CB1B60"/>
    <w:rsid w:val="00CB1D99"/>
    <w:rsid w:val="00CB219E"/>
    <w:rsid w:val="00CB2522"/>
    <w:rsid w:val="00CB2DBE"/>
    <w:rsid w:val="00CB36EE"/>
    <w:rsid w:val="00CB3746"/>
    <w:rsid w:val="00CB3A83"/>
    <w:rsid w:val="00CB4006"/>
    <w:rsid w:val="00CB473D"/>
    <w:rsid w:val="00CB497A"/>
    <w:rsid w:val="00CB5742"/>
    <w:rsid w:val="00CB613D"/>
    <w:rsid w:val="00CB6689"/>
    <w:rsid w:val="00CB66D1"/>
    <w:rsid w:val="00CB6AFE"/>
    <w:rsid w:val="00CB6B9D"/>
    <w:rsid w:val="00CB7C31"/>
    <w:rsid w:val="00CC006C"/>
    <w:rsid w:val="00CC0080"/>
    <w:rsid w:val="00CC06C4"/>
    <w:rsid w:val="00CC0DDB"/>
    <w:rsid w:val="00CC1475"/>
    <w:rsid w:val="00CC27BC"/>
    <w:rsid w:val="00CC280F"/>
    <w:rsid w:val="00CC29A4"/>
    <w:rsid w:val="00CC3371"/>
    <w:rsid w:val="00CC3CEA"/>
    <w:rsid w:val="00CC3F08"/>
    <w:rsid w:val="00CC4196"/>
    <w:rsid w:val="00CC43C6"/>
    <w:rsid w:val="00CC46BE"/>
    <w:rsid w:val="00CC4AD7"/>
    <w:rsid w:val="00CC4C0D"/>
    <w:rsid w:val="00CC4CE3"/>
    <w:rsid w:val="00CC5144"/>
    <w:rsid w:val="00CC5438"/>
    <w:rsid w:val="00CC5537"/>
    <w:rsid w:val="00CC5800"/>
    <w:rsid w:val="00CC5E06"/>
    <w:rsid w:val="00CC68DA"/>
    <w:rsid w:val="00CC7051"/>
    <w:rsid w:val="00CC7758"/>
    <w:rsid w:val="00CD08CB"/>
    <w:rsid w:val="00CD0FE2"/>
    <w:rsid w:val="00CD1F8B"/>
    <w:rsid w:val="00CD24C2"/>
    <w:rsid w:val="00CD2676"/>
    <w:rsid w:val="00CD2A06"/>
    <w:rsid w:val="00CD3495"/>
    <w:rsid w:val="00CD38F7"/>
    <w:rsid w:val="00CD3A99"/>
    <w:rsid w:val="00CD4075"/>
    <w:rsid w:val="00CD4301"/>
    <w:rsid w:val="00CD45BF"/>
    <w:rsid w:val="00CD4860"/>
    <w:rsid w:val="00CD4865"/>
    <w:rsid w:val="00CD501A"/>
    <w:rsid w:val="00CD54E6"/>
    <w:rsid w:val="00CD6A36"/>
    <w:rsid w:val="00CD6D0E"/>
    <w:rsid w:val="00CD7458"/>
    <w:rsid w:val="00CD791E"/>
    <w:rsid w:val="00CE0468"/>
    <w:rsid w:val="00CE06F8"/>
    <w:rsid w:val="00CE079F"/>
    <w:rsid w:val="00CE0D08"/>
    <w:rsid w:val="00CE0FDE"/>
    <w:rsid w:val="00CE26E3"/>
    <w:rsid w:val="00CE2738"/>
    <w:rsid w:val="00CE2C9D"/>
    <w:rsid w:val="00CE2D19"/>
    <w:rsid w:val="00CE3822"/>
    <w:rsid w:val="00CE3FF9"/>
    <w:rsid w:val="00CE41D7"/>
    <w:rsid w:val="00CE458A"/>
    <w:rsid w:val="00CE4B84"/>
    <w:rsid w:val="00CE5861"/>
    <w:rsid w:val="00CE5913"/>
    <w:rsid w:val="00CE7230"/>
    <w:rsid w:val="00CF091C"/>
    <w:rsid w:val="00CF134D"/>
    <w:rsid w:val="00CF1CFF"/>
    <w:rsid w:val="00CF201B"/>
    <w:rsid w:val="00CF2E9B"/>
    <w:rsid w:val="00CF318A"/>
    <w:rsid w:val="00CF34D9"/>
    <w:rsid w:val="00CF35DE"/>
    <w:rsid w:val="00CF361C"/>
    <w:rsid w:val="00CF37BA"/>
    <w:rsid w:val="00CF3B18"/>
    <w:rsid w:val="00CF3D7D"/>
    <w:rsid w:val="00CF41AB"/>
    <w:rsid w:val="00CF458D"/>
    <w:rsid w:val="00CF4940"/>
    <w:rsid w:val="00CF5711"/>
    <w:rsid w:val="00CF572C"/>
    <w:rsid w:val="00CF5CB3"/>
    <w:rsid w:val="00CF6206"/>
    <w:rsid w:val="00CF6229"/>
    <w:rsid w:val="00CF65AF"/>
    <w:rsid w:val="00CF6904"/>
    <w:rsid w:val="00CF6A87"/>
    <w:rsid w:val="00CF6C0D"/>
    <w:rsid w:val="00CF6F01"/>
    <w:rsid w:val="00CF74F0"/>
    <w:rsid w:val="00D00F67"/>
    <w:rsid w:val="00D01195"/>
    <w:rsid w:val="00D017E3"/>
    <w:rsid w:val="00D01B13"/>
    <w:rsid w:val="00D01DBA"/>
    <w:rsid w:val="00D021CE"/>
    <w:rsid w:val="00D02B30"/>
    <w:rsid w:val="00D03112"/>
    <w:rsid w:val="00D03697"/>
    <w:rsid w:val="00D03837"/>
    <w:rsid w:val="00D043F1"/>
    <w:rsid w:val="00D0443C"/>
    <w:rsid w:val="00D04946"/>
    <w:rsid w:val="00D04A84"/>
    <w:rsid w:val="00D04FE5"/>
    <w:rsid w:val="00D05120"/>
    <w:rsid w:val="00D0519F"/>
    <w:rsid w:val="00D054C8"/>
    <w:rsid w:val="00D05C48"/>
    <w:rsid w:val="00D06939"/>
    <w:rsid w:val="00D06A18"/>
    <w:rsid w:val="00D076D0"/>
    <w:rsid w:val="00D0784C"/>
    <w:rsid w:val="00D079E9"/>
    <w:rsid w:val="00D07AAD"/>
    <w:rsid w:val="00D109A0"/>
    <w:rsid w:val="00D1208E"/>
    <w:rsid w:val="00D1252E"/>
    <w:rsid w:val="00D1275E"/>
    <w:rsid w:val="00D12BBD"/>
    <w:rsid w:val="00D12BDB"/>
    <w:rsid w:val="00D12D71"/>
    <w:rsid w:val="00D12EFD"/>
    <w:rsid w:val="00D12FF8"/>
    <w:rsid w:val="00D133F7"/>
    <w:rsid w:val="00D13970"/>
    <w:rsid w:val="00D13AD0"/>
    <w:rsid w:val="00D14ADF"/>
    <w:rsid w:val="00D14E5E"/>
    <w:rsid w:val="00D1550C"/>
    <w:rsid w:val="00D1580D"/>
    <w:rsid w:val="00D16463"/>
    <w:rsid w:val="00D16772"/>
    <w:rsid w:val="00D17DDA"/>
    <w:rsid w:val="00D200D1"/>
    <w:rsid w:val="00D20D7C"/>
    <w:rsid w:val="00D20FEE"/>
    <w:rsid w:val="00D2101E"/>
    <w:rsid w:val="00D212CF"/>
    <w:rsid w:val="00D21F4D"/>
    <w:rsid w:val="00D220BD"/>
    <w:rsid w:val="00D22515"/>
    <w:rsid w:val="00D22DBE"/>
    <w:rsid w:val="00D23449"/>
    <w:rsid w:val="00D23828"/>
    <w:rsid w:val="00D24190"/>
    <w:rsid w:val="00D241DF"/>
    <w:rsid w:val="00D24BC6"/>
    <w:rsid w:val="00D253EA"/>
    <w:rsid w:val="00D255F1"/>
    <w:rsid w:val="00D25826"/>
    <w:rsid w:val="00D25C6F"/>
    <w:rsid w:val="00D260DE"/>
    <w:rsid w:val="00D26964"/>
    <w:rsid w:val="00D26C17"/>
    <w:rsid w:val="00D26D47"/>
    <w:rsid w:val="00D2703B"/>
    <w:rsid w:val="00D27E62"/>
    <w:rsid w:val="00D30147"/>
    <w:rsid w:val="00D301D9"/>
    <w:rsid w:val="00D305FC"/>
    <w:rsid w:val="00D307E5"/>
    <w:rsid w:val="00D310D1"/>
    <w:rsid w:val="00D32056"/>
    <w:rsid w:val="00D3233F"/>
    <w:rsid w:val="00D324EF"/>
    <w:rsid w:val="00D32BD3"/>
    <w:rsid w:val="00D33DD6"/>
    <w:rsid w:val="00D34258"/>
    <w:rsid w:val="00D34EA2"/>
    <w:rsid w:val="00D3591B"/>
    <w:rsid w:val="00D36181"/>
    <w:rsid w:val="00D3641F"/>
    <w:rsid w:val="00D365BA"/>
    <w:rsid w:val="00D3676D"/>
    <w:rsid w:val="00D368DA"/>
    <w:rsid w:val="00D37189"/>
    <w:rsid w:val="00D378D1"/>
    <w:rsid w:val="00D40298"/>
    <w:rsid w:val="00D40BE4"/>
    <w:rsid w:val="00D4158C"/>
    <w:rsid w:val="00D4171F"/>
    <w:rsid w:val="00D41782"/>
    <w:rsid w:val="00D417D5"/>
    <w:rsid w:val="00D41AFD"/>
    <w:rsid w:val="00D42CFF"/>
    <w:rsid w:val="00D43549"/>
    <w:rsid w:val="00D4399A"/>
    <w:rsid w:val="00D43A75"/>
    <w:rsid w:val="00D445D2"/>
    <w:rsid w:val="00D4494F"/>
    <w:rsid w:val="00D4495A"/>
    <w:rsid w:val="00D45951"/>
    <w:rsid w:val="00D46024"/>
    <w:rsid w:val="00D460CD"/>
    <w:rsid w:val="00D46273"/>
    <w:rsid w:val="00D4641D"/>
    <w:rsid w:val="00D46483"/>
    <w:rsid w:val="00D46610"/>
    <w:rsid w:val="00D46B36"/>
    <w:rsid w:val="00D46FBF"/>
    <w:rsid w:val="00D47B2E"/>
    <w:rsid w:val="00D5043B"/>
    <w:rsid w:val="00D50E1E"/>
    <w:rsid w:val="00D51262"/>
    <w:rsid w:val="00D51399"/>
    <w:rsid w:val="00D51563"/>
    <w:rsid w:val="00D515AB"/>
    <w:rsid w:val="00D52547"/>
    <w:rsid w:val="00D5269D"/>
    <w:rsid w:val="00D53916"/>
    <w:rsid w:val="00D54433"/>
    <w:rsid w:val="00D54605"/>
    <w:rsid w:val="00D54985"/>
    <w:rsid w:val="00D55480"/>
    <w:rsid w:val="00D56715"/>
    <w:rsid w:val="00D573E4"/>
    <w:rsid w:val="00D57745"/>
    <w:rsid w:val="00D57A6A"/>
    <w:rsid w:val="00D57B76"/>
    <w:rsid w:val="00D57D24"/>
    <w:rsid w:val="00D57E65"/>
    <w:rsid w:val="00D60E32"/>
    <w:rsid w:val="00D60FD8"/>
    <w:rsid w:val="00D61172"/>
    <w:rsid w:val="00D618CB"/>
    <w:rsid w:val="00D61BBF"/>
    <w:rsid w:val="00D61E3C"/>
    <w:rsid w:val="00D61F52"/>
    <w:rsid w:val="00D63051"/>
    <w:rsid w:val="00D631D6"/>
    <w:rsid w:val="00D6368A"/>
    <w:rsid w:val="00D637C2"/>
    <w:rsid w:val="00D63C9E"/>
    <w:rsid w:val="00D641D9"/>
    <w:rsid w:val="00D652BF"/>
    <w:rsid w:val="00D658AA"/>
    <w:rsid w:val="00D65A14"/>
    <w:rsid w:val="00D65A43"/>
    <w:rsid w:val="00D65CAF"/>
    <w:rsid w:val="00D6607C"/>
    <w:rsid w:val="00D66895"/>
    <w:rsid w:val="00D66A63"/>
    <w:rsid w:val="00D67273"/>
    <w:rsid w:val="00D675DC"/>
    <w:rsid w:val="00D67696"/>
    <w:rsid w:val="00D67A65"/>
    <w:rsid w:val="00D70273"/>
    <w:rsid w:val="00D70399"/>
    <w:rsid w:val="00D705F5"/>
    <w:rsid w:val="00D70AFA"/>
    <w:rsid w:val="00D70C56"/>
    <w:rsid w:val="00D717C1"/>
    <w:rsid w:val="00D7269B"/>
    <w:rsid w:val="00D72BC1"/>
    <w:rsid w:val="00D737E9"/>
    <w:rsid w:val="00D740FD"/>
    <w:rsid w:val="00D742A0"/>
    <w:rsid w:val="00D749AA"/>
    <w:rsid w:val="00D74EAB"/>
    <w:rsid w:val="00D75000"/>
    <w:rsid w:val="00D75832"/>
    <w:rsid w:val="00D75887"/>
    <w:rsid w:val="00D7637D"/>
    <w:rsid w:val="00D77EA8"/>
    <w:rsid w:val="00D77FC6"/>
    <w:rsid w:val="00D805AA"/>
    <w:rsid w:val="00D80C17"/>
    <w:rsid w:val="00D81B22"/>
    <w:rsid w:val="00D81B2B"/>
    <w:rsid w:val="00D825F3"/>
    <w:rsid w:val="00D82BEB"/>
    <w:rsid w:val="00D82F5B"/>
    <w:rsid w:val="00D83741"/>
    <w:rsid w:val="00D8396E"/>
    <w:rsid w:val="00D83FD0"/>
    <w:rsid w:val="00D84018"/>
    <w:rsid w:val="00D84519"/>
    <w:rsid w:val="00D84BF3"/>
    <w:rsid w:val="00D84F5F"/>
    <w:rsid w:val="00D85567"/>
    <w:rsid w:val="00D85DDE"/>
    <w:rsid w:val="00D85EA7"/>
    <w:rsid w:val="00D862AC"/>
    <w:rsid w:val="00D86694"/>
    <w:rsid w:val="00D86B2D"/>
    <w:rsid w:val="00D87214"/>
    <w:rsid w:val="00D87AB0"/>
    <w:rsid w:val="00D87D8B"/>
    <w:rsid w:val="00D907C5"/>
    <w:rsid w:val="00D90B41"/>
    <w:rsid w:val="00D910F0"/>
    <w:rsid w:val="00D916DA"/>
    <w:rsid w:val="00D919C9"/>
    <w:rsid w:val="00D91AD1"/>
    <w:rsid w:val="00D91BBC"/>
    <w:rsid w:val="00D91DE9"/>
    <w:rsid w:val="00D923FF"/>
    <w:rsid w:val="00D92600"/>
    <w:rsid w:val="00D92E0C"/>
    <w:rsid w:val="00D93C08"/>
    <w:rsid w:val="00D94F2C"/>
    <w:rsid w:val="00D95025"/>
    <w:rsid w:val="00D950B1"/>
    <w:rsid w:val="00D952D2"/>
    <w:rsid w:val="00D9538D"/>
    <w:rsid w:val="00D9551C"/>
    <w:rsid w:val="00D95629"/>
    <w:rsid w:val="00D956DC"/>
    <w:rsid w:val="00D95A48"/>
    <w:rsid w:val="00D95D2B"/>
    <w:rsid w:val="00D96168"/>
    <w:rsid w:val="00D96503"/>
    <w:rsid w:val="00D96C3B"/>
    <w:rsid w:val="00D97540"/>
    <w:rsid w:val="00D97B51"/>
    <w:rsid w:val="00DA05D9"/>
    <w:rsid w:val="00DA1533"/>
    <w:rsid w:val="00DA1C71"/>
    <w:rsid w:val="00DA2559"/>
    <w:rsid w:val="00DA2DEA"/>
    <w:rsid w:val="00DA34B9"/>
    <w:rsid w:val="00DA371A"/>
    <w:rsid w:val="00DA42ED"/>
    <w:rsid w:val="00DA44BF"/>
    <w:rsid w:val="00DA45C3"/>
    <w:rsid w:val="00DA4712"/>
    <w:rsid w:val="00DA476A"/>
    <w:rsid w:val="00DA4DCB"/>
    <w:rsid w:val="00DA4FFD"/>
    <w:rsid w:val="00DA5179"/>
    <w:rsid w:val="00DA5273"/>
    <w:rsid w:val="00DA5292"/>
    <w:rsid w:val="00DA5A47"/>
    <w:rsid w:val="00DA5E41"/>
    <w:rsid w:val="00DA5F0E"/>
    <w:rsid w:val="00DA66DE"/>
    <w:rsid w:val="00DA6C7F"/>
    <w:rsid w:val="00DA7343"/>
    <w:rsid w:val="00DA737A"/>
    <w:rsid w:val="00DB00FD"/>
    <w:rsid w:val="00DB0457"/>
    <w:rsid w:val="00DB05D5"/>
    <w:rsid w:val="00DB0A84"/>
    <w:rsid w:val="00DB13A6"/>
    <w:rsid w:val="00DB17A7"/>
    <w:rsid w:val="00DB224F"/>
    <w:rsid w:val="00DB28B0"/>
    <w:rsid w:val="00DB2F41"/>
    <w:rsid w:val="00DB35E5"/>
    <w:rsid w:val="00DB3DCD"/>
    <w:rsid w:val="00DB3DD2"/>
    <w:rsid w:val="00DB3E49"/>
    <w:rsid w:val="00DB3E86"/>
    <w:rsid w:val="00DB3ED8"/>
    <w:rsid w:val="00DB3FA2"/>
    <w:rsid w:val="00DB420F"/>
    <w:rsid w:val="00DB45C2"/>
    <w:rsid w:val="00DB4664"/>
    <w:rsid w:val="00DB4DC4"/>
    <w:rsid w:val="00DB4E7F"/>
    <w:rsid w:val="00DB54CD"/>
    <w:rsid w:val="00DB6A4D"/>
    <w:rsid w:val="00DB6A71"/>
    <w:rsid w:val="00DB6C30"/>
    <w:rsid w:val="00DB745B"/>
    <w:rsid w:val="00DB7B02"/>
    <w:rsid w:val="00DB7F1F"/>
    <w:rsid w:val="00DB7FB1"/>
    <w:rsid w:val="00DC0526"/>
    <w:rsid w:val="00DC09E0"/>
    <w:rsid w:val="00DC0F20"/>
    <w:rsid w:val="00DC17AA"/>
    <w:rsid w:val="00DC18AF"/>
    <w:rsid w:val="00DC1AA5"/>
    <w:rsid w:val="00DC22C3"/>
    <w:rsid w:val="00DC2B44"/>
    <w:rsid w:val="00DC31BE"/>
    <w:rsid w:val="00DC3360"/>
    <w:rsid w:val="00DC3CFD"/>
    <w:rsid w:val="00DC465F"/>
    <w:rsid w:val="00DC487D"/>
    <w:rsid w:val="00DC4B1D"/>
    <w:rsid w:val="00DC4F91"/>
    <w:rsid w:val="00DC53FE"/>
    <w:rsid w:val="00DC580A"/>
    <w:rsid w:val="00DC5A89"/>
    <w:rsid w:val="00DC5E86"/>
    <w:rsid w:val="00DC6145"/>
    <w:rsid w:val="00DC6348"/>
    <w:rsid w:val="00DC69FC"/>
    <w:rsid w:val="00DC75C5"/>
    <w:rsid w:val="00DC764F"/>
    <w:rsid w:val="00DC7819"/>
    <w:rsid w:val="00DD087D"/>
    <w:rsid w:val="00DD0BF3"/>
    <w:rsid w:val="00DD0F5D"/>
    <w:rsid w:val="00DD111F"/>
    <w:rsid w:val="00DD14AC"/>
    <w:rsid w:val="00DD174E"/>
    <w:rsid w:val="00DD1C5D"/>
    <w:rsid w:val="00DD1DE7"/>
    <w:rsid w:val="00DD2090"/>
    <w:rsid w:val="00DD3091"/>
    <w:rsid w:val="00DD321E"/>
    <w:rsid w:val="00DD32F1"/>
    <w:rsid w:val="00DD359A"/>
    <w:rsid w:val="00DD36EF"/>
    <w:rsid w:val="00DD37C8"/>
    <w:rsid w:val="00DD4A71"/>
    <w:rsid w:val="00DD4BA3"/>
    <w:rsid w:val="00DD4EC8"/>
    <w:rsid w:val="00DD5D73"/>
    <w:rsid w:val="00DD627E"/>
    <w:rsid w:val="00DD68D7"/>
    <w:rsid w:val="00DD6C81"/>
    <w:rsid w:val="00DD6CC0"/>
    <w:rsid w:val="00DD7A57"/>
    <w:rsid w:val="00DD7ABE"/>
    <w:rsid w:val="00DD7D8E"/>
    <w:rsid w:val="00DD7F41"/>
    <w:rsid w:val="00DE0A7D"/>
    <w:rsid w:val="00DE0A7F"/>
    <w:rsid w:val="00DE0D2A"/>
    <w:rsid w:val="00DE0DF8"/>
    <w:rsid w:val="00DE1C5D"/>
    <w:rsid w:val="00DE24EC"/>
    <w:rsid w:val="00DE25C8"/>
    <w:rsid w:val="00DE2906"/>
    <w:rsid w:val="00DE36E9"/>
    <w:rsid w:val="00DE39E8"/>
    <w:rsid w:val="00DE4358"/>
    <w:rsid w:val="00DE43EF"/>
    <w:rsid w:val="00DE486C"/>
    <w:rsid w:val="00DE4ADF"/>
    <w:rsid w:val="00DE4ECA"/>
    <w:rsid w:val="00DE5C3D"/>
    <w:rsid w:val="00DE5F02"/>
    <w:rsid w:val="00DE6405"/>
    <w:rsid w:val="00DE645D"/>
    <w:rsid w:val="00DE6C32"/>
    <w:rsid w:val="00DF007F"/>
    <w:rsid w:val="00DF049E"/>
    <w:rsid w:val="00DF0AD8"/>
    <w:rsid w:val="00DF1830"/>
    <w:rsid w:val="00DF1C57"/>
    <w:rsid w:val="00DF226A"/>
    <w:rsid w:val="00DF24AD"/>
    <w:rsid w:val="00DF279E"/>
    <w:rsid w:val="00DF3138"/>
    <w:rsid w:val="00DF3240"/>
    <w:rsid w:val="00DF32E0"/>
    <w:rsid w:val="00DF3779"/>
    <w:rsid w:val="00DF3A33"/>
    <w:rsid w:val="00DF3EAA"/>
    <w:rsid w:val="00DF3F48"/>
    <w:rsid w:val="00DF46F4"/>
    <w:rsid w:val="00DF48DD"/>
    <w:rsid w:val="00DF4923"/>
    <w:rsid w:val="00DF4B6A"/>
    <w:rsid w:val="00DF4E5B"/>
    <w:rsid w:val="00DF512F"/>
    <w:rsid w:val="00DF54F9"/>
    <w:rsid w:val="00DF58B9"/>
    <w:rsid w:val="00DF59FD"/>
    <w:rsid w:val="00DF5C2D"/>
    <w:rsid w:val="00DF5EA9"/>
    <w:rsid w:val="00DF60E7"/>
    <w:rsid w:val="00DF62FF"/>
    <w:rsid w:val="00DF6685"/>
    <w:rsid w:val="00DF66D6"/>
    <w:rsid w:val="00DF6945"/>
    <w:rsid w:val="00DF70F5"/>
    <w:rsid w:val="00DF7354"/>
    <w:rsid w:val="00DF7AF0"/>
    <w:rsid w:val="00DF7E45"/>
    <w:rsid w:val="00DF7E9D"/>
    <w:rsid w:val="00DF7EE2"/>
    <w:rsid w:val="00E0007F"/>
    <w:rsid w:val="00E0016C"/>
    <w:rsid w:val="00E00BC2"/>
    <w:rsid w:val="00E0134E"/>
    <w:rsid w:val="00E01B6A"/>
    <w:rsid w:val="00E01C0E"/>
    <w:rsid w:val="00E0201D"/>
    <w:rsid w:val="00E0219F"/>
    <w:rsid w:val="00E02540"/>
    <w:rsid w:val="00E02643"/>
    <w:rsid w:val="00E030E4"/>
    <w:rsid w:val="00E0320B"/>
    <w:rsid w:val="00E03615"/>
    <w:rsid w:val="00E03C65"/>
    <w:rsid w:val="00E04624"/>
    <w:rsid w:val="00E04913"/>
    <w:rsid w:val="00E04C86"/>
    <w:rsid w:val="00E04EFF"/>
    <w:rsid w:val="00E0514D"/>
    <w:rsid w:val="00E05590"/>
    <w:rsid w:val="00E05673"/>
    <w:rsid w:val="00E05D90"/>
    <w:rsid w:val="00E06043"/>
    <w:rsid w:val="00E062A0"/>
    <w:rsid w:val="00E06E8A"/>
    <w:rsid w:val="00E06EF1"/>
    <w:rsid w:val="00E07070"/>
    <w:rsid w:val="00E10237"/>
    <w:rsid w:val="00E10573"/>
    <w:rsid w:val="00E1060F"/>
    <w:rsid w:val="00E10904"/>
    <w:rsid w:val="00E10A83"/>
    <w:rsid w:val="00E10BCC"/>
    <w:rsid w:val="00E10BD0"/>
    <w:rsid w:val="00E10CDD"/>
    <w:rsid w:val="00E10CF3"/>
    <w:rsid w:val="00E112F9"/>
    <w:rsid w:val="00E11AF6"/>
    <w:rsid w:val="00E11E69"/>
    <w:rsid w:val="00E127ED"/>
    <w:rsid w:val="00E129B1"/>
    <w:rsid w:val="00E12A2C"/>
    <w:rsid w:val="00E12B9D"/>
    <w:rsid w:val="00E12DBF"/>
    <w:rsid w:val="00E12E93"/>
    <w:rsid w:val="00E136B7"/>
    <w:rsid w:val="00E13C0B"/>
    <w:rsid w:val="00E13CE5"/>
    <w:rsid w:val="00E13D7D"/>
    <w:rsid w:val="00E140A1"/>
    <w:rsid w:val="00E140AD"/>
    <w:rsid w:val="00E14539"/>
    <w:rsid w:val="00E14A23"/>
    <w:rsid w:val="00E14FEB"/>
    <w:rsid w:val="00E15275"/>
    <w:rsid w:val="00E155E3"/>
    <w:rsid w:val="00E15C28"/>
    <w:rsid w:val="00E16189"/>
    <w:rsid w:val="00E166DA"/>
    <w:rsid w:val="00E16759"/>
    <w:rsid w:val="00E16781"/>
    <w:rsid w:val="00E16A0E"/>
    <w:rsid w:val="00E16AE7"/>
    <w:rsid w:val="00E17137"/>
    <w:rsid w:val="00E172A4"/>
    <w:rsid w:val="00E17B65"/>
    <w:rsid w:val="00E2051E"/>
    <w:rsid w:val="00E21192"/>
    <w:rsid w:val="00E211AD"/>
    <w:rsid w:val="00E216BF"/>
    <w:rsid w:val="00E21A00"/>
    <w:rsid w:val="00E21E5B"/>
    <w:rsid w:val="00E22325"/>
    <w:rsid w:val="00E22B9C"/>
    <w:rsid w:val="00E22CEC"/>
    <w:rsid w:val="00E23174"/>
    <w:rsid w:val="00E23855"/>
    <w:rsid w:val="00E2394D"/>
    <w:rsid w:val="00E23CCE"/>
    <w:rsid w:val="00E24253"/>
    <w:rsid w:val="00E242C2"/>
    <w:rsid w:val="00E24A17"/>
    <w:rsid w:val="00E2516A"/>
    <w:rsid w:val="00E255ED"/>
    <w:rsid w:val="00E25C0F"/>
    <w:rsid w:val="00E25C78"/>
    <w:rsid w:val="00E27026"/>
    <w:rsid w:val="00E271BB"/>
    <w:rsid w:val="00E2728C"/>
    <w:rsid w:val="00E27493"/>
    <w:rsid w:val="00E2778E"/>
    <w:rsid w:val="00E27B17"/>
    <w:rsid w:val="00E27D1C"/>
    <w:rsid w:val="00E315AE"/>
    <w:rsid w:val="00E31B18"/>
    <w:rsid w:val="00E3202F"/>
    <w:rsid w:val="00E330B2"/>
    <w:rsid w:val="00E33171"/>
    <w:rsid w:val="00E337D2"/>
    <w:rsid w:val="00E33BBA"/>
    <w:rsid w:val="00E340AB"/>
    <w:rsid w:val="00E342A4"/>
    <w:rsid w:val="00E343AE"/>
    <w:rsid w:val="00E34724"/>
    <w:rsid w:val="00E34D8A"/>
    <w:rsid w:val="00E367E9"/>
    <w:rsid w:val="00E36E7B"/>
    <w:rsid w:val="00E36EAB"/>
    <w:rsid w:val="00E37B07"/>
    <w:rsid w:val="00E37DB1"/>
    <w:rsid w:val="00E37E87"/>
    <w:rsid w:val="00E40367"/>
    <w:rsid w:val="00E404CC"/>
    <w:rsid w:val="00E40936"/>
    <w:rsid w:val="00E40C92"/>
    <w:rsid w:val="00E414CF"/>
    <w:rsid w:val="00E4158C"/>
    <w:rsid w:val="00E42313"/>
    <w:rsid w:val="00E42C5A"/>
    <w:rsid w:val="00E4304B"/>
    <w:rsid w:val="00E43999"/>
    <w:rsid w:val="00E43AF1"/>
    <w:rsid w:val="00E44254"/>
    <w:rsid w:val="00E4455C"/>
    <w:rsid w:val="00E4469C"/>
    <w:rsid w:val="00E44A6C"/>
    <w:rsid w:val="00E44AE9"/>
    <w:rsid w:val="00E44C3B"/>
    <w:rsid w:val="00E4510F"/>
    <w:rsid w:val="00E45838"/>
    <w:rsid w:val="00E45B84"/>
    <w:rsid w:val="00E45ED6"/>
    <w:rsid w:val="00E4619E"/>
    <w:rsid w:val="00E46AFE"/>
    <w:rsid w:val="00E473BE"/>
    <w:rsid w:val="00E47732"/>
    <w:rsid w:val="00E47E79"/>
    <w:rsid w:val="00E50511"/>
    <w:rsid w:val="00E5083D"/>
    <w:rsid w:val="00E50A35"/>
    <w:rsid w:val="00E50A79"/>
    <w:rsid w:val="00E51705"/>
    <w:rsid w:val="00E51A52"/>
    <w:rsid w:val="00E51DF1"/>
    <w:rsid w:val="00E52909"/>
    <w:rsid w:val="00E531CC"/>
    <w:rsid w:val="00E539FD"/>
    <w:rsid w:val="00E54263"/>
    <w:rsid w:val="00E544A8"/>
    <w:rsid w:val="00E54726"/>
    <w:rsid w:val="00E54DEB"/>
    <w:rsid w:val="00E54F10"/>
    <w:rsid w:val="00E54FCF"/>
    <w:rsid w:val="00E555C0"/>
    <w:rsid w:val="00E5566C"/>
    <w:rsid w:val="00E55B08"/>
    <w:rsid w:val="00E55CAF"/>
    <w:rsid w:val="00E564B5"/>
    <w:rsid w:val="00E56708"/>
    <w:rsid w:val="00E56BA9"/>
    <w:rsid w:val="00E56F3C"/>
    <w:rsid w:val="00E5780D"/>
    <w:rsid w:val="00E5788C"/>
    <w:rsid w:val="00E57C50"/>
    <w:rsid w:val="00E603C7"/>
    <w:rsid w:val="00E60465"/>
    <w:rsid w:val="00E60576"/>
    <w:rsid w:val="00E6073D"/>
    <w:rsid w:val="00E60ACC"/>
    <w:rsid w:val="00E60D17"/>
    <w:rsid w:val="00E612C7"/>
    <w:rsid w:val="00E61810"/>
    <w:rsid w:val="00E621AC"/>
    <w:rsid w:val="00E621D5"/>
    <w:rsid w:val="00E624C0"/>
    <w:rsid w:val="00E6306D"/>
    <w:rsid w:val="00E6308C"/>
    <w:rsid w:val="00E6341D"/>
    <w:rsid w:val="00E646FF"/>
    <w:rsid w:val="00E64923"/>
    <w:rsid w:val="00E64A1E"/>
    <w:rsid w:val="00E64B08"/>
    <w:rsid w:val="00E65036"/>
    <w:rsid w:val="00E652A0"/>
    <w:rsid w:val="00E65894"/>
    <w:rsid w:val="00E65DDE"/>
    <w:rsid w:val="00E65E83"/>
    <w:rsid w:val="00E66080"/>
    <w:rsid w:val="00E66241"/>
    <w:rsid w:val="00E66BFF"/>
    <w:rsid w:val="00E674B6"/>
    <w:rsid w:val="00E67B50"/>
    <w:rsid w:val="00E67FFB"/>
    <w:rsid w:val="00E7048C"/>
    <w:rsid w:val="00E70602"/>
    <w:rsid w:val="00E70A21"/>
    <w:rsid w:val="00E71013"/>
    <w:rsid w:val="00E715EF"/>
    <w:rsid w:val="00E716DA"/>
    <w:rsid w:val="00E71D34"/>
    <w:rsid w:val="00E71DC8"/>
    <w:rsid w:val="00E71FED"/>
    <w:rsid w:val="00E72013"/>
    <w:rsid w:val="00E722A0"/>
    <w:rsid w:val="00E72ABB"/>
    <w:rsid w:val="00E72B75"/>
    <w:rsid w:val="00E730C1"/>
    <w:rsid w:val="00E73233"/>
    <w:rsid w:val="00E73659"/>
    <w:rsid w:val="00E73CEF"/>
    <w:rsid w:val="00E7413C"/>
    <w:rsid w:val="00E74744"/>
    <w:rsid w:val="00E74B43"/>
    <w:rsid w:val="00E74DDA"/>
    <w:rsid w:val="00E7512C"/>
    <w:rsid w:val="00E754E0"/>
    <w:rsid w:val="00E75AFC"/>
    <w:rsid w:val="00E75FF8"/>
    <w:rsid w:val="00E764D8"/>
    <w:rsid w:val="00E76FB8"/>
    <w:rsid w:val="00E80680"/>
    <w:rsid w:val="00E80ACE"/>
    <w:rsid w:val="00E81049"/>
    <w:rsid w:val="00E81164"/>
    <w:rsid w:val="00E818A0"/>
    <w:rsid w:val="00E819E8"/>
    <w:rsid w:val="00E82109"/>
    <w:rsid w:val="00E82BFE"/>
    <w:rsid w:val="00E82CFD"/>
    <w:rsid w:val="00E831E5"/>
    <w:rsid w:val="00E8414D"/>
    <w:rsid w:val="00E84BE8"/>
    <w:rsid w:val="00E85143"/>
    <w:rsid w:val="00E85B0A"/>
    <w:rsid w:val="00E85BCC"/>
    <w:rsid w:val="00E86189"/>
    <w:rsid w:val="00E864BC"/>
    <w:rsid w:val="00E86B7A"/>
    <w:rsid w:val="00E86FE7"/>
    <w:rsid w:val="00E8709D"/>
    <w:rsid w:val="00E875A9"/>
    <w:rsid w:val="00E87863"/>
    <w:rsid w:val="00E903C5"/>
    <w:rsid w:val="00E90472"/>
    <w:rsid w:val="00E9049B"/>
    <w:rsid w:val="00E90CA8"/>
    <w:rsid w:val="00E9178B"/>
    <w:rsid w:val="00E91C87"/>
    <w:rsid w:val="00E922D4"/>
    <w:rsid w:val="00E926AC"/>
    <w:rsid w:val="00E92D53"/>
    <w:rsid w:val="00E9383D"/>
    <w:rsid w:val="00E93A16"/>
    <w:rsid w:val="00E93A86"/>
    <w:rsid w:val="00E93DF3"/>
    <w:rsid w:val="00E94138"/>
    <w:rsid w:val="00E94609"/>
    <w:rsid w:val="00E94759"/>
    <w:rsid w:val="00E94E78"/>
    <w:rsid w:val="00E967CF"/>
    <w:rsid w:val="00E968E5"/>
    <w:rsid w:val="00E969EA"/>
    <w:rsid w:val="00E970C3"/>
    <w:rsid w:val="00E9766D"/>
    <w:rsid w:val="00E9776C"/>
    <w:rsid w:val="00E97A01"/>
    <w:rsid w:val="00EA00DB"/>
    <w:rsid w:val="00EA047D"/>
    <w:rsid w:val="00EA0990"/>
    <w:rsid w:val="00EA0ACA"/>
    <w:rsid w:val="00EA0EC0"/>
    <w:rsid w:val="00EA115C"/>
    <w:rsid w:val="00EA1866"/>
    <w:rsid w:val="00EA1AB1"/>
    <w:rsid w:val="00EA2019"/>
    <w:rsid w:val="00EA30BA"/>
    <w:rsid w:val="00EA389C"/>
    <w:rsid w:val="00EA3B4E"/>
    <w:rsid w:val="00EA3F38"/>
    <w:rsid w:val="00EA407B"/>
    <w:rsid w:val="00EA46E6"/>
    <w:rsid w:val="00EA4D04"/>
    <w:rsid w:val="00EA5784"/>
    <w:rsid w:val="00EA6B39"/>
    <w:rsid w:val="00EA71A1"/>
    <w:rsid w:val="00EA7E68"/>
    <w:rsid w:val="00EA7EAD"/>
    <w:rsid w:val="00EB048E"/>
    <w:rsid w:val="00EB04B1"/>
    <w:rsid w:val="00EB05FE"/>
    <w:rsid w:val="00EB182A"/>
    <w:rsid w:val="00EB1933"/>
    <w:rsid w:val="00EB225B"/>
    <w:rsid w:val="00EB285F"/>
    <w:rsid w:val="00EB2FC9"/>
    <w:rsid w:val="00EB3784"/>
    <w:rsid w:val="00EB4B21"/>
    <w:rsid w:val="00EB4CCD"/>
    <w:rsid w:val="00EB58B4"/>
    <w:rsid w:val="00EB5AD5"/>
    <w:rsid w:val="00EB5B5B"/>
    <w:rsid w:val="00EB5EAA"/>
    <w:rsid w:val="00EB5F07"/>
    <w:rsid w:val="00EB6351"/>
    <w:rsid w:val="00EB64C0"/>
    <w:rsid w:val="00EB6D15"/>
    <w:rsid w:val="00EB6E05"/>
    <w:rsid w:val="00EB70E0"/>
    <w:rsid w:val="00EB72D9"/>
    <w:rsid w:val="00EB7A93"/>
    <w:rsid w:val="00EB7F7E"/>
    <w:rsid w:val="00EC0B5E"/>
    <w:rsid w:val="00EC0F54"/>
    <w:rsid w:val="00EC1169"/>
    <w:rsid w:val="00EC1240"/>
    <w:rsid w:val="00EC13FE"/>
    <w:rsid w:val="00EC254B"/>
    <w:rsid w:val="00EC34DA"/>
    <w:rsid w:val="00EC391B"/>
    <w:rsid w:val="00EC3B1B"/>
    <w:rsid w:val="00EC408D"/>
    <w:rsid w:val="00EC47CB"/>
    <w:rsid w:val="00EC4945"/>
    <w:rsid w:val="00EC4ABB"/>
    <w:rsid w:val="00EC5549"/>
    <w:rsid w:val="00EC56EE"/>
    <w:rsid w:val="00EC5814"/>
    <w:rsid w:val="00EC5BEE"/>
    <w:rsid w:val="00EC5F4B"/>
    <w:rsid w:val="00EC70B3"/>
    <w:rsid w:val="00EC7F0B"/>
    <w:rsid w:val="00ED092A"/>
    <w:rsid w:val="00ED10B3"/>
    <w:rsid w:val="00ED111E"/>
    <w:rsid w:val="00ED22BD"/>
    <w:rsid w:val="00ED26AB"/>
    <w:rsid w:val="00ED283F"/>
    <w:rsid w:val="00ED2EDA"/>
    <w:rsid w:val="00ED32E8"/>
    <w:rsid w:val="00ED3889"/>
    <w:rsid w:val="00ED3BF5"/>
    <w:rsid w:val="00ED416C"/>
    <w:rsid w:val="00ED4219"/>
    <w:rsid w:val="00ED4498"/>
    <w:rsid w:val="00ED45D2"/>
    <w:rsid w:val="00ED45F8"/>
    <w:rsid w:val="00ED49B0"/>
    <w:rsid w:val="00ED49F3"/>
    <w:rsid w:val="00ED4A05"/>
    <w:rsid w:val="00ED4F79"/>
    <w:rsid w:val="00ED5A0C"/>
    <w:rsid w:val="00ED6A7F"/>
    <w:rsid w:val="00ED6FF9"/>
    <w:rsid w:val="00ED793A"/>
    <w:rsid w:val="00EE0138"/>
    <w:rsid w:val="00EE093D"/>
    <w:rsid w:val="00EE0EFC"/>
    <w:rsid w:val="00EE1324"/>
    <w:rsid w:val="00EE156A"/>
    <w:rsid w:val="00EE15A1"/>
    <w:rsid w:val="00EE1C67"/>
    <w:rsid w:val="00EE243E"/>
    <w:rsid w:val="00EE27C0"/>
    <w:rsid w:val="00EE2825"/>
    <w:rsid w:val="00EE2DF0"/>
    <w:rsid w:val="00EE3A02"/>
    <w:rsid w:val="00EE3B76"/>
    <w:rsid w:val="00EE3DEB"/>
    <w:rsid w:val="00EE3FC0"/>
    <w:rsid w:val="00EE478D"/>
    <w:rsid w:val="00EE4857"/>
    <w:rsid w:val="00EE4B09"/>
    <w:rsid w:val="00EE5E5E"/>
    <w:rsid w:val="00EE6822"/>
    <w:rsid w:val="00EE6BEC"/>
    <w:rsid w:val="00EE6C77"/>
    <w:rsid w:val="00EE776E"/>
    <w:rsid w:val="00EE7D59"/>
    <w:rsid w:val="00EF0046"/>
    <w:rsid w:val="00EF01B7"/>
    <w:rsid w:val="00EF08A7"/>
    <w:rsid w:val="00EF0909"/>
    <w:rsid w:val="00EF0963"/>
    <w:rsid w:val="00EF0C32"/>
    <w:rsid w:val="00EF0CA3"/>
    <w:rsid w:val="00EF141C"/>
    <w:rsid w:val="00EF1BC1"/>
    <w:rsid w:val="00EF235B"/>
    <w:rsid w:val="00EF2757"/>
    <w:rsid w:val="00EF34AA"/>
    <w:rsid w:val="00EF39BB"/>
    <w:rsid w:val="00EF3F24"/>
    <w:rsid w:val="00EF4250"/>
    <w:rsid w:val="00EF46FA"/>
    <w:rsid w:val="00EF4E34"/>
    <w:rsid w:val="00EF50A2"/>
    <w:rsid w:val="00EF52BF"/>
    <w:rsid w:val="00EF52C9"/>
    <w:rsid w:val="00EF57F2"/>
    <w:rsid w:val="00EF58DA"/>
    <w:rsid w:val="00EF5F4E"/>
    <w:rsid w:val="00EF60AF"/>
    <w:rsid w:val="00EF613A"/>
    <w:rsid w:val="00EF6216"/>
    <w:rsid w:val="00EF6D02"/>
    <w:rsid w:val="00EF70E5"/>
    <w:rsid w:val="00EF72ED"/>
    <w:rsid w:val="00EF79A2"/>
    <w:rsid w:val="00EF79BD"/>
    <w:rsid w:val="00EF7C16"/>
    <w:rsid w:val="00EF7D93"/>
    <w:rsid w:val="00F00274"/>
    <w:rsid w:val="00F0042D"/>
    <w:rsid w:val="00F006D5"/>
    <w:rsid w:val="00F00701"/>
    <w:rsid w:val="00F0085B"/>
    <w:rsid w:val="00F00C74"/>
    <w:rsid w:val="00F00ED4"/>
    <w:rsid w:val="00F0101C"/>
    <w:rsid w:val="00F0102F"/>
    <w:rsid w:val="00F011F4"/>
    <w:rsid w:val="00F011FA"/>
    <w:rsid w:val="00F01F2A"/>
    <w:rsid w:val="00F0204B"/>
    <w:rsid w:val="00F028C9"/>
    <w:rsid w:val="00F0359C"/>
    <w:rsid w:val="00F03A53"/>
    <w:rsid w:val="00F03D51"/>
    <w:rsid w:val="00F03E6D"/>
    <w:rsid w:val="00F03FED"/>
    <w:rsid w:val="00F04040"/>
    <w:rsid w:val="00F04278"/>
    <w:rsid w:val="00F0477C"/>
    <w:rsid w:val="00F04802"/>
    <w:rsid w:val="00F0502D"/>
    <w:rsid w:val="00F05124"/>
    <w:rsid w:val="00F05291"/>
    <w:rsid w:val="00F057BB"/>
    <w:rsid w:val="00F057E4"/>
    <w:rsid w:val="00F0592F"/>
    <w:rsid w:val="00F05D33"/>
    <w:rsid w:val="00F05FD8"/>
    <w:rsid w:val="00F06389"/>
    <w:rsid w:val="00F06643"/>
    <w:rsid w:val="00F07E6C"/>
    <w:rsid w:val="00F1045B"/>
    <w:rsid w:val="00F10DA6"/>
    <w:rsid w:val="00F1195C"/>
    <w:rsid w:val="00F11BF2"/>
    <w:rsid w:val="00F11CEB"/>
    <w:rsid w:val="00F11F56"/>
    <w:rsid w:val="00F12193"/>
    <w:rsid w:val="00F1265E"/>
    <w:rsid w:val="00F126E5"/>
    <w:rsid w:val="00F12C40"/>
    <w:rsid w:val="00F12EB6"/>
    <w:rsid w:val="00F13476"/>
    <w:rsid w:val="00F13E70"/>
    <w:rsid w:val="00F14675"/>
    <w:rsid w:val="00F146FD"/>
    <w:rsid w:val="00F147C5"/>
    <w:rsid w:val="00F16DD1"/>
    <w:rsid w:val="00F1762A"/>
    <w:rsid w:val="00F178ED"/>
    <w:rsid w:val="00F17BF7"/>
    <w:rsid w:val="00F2039B"/>
    <w:rsid w:val="00F20903"/>
    <w:rsid w:val="00F20F1A"/>
    <w:rsid w:val="00F2146B"/>
    <w:rsid w:val="00F21555"/>
    <w:rsid w:val="00F222F7"/>
    <w:rsid w:val="00F22BE3"/>
    <w:rsid w:val="00F2338D"/>
    <w:rsid w:val="00F23664"/>
    <w:rsid w:val="00F23D3A"/>
    <w:rsid w:val="00F23F10"/>
    <w:rsid w:val="00F23F4A"/>
    <w:rsid w:val="00F247EC"/>
    <w:rsid w:val="00F24B4A"/>
    <w:rsid w:val="00F24C09"/>
    <w:rsid w:val="00F24CFA"/>
    <w:rsid w:val="00F24D93"/>
    <w:rsid w:val="00F24DB3"/>
    <w:rsid w:val="00F25284"/>
    <w:rsid w:val="00F254B2"/>
    <w:rsid w:val="00F2599F"/>
    <w:rsid w:val="00F25D3F"/>
    <w:rsid w:val="00F2690C"/>
    <w:rsid w:val="00F26AA1"/>
    <w:rsid w:val="00F278A0"/>
    <w:rsid w:val="00F27972"/>
    <w:rsid w:val="00F27C97"/>
    <w:rsid w:val="00F27EA6"/>
    <w:rsid w:val="00F30039"/>
    <w:rsid w:val="00F30277"/>
    <w:rsid w:val="00F3065F"/>
    <w:rsid w:val="00F30EBF"/>
    <w:rsid w:val="00F31192"/>
    <w:rsid w:val="00F311ED"/>
    <w:rsid w:val="00F31EFF"/>
    <w:rsid w:val="00F31FFB"/>
    <w:rsid w:val="00F32166"/>
    <w:rsid w:val="00F32228"/>
    <w:rsid w:val="00F322F8"/>
    <w:rsid w:val="00F32A55"/>
    <w:rsid w:val="00F33267"/>
    <w:rsid w:val="00F33929"/>
    <w:rsid w:val="00F33995"/>
    <w:rsid w:val="00F33BC0"/>
    <w:rsid w:val="00F33C53"/>
    <w:rsid w:val="00F33D5C"/>
    <w:rsid w:val="00F340E2"/>
    <w:rsid w:val="00F34B34"/>
    <w:rsid w:val="00F34CFC"/>
    <w:rsid w:val="00F3547D"/>
    <w:rsid w:val="00F35518"/>
    <w:rsid w:val="00F35FD7"/>
    <w:rsid w:val="00F36C4A"/>
    <w:rsid w:val="00F37282"/>
    <w:rsid w:val="00F40C62"/>
    <w:rsid w:val="00F40FC7"/>
    <w:rsid w:val="00F411A2"/>
    <w:rsid w:val="00F41376"/>
    <w:rsid w:val="00F41766"/>
    <w:rsid w:val="00F41981"/>
    <w:rsid w:val="00F419B8"/>
    <w:rsid w:val="00F41B8A"/>
    <w:rsid w:val="00F41C53"/>
    <w:rsid w:val="00F41E6C"/>
    <w:rsid w:val="00F41EF7"/>
    <w:rsid w:val="00F42716"/>
    <w:rsid w:val="00F42820"/>
    <w:rsid w:val="00F42BCD"/>
    <w:rsid w:val="00F42C68"/>
    <w:rsid w:val="00F44322"/>
    <w:rsid w:val="00F4496E"/>
    <w:rsid w:val="00F449C3"/>
    <w:rsid w:val="00F44D2D"/>
    <w:rsid w:val="00F44FCA"/>
    <w:rsid w:val="00F46AB2"/>
    <w:rsid w:val="00F47496"/>
    <w:rsid w:val="00F476DB"/>
    <w:rsid w:val="00F47912"/>
    <w:rsid w:val="00F5025B"/>
    <w:rsid w:val="00F5088E"/>
    <w:rsid w:val="00F509E6"/>
    <w:rsid w:val="00F50E6F"/>
    <w:rsid w:val="00F51A77"/>
    <w:rsid w:val="00F52622"/>
    <w:rsid w:val="00F52A7F"/>
    <w:rsid w:val="00F52C0A"/>
    <w:rsid w:val="00F536F6"/>
    <w:rsid w:val="00F53EBA"/>
    <w:rsid w:val="00F53F5F"/>
    <w:rsid w:val="00F54249"/>
    <w:rsid w:val="00F54340"/>
    <w:rsid w:val="00F54522"/>
    <w:rsid w:val="00F54DA3"/>
    <w:rsid w:val="00F54FC2"/>
    <w:rsid w:val="00F5556B"/>
    <w:rsid w:val="00F55E2E"/>
    <w:rsid w:val="00F5644B"/>
    <w:rsid w:val="00F570D4"/>
    <w:rsid w:val="00F57A46"/>
    <w:rsid w:val="00F57C5E"/>
    <w:rsid w:val="00F600DD"/>
    <w:rsid w:val="00F6015E"/>
    <w:rsid w:val="00F607EC"/>
    <w:rsid w:val="00F61790"/>
    <w:rsid w:val="00F61EC3"/>
    <w:rsid w:val="00F61FFC"/>
    <w:rsid w:val="00F627CF"/>
    <w:rsid w:val="00F62A60"/>
    <w:rsid w:val="00F63435"/>
    <w:rsid w:val="00F63983"/>
    <w:rsid w:val="00F63AD9"/>
    <w:rsid w:val="00F63FF9"/>
    <w:rsid w:val="00F64867"/>
    <w:rsid w:val="00F648BB"/>
    <w:rsid w:val="00F65D06"/>
    <w:rsid w:val="00F66345"/>
    <w:rsid w:val="00F663E4"/>
    <w:rsid w:val="00F6641A"/>
    <w:rsid w:val="00F6667C"/>
    <w:rsid w:val="00F66AF4"/>
    <w:rsid w:val="00F66E68"/>
    <w:rsid w:val="00F66F2C"/>
    <w:rsid w:val="00F67AB1"/>
    <w:rsid w:val="00F67D96"/>
    <w:rsid w:val="00F67F77"/>
    <w:rsid w:val="00F70323"/>
    <w:rsid w:val="00F7034B"/>
    <w:rsid w:val="00F70530"/>
    <w:rsid w:val="00F70A0F"/>
    <w:rsid w:val="00F70F40"/>
    <w:rsid w:val="00F71722"/>
    <w:rsid w:val="00F71E4B"/>
    <w:rsid w:val="00F726D0"/>
    <w:rsid w:val="00F726F3"/>
    <w:rsid w:val="00F729D1"/>
    <w:rsid w:val="00F7379C"/>
    <w:rsid w:val="00F73E94"/>
    <w:rsid w:val="00F74712"/>
    <w:rsid w:val="00F749B0"/>
    <w:rsid w:val="00F74DF2"/>
    <w:rsid w:val="00F74EE6"/>
    <w:rsid w:val="00F7575D"/>
    <w:rsid w:val="00F75824"/>
    <w:rsid w:val="00F75D5F"/>
    <w:rsid w:val="00F75DD6"/>
    <w:rsid w:val="00F7616C"/>
    <w:rsid w:val="00F7621B"/>
    <w:rsid w:val="00F76830"/>
    <w:rsid w:val="00F76E32"/>
    <w:rsid w:val="00F7725F"/>
    <w:rsid w:val="00F803B4"/>
    <w:rsid w:val="00F808BB"/>
    <w:rsid w:val="00F80DF6"/>
    <w:rsid w:val="00F80E98"/>
    <w:rsid w:val="00F811B8"/>
    <w:rsid w:val="00F812C8"/>
    <w:rsid w:val="00F819ED"/>
    <w:rsid w:val="00F82342"/>
    <w:rsid w:val="00F8243A"/>
    <w:rsid w:val="00F82530"/>
    <w:rsid w:val="00F8260A"/>
    <w:rsid w:val="00F828E7"/>
    <w:rsid w:val="00F82A82"/>
    <w:rsid w:val="00F82B42"/>
    <w:rsid w:val="00F835BD"/>
    <w:rsid w:val="00F83A88"/>
    <w:rsid w:val="00F84D0A"/>
    <w:rsid w:val="00F85441"/>
    <w:rsid w:val="00F87A57"/>
    <w:rsid w:val="00F90D92"/>
    <w:rsid w:val="00F91245"/>
    <w:rsid w:val="00F92FCA"/>
    <w:rsid w:val="00F93081"/>
    <w:rsid w:val="00F9319A"/>
    <w:rsid w:val="00F931A8"/>
    <w:rsid w:val="00F93E26"/>
    <w:rsid w:val="00F947A2"/>
    <w:rsid w:val="00F94A1F"/>
    <w:rsid w:val="00F94C90"/>
    <w:rsid w:val="00F94E75"/>
    <w:rsid w:val="00F95A51"/>
    <w:rsid w:val="00F961D0"/>
    <w:rsid w:val="00F962C1"/>
    <w:rsid w:val="00F964AD"/>
    <w:rsid w:val="00F96AF1"/>
    <w:rsid w:val="00F96EB3"/>
    <w:rsid w:val="00F976EB"/>
    <w:rsid w:val="00F9777A"/>
    <w:rsid w:val="00FA003B"/>
    <w:rsid w:val="00FA0A87"/>
    <w:rsid w:val="00FA26FD"/>
    <w:rsid w:val="00FA2CA2"/>
    <w:rsid w:val="00FA30B2"/>
    <w:rsid w:val="00FA3646"/>
    <w:rsid w:val="00FA37FE"/>
    <w:rsid w:val="00FA3B32"/>
    <w:rsid w:val="00FA3EA1"/>
    <w:rsid w:val="00FA5542"/>
    <w:rsid w:val="00FA5B0F"/>
    <w:rsid w:val="00FA5B95"/>
    <w:rsid w:val="00FB02DB"/>
    <w:rsid w:val="00FB0E18"/>
    <w:rsid w:val="00FB170F"/>
    <w:rsid w:val="00FB1747"/>
    <w:rsid w:val="00FB17C4"/>
    <w:rsid w:val="00FB18EF"/>
    <w:rsid w:val="00FB18F6"/>
    <w:rsid w:val="00FB2D4E"/>
    <w:rsid w:val="00FB31DE"/>
    <w:rsid w:val="00FB3245"/>
    <w:rsid w:val="00FB35B7"/>
    <w:rsid w:val="00FB377D"/>
    <w:rsid w:val="00FB3A4A"/>
    <w:rsid w:val="00FB4344"/>
    <w:rsid w:val="00FB4A36"/>
    <w:rsid w:val="00FB5163"/>
    <w:rsid w:val="00FB55F9"/>
    <w:rsid w:val="00FB5BA6"/>
    <w:rsid w:val="00FB5CAE"/>
    <w:rsid w:val="00FB6093"/>
    <w:rsid w:val="00FB6126"/>
    <w:rsid w:val="00FB6706"/>
    <w:rsid w:val="00FB6901"/>
    <w:rsid w:val="00FB6957"/>
    <w:rsid w:val="00FB6F8A"/>
    <w:rsid w:val="00FB6FFB"/>
    <w:rsid w:val="00FB70A2"/>
    <w:rsid w:val="00FB7331"/>
    <w:rsid w:val="00FB7E90"/>
    <w:rsid w:val="00FC0279"/>
    <w:rsid w:val="00FC13BE"/>
    <w:rsid w:val="00FC13F5"/>
    <w:rsid w:val="00FC1497"/>
    <w:rsid w:val="00FC1D65"/>
    <w:rsid w:val="00FC209C"/>
    <w:rsid w:val="00FC20DC"/>
    <w:rsid w:val="00FC21C1"/>
    <w:rsid w:val="00FC2572"/>
    <w:rsid w:val="00FC2EBE"/>
    <w:rsid w:val="00FC334A"/>
    <w:rsid w:val="00FC3608"/>
    <w:rsid w:val="00FC36A7"/>
    <w:rsid w:val="00FC3928"/>
    <w:rsid w:val="00FC3BDE"/>
    <w:rsid w:val="00FC4046"/>
    <w:rsid w:val="00FC48E1"/>
    <w:rsid w:val="00FC4F42"/>
    <w:rsid w:val="00FC52B0"/>
    <w:rsid w:val="00FC5AAD"/>
    <w:rsid w:val="00FC6385"/>
    <w:rsid w:val="00FC6454"/>
    <w:rsid w:val="00FC6802"/>
    <w:rsid w:val="00FC69F7"/>
    <w:rsid w:val="00FD0A66"/>
    <w:rsid w:val="00FD0AD0"/>
    <w:rsid w:val="00FD0E49"/>
    <w:rsid w:val="00FD1142"/>
    <w:rsid w:val="00FD1264"/>
    <w:rsid w:val="00FD13A1"/>
    <w:rsid w:val="00FD2275"/>
    <w:rsid w:val="00FD2A13"/>
    <w:rsid w:val="00FD2E8E"/>
    <w:rsid w:val="00FD3BC2"/>
    <w:rsid w:val="00FD415C"/>
    <w:rsid w:val="00FD4F15"/>
    <w:rsid w:val="00FD546B"/>
    <w:rsid w:val="00FD54F8"/>
    <w:rsid w:val="00FD55F1"/>
    <w:rsid w:val="00FD5610"/>
    <w:rsid w:val="00FD59EE"/>
    <w:rsid w:val="00FD5D13"/>
    <w:rsid w:val="00FD5DD3"/>
    <w:rsid w:val="00FD5ECE"/>
    <w:rsid w:val="00FD683D"/>
    <w:rsid w:val="00FD69F9"/>
    <w:rsid w:val="00FD6AAB"/>
    <w:rsid w:val="00FD6EB1"/>
    <w:rsid w:val="00FD7231"/>
    <w:rsid w:val="00FD73BA"/>
    <w:rsid w:val="00FD7471"/>
    <w:rsid w:val="00FD75EA"/>
    <w:rsid w:val="00FD7EF4"/>
    <w:rsid w:val="00FE0194"/>
    <w:rsid w:val="00FE02B2"/>
    <w:rsid w:val="00FE0622"/>
    <w:rsid w:val="00FE066E"/>
    <w:rsid w:val="00FE1A57"/>
    <w:rsid w:val="00FE218E"/>
    <w:rsid w:val="00FE236A"/>
    <w:rsid w:val="00FE2A6D"/>
    <w:rsid w:val="00FE3047"/>
    <w:rsid w:val="00FE32A5"/>
    <w:rsid w:val="00FE3FA8"/>
    <w:rsid w:val="00FE46B1"/>
    <w:rsid w:val="00FE49C7"/>
    <w:rsid w:val="00FE4C4A"/>
    <w:rsid w:val="00FE5C15"/>
    <w:rsid w:val="00FE60E4"/>
    <w:rsid w:val="00FE610A"/>
    <w:rsid w:val="00FE679A"/>
    <w:rsid w:val="00FE6B8C"/>
    <w:rsid w:val="00FE6B90"/>
    <w:rsid w:val="00FE73C8"/>
    <w:rsid w:val="00FE7857"/>
    <w:rsid w:val="00FE7BD4"/>
    <w:rsid w:val="00FF015C"/>
    <w:rsid w:val="00FF04DC"/>
    <w:rsid w:val="00FF096E"/>
    <w:rsid w:val="00FF0BB1"/>
    <w:rsid w:val="00FF0BC3"/>
    <w:rsid w:val="00FF0F59"/>
    <w:rsid w:val="00FF12F2"/>
    <w:rsid w:val="00FF1E79"/>
    <w:rsid w:val="00FF20B9"/>
    <w:rsid w:val="00FF2482"/>
    <w:rsid w:val="00FF2A7F"/>
    <w:rsid w:val="00FF2BDA"/>
    <w:rsid w:val="00FF3338"/>
    <w:rsid w:val="00FF36B0"/>
    <w:rsid w:val="00FF41FD"/>
    <w:rsid w:val="00FF4528"/>
    <w:rsid w:val="00FF5403"/>
    <w:rsid w:val="00FF5459"/>
    <w:rsid w:val="00FF596A"/>
    <w:rsid w:val="00FF5AF4"/>
    <w:rsid w:val="00FF5BD0"/>
    <w:rsid w:val="00FF6C9D"/>
    <w:rsid w:val="00FF71C2"/>
    <w:rsid w:val="00FF7731"/>
    <w:rsid w:val="00FF7EEC"/>
    <w:rsid w:val="01471ADF"/>
    <w:rsid w:val="025F839E"/>
    <w:rsid w:val="033CCF1C"/>
    <w:rsid w:val="03872367"/>
    <w:rsid w:val="041E1A2D"/>
    <w:rsid w:val="04298A24"/>
    <w:rsid w:val="04CF017B"/>
    <w:rsid w:val="057ECC38"/>
    <w:rsid w:val="05B9CFC4"/>
    <w:rsid w:val="05C2BD37"/>
    <w:rsid w:val="063AD005"/>
    <w:rsid w:val="067ED4E7"/>
    <w:rsid w:val="0716028D"/>
    <w:rsid w:val="08416A45"/>
    <w:rsid w:val="086AD6F7"/>
    <w:rsid w:val="0871064E"/>
    <w:rsid w:val="088DD734"/>
    <w:rsid w:val="08BEC803"/>
    <w:rsid w:val="08E59B2C"/>
    <w:rsid w:val="09565311"/>
    <w:rsid w:val="09AA379D"/>
    <w:rsid w:val="0A77E29D"/>
    <w:rsid w:val="0AAC7183"/>
    <w:rsid w:val="0ADCBB60"/>
    <w:rsid w:val="0B80CC3E"/>
    <w:rsid w:val="0BDFFB95"/>
    <w:rsid w:val="0BE9F638"/>
    <w:rsid w:val="0C2F4D8C"/>
    <w:rsid w:val="0C8A0B29"/>
    <w:rsid w:val="0CD42605"/>
    <w:rsid w:val="0DB90D11"/>
    <w:rsid w:val="0E2BB608"/>
    <w:rsid w:val="0E3691E0"/>
    <w:rsid w:val="0E585723"/>
    <w:rsid w:val="0E826C9B"/>
    <w:rsid w:val="0F1E70EF"/>
    <w:rsid w:val="0F5BB45A"/>
    <w:rsid w:val="0F7B788C"/>
    <w:rsid w:val="0FAEBBD7"/>
    <w:rsid w:val="0FC241FC"/>
    <w:rsid w:val="1076F83A"/>
    <w:rsid w:val="1078D4B5"/>
    <w:rsid w:val="1080B960"/>
    <w:rsid w:val="1087D2BB"/>
    <w:rsid w:val="1089B067"/>
    <w:rsid w:val="10B8B1D1"/>
    <w:rsid w:val="11042433"/>
    <w:rsid w:val="11E7E19D"/>
    <w:rsid w:val="11F4B19C"/>
    <w:rsid w:val="11F52D30"/>
    <w:rsid w:val="145D3605"/>
    <w:rsid w:val="15270C8B"/>
    <w:rsid w:val="15440A60"/>
    <w:rsid w:val="15A1E769"/>
    <w:rsid w:val="15FA8E64"/>
    <w:rsid w:val="163EDC15"/>
    <w:rsid w:val="16888D92"/>
    <w:rsid w:val="16CB7FD7"/>
    <w:rsid w:val="16EEA0CC"/>
    <w:rsid w:val="175B90DF"/>
    <w:rsid w:val="178CAB8D"/>
    <w:rsid w:val="17CB233A"/>
    <w:rsid w:val="17DAC33F"/>
    <w:rsid w:val="17DBF16F"/>
    <w:rsid w:val="18BD86D3"/>
    <w:rsid w:val="1A45DABA"/>
    <w:rsid w:val="1A7827EC"/>
    <w:rsid w:val="1ADCA233"/>
    <w:rsid w:val="1AF4A2B8"/>
    <w:rsid w:val="1B5AE06D"/>
    <w:rsid w:val="1C01160B"/>
    <w:rsid w:val="1C551D21"/>
    <w:rsid w:val="1D6C1667"/>
    <w:rsid w:val="1D845F88"/>
    <w:rsid w:val="1D9E187F"/>
    <w:rsid w:val="1DC1A2F5"/>
    <w:rsid w:val="1DCF5358"/>
    <w:rsid w:val="1DDB6811"/>
    <w:rsid w:val="1E1C0ECB"/>
    <w:rsid w:val="1E639429"/>
    <w:rsid w:val="1F05307C"/>
    <w:rsid w:val="1F1E0505"/>
    <w:rsid w:val="20D08931"/>
    <w:rsid w:val="2180956C"/>
    <w:rsid w:val="22126135"/>
    <w:rsid w:val="22177B26"/>
    <w:rsid w:val="224F6D01"/>
    <w:rsid w:val="22B091C0"/>
    <w:rsid w:val="23931A27"/>
    <w:rsid w:val="23C65EC4"/>
    <w:rsid w:val="246FDA6F"/>
    <w:rsid w:val="26DF903D"/>
    <w:rsid w:val="276F8D22"/>
    <w:rsid w:val="284C5634"/>
    <w:rsid w:val="28C7F481"/>
    <w:rsid w:val="28E9D55B"/>
    <w:rsid w:val="29691C08"/>
    <w:rsid w:val="29D79562"/>
    <w:rsid w:val="2A0ED258"/>
    <w:rsid w:val="2A758606"/>
    <w:rsid w:val="2BC12AEC"/>
    <w:rsid w:val="2BD99AD4"/>
    <w:rsid w:val="2C34D152"/>
    <w:rsid w:val="2D1E9959"/>
    <w:rsid w:val="2E6B29E7"/>
    <w:rsid w:val="2E734519"/>
    <w:rsid w:val="2EE40366"/>
    <w:rsid w:val="2F19AA15"/>
    <w:rsid w:val="2F59E69A"/>
    <w:rsid w:val="30445BEA"/>
    <w:rsid w:val="3146B893"/>
    <w:rsid w:val="31652D04"/>
    <w:rsid w:val="319CE49B"/>
    <w:rsid w:val="3292A8A5"/>
    <w:rsid w:val="331028E7"/>
    <w:rsid w:val="331676D3"/>
    <w:rsid w:val="33B4E0C1"/>
    <w:rsid w:val="33EB5C07"/>
    <w:rsid w:val="35AA6792"/>
    <w:rsid w:val="3623945D"/>
    <w:rsid w:val="37454303"/>
    <w:rsid w:val="3756C590"/>
    <w:rsid w:val="37A8FE5A"/>
    <w:rsid w:val="37DF40D3"/>
    <w:rsid w:val="38B9DC87"/>
    <w:rsid w:val="3A01E598"/>
    <w:rsid w:val="3A245576"/>
    <w:rsid w:val="3A4F49E9"/>
    <w:rsid w:val="3A5CA2DD"/>
    <w:rsid w:val="3AA5DBF0"/>
    <w:rsid w:val="3AAD1684"/>
    <w:rsid w:val="3ADFE87A"/>
    <w:rsid w:val="3AE7D862"/>
    <w:rsid w:val="3AEEAD5A"/>
    <w:rsid w:val="3B3C2A6E"/>
    <w:rsid w:val="3B5C56DE"/>
    <w:rsid w:val="3B88CD05"/>
    <w:rsid w:val="3B920271"/>
    <w:rsid w:val="3BC08016"/>
    <w:rsid w:val="3BE99549"/>
    <w:rsid w:val="3C1E4348"/>
    <w:rsid w:val="3C2432CB"/>
    <w:rsid w:val="3C5F60C8"/>
    <w:rsid w:val="3CA99530"/>
    <w:rsid w:val="3CB1AE1D"/>
    <w:rsid w:val="3CBEBD47"/>
    <w:rsid w:val="3D752C03"/>
    <w:rsid w:val="3DBED40D"/>
    <w:rsid w:val="3E0B6715"/>
    <w:rsid w:val="3E5D24EE"/>
    <w:rsid w:val="3E72E76C"/>
    <w:rsid w:val="3E9394E1"/>
    <w:rsid w:val="3EAA97D5"/>
    <w:rsid w:val="3F5AE478"/>
    <w:rsid w:val="400887B1"/>
    <w:rsid w:val="40740DA5"/>
    <w:rsid w:val="4141D724"/>
    <w:rsid w:val="41751A25"/>
    <w:rsid w:val="41D25D9C"/>
    <w:rsid w:val="4280C353"/>
    <w:rsid w:val="42B63DAB"/>
    <w:rsid w:val="42C3A7D0"/>
    <w:rsid w:val="434006BB"/>
    <w:rsid w:val="43C29756"/>
    <w:rsid w:val="4449CED5"/>
    <w:rsid w:val="44D2198A"/>
    <w:rsid w:val="4513664F"/>
    <w:rsid w:val="45407B6D"/>
    <w:rsid w:val="45ECCF97"/>
    <w:rsid w:val="4647A98F"/>
    <w:rsid w:val="46BB46CD"/>
    <w:rsid w:val="46C456DF"/>
    <w:rsid w:val="47900063"/>
    <w:rsid w:val="496D62CB"/>
    <w:rsid w:val="49D78F00"/>
    <w:rsid w:val="4A405D5B"/>
    <w:rsid w:val="4A6422E0"/>
    <w:rsid w:val="4B184295"/>
    <w:rsid w:val="4B46CA6D"/>
    <w:rsid w:val="4BA6D6E2"/>
    <w:rsid w:val="4BC6A273"/>
    <w:rsid w:val="4BDE2835"/>
    <w:rsid w:val="4C1BDDC1"/>
    <w:rsid w:val="4CC5369F"/>
    <w:rsid w:val="4CCEA538"/>
    <w:rsid w:val="4D2DC346"/>
    <w:rsid w:val="4D81C6B1"/>
    <w:rsid w:val="4E4E0BA4"/>
    <w:rsid w:val="4E7160E5"/>
    <w:rsid w:val="4EA4ACEC"/>
    <w:rsid w:val="4F8C7132"/>
    <w:rsid w:val="507A0B3F"/>
    <w:rsid w:val="518DB7C2"/>
    <w:rsid w:val="52F2522D"/>
    <w:rsid w:val="539389BF"/>
    <w:rsid w:val="543300FE"/>
    <w:rsid w:val="54462BAA"/>
    <w:rsid w:val="54645103"/>
    <w:rsid w:val="54EDCD14"/>
    <w:rsid w:val="55B33384"/>
    <w:rsid w:val="5664DBFE"/>
    <w:rsid w:val="57001EBE"/>
    <w:rsid w:val="58C0C63F"/>
    <w:rsid w:val="58DEF531"/>
    <w:rsid w:val="58E9B6D5"/>
    <w:rsid w:val="5926F244"/>
    <w:rsid w:val="59328D09"/>
    <w:rsid w:val="59457730"/>
    <w:rsid w:val="5A6B02EA"/>
    <w:rsid w:val="5A94037B"/>
    <w:rsid w:val="5B096BBE"/>
    <w:rsid w:val="5B37DADB"/>
    <w:rsid w:val="5BCE989A"/>
    <w:rsid w:val="5BD95A33"/>
    <w:rsid w:val="5C1DF3A2"/>
    <w:rsid w:val="5C347A50"/>
    <w:rsid w:val="5C6B9A99"/>
    <w:rsid w:val="5C8B5C49"/>
    <w:rsid w:val="5CA68AC1"/>
    <w:rsid w:val="5D3E95B9"/>
    <w:rsid w:val="5D8FD5DF"/>
    <w:rsid w:val="5DE9471D"/>
    <w:rsid w:val="5E38F57B"/>
    <w:rsid w:val="5E75AB6B"/>
    <w:rsid w:val="5ECA8EDC"/>
    <w:rsid w:val="5F1FD680"/>
    <w:rsid w:val="5F2924AF"/>
    <w:rsid w:val="5FB1ADFB"/>
    <w:rsid w:val="5FEF070C"/>
    <w:rsid w:val="604ED67E"/>
    <w:rsid w:val="60AD4389"/>
    <w:rsid w:val="613FF11C"/>
    <w:rsid w:val="618888CA"/>
    <w:rsid w:val="61A90808"/>
    <w:rsid w:val="61D4327B"/>
    <w:rsid w:val="61DA9B33"/>
    <w:rsid w:val="61E9C05C"/>
    <w:rsid w:val="621AE413"/>
    <w:rsid w:val="645881A9"/>
    <w:rsid w:val="6476B364"/>
    <w:rsid w:val="6481D884"/>
    <w:rsid w:val="64C61D6C"/>
    <w:rsid w:val="64D92505"/>
    <w:rsid w:val="65424641"/>
    <w:rsid w:val="656B9656"/>
    <w:rsid w:val="65E59483"/>
    <w:rsid w:val="65F01A01"/>
    <w:rsid w:val="65FA1F2B"/>
    <w:rsid w:val="6754B998"/>
    <w:rsid w:val="67A6CDE0"/>
    <w:rsid w:val="67F06EEF"/>
    <w:rsid w:val="685AAB66"/>
    <w:rsid w:val="68FE3EBB"/>
    <w:rsid w:val="691E0370"/>
    <w:rsid w:val="694414AD"/>
    <w:rsid w:val="69823C68"/>
    <w:rsid w:val="69A449CE"/>
    <w:rsid w:val="69C1FD9A"/>
    <w:rsid w:val="6A02A7EB"/>
    <w:rsid w:val="6AA0930B"/>
    <w:rsid w:val="6B2372A4"/>
    <w:rsid w:val="6B59E475"/>
    <w:rsid w:val="6B764D0C"/>
    <w:rsid w:val="6BFD1B6B"/>
    <w:rsid w:val="6C154A1E"/>
    <w:rsid w:val="6C3A6533"/>
    <w:rsid w:val="6C4247E1"/>
    <w:rsid w:val="6C591594"/>
    <w:rsid w:val="6D1D4709"/>
    <w:rsid w:val="6D2B6808"/>
    <w:rsid w:val="6D2F9C3C"/>
    <w:rsid w:val="6D59267A"/>
    <w:rsid w:val="6EC31142"/>
    <w:rsid w:val="6F603400"/>
    <w:rsid w:val="6F9546AF"/>
    <w:rsid w:val="6FA2D59E"/>
    <w:rsid w:val="7052B14D"/>
    <w:rsid w:val="708DE84E"/>
    <w:rsid w:val="70B5B868"/>
    <w:rsid w:val="70BCC2C9"/>
    <w:rsid w:val="70CE40F5"/>
    <w:rsid w:val="71680B5C"/>
    <w:rsid w:val="71BD99F2"/>
    <w:rsid w:val="725A1007"/>
    <w:rsid w:val="72D68663"/>
    <w:rsid w:val="72FCF593"/>
    <w:rsid w:val="734EFB2F"/>
    <w:rsid w:val="750E95C2"/>
    <w:rsid w:val="75112055"/>
    <w:rsid w:val="7546B5DD"/>
    <w:rsid w:val="7594E60B"/>
    <w:rsid w:val="75CA317F"/>
    <w:rsid w:val="75F2AF71"/>
    <w:rsid w:val="75F597FA"/>
    <w:rsid w:val="76426022"/>
    <w:rsid w:val="795EB45D"/>
    <w:rsid w:val="79FF3EDD"/>
    <w:rsid w:val="7B991921"/>
    <w:rsid w:val="7C72A142"/>
    <w:rsid w:val="7C9E8146"/>
    <w:rsid w:val="7D470498"/>
    <w:rsid w:val="7D50ADA8"/>
    <w:rsid w:val="7DE1CCFA"/>
    <w:rsid w:val="7E9FB330"/>
    <w:rsid w:val="7F6E2AB5"/>
    <w:rsid w:val="7FAAC6E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EC4AF7"/>
  <w15:chartTrackingRefBased/>
  <w15:docId w15:val="{061486FD-B269-4506-8DFE-64B4892F9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1713CF"/>
    <w:pPr>
      <w:keepNext/>
      <w:keepLines/>
      <w:numPr>
        <w:numId w:val="19"/>
      </w:numPr>
      <w:spacing w:after="0"/>
      <w:outlineLvl w:val="0"/>
    </w:pPr>
    <w:rPr>
      <w:rFonts w:asciiTheme="majorHAnsi" w:eastAsiaTheme="majorEastAsia" w:hAnsiTheme="majorHAnsi" w:cstheme="majorBidi"/>
      <w:color w:val="5F497A" w:themeColor="accent4" w:themeShade="BF"/>
      <w:sz w:val="40"/>
      <w:szCs w:val="40"/>
    </w:rPr>
  </w:style>
  <w:style w:type="paragraph" w:styleId="Heading2">
    <w:name w:val="heading 2"/>
    <w:basedOn w:val="Normal"/>
    <w:next w:val="Normal"/>
    <w:link w:val="Heading2Char"/>
    <w:autoRedefine/>
    <w:uiPriority w:val="9"/>
    <w:unhideWhenUsed/>
    <w:qFormat/>
    <w:rsid w:val="00B96A18"/>
    <w:pPr>
      <w:keepNext/>
      <w:keepLines/>
      <w:numPr>
        <w:ilvl w:val="1"/>
        <w:numId w:val="19"/>
      </w:numPr>
      <w:spacing w:before="120" w:after="80"/>
      <w:outlineLvl w:val="1"/>
    </w:pPr>
    <w:rPr>
      <w:rFonts w:asciiTheme="majorHAnsi" w:eastAsiaTheme="majorEastAsia" w:hAnsiTheme="majorHAnsi" w:cstheme="majorBidi"/>
      <w:color w:val="8064A2" w:themeColor="accent4"/>
      <w:sz w:val="32"/>
      <w:szCs w:val="32"/>
    </w:rPr>
  </w:style>
  <w:style w:type="paragraph" w:styleId="Heading3">
    <w:name w:val="heading 3"/>
    <w:basedOn w:val="Normal"/>
    <w:next w:val="Normal"/>
    <w:link w:val="Heading3Char"/>
    <w:autoRedefine/>
    <w:uiPriority w:val="9"/>
    <w:unhideWhenUsed/>
    <w:qFormat/>
    <w:rsid w:val="007243F5"/>
    <w:pPr>
      <w:keepNext/>
      <w:keepLines/>
      <w:numPr>
        <w:ilvl w:val="2"/>
        <w:numId w:val="19"/>
      </w:numPr>
      <w:spacing w:before="160" w:after="80"/>
      <w:outlineLvl w:val="2"/>
    </w:pPr>
    <w:rPr>
      <w:rFonts w:eastAsiaTheme="majorEastAsia" w:cstheme="majorBidi"/>
      <w:color w:val="B2A1C7" w:themeColor="accent4" w:themeTint="99"/>
      <w:sz w:val="28"/>
      <w:szCs w:val="28"/>
    </w:rPr>
  </w:style>
  <w:style w:type="paragraph" w:styleId="Heading4">
    <w:name w:val="heading 4"/>
    <w:basedOn w:val="Normal"/>
    <w:next w:val="Normal"/>
    <w:link w:val="Heading4Char"/>
    <w:uiPriority w:val="9"/>
    <w:unhideWhenUsed/>
    <w:qFormat/>
    <w:rsid w:val="00C86E3D"/>
    <w:pPr>
      <w:keepNext/>
      <w:keepLines/>
      <w:numPr>
        <w:ilvl w:val="3"/>
        <w:numId w:val="19"/>
      </w:numPr>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autoRedefine/>
    <w:uiPriority w:val="9"/>
    <w:unhideWhenUsed/>
    <w:qFormat/>
    <w:rsid w:val="00EF58DA"/>
    <w:pPr>
      <w:keepNext/>
      <w:keepLines/>
      <w:numPr>
        <w:ilvl w:val="4"/>
        <w:numId w:val="19"/>
      </w:numPr>
      <w:spacing w:before="80" w:after="40"/>
      <w:outlineLvl w:val="4"/>
    </w:pPr>
    <w:rPr>
      <w:rFonts w:eastAsiaTheme="majorEastAsia" w:cstheme="majorBidi"/>
      <w:color w:val="4BACC6" w:themeColor="accent5"/>
    </w:rPr>
  </w:style>
  <w:style w:type="paragraph" w:styleId="Heading6">
    <w:name w:val="heading 6"/>
    <w:basedOn w:val="Normal"/>
    <w:next w:val="Normal"/>
    <w:link w:val="Heading6Char"/>
    <w:uiPriority w:val="9"/>
    <w:unhideWhenUsed/>
    <w:qFormat/>
    <w:rsid w:val="00C86E3D"/>
    <w:pPr>
      <w:keepNext/>
      <w:keepLines/>
      <w:numPr>
        <w:ilvl w:val="5"/>
        <w:numId w:val="19"/>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6E3D"/>
    <w:pPr>
      <w:keepNext/>
      <w:keepLines/>
      <w:numPr>
        <w:ilvl w:val="6"/>
        <w:numId w:val="19"/>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6E3D"/>
    <w:pPr>
      <w:keepNext/>
      <w:keepLines/>
      <w:numPr>
        <w:ilvl w:val="7"/>
        <w:numId w:val="19"/>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6E3D"/>
    <w:pPr>
      <w:keepNext/>
      <w:keepLines/>
      <w:numPr>
        <w:ilvl w:val="8"/>
        <w:numId w:val="19"/>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75A9"/>
    <w:rPr>
      <w:rFonts w:asciiTheme="majorHAnsi" w:eastAsiaTheme="majorEastAsia" w:hAnsiTheme="majorHAnsi" w:cstheme="majorBidi"/>
      <w:color w:val="5F497A" w:themeColor="accent4" w:themeShade="BF"/>
      <w:sz w:val="40"/>
      <w:szCs w:val="40"/>
    </w:rPr>
  </w:style>
  <w:style w:type="character" w:customStyle="1" w:styleId="Heading2Char">
    <w:name w:val="Heading 2 Char"/>
    <w:basedOn w:val="DefaultParagraphFont"/>
    <w:link w:val="Heading2"/>
    <w:uiPriority w:val="9"/>
    <w:rsid w:val="00B96A18"/>
    <w:rPr>
      <w:rFonts w:asciiTheme="majorHAnsi" w:eastAsiaTheme="majorEastAsia" w:hAnsiTheme="majorHAnsi" w:cstheme="majorBidi"/>
      <w:color w:val="8064A2" w:themeColor="accent4"/>
      <w:sz w:val="32"/>
      <w:szCs w:val="32"/>
    </w:rPr>
  </w:style>
  <w:style w:type="character" w:customStyle="1" w:styleId="Heading3Char">
    <w:name w:val="Heading 3 Char"/>
    <w:basedOn w:val="DefaultParagraphFont"/>
    <w:link w:val="Heading3"/>
    <w:uiPriority w:val="9"/>
    <w:rsid w:val="007243F5"/>
    <w:rPr>
      <w:rFonts w:eastAsiaTheme="majorEastAsia" w:cstheme="majorBidi"/>
      <w:color w:val="B2A1C7" w:themeColor="accent4" w:themeTint="99"/>
      <w:sz w:val="28"/>
      <w:szCs w:val="28"/>
    </w:rPr>
  </w:style>
  <w:style w:type="character" w:customStyle="1" w:styleId="Heading4Char">
    <w:name w:val="Heading 4 Char"/>
    <w:basedOn w:val="DefaultParagraphFont"/>
    <w:link w:val="Heading4"/>
    <w:uiPriority w:val="9"/>
    <w:rsid w:val="00C86E3D"/>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rsid w:val="00C86E3D"/>
    <w:rPr>
      <w:rFonts w:eastAsiaTheme="majorEastAsia" w:cstheme="majorBidi"/>
      <w:color w:val="4BACC6" w:themeColor="accent5"/>
    </w:rPr>
  </w:style>
  <w:style w:type="character" w:customStyle="1" w:styleId="Heading6Char">
    <w:name w:val="Heading 6 Char"/>
    <w:basedOn w:val="DefaultParagraphFont"/>
    <w:link w:val="Heading6"/>
    <w:uiPriority w:val="9"/>
    <w:rsid w:val="00C86E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6E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6E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6E3D"/>
    <w:rPr>
      <w:rFonts w:eastAsiaTheme="majorEastAsia" w:cstheme="majorBidi"/>
      <w:color w:val="272727" w:themeColor="text1" w:themeTint="D8"/>
    </w:rPr>
  </w:style>
  <w:style w:type="paragraph" w:styleId="Title">
    <w:name w:val="Title"/>
    <w:basedOn w:val="Normal"/>
    <w:next w:val="Normal"/>
    <w:link w:val="TitleChar"/>
    <w:uiPriority w:val="10"/>
    <w:qFormat/>
    <w:rsid w:val="00C86E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6E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6E3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6E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6E3D"/>
    <w:pPr>
      <w:spacing w:before="160"/>
      <w:jc w:val="center"/>
    </w:pPr>
    <w:rPr>
      <w:i/>
      <w:iCs/>
      <w:color w:val="404040" w:themeColor="text1" w:themeTint="BF"/>
    </w:rPr>
  </w:style>
  <w:style w:type="character" w:customStyle="1" w:styleId="QuoteChar">
    <w:name w:val="Quote Char"/>
    <w:basedOn w:val="DefaultParagraphFont"/>
    <w:link w:val="Quote"/>
    <w:uiPriority w:val="29"/>
    <w:rsid w:val="00C86E3D"/>
    <w:rPr>
      <w:i/>
      <w:iCs/>
      <w:color w:val="404040" w:themeColor="text1" w:themeTint="BF"/>
    </w:rPr>
  </w:style>
  <w:style w:type="paragraph" w:styleId="ListParagraph">
    <w:name w:val="List Paragraph"/>
    <w:basedOn w:val="Normal"/>
    <w:uiPriority w:val="34"/>
    <w:qFormat/>
    <w:rsid w:val="00C86E3D"/>
    <w:pPr>
      <w:ind w:left="720"/>
      <w:contextualSpacing/>
    </w:pPr>
  </w:style>
  <w:style w:type="character" w:styleId="IntenseEmphasis">
    <w:name w:val="Intense Emphasis"/>
    <w:basedOn w:val="DefaultParagraphFont"/>
    <w:uiPriority w:val="21"/>
    <w:qFormat/>
    <w:rsid w:val="00C86E3D"/>
    <w:rPr>
      <w:i/>
      <w:iCs/>
      <w:color w:val="365F91" w:themeColor="accent1" w:themeShade="BF"/>
    </w:rPr>
  </w:style>
  <w:style w:type="paragraph" w:styleId="IntenseQuote">
    <w:name w:val="Intense Quote"/>
    <w:basedOn w:val="Normal"/>
    <w:next w:val="Normal"/>
    <w:link w:val="IntenseQuoteChar"/>
    <w:uiPriority w:val="30"/>
    <w:qFormat/>
    <w:rsid w:val="00C86E3D"/>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C86E3D"/>
    <w:rPr>
      <w:i/>
      <w:iCs/>
      <w:color w:val="365F91" w:themeColor="accent1" w:themeShade="BF"/>
    </w:rPr>
  </w:style>
  <w:style w:type="character" w:styleId="IntenseReference">
    <w:name w:val="Intense Reference"/>
    <w:basedOn w:val="DefaultParagraphFont"/>
    <w:uiPriority w:val="32"/>
    <w:qFormat/>
    <w:rsid w:val="00C86E3D"/>
    <w:rPr>
      <w:b/>
      <w:bCs/>
      <w:smallCaps/>
      <w:color w:val="365F91" w:themeColor="accent1" w:themeShade="BF"/>
      <w:spacing w:val="5"/>
    </w:rPr>
  </w:style>
  <w:style w:type="paragraph" w:styleId="Header">
    <w:name w:val="header"/>
    <w:basedOn w:val="Normal"/>
    <w:link w:val="HeaderChar"/>
    <w:uiPriority w:val="99"/>
    <w:unhideWhenUsed/>
    <w:rsid w:val="003E0C2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0C2B"/>
  </w:style>
  <w:style w:type="paragraph" w:styleId="Footer">
    <w:name w:val="footer"/>
    <w:basedOn w:val="Normal"/>
    <w:link w:val="FooterChar"/>
    <w:uiPriority w:val="99"/>
    <w:unhideWhenUsed/>
    <w:rsid w:val="003E0C2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0C2B"/>
  </w:style>
  <w:style w:type="paragraph" w:styleId="NoSpacing">
    <w:name w:val="No Spacing"/>
    <w:link w:val="NoSpacingChar"/>
    <w:uiPriority w:val="1"/>
    <w:qFormat/>
    <w:rsid w:val="007208D7"/>
    <w:pPr>
      <w:spacing w:after="0" w:line="240" w:lineRule="auto"/>
    </w:pPr>
    <w:rPr>
      <w:kern w:val="0"/>
      <w:sz w:val="22"/>
      <w:szCs w:val="22"/>
      <w14:ligatures w14:val="none"/>
    </w:rPr>
  </w:style>
  <w:style w:type="character" w:customStyle="1" w:styleId="NoSpacingChar">
    <w:name w:val="No Spacing Char"/>
    <w:basedOn w:val="DefaultParagraphFont"/>
    <w:link w:val="NoSpacing"/>
    <w:uiPriority w:val="1"/>
    <w:rsid w:val="007208D7"/>
    <w:rPr>
      <w:rFonts w:eastAsiaTheme="minorEastAsia"/>
      <w:kern w:val="0"/>
      <w:sz w:val="22"/>
      <w:szCs w:val="22"/>
      <w14:ligatures w14:val="none"/>
    </w:rPr>
  </w:style>
  <w:style w:type="paragraph" w:styleId="TOCHeading">
    <w:name w:val="TOC Heading"/>
    <w:basedOn w:val="Heading1"/>
    <w:next w:val="Normal"/>
    <w:uiPriority w:val="39"/>
    <w:unhideWhenUsed/>
    <w:qFormat/>
    <w:rsid w:val="00B01E08"/>
    <w:pPr>
      <w:spacing w:before="240" w:line="259" w:lineRule="auto"/>
      <w:outlineLvl w:val="9"/>
    </w:pPr>
    <w:rPr>
      <w:kern w:val="0"/>
      <w:sz w:val="32"/>
      <w:szCs w:val="32"/>
      <w14:ligatures w14:val="none"/>
    </w:rPr>
  </w:style>
  <w:style w:type="paragraph" w:styleId="TOC1">
    <w:name w:val="toc 1"/>
    <w:basedOn w:val="Normal"/>
    <w:next w:val="Normal"/>
    <w:autoRedefine/>
    <w:uiPriority w:val="39"/>
    <w:unhideWhenUsed/>
    <w:rsid w:val="003001E8"/>
    <w:pPr>
      <w:tabs>
        <w:tab w:val="left" w:pos="440"/>
        <w:tab w:val="right" w:leader="dot" w:pos="9350"/>
      </w:tabs>
      <w:spacing w:after="100"/>
    </w:pPr>
  </w:style>
  <w:style w:type="character" w:styleId="Hyperlink">
    <w:name w:val="Hyperlink"/>
    <w:basedOn w:val="DefaultParagraphFont"/>
    <w:uiPriority w:val="99"/>
    <w:unhideWhenUsed/>
    <w:rsid w:val="00844775"/>
    <w:rPr>
      <w:color w:val="0000FF" w:themeColor="hyperlink"/>
      <w:u w:val="single"/>
    </w:rPr>
  </w:style>
  <w:style w:type="paragraph" w:styleId="TOC2">
    <w:name w:val="toc 2"/>
    <w:basedOn w:val="Normal"/>
    <w:next w:val="Normal"/>
    <w:autoRedefine/>
    <w:uiPriority w:val="39"/>
    <w:unhideWhenUsed/>
    <w:rsid w:val="00084D85"/>
    <w:pPr>
      <w:spacing w:after="100"/>
      <w:ind w:left="240"/>
    </w:pPr>
  </w:style>
  <w:style w:type="character" w:styleId="UnresolvedMention">
    <w:name w:val="Unresolved Mention"/>
    <w:basedOn w:val="DefaultParagraphFont"/>
    <w:uiPriority w:val="99"/>
    <w:semiHidden/>
    <w:unhideWhenUsed/>
    <w:rsid w:val="005111E5"/>
    <w:rPr>
      <w:color w:val="605E5C"/>
      <w:shd w:val="clear" w:color="auto" w:fill="E1DFDD"/>
    </w:rPr>
  </w:style>
  <w:style w:type="table" w:styleId="TableGrid">
    <w:name w:val="Table Grid"/>
    <w:basedOn w:val="TableNormal"/>
    <w:uiPriority w:val="39"/>
    <w:rsid w:val="00D260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433AB"/>
    <w:rPr>
      <w:color w:val="666666"/>
    </w:rPr>
  </w:style>
  <w:style w:type="paragraph" w:styleId="TOC3">
    <w:name w:val="toc 3"/>
    <w:basedOn w:val="Normal"/>
    <w:next w:val="Normal"/>
    <w:autoRedefine/>
    <w:uiPriority w:val="39"/>
    <w:unhideWhenUsed/>
    <w:rsid w:val="00B35D8A"/>
    <w:pPr>
      <w:spacing w:after="100"/>
      <w:ind w:left="440"/>
    </w:pPr>
  </w:style>
  <w:style w:type="character" w:styleId="CommentReference">
    <w:name w:val="annotation reference"/>
    <w:basedOn w:val="DefaultParagraphFont"/>
    <w:uiPriority w:val="99"/>
    <w:semiHidden/>
    <w:unhideWhenUsed/>
    <w:rsid w:val="00E819E8"/>
    <w:rPr>
      <w:sz w:val="16"/>
      <w:szCs w:val="16"/>
    </w:rPr>
  </w:style>
  <w:style w:type="paragraph" w:styleId="CommentText">
    <w:name w:val="annotation text"/>
    <w:basedOn w:val="Normal"/>
    <w:link w:val="CommentTextChar"/>
    <w:uiPriority w:val="99"/>
    <w:unhideWhenUsed/>
    <w:rsid w:val="00E819E8"/>
    <w:pPr>
      <w:spacing w:line="240" w:lineRule="auto"/>
    </w:pPr>
    <w:rPr>
      <w:sz w:val="20"/>
      <w:szCs w:val="20"/>
    </w:rPr>
  </w:style>
  <w:style w:type="character" w:customStyle="1" w:styleId="CommentTextChar">
    <w:name w:val="Comment Text Char"/>
    <w:basedOn w:val="DefaultParagraphFont"/>
    <w:link w:val="CommentText"/>
    <w:uiPriority w:val="99"/>
    <w:rsid w:val="00E819E8"/>
    <w:rPr>
      <w:sz w:val="20"/>
      <w:szCs w:val="20"/>
    </w:rPr>
  </w:style>
  <w:style w:type="paragraph" w:styleId="CommentSubject">
    <w:name w:val="annotation subject"/>
    <w:basedOn w:val="CommentText"/>
    <w:next w:val="CommentText"/>
    <w:link w:val="CommentSubjectChar"/>
    <w:uiPriority w:val="99"/>
    <w:semiHidden/>
    <w:unhideWhenUsed/>
    <w:rsid w:val="00E819E8"/>
    <w:rPr>
      <w:b/>
      <w:bCs/>
    </w:rPr>
  </w:style>
  <w:style w:type="character" w:customStyle="1" w:styleId="CommentSubjectChar">
    <w:name w:val="Comment Subject Char"/>
    <w:basedOn w:val="CommentTextChar"/>
    <w:link w:val="CommentSubject"/>
    <w:uiPriority w:val="99"/>
    <w:semiHidden/>
    <w:rsid w:val="00E819E8"/>
    <w:rPr>
      <w:b/>
      <w:bCs/>
      <w:sz w:val="20"/>
      <w:szCs w:val="20"/>
    </w:rPr>
  </w:style>
  <w:style w:type="paragraph" w:styleId="Caption">
    <w:name w:val="caption"/>
    <w:basedOn w:val="Normal"/>
    <w:next w:val="Normal"/>
    <w:uiPriority w:val="35"/>
    <w:unhideWhenUsed/>
    <w:qFormat/>
    <w:rsid w:val="00733BFF"/>
    <w:pPr>
      <w:spacing w:after="200" w:line="240" w:lineRule="auto"/>
    </w:pPr>
    <w:rPr>
      <w:i/>
      <w:iCs/>
      <w:color w:val="1F497D" w:themeColor="text2"/>
      <w:sz w:val="18"/>
      <w:szCs w:val="18"/>
    </w:rPr>
  </w:style>
  <w:style w:type="table" w:styleId="PlainTable5">
    <w:name w:val="Plain Table 5"/>
    <w:basedOn w:val="TableNormal"/>
    <w:uiPriority w:val="45"/>
    <w:rsid w:val="007F427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ibliography">
    <w:name w:val="Bibliography"/>
    <w:basedOn w:val="Normal"/>
    <w:next w:val="Normal"/>
    <w:uiPriority w:val="37"/>
    <w:unhideWhenUsed/>
    <w:rsid w:val="004205AC"/>
  </w:style>
  <w:style w:type="character" w:styleId="FollowedHyperlink">
    <w:name w:val="FollowedHyperlink"/>
    <w:basedOn w:val="DefaultParagraphFont"/>
    <w:uiPriority w:val="99"/>
    <w:semiHidden/>
    <w:unhideWhenUsed/>
    <w:rsid w:val="00592709"/>
    <w:rPr>
      <w:color w:val="800080" w:themeColor="followedHyperlink"/>
      <w:u w:val="single"/>
    </w:rPr>
  </w:style>
  <w:style w:type="table" w:styleId="GridTable4-Accent4">
    <w:name w:val="Grid Table 4 Accent 4"/>
    <w:basedOn w:val="TableNormal"/>
    <w:uiPriority w:val="49"/>
    <w:rsid w:val="007302E8"/>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TableofFigures">
    <w:name w:val="table of figures"/>
    <w:basedOn w:val="Normal"/>
    <w:next w:val="Normal"/>
    <w:uiPriority w:val="99"/>
    <w:unhideWhenUsed/>
    <w:rsid w:val="00D0784C"/>
    <w:pPr>
      <w:spacing w:after="0"/>
    </w:pPr>
  </w:style>
  <w:style w:type="paragraph" w:customStyle="1" w:styleId="TableHeaders">
    <w:name w:val="Table Headers"/>
    <w:next w:val="Normal"/>
    <w:link w:val="TableHeadersChar"/>
    <w:qFormat/>
    <w:rsid w:val="003001E8"/>
    <w:rPr>
      <w:rFonts w:asciiTheme="majorHAnsi" w:eastAsiaTheme="majorEastAsia" w:hAnsiTheme="majorHAnsi" w:cstheme="majorBidi"/>
      <w:noProof/>
      <w:color w:val="5F497A" w:themeColor="accent4" w:themeShade="BF"/>
      <w:sz w:val="40"/>
      <w:szCs w:val="40"/>
    </w:rPr>
  </w:style>
  <w:style w:type="character" w:customStyle="1" w:styleId="TableHeadersChar">
    <w:name w:val="Table Headers Char"/>
    <w:basedOn w:val="Heading1Char"/>
    <w:link w:val="TableHeaders"/>
    <w:rsid w:val="003001E8"/>
    <w:rPr>
      <w:rFonts w:asciiTheme="majorHAnsi" w:eastAsiaTheme="majorEastAsia" w:hAnsiTheme="majorHAnsi" w:cstheme="majorBidi"/>
      <w:noProof/>
      <w:color w:val="5F497A" w:themeColor="accent4" w:themeShade="BF"/>
      <w:sz w:val="40"/>
      <w:szCs w:val="40"/>
    </w:rPr>
  </w:style>
  <w:style w:type="character" w:styleId="Mention">
    <w:name w:val="Mention"/>
    <w:basedOn w:val="DefaultParagraphFont"/>
    <w:uiPriority w:val="99"/>
    <w:unhideWhenUsed/>
    <w:rsid w:val="00FF04DC"/>
    <w:rPr>
      <w:color w:val="2B579A"/>
      <w:shd w:val="clear" w:color="auto" w:fill="E1DFDD"/>
    </w:rPr>
  </w:style>
  <w:style w:type="table" w:styleId="GridTable5Dark-Accent4">
    <w:name w:val="Grid Table 5 Dark Accent 4"/>
    <w:basedOn w:val="TableNormal"/>
    <w:uiPriority w:val="50"/>
    <w:rsid w:val="00F063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02753">
      <w:bodyDiv w:val="1"/>
      <w:marLeft w:val="0"/>
      <w:marRight w:val="0"/>
      <w:marTop w:val="0"/>
      <w:marBottom w:val="0"/>
      <w:divBdr>
        <w:top w:val="none" w:sz="0" w:space="0" w:color="auto"/>
        <w:left w:val="none" w:sz="0" w:space="0" w:color="auto"/>
        <w:bottom w:val="none" w:sz="0" w:space="0" w:color="auto"/>
        <w:right w:val="none" w:sz="0" w:space="0" w:color="auto"/>
      </w:divBdr>
    </w:div>
    <w:div w:id="3828198">
      <w:bodyDiv w:val="1"/>
      <w:marLeft w:val="0"/>
      <w:marRight w:val="0"/>
      <w:marTop w:val="0"/>
      <w:marBottom w:val="0"/>
      <w:divBdr>
        <w:top w:val="none" w:sz="0" w:space="0" w:color="auto"/>
        <w:left w:val="none" w:sz="0" w:space="0" w:color="auto"/>
        <w:bottom w:val="none" w:sz="0" w:space="0" w:color="auto"/>
        <w:right w:val="none" w:sz="0" w:space="0" w:color="auto"/>
      </w:divBdr>
    </w:div>
    <w:div w:id="6714455">
      <w:bodyDiv w:val="1"/>
      <w:marLeft w:val="0"/>
      <w:marRight w:val="0"/>
      <w:marTop w:val="0"/>
      <w:marBottom w:val="0"/>
      <w:divBdr>
        <w:top w:val="none" w:sz="0" w:space="0" w:color="auto"/>
        <w:left w:val="none" w:sz="0" w:space="0" w:color="auto"/>
        <w:bottom w:val="none" w:sz="0" w:space="0" w:color="auto"/>
        <w:right w:val="none" w:sz="0" w:space="0" w:color="auto"/>
      </w:divBdr>
    </w:div>
    <w:div w:id="8795340">
      <w:bodyDiv w:val="1"/>
      <w:marLeft w:val="0"/>
      <w:marRight w:val="0"/>
      <w:marTop w:val="0"/>
      <w:marBottom w:val="0"/>
      <w:divBdr>
        <w:top w:val="none" w:sz="0" w:space="0" w:color="auto"/>
        <w:left w:val="none" w:sz="0" w:space="0" w:color="auto"/>
        <w:bottom w:val="none" w:sz="0" w:space="0" w:color="auto"/>
        <w:right w:val="none" w:sz="0" w:space="0" w:color="auto"/>
      </w:divBdr>
    </w:div>
    <w:div w:id="10691450">
      <w:bodyDiv w:val="1"/>
      <w:marLeft w:val="0"/>
      <w:marRight w:val="0"/>
      <w:marTop w:val="0"/>
      <w:marBottom w:val="0"/>
      <w:divBdr>
        <w:top w:val="none" w:sz="0" w:space="0" w:color="auto"/>
        <w:left w:val="none" w:sz="0" w:space="0" w:color="auto"/>
        <w:bottom w:val="none" w:sz="0" w:space="0" w:color="auto"/>
        <w:right w:val="none" w:sz="0" w:space="0" w:color="auto"/>
      </w:divBdr>
    </w:div>
    <w:div w:id="12615478">
      <w:bodyDiv w:val="1"/>
      <w:marLeft w:val="0"/>
      <w:marRight w:val="0"/>
      <w:marTop w:val="0"/>
      <w:marBottom w:val="0"/>
      <w:divBdr>
        <w:top w:val="none" w:sz="0" w:space="0" w:color="auto"/>
        <w:left w:val="none" w:sz="0" w:space="0" w:color="auto"/>
        <w:bottom w:val="none" w:sz="0" w:space="0" w:color="auto"/>
        <w:right w:val="none" w:sz="0" w:space="0" w:color="auto"/>
      </w:divBdr>
    </w:div>
    <w:div w:id="12810607">
      <w:bodyDiv w:val="1"/>
      <w:marLeft w:val="0"/>
      <w:marRight w:val="0"/>
      <w:marTop w:val="0"/>
      <w:marBottom w:val="0"/>
      <w:divBdr>
        <w:top w:val="none" w:sz="0" w:space="0" w:color="auto"/>
        <w:left w:val="none" w:sz="0" w:space="0" w:color="auto"/>
        <w:bottom w:val="none" w:sz="0" w:space="0" w:color="auto"/>
        <w:right w:val="none" w:sz="0" w:space="0" w:color="auto"/>
      </w:divBdr>
    </w:div>
    <w:div w:id="13659170">
      <w:bodyDiv w:val="1"/>
      <w:marLeft w:val="0"/>
      <w:marRight w:val="0"/>
      <w:marTop w:val="0"/>
      <w:marBottom w:val="0"/>
      <w:divBdr>
        <w:top w:val="none" w:sz="0" w:space="0" w:color="auto"/>
        <w:left w:val="none" w:sz="0" w:space="0" w:color="auto"/>
        <w:bottom w:val="none" w:sz="0" w:space="0" w:color="auto"/>
        <w:right w:val="none" w:sz="0" w:space="0" w:color="auto"/>
      </w:divBdr>
    </w:div>
    <w:div w:id="14116711">
      <w:bodyDiv w:val="1"/>
      <w:marLeft w:val="0"/>
      <w:marRight w:val="0"/>
      <w:marTop w:val="0"/>
      <w:marBottom w:val="0"/>
      <w:divBdr>
        <w:top w:val="none" w:sz="0" w:space="0" w:color="auto"/>
        <w:left w:val="none" w:sz="0" w:space="0" w:color="auto"/>
        <w:bottom w:val="none" w:sz="0" w:space="0" w:color="auto"/>
        <w:right w:val="none" w:sz="0" w:space="0" w:color="auto"/>
      </w:divBdr>
    </w:div>
    <w:div w:id="14354365">
      <w:bodyDiv w:val="1"/>
      <w:marLeft w:val="0"/>
      <w:marRight w:val="0"/>
      <w:marTop w:val="0"/>
      <w:marBottom w:val="0"/>
      <w:divBdr>
        <w:top w:val="none" w:sz="0" w:space="0" w:color="auto"/>
        <w:left w:val="none" w:sz="0" w:space="0" w:color="auto"/>
        <w:bottom w:val="none" w:sz="0" w:space="0" w:color="auto"/>
        <w:right w:val="none" w:sz="0" w:space="0" w:color="auto"/>
      </w:divBdr>
    </w:div>
    <w:div w:id="16276189">
      <w:bodyDiv w:val="1"/>
      <w:marLeft w:val="0"/>
      <w:marRight w:val="0"/>
      <w:marTop w:val="0"/>
      <w:marBottom w:val="0"/>
      <w:divBdr>
        <w:top w:val="none" w:sz="0" w:space="0" w:color="auto"/>
        <w:left w:val="none" w:sz="0" w:space="0" w:color="auto"/>
        <w:bottom w:val="none" w:sz="0" w:space="0" w:color="auto"/>
        <w:right w:val="none" w:sz="0" w:space="0" w:color="auto"/>
      </w:divBdr>
    </w:div>
    <w:div w:id="17200699">
      <w:bodyDiv w:val="1"/>
      <w:marLeft w:val="0"/>
      <w:marRight w:val="0"/>
      <w:marTop w:val="0"/>
      <w:marBottom w:val="0"/>
      <w:divBdr>
        <w:top w:val="none" w:sz="0" w:space="0" w:color="auto"/>
        <w:left w:val="none" w:sz="0" w:space="0" w:color="auto"/>
        <w:bottom w:val="none" w:sz="0" w:space="0" w:color="auto"/>
        <w:right w:val="none" w:sz="0" w:space="0" w:color="auto"/>
      </w:divBdr>
    </w:div>
    <w:div w:id="17506293">
      <w:bodyDiv w:val="1"/>
      <w:marLeft w:val="0"/>
      <w:marRight w:val="0"/>
      <w:marTop w:val="0"/>
      <w:marBottom w:val="0"/>
      <w:divBdr>
        <w:top w:val="none" w:sz="0" w:space="0" w:color="auto"/>
        <w:left w:val="none" w:sz="0" w:space="0" w:color="auto"/>
        <w:bottom w:val="none" w:sz="0" w:space="0" w:color="auto"/>
        <w:right w:val="none" w:sz="0" w:space="0" w:color="auto"/>
      </w:divBdr>
    </w:div>
    <w:div w:id="17856001">
      <w:bodyDiv w:val="1"/>
      <w:marLeft w:val="0"/>
      <w:marRight w:val="0"/>
      <w:marTop w:val="0"/>
      <w:marBottom w:val="0"/>
      <w:divBdr>
        <w:top w:val="none" w:sz="0" w:space="0" w:color="auto"/>
        <w:left w:val="none" w:sz="0" w:space="0" w:color="auto"/>
        <w:bottom w:val="none" w:sz="0" w:space="0" w:color="auto"/>
        <w:right w:val="none" w:sz="0" w:space="0" w:color="auto"/>
      </w:divBdr>
    </w:div>
    <w:div w:id="18049485">
      <w:bodyDiv w:val="1"/>
      <w:marLeft w:val="0"/>
      <w:marRight w:val="0"/>
      <w:marTop w:val="0"/>
      <w:marBottom w:val="0"/>
      <w:divBdr>
        <w:top w:val="none" w:sz="0" w:space="0" w:color="auto"/>
        <w:left w:val="none" w:sz="0" w:space="0" w:color="auto"/>
        <w:bottom w:val="none" w:sz="0" w:space="0" w:color="auto"/>
        <w:right w:val="none" w:sz="0" w:space="0" w:color="auto"/>
      </w:divBdr>
    </w:div>
    <w:div w:id="18434931">
      <w:bodyDiv w:val="1"/>
      <w:marLeft w:val="0"/>
      <w:marRight w:val="0"/>
      <w:marTop w:val="0"/>
      <w:marBottom w:val="0"/>
      <w:divBdr>
        <w:top w:val="none" w:sz="0" w:space="0" w:color="auto"/>
        <w:left w:val="none" w:sz="0" w:space="0" w:color="auto"/>
        <w:bottom w:val="none" w:sz="0" w:space="0" w:color="auto"/>
        <w:right w:val="none" w:sz="0" w:space="0" w:color="auto"/>
      </w:divBdr>
    </w:div>
    <w:div w:id="18700231">
      <w:bodyDiv w:val="1"/>
      <w:marLeft w:val="0"/>
      <w:marRight w:val="0"/>
      <w:marTop w:val="0"/>
      <w:marBottom w:val="0"/>
      <w:divBdr>
        <w:top w:val="none" w:sz="0" w:space="0" w:color="auto"/>
        <w:left w:val="none" w:sz="0" w:space="0" w:color="auto"/>
        <w:bottom w:val="none" w:sz="0" w:space="0" w:color="auto"/>
        <w:right w:val="none" w:sz="0" w:space="0" w:color="auto"/>
      </w:divBdr>
    </w:div>
    <w:div w:id="19399682">
      <w:bodyDiv w:val="1"/>
      <w:marLeft w:val="0"/>
      <w:marRight w:val="0"/>
      <w:marTop w:val="0"/>
      <w:marBottom w:val="0"/>
      <w:divBdr>
        <w:top w:val="none" w:sz="0" w:space="0" w:color="auto"/>
        <w:left w:val="none" w:sz="0" w:space="0" w:color="auto"/>
        <w:bottom w:val="none" w:sz="0" w:space="0" w:color="auto"/>
        <w:right w:val="none" w:sz="0" w:space="0" w:color="auto"/>
      </w:divBdr>
    </w:div>
    <w:div w:id="19672216">
      <w:bodyDiv w:val="1"/>
      <w:marLeft w:val="0"/>
      <w:marRight w:val="0"/>
      <w:marTop w:val="0"/>
      <w:marBottom w:val="0"/>
      <w:divBdr>
        <w:top w:val="none" w:sz="0" w:space="0" w:color="auto"/>
        <w:left w:val="none" w:sz="0" w:space="0" w:color="auto"/>
        <w:bottom w:val="none" w:sz="0" w:space="0" w:color="auto"/>
        <w:right w:val="none" w:sz="0" w:space="0" w:color="auto"/>
      </w:divBdr>
    </w:div>
    <w:div w:id="24333099">
      <w:bodyDiv w:val="1"/>
      <w:marLeft w:val="0"/>
      <w:marRight w:val="0"/>
      <w:marTop w:val="0"/>
      <w:marBottom w:val="0"/>
      <w:divBdr>
        <w:top w:val="none" w:sz="0" w:space="0" w:color="auto"/>
        <w:left w:val="none" w:sz="0" w:space="0" w:color="auto"/>
        <w:bottom w:val="none" w:sz="0" w:space="0" w:color="auto"/>
        <w:right w:val="none" w:sz="0" w:space="0" w:color="auto"/>
      </w:divBdr>
    </w:div>
    <w:div w:id="29694663">
      <w:bodyDiv w:val="1"/>
      <w:marLeft w:val="0"/>
      <w:marRight w:val="0"/>
      <w:marTop w:val="0"/>
      <w:marBottom w:val="0"/>
      <w:divBdr>
        <w:top w:val="none" w:sz="0" w:space="0" w:color="auto"/>
        <w:left w:val="none" w:sz="0" w:space="0" w:color="auto"/>
        <w:bottom w:val="none" w:sz="0" w:space="0" w:color="auto"/>
        <w:right w:val="none" w:sz="0" w:space="0" w:color="auto"/>
      </w:divBdr>
    </w:div>
    <w:div w:id="30226866">
      <w:bodyDiv w:val="1"/>
      <w:marLeft w:val="0"/>
      <w:marRight w:val="0"/>
      <w:marTop w:val="0"/>
      <w:marBottom w:val="0"/>
      <w:divBdr>
        <w:top w:val="none" w:sz="0" w:space="0" w:color="auto"/>
        <w:left w:val="none" w:sz="0" w:space="0" w:color="auto"/>
        <w:bottom w:val="none" w:sz="0" w:space="0" w:color="auto"/>
        <w:right w:val="none" w:sz="0" w:space="0" w:color="auto"/>
      </w:divBdr>
    </w:div>
    <w:div w:id="32656195">
      <w:bodyDiv w:val="1"/>
      <w:marLeft w:val="0"/>
      <w:marRight w:val="0"/>
      <w:marTop w:val="0"/>
      <w:marBottom w:val="0"/>
      <w:divBdr>
        <w:top w:val="none" w:sz="0" w:space="0" w:color="auto"/>
        <w:left w:val="none" w:sz="0" w:space="0" w:color="auto"/>
        <w:bottom w:val="none" w:sz="0" w:space="0" w:color="auto"/>
        <w:right w:val="none" w:sz="0" w:space="0" w:color="auto"/>
      </w:divBdr>
    </w:div>
    <w:div w:id="33192174">
      <w:bodyDiv w:val="1"/>
      <w:marLeft w:val="0"/>
      <w:marRight w:val="0"/>
      <w:marTop w:val="0"/>
      <w:marBottom w:val="0"/>
      <w:divBdr>
        <w:top w:val="none" w:sz="0" w:space="0" w:color="auto"/>
        <w:left w:val="none" w:sz="0" w:space="0" w:color="auto"/>
        <w:bottom w:val="none" w:sz="0" w:space="0" w:color="auto"/>
        <w:right w:val="none" w:sz="0" w:space="0" w:color="auto"/>
      </w:divBdr>
    </w:div>
    <w:div w:id="33891112">
      <w:bodyDiv w:val="1"/>
      <w:marLeft w:val="0"/>
      <w:marRight w:val="0"/>
      <w:marTop w:val="0"/>
      <w:marBottom w:val="0"/>
      <w:divBdr>
        <w:top w:val="none" w:sz="0" w:space="0" w:color="auto"/>
        <w:left w:val="none" w:sz="0" w:space="0" w:color="auto"/>
        <w:bottom w:val="none" w:sz="0" w:space="0" w:color="auto"/>
        <w:right w:val="none" w:sz="0" w:space="0" w:color="auto"/>
      </w:divBdr>
    </w:div>
    <w:div w:id="35469424">
      <w:bodyDiv w:val="1"/>
      <w:marLeft w:val="0"/>
      <w:marRight w:val="0"/>
      <w:marTop w:val="0"/>
      <w:marBottom w:val="0"/>
      <w:divBdr>
        <w:top w:val="none" w:sz="0" w:space="0" w:color="auto"/>
        <w:left w:val="none" w:sz="0" w:space="0" w:color="auto"/>
        <w:bottom w:val="none" w:sz="0" w:space="0" w:color="auto"/>
        <w:right w:val="none" w:sz="0" w:space="0" w:color="auto"/>
      </w:divBdr>
    </w:div>
    <w:div w:id="35669308">
      <w:bodyDiv w:val="1"/>
      <w:marLeft w:val="0"/>
      <w:marRight w:val="0"/>
      <w:marTop w:val="0"/>
      <w:marBottom w:val="0"/>
      <w:divBdr>
        <w:top w:val="none" w:sz="0" w:space="0" w:color="auto"/>
        <w:left w:val="none" w:sz="0" w:space="0" w:color="auto"/>
        <w:bottom w:val="none" w:sz="0" w:space="0" w:color="auto"/>
        <w:right w:val="none" w:sz="0" w:space="0" w:color="auto"/>
      </w:divBdr>
    </w:div>
    <w:div w:id="36320677">
      <w:bodyDiv w:val="1"/>
      <w:marLeft w:val="0"/>
      <w:marRight w:val="0"/>
      <w:marTop w:val="0"/>
      <w:marBottom w:val="0"/>
      <w:divBdr>
        <w:top w:val="none" w:sz="0" w:space="0" w:color="auto"/>
        <w:left w:val="none" w:sz="0" w:space="0" w:color="auto"/>
        <w:bottom w:val="none" w:sz="0" w:space="0" w:color="auto"/>
        <w:right w:val="none" w:sz="0" w:space="0" w:color="auto"/>
      </w:divBdr>
    </w:div>
    <w:div w:id="38943296">
      <w:bodyDiv w:val="1"/>
      <w:marLeft w:val="0"/>
      <w:marRight w:val="0"/>
      <w:marTop w:val="0"/>
      <w:marBottom w:val="0"/>
      <w:divBdr>
        <w:top w:val="none" w:sz="0" w:space="0" w:color="auto"/>
        <w:left w:val="none" w:sz="0" w:space="0" w:color="auto"/>
        <w:bottom w:val="none" w:sz="0" w:space="0" w:color="auto"/>
        <w:right w:val="none" w:sz="0" w:space="0" w:color="auto"/>
      </w:divBdr>
    </w:div>
    <w:div w:id="39474659">
      <w:bodyDiv w:val="1"/>
      <w:marLeft w:val="0"/>
      <w:marRight w:val="0"/>
      <w:marTop w:val="0"/>
      <w:marBottom w:val="0"/>
      <w:divBdr>
        <w:top w:val="none" w:sz="0" w:space="0" w:color="auto"/>
        <w:left w:val="none" w:sz="0" w:space="0" w:color="auto"/>
        <w:bottom w:val="none" w:sz="0" w:space="0" w:color="auto"/>
        <w:right w:val="none" w:sz="0" w:space="0" w:color="auto"/>
      </w:divBdr>
    </w:div>
    <w:div w:id="39474844">
      <w:bodyDiv w:val="1"/>
      <w:marLeft w:val="0"/>
      <w:marRight w:val="0"/>
      <w:marTop w:val="0"/>
      <w:marBottom w:val="0"/>
      <w:divBdr>
        <w:top w:val="none" w:sz="0" w:space="0" w:color="auto"/>
        <w:left w:val="none" w:sz="0" w:space="0" w:color="auto"/>
        <w:bottom w:val="none" w:sz="0" w:space="0" w:color="auto"/>
        <w:right w:val="none" w:sz="0" w:space="0" w:color="auto"/>
      </w:divBdr>
    </w:div>
    <w:div w:id="39743378">
      <w:bodyDiv w:val="1"/>
      <w:marLeft w:val="0"/>
      <w:marRight w:val="0"/>
      <w:marTop w:val="0"/>
      <w:marBottom w:val="0"/>
      <w:divBdr>
        <w:top w:val="none" w:sz="0" w:space="0" w:color="auto"/>
        <w:left w:val="none" w:sz="0" w:space="0" w:color="auto"/>
        <w:bottom w:val="none" w:sz="0" w:space="0" w:color="auto"/>
        <w:right w:val="none" w:sz="0" w:space="0" w:color="auto"/>
      </w:divBdr>
    </w:div>
    <w:div w:id="41827237">
      <w:bodyDiv w:val="1"/>
      <w:marLeft w:val="0"/>
      <w:marRight w:val="0"/>
      <w:marTop w:val="0"/>
      <w:marBottom w:val="0"/>
      <w:divBdr>
        <w:top w:val="none" w:sz="0" w:space="0" w:color="auto"/>
        <w:left w:val="none" w:sz="0" w:space="0" w:color="auto"/>
        <w:bottom w:val="none" w:sz="0" w:space="0" w:color="auto"/>
        <w:right w:val="none" w:sz="0" w:space="0" w:color="auto"/>
      </w:divBdr>
    </w:div>
    <w:div w:id="41829553">
      <w:bodyDiv w:val="1"/>
      <w:marLeft w:val="0"/>
      <w:marRight w:val="0"/>
      <w:marTop w:val="0"/>
      <w:marBottom w:val="0"/>
      <w:divBdr>
        <w:top w:val="none" w:sz="0" w:space="0" w:color="auto"/>
        <w:left w:val="none" w:sz="0" w:space="0" w:color="auto"/>
        <w:bottom w:val="none" w:sz="0" w:space="0" w:color="auto"/>
        <w:right w:val="none" w:sz="0" w:space="0" w:color="auto"/>
      </w:divBdr>
    </w:div>
    <w:div w:id="41877960">
      <w:bodyDiv w:val="1"/>
      <w:marLeft w:val="0"/>
      <w:marRight w:val="0"/>
      <w:marTop w:val="0"/>
      <w:marBottom w:val="0"/>
      <w:divBdr>
        <w:top w:val="none" w:sz="0" w:space="0" w:color="auto"/>
        <w:left w:val="none" w:sz="0" w:space="0" w:color="auto"/>
        <w:bottom w:val="none" w:sz="0" w:space="0" w:color="auto"/>
        <w:right w:val="none" w:sz="0" w:space="0" w:color="auto"/>
      </w:divBdr>
    </w:div>
    <w:div w:id="42562083">
      <w:bodyDiv w:val="1"/>
      <w:marLeft w:val="0"/>
      <w:marRight w:val="0"/>
      <w:marTop w:val="0"/>
      <w:marBottom w:val="0"/>
      <w:divBdr>
        <w:top w:val="none" w:sz="0" w:space="0" w:color="auto"/>
        <w:left w:val="none" w:sz="0" w:space="0" w:color="auto"/>
        <w:bottom w:val="none" w:sz="0" w:space="0" w:color="auto"/>
        <w:right w:val="none" w:sz="0" w:space="0" w:color="auto"/>
      </w:divBdr>
    </w:div>
    <w:div w:id="43524849">
      <w:bodyDiv w:val="1"/>
      <w:marLeft w:val="0"/>
      <w:marRight w:val="0"/>
      <w:marTop w:val="0"/>
      <w:marBottom w:val="0"/>
      <w:divBdr>
        <w:top w:val="none" w:sz="0" w:space="0" w:color="auto"/>
        <w:left w:val="none" w:sz="0" w:space="0" w:color="auto"/>
        <w:bottom w:val="none" w:sz="0" w:space="0" w:color="auto"/>
        <w:right w:val="none" w:sz="0" w:space="0" w:color="auto"/>
      </w:divBdr>
    </w:div>
    <w:div w:id="43526688">
      <w:bodyDiv w:val="1"/>
      <w:marLeft w:val="0"/>
      <w:marRight w:val="0"/>
      <w:marTop w:val="0"/>
      <w:marBottom w:val="0"/>
      <w:divBdr>
        <w:top w:val="none" w:sz="0" w:space="0" w:color="auto"/>
        <w:left w:val="none" w:sz="0" w:space="0" w:color="auto"/>
        <w:bottom w:val="none" w:sz="0" w:space="0" w:color="auto"/>
        <w:right w:val="none" w:sz="0" w:space="0" w:color="auto"/>
      </w:divBdr>
    </w:div>
    <w:div w:id="44717369">
      <w:bodyDiv w:val="1"/>
      <w:marLeft w:val="0"/>
      <w:marRight w:val="0"/>
      <w:marTop w:val="0"/>
      <w:marBottom w:val="0"/>
      <w:divBdr>
        <w:top w:val="none" w:sz="0" w:space="0" w:color="auto"/>
        <w:left w:val="none" w:sz="0" w:space="0" w:color="auto"/>
        <w:bottom w:val="none" w:sz="0" w:space="0" w:color="auto"/>
        <w:right w:val="none" w:sz="0" w:space="0" w:color="auto"/>
      </w:divBdr>
    </w:div>
    <w:div w:id="46151466">
      <w:bodyDiv w:val="1"/>
      <w:marLeft w:val="0"/>
      <w:marRight w:val="0"/>
      <w:marTop w:val="0"/>
      <w:marBottom w:val="0"/>
      <w:divBdr>
        <w:top w:val="none" w:sz="0" w:space="0" w:color="auto"/>
        <w:left w:val="none" w:sz="0" w:space="0" w:color="auto"/>
        <w:bottom w:val="none" w:sz="0" w:space="0" w:color="auto"/>
        <w:right w:val="none" w:sz="0" w:space="0" w:color="auto"/>
      </w:divBdr>
    </w:div>
    <w:div w:id="47074442">
      <w:bodyDiv w:val="1"/>
      <w:marLeft w:val="0"/>
      <w:marRight w:val="0"/>
      <w:marTop w:val="0"/>
      <w:marBottom w:val="0"/>
      <w:divBdr>
        <w:top w:val="none" w:sz="0" w:space="0" w:color="auto"/>
        <w:left w:val="none" w:sz="0" w:space="0" w:color="auto"/>
        <w:bottom w:val="none" w:sz="0" w:space="0" w:color="auto"/>
        <w:right w:val="none" w:sz="0" w:space="0" w:color="auto"/>
      </w:divBdr>
    </w:div>
    <w:div w:id="48044024">
      <w:bodyDiv w:val="1"/>
      <w:marLeft w:val="0"/>
      <w:marRight w:val="0"/>
      <w:marTop w:val="0"/>
      <w:marBottom w:val="0"/>
      <w:divBdr>
        <w:top w:val="none" w:sz="0" w:space="0" w:color="auto"/>
        <w:left w:val="none" w:sz="0" w:space="0" w:color="auto"/>
        <w:bottom w:val="none" w:sz="0" w:space="0" w:color="auto"/>
        <w:right w:val="none" w:sz="0" w:space="0" w:color="auto"/>
      </w:divBdr>
    </w:div>
    <w:div w:id="48265970">
      <w:bodyDiv w:val="1"/>
      <w:marLeft w:val="0"/>
      <w:marRight w:val="0"/>
      <w:marTop w:val="0"/>
      <w:marBottom w:val="0"/>
      <w:divBdr>
        <w:top w:val="none" w:sz="0" w:space="0" w:color="auto"/>
        <w:left w:val="none" w:sz="0" w:space="0" w:color="auto"/>
        <w:bottom w:val="none" w:sz="0" w:space="0" w:color="auto"/>
        <w:right w:val="none" w:sz="0" w:space="0" w:color="auto"/>
      </w:divBdr>
    </w:div>
    <w:div w:id="49041117">
      <w:bodyDiv w:val="1"/>
      <w:marLeft w:val="0"/>
      <w:marRight w:val="0"/>
      <w:marTop w:val="0"/>
      <w:marBottom w:val="0"/>
      <w:divBdr>
        <w:top w:val="none" w:sz="0" w:space="0" w:color="auto"/>
        <w:left w:val="none" w:sz="0" w:space="0" w:color="auto"/>
        <w:bottom w:val="none" w:sz="0" w:space="0" w:color="auto"/>
        <w:right w:val="none" w:sz="0" w:space="0" w:color="auto"/>
      </w:divBdr>
    </w:div>
    <w:div w:id="49889619">
      <w:bodyDiv w:val="1"/>
      <w:marLeft w:val="0"/>
      <w:marRight w:val="0"/>
      <w:marTop w:val="0"/>
      <w:marBottom w:val="0"/>
      <w:divBdr>
        <w:top w:val="none" w:sz="0" w:space="0" w:color="auto"/>
        <w:left w:val="none" w:sz="0" w:space="0" w:color="auto"/>
        <w:bottom w:val="none" w:sz="0" w:space="0" w:color="auto"/>
        <w:right w:val="none" w:sz="0" w:space="0" w:color="auto"/>
      </w:divBdr>
    </w:div>
    <w:div w:id="50471409">
      <w:bodyDiv w:val="1"/>
      <w:marLeft w:val="0"/>
      <w:marRight w:val="0"/>
      <w:marTop w:val="0"/>
      <w:marBottom w:val="0"/>
      <w:divBdr>
        <w:top w:val="none" w:sz="0" w:space="0" w:color="auto"/>
        <w:left w:val="none" w:sz="0" w:space="0" w:color="auto"/>
        <w:bottom w:val="none" w:sz="0" w:space="0" w:color="auto"/>
        <w:right w:val="none" w:sz="0" w:space="0" w:color="auto"/>
      </w:divBdr>
    </w:div>
    <w:div w:id="52243463">
      <w:bodyDiv w:val="1"/>
      <w:marLeft w:val="0"/>
      <w:marRight w:val="0"/>
      <w:marTop w:val="0"/>
      <w:marBottom w:val="0"/>
      <w:divBdr>
        <w:top w:val="none" w:sz="0" w:space="0" w:color="auto"/>
        <w:left w:val="none" w:sz="0" w:space="0" w:color="auto"/>
        <w:bottom w:val="none" w:sz="0" w:space="0" w:color="auto"/>
        <w:right w:val="none" w:sz="0" w:space="0" w:color="auto"/>
      </w:divBdr>
    </w:div>
    <w:div w:id="53477949">
      <w:bodyDiv w:val="1"/>
      <w:marLeft w:val="0"/>
      <w:marRight w:val="0"/>
      <w:marTop w:val="0"/>
      <w:marBottom w:val="0"/>
      <w:divBdr>
        <w:top w:val="none" w:sz="0" w:space="0" w:color="auto"/>
        <w:left w:val="none" w:sz="0" w:space="0" w:color="auto"/>
        <w:bottom w:val="none" w:sz="0" w:space="0" w:color="auto"/>
        <w:right w:val="none" w:sz="0" w:space="0" w:color="auto"/>
      </w:divBdr>
    </w:div>
    <w:div w:id="53968367">
      <w:bodyDiv w:val="1"/>
      <w:marLeft w:val="0"/>
      <w:marRight w:val="0"/>
      <w:marTop w:val="0"/>
      <w:marBottom w:val="0"/>
      <w:divBdr>
        <w:top w:val="none" w:sz="0" w:space="0" w:color="auto"/>
        <w:left w:val="none" w:sz="0" w:space="0" w:color="auto"/>
        <w:bottom w:val="none" w:sz="0" w:space="0" w:color="auto"/>
        <w:right w:val="none" w:sz="0" w:space="0" w:color="auto"/>
      </w:divBdr>
    </w:div>
    <w:div w:id="54205772">
      <w:bodyDiv w:val="1"/>
      <w:marLeft w:val="0"/>
      <w:marRight w:val="0"/>
      <w:marTop w:val="0"/>
      <w:marBottom w:val="0"/>
      <w:divBdr>
        <w:top w:val="none" w:sz="0" w:space="0" w:color="auto"/>
        <w:left w:val="none" w:sz="0" w:space="0" w:color="auto"/>
        <w:bottom w:val="none" w:sz="0" w:space="0" w:color="auto"/>
        <w:right w:val="none" w:sz="0" w:space="0" w:color="auto"/>
      </w:divBdr>
    </w:div>
    <w:div w:id="55513040">
      <w:bodyDiv w:val="1"/>
      <w:marLeft w:val="0"/>
      <w:marRight w:val="0"/>
      <w:marTop w:val="0"/>
      <w:marBottom w:val="0"/>
      <w:divBdr>
        <w:top w:val="none" w:sz="0" w:space="0" w:color="auto"/>
        <w:left w:val="none" w:sz="0" w:space="0" w:color="auto"/>
        <w:bottom w:val="none" w:sz="0" w:space="0" w:color="auto"/>
        <w:right w:val="none" w:sz="0" w:space="0" w:color="auto"/>
      </w:divBdr>
    </w:div>
    <w:div w:id="59139197">
      <w:bodyDiv w:val="1"/>
      <w:marLeft w:val="0"/>
      <w:marRight w:val="0"/>
      <w:marTop w:val="0"/>
      <w:marBottom w:val="0"/>
      <w:divBdr>
        <w:top w:val="none" w:sz="0" w:space="0" w:color="auto"/>
        <w:left w:val="none" w:sz="0" w:space="0" w:color="auto"/>
        <w:bottom w:val="none" w:sz="0" w:space="0" w:color="auto"/>
        <w:right w:val="none" w:sz="0" w:space="0" w:color="auto"/>
      </w:divBdr>
    </w:div>
    <w:div w:id="64498866">
      <w:bodyDiv w:val="1"/>
      <w:marLeft w:val="0"/>
      <w:marRight w:val="0"/>
      <w:marTop w:val="0"/>
      <w:marBottom w:val="0"/>
      <w:divBdr>
        <w:top w:val="none" w:sz="0" w:space="0" w:color="auto"/>
        <w:left w:val="none" w:sz="0" w:space="0" w:color="auto"/>
        <w:bottom w:val="none" w:sz="0" w:space="0" w:color="auto"/>
        <w:right w:val="none" w:sz="0" w:space="0" w:color="auto"/>
      </w:divBdr>
    </w:div>
    <w:div w:id="65154631">
      <w:bodyDiv w:val="1"/>
      <w:marLeft w:val="0"/>
      <w:marRight w:val="0"/>
      <w:marTop w:val="0"/>
      <w:marBottom w:val="0"/>
      <w:divBdr>
        <w:top w:val="none" w:sz="0" w:space="0" w:color="auto"/>
        <w:left w:val="none" w:sz="0" w:space="0" w:color="auto"/>
        <w:bottom w:val="none" w:sz="0" w:space="0" w:color="auto"/>
        <w:right w:val="none" w:sz="0" w:space="0" w:color="auto"/>
      </w:divBdr>
    </w:div>
    <w:div w:id="65803212">
      <w:bodyDiv w:val="1"/>
      <w:marLeft w:val="0"/>
      <w:marRight w:val="0"/>
      <w:marTop w:val="0"/>
      <w:marBottom w:val="0"/>
      <w:divBdr>
        <w:top w:val="none" w:sz="0" w:space="0" w:color="auto"/>
        <w:left w:val="none" w:sz="0" w:space="0" w:color="auto"/>
        <w:bottom w:val="none" w:sz="0" w:space="0" w:color="auto"/>
        <w:right w:val="none" w:sz="0" w:space="0" w:color="auto"/>
      </w:divBdr>
    </w:div>
    <w:div w:id="66074085">
      <w:bodyDiv w:val="1"/>
      <w:marLeft w:val="0"/>
      <w:marRight w:val="0"/>
      <w:marTop w:val="0"/>
      <w:marBottom w:val="0"/>
      <w:divBdr>
        <w:top w:val="none" w:sz="0" w:space="0" w:color="auto"/>
        <w:left w:val="none" w:sz="0" w:space="0" w:color="auto"/>
        <w:bottom w:val="none" w:sz="0" w:space="0" w:color="auto"/>
        <w:right w:val="none" w:sz="0" w:space="0" w:color="auto"/>
      </w:divBdr>
    </w:div>
    <w:div w:id="67272265">
      <w:bodyDiv w:val="1"/>
      <w:marLeft w:val="0"/>
      <w:marRight w:val="0"/>
      <w:marTop w:val="0"/>
      <w:marBottom w:val="0"/>
      <w:divBdr>
        <w:top w:val="none" w:sz="0" w:space="0" w:color="auto"/>
        <w:left w:val="none" w:sz="0" w:space="0" w:color="auto"/>
        <w:bottom w:val="none" w:sz="0" w:space="0" w:color="auto"/>
        <w:right w:val="none" w:sz="0" w:space="0" w:color="auto"/>
      </w:divBdr>
    </w:div>
    <w:div w:id="69038419">
      <w:bodyDiv w:val="1"/>
      <w:marLeft w:val="0"/>
      <w:marRight w:val="0"/>
      <w:marTop w:val="0"/>
      <w:marBottom w:val="0"/>
      <w:divBdr>
        <w:top w:val="none" w:sz="0" w:space="0" w:color="auto"/>
        <w:left w:val="none" w:sz="0" w:space="0" w:color="auto"/>
        <w:bottom w:val="none" w:sz="0" w:space="0" w:color="auto"/>
        <w:right w:val="none" w:sz="0" w:space="0" w:color="auto"/>
      </w:divBdr>
    </w:div>
    <w:div w:id="69235790">
      <w:bodyDiv w:val="1"/>
      <w:marLeft w:val="0"/>
      <w:marRight w:val="0"/>
      <w:marTop w:val="0"/>
      <w:marBottom w:val="0"/>
      <w:divBdr>
        <w:top w:val="none" w:sz="0" w:space="0" w:color="auto"/>
        <w:left w:val="none" w:sz="0" w:space="0" w:color="auto"/>
        <w:bottom w:val="none" w:sz="0" w:space="0" w:color="auto"/>
        <w:right w:val="none" w:sz="0" w:space="0" w:color="auto"/>
      </w:divBdr>
    </w:div>
    <w:div w:id="70125944">
      <w:bodyDiv w:val="1"/>
      <w:marLeft w:val="0"/>
      <w:marRight w:val="0"/>
      <w:marTop w:val="0"/>
      <w:marBottom w:val="0"/>
      <w:divBdr>
        <w:top w:val="none" w:sz="0" w:space="0" w:color="auto"/>
        <w:left w:val="none" w:sz="0" w:space="0" w:color="auto"/>
        <w:bottom w:val="none" w:sz="0" w:space="0" w:color="auto"/>
        <w:right w:val="none" w:sz="0" w:space="0" w:color="auto"/>
      </w:divBdr>
    </w:div>
    <w:div w:id="71121992">
      <w:bodyDiv w:val="1"/>
      <w:marLeft w:val="0"/>
      <w:marRight w:val="0"/>
      <w:marTop w:val="0"/>
      <w:marBottom w:val="0"/>
      <w:divBdr>
        <w:top w:val="none" w:sz="0" w:space="0" w:color="auto"/>
        <w:left w:val="none" w:sz="0" w:space="0" w:color="auto"/>
        <w:bottom w:val="none" w:sz="0" w:space="0" w:color="auto"/>
        <w:right w:val="none" w:sz="0" w:space="0" w:color="auto"/>
      </w:divBdr>
    </w:div>
    <w:div w:id="72704732">
      <w:bodyDiv w:val="1"/>
      <w:marLeft w:val="0"/>
      <w:marRight w:val="0"/>
      <w:marTop w:val="0"/>
      <w:marBottom w:val="0"/>
      <w:divBdr>
        <w:top w:val="none" w:sz="0" w:space="0" w:color="auto"/>
        <w:left w:val="none" w:sz="0" w:space="0" w:color="auto"/>
        <w:bottom w:val="none" w:sz="0" w:space="0" w:color="auto"/>
        <w:right w:val="none" w:sz="0" w:space="0" w:color="auto"/>
      </w:divBdr>
    </w:div>
    <w:div w:id="72707965">
      <w:bodyDiv w:val="1"/>
      <w:marLeft w:val="0"/>
      <w:marRight w:val="0"/>
      <w:marTop w:val="0"/>
      <w:marBottom w:val="0"/>
      <w:divBdr>
        <w:top w:val="none" w:sz="0" w:space="0" w:color="auto"/>
        <w:left w:val="none" w:sz="0" w:space="0" w:color="auto"/>
        <w:bottom w:val="none" w:sz="0" w:space="0" w:color="auto"/>
        <w:right w:val="none" w:sz="0" w:space="0" w:color="auto"/>
      </w:divBdr>
    </w:div>
    <w:div w:id="75632673">
      <w:bodyDiv w:val="1"/>
      <w:marLeft w:val="0"/>
      <w:marRight w:val="0"/>
      <w:marTop w:val="0"/>
      <w:marBottom w:val="0"/>
      <w:divBdr>
        <w:top w:val="none" w:sz="0" w:space="0" w:color="auto"/>
        <w:left w:val="none" w:sz="0" w:space="0" w:color="auto"/>
        <w:bottom w:val="none" w:sz="0" w:space="0" w:color="auto"/>
        <w:right w:val="none" w:sz="0" w:space="0" w:color="auto"/>
      </w:divBdr>
    </w:div>
    <w:div w:id="78262158">
      <w:bodyDiv w:val="1"/>
      <w:marLeft w:val="0"/>
      <w:marRight w:val="0"/>
      <w:marTop w:val="0"/>
      <w:marBottom w:val="0"/>
      <w:divBdr>
        <w:top w:val="none" w:sz="0" w:space="0" w:color="auto"/>
        <w:left w:val="none" w:sz="0" w:space="0" w:color="auto"/>
        <w:bottom w:val="none" w:sz="0" w:space="0" w:color="auto"/>
        <w:right w:val="none" w:sz="0" w:space="0" w:color="auto"/>
      </w:divBdr>
    </w:div>
    <w:div w:id="79134287">
      <w:bodyDiv w:val="1"/>
      <w:marLeft w:val="0"/>
      <w:marRight w:val="0"/>
      <w:marTop w:val="0"/>
      <w:marBottom w:val="0"/>
      <w:divBdr>
        <w:top w:val="none" w:sz="0" w:space="0" w:color="auto"/>
        <w:left w:val="none" w:sz="0" w:space="0" w:color="auto"/>
        <w:bottom w:val="none" w:sz="0" w:space="0" w:color="auto"/>
        <w:right w:val="none" w:sz="0" w:space="0" w:color="auto"/>
      </w:divBdr>
    </w:div>
    <w:div w:id="79330523">
      <w:bodyDiv w:val="1"/>
      <w:marLeft w:val="0"/>
      <w:marRight w:val="0"/>
      <w:marTop w:val="0"/>
      <w:marBottom w:val="0"/>
      <w:divBdr>
        <w:top w:val="none" w:sz="0" w:space="0" w:color="auto"/>
        <w:left w:val="none" w:sz="0" w:space="0" w:color="auto"/>
        <w:bottom w:val="none" w:sz="0" w:space="0" w:color="auto"/>
        <w:right w:val="none" w:sz="0" w:space="0" w:color="auto"/>
      </w:divBdr>
    </w:div>
    <w:div w:id="81801837">
      <w:bodyDiv w:val="1"/>
      <w:marLeft w:val="0"/>
      <w:marRight w:val="0"/>
      <w:marTop w:val="0"/>
      <w:marBottom w:val="0"/>
      <w:divBdr>
        <w:top w:val="none" w:sz="0" w:space="0" w:color="auto"/>
        <w:left w:val="none" w:sz="0" w:space="0" w:color="auto"/>
        <w:bottom w:val="none" w:sz="0" w:space="0" w:color="auto"/>
        <w:right w:val="none" w:sz="0" w:space="0" w:color="auto"/>
      </w:divBdr>
    </w:div>
    <w:div w:id="84962074">
      <w:bodyDiv w:val="1"/>
      <w:marLeft w:val="0"/>
      <w:marRight w:val="0"/>
      <w:marTop w:val="0"/>
      <w:marBottom w:val="0"/>
      <w:divBdr>
        <w:top w:val="none" w:sz="0" w:space="0" w:color="auto"/>
        <w:left w:val="none" w:sz="0" w:space="0" w:color="auto"/>
        <w:bottom w:val="none" w:sz="0" w:space="0" w:color="auto"/>
        <w:right w:val="none" w:sz="0" w:space="0" w:color="auto"/>
      </w:divBdr>
    </w:div>
    <w:div w:id="85008029">
      <w:bodyDiv w:val="1"/>
      <w:marLeft w:val="0"/>
      <w:marRight w:val="0"/>
      <w:marTop w:val="0"/>
      <w:marBottom w:val="0"/>
      <w:divBdr>
        <w:top w:val="none" w:sz="0" w:space="0" w:color="auto"/>
        <w:left w:val="none" w:sz="0" w:space="0" w:color="auto"/>
        <w:bottom w:val="none" w:sz="0" w:space="0" w:color="auto"/>
        <w:right w:val="none" w:sz="0" w:space="0" w:color="auto"/>
      </w:divBdr>
    </w:div>
    <w:div w:id="87964599">
      <w:bodyDiv w:val="1"/>
      <w:marLeft w:val="0"/>
      <w:marRight w:val="0"/>
      <w:marTop w:val="0"/>
      <w:marBottom w:val="0"/>
      <w:divBdr>
        <w:top w:val="none" w:sz="0" w:space="0" w:color="auto"/>
        <w:left w:val="none" w:sz="0" w:space="0" w:color="auto"/>
        <w:bottom w:val="none" w:sz="0" w:space="0" w:color="auto"/>
        <w:right w:val="none" w:sz="0" w:space="0" w:color="auto"/>
      </w:divBdr>
    </w:div>
    <w:div w:id="87967337">
      <w:bodyDiv w:val="1"/>
      <w:marLeft w:val="0"/>
      <w:marRight w:val="0"/>
      <w:marTop w:val="0"/>
      <w:marBottom w:val="0"/>
      <w:divBdr>
        <w:top w:val="none" w:sz="0" w:space="0" w:color="auto"/>
        <w:left w:val="none" w:sz="0" w:space="0" w:color="auto"/>
        <w:bottom w:val="none" w:sz="0" w:space="0" w:color="auto"/>
        <w:right w:val="none" w:sz="0" w:space="0" w:color="auto"/>
      </w:divBdr>
    </w:div>
    <w:div w:id="88356854">
      <w:bodyDiv w:val="1"/>
      <w:marLeft w:val="0"/>
      <w:marRight w:val="0"/>
      <w:marTop w:val="0"/>
      <w:marBottom w:val="0"/>
      <w:divBdr>
        <w:top w:val="none" w:sz="0" w:space="0" w:color="auto"/>
        <w:left w:val="none" w:sz="0" w:space="0" w:color="auto"/>
        <w:bottom w:val="none" w:sz="0" w:space="0" w:color="auto"/>
        <w:right w:val="none" w:sz="0" w:space="0" w:color="auto"/>
      </w:divBdr>
    </w:div>
    <w:div w:id="89011913">
      <w:bodyDiv w:val="1"/>
      <w:marLeft w:val="0"/>
      <w:marRight w:val="0"/>
      <w:marTop w:val="0"/>
      <w:marBottom w:val="0"/>
      <w:divBdr>
        <w:top w:val="none" w:sz="0" w:space="0" w:color="auto"/>
        <w:left w:val="none" w:sz="0" w:space="0" w:color="auto"/>
        <w:bottom w:val="none" w:sz="0" w:space="0" w:color="auto"/>
        <w:right w:val="none" w:sz="0" w:space="0" w:color="auto"/>
      </w:divBdr>
    </w:div>
    <w:div w:id="89276851">
      <w:bodyDiv w:val="1"/>
      <w:marLeft w:val="0"/>
      <w:marRight w:val="0"/>
      <w:marTop w:val="0"/>
      <w:marBottom w:val="0"/>
      <w:divBdr>
        <w:top w:val="none" w:sz="0" w:space="0" w:color="auto"/>
        <w:left w:val="none" w:sz="0" w:space="0" w:color="auto"/>
        <w:bottom w:val="none" w:sz="0" w:space="0" w:color="auto"/>
        <w:right w:val="none" w:sz="0" w:space="0" w:color="auto"/>
      </w:divBdr>
    </w:div>
    <w:div w:id="90248365">
      <w:bodyDiv w:val="1"/>
      <w:marLeft w:val="0"/>
      <w:marRight w:val="0"/>
      <w:marTop w:val="0"/>
      <w:marBottom w:val="0"/>
      <w:divBdr>
        <w:top w:val="none" w:sz="0" w:space="0" w:color="auto"/>
        <w:left w:val="none" w:sz="0" w:space="0" w:color="auto"/>
        <w:bottom w:val="none" w:sz="0" w:space="0" w:color="auto"/>
        <w:right w:val="none" w:sz="0" w:space="0" w:color="auto"/>
      </w:divBdr>
    </w:div>
    <w:div w:id="90665117">
      <w:bodyDiv w:val="1"/>
      <w:marLeft w:val="0"/>
      <w:marRight w:val="0"/>
      <w:marTop w:val="0"/>
      <w:marBottom w:val="0"/>
      <w:divBdr>
        <w:top w:val="none" w:sz="0" w:space="0" w:color="auto"/>
        <w:left w:val="none" w:sz="0" w:space="0" w:color="auto"/>
        <w:bottom w:val="none" w:sz="0" w:space="0" w:color="auto"/>
        <w:right w:val="none" w:sz="0" w:space="0" w:color="auto"/>
      </w:divBdr>
    </w:div>
    <w:div w:id="92097024">
      <w:bodyDiv w:val="1"/>
      <w:marLeft w:val="0"/>
      <w:marRight w:val="0"/>
      <w:marTop w:val="0"/>
      <w:marBottom w:val="0"/>
      <w:divBdr>
        <w:top w:val="none" w:sz="0" w:space="0" w:color="auto"/>
        <w:left w:val="none" w:sz="0" w:space="0" w:color="auto"/>
        <w:bottom w:val="none" w:sz="0" w:space="0" w:color="auto"/>
        <w:right w:val="none" w:sz="0" w:space="0" w:color="auto"/>
      </w:divBdr>
    </w:div>
    <w:div w:id="92939952">
      <w:bodyDiv w:val="1"/>
      <w:marLeft w:val="0"/>
      <w:marRight w:val="0"/>
      <w:marTop w:val="0"/>
      <w:marBottom w:val="0"/>
      <w:divBdr>
        <w:top w:val="none" w:sz="0" w:space="0" w:color="auto"/>
        <w:left w:val="none" w:sz="0" w:space="0" w:color="auto"/>
        <w:bottom w:val="none" w:sz="0" w:space="0" w:color="auto"/>
        <w:right w:val="none" w:sz="0" w:space="0" w:color="auto"/>
      </w:divBdr>
    </w:div>
    <w:div w:id="96416335">
      <w:bodyDiv w:val="1"/>
      <w:marLeft w:val="0"/>
      <w:marRight w:val="0"/>
      <w:marTop w:val="0"/>
      <w:marBottom w:val="0"/>
      <w:divBdr>
        <w:top w:val="none" w:sz="0" w:space="0" w:color="auto"/>
        <w:left w:val="none" w:sz="0" w:space="0" w:color="auto"/>
        <w:bottom w:val="none" w:sz="0" w:space="0" w:color="auto"/>
        <w:right w:val="none" w:sz="0" w:space="0" w:color="auto"/>
      </w:divBdr>
    </w:div>
    <w:div w:id="97338672">
      <w:bodyDiv w:val="1"/>
      <w:marLeft w:val="0"/>
      <w:marRight w:val="0"/>
      <w:marTop w:val="0"/>
      <w:marBottom w:val="0"/>
      <w:divBdr>
        <w:top w:val="none" w:sz="0" w:space="0" w:color="auto"/>
        <w:left w:val="none" w:sz="0" w:space="0" w:color="auto"/>
        <w:bottom w:val="none" w:sz="0" w:space="0" w:color="auto"/>
        <w:right w:val="none" w:sz="0" w:space="0" w:color="auto"/>
      </w:divBdr>
    </w:div>
    <w:div w:id="100102774">
      <w:bodyDiv w:val="1"/>
      <w:marLeft w:val="0"/>
      <w:marRight w:val="0"/>
      <w:marTop w:val="0"/>
      <w:marBottom w:val="0"/>
      <w:divBdr>
        <w:top w:val="none" w:sz="0" w:space="0" w:color="auto"/>
        <w:left w:val="none" w:sz="0" w:space="0" w:color="auto"/>
        <w:bottom w:val="none" w:sz="0" w:space="0" w:color="auto"/>
        <w:right w:val="none" w:sz="0" w:space="0" w:color="auto"/>
      </w:divBdr>
    </w:div>
    <w:div w:id="100302698">
      <w:bodyDiv w:val="1"/>
      <w:marLeft w:val="0"/>
      <w:marRight w:val="0"/>
      <w:marTop w:val="0"/>
      <w:marBottom w:val="0"/>
      <w:divBdr>
        <w:top w:val="none" w:sz="0" w:space="0" w:color="auto"/>
        <w:left w:val="none" w:sz="0" w:space="0" w:color="auto"/>
        <w:bottom w:val="none" w:sz="0" w:space="0" w:color="auto"/>
        <w:right w:val="none" w:sz="0" w:space="0" w:color="auto"/>
      </w:divBdr>
    </w:div>
    <w:div w:id="101582982">
      <w:bodyDiv w:val="1"/>
      <w:marLeft w:val="0"/>
      <w:marRight w:val="0"/>
      <w:marTop w:val="0"/>
      <w:marBottom w:val="0"/>
      <w:divBdr>
        <w:top w:val="none" w:sz="0" w:space="0" w:color="auto"/>
        <w:left w:val="none" w:sz="0" w:space="0" w:color="auto"/>
        <w:bottom w:val="none" w:sz="0" w:space="0" w:color="auto"/>
        <w:right w:val="none" w:sz="0" w:space="0" w:color="auto"/>
      </w:divBdr>
    </w:div>
    <w:div w:id="101800652">
      <w:bodyDiv w:val="1"/>
      <w:marLeft w:val="0"/>
      <w:marRight w:val="0"/>
      <w:marTop w:val="0"/>
      <w:marBottom w:val="0"/>
      <w:divBdr>
        <w:top w:val="none" w:sz="0" w:space="0" w:color="auto"/>
        <w:left w:val="none" w:sz="0" w:space="0" w:color="auto"/>
        <w:bottom w:val="none" w:sz="0" w:space="0" w:color="auto"/>
        <w:right w:val="none" w:sz="0" w:space="0" w:color="auto"/>
      </w:divBdr>
    </w:div>
    <w:div w:id="102238153">
      <w:bodyDiv w:val="1"/>
      <w:marLeft w:val="0"/>
      <w:marRight w:val="0"/>
      <w:marTop w:val="0"/>
      <w:marBottom w:val="0"/>
      <w:divBdr>
        <w:top w:val="none" w:sz="0" w:space="0" w:color="auto"/>
        <w:left w:val="none" w:sz="0" w:space="0" w:color="auto"/>
        <w:bottom w:val="none" w:sz="0" w:space="0" w:color="auto"/>
        <w:right w:val="none" w:sz="0" w:space="0" w:color="auto"/>
      </w:divBdr>
    </w:div>
    <w:div w:id="103497002">
      <w:bodyDiv w:val="1"/>
      <w:marLeft w:val="0"/>
      <w:marRight w:val="0"/>
      <w:marTop w:val="0"/>
      <w:marBottom w:val="0"/>
      <w:divBdr>
        <w:top w:val="none" w:sz="0" w:space="0" w:color="auto"/>
        <w:left w:val="none" w:sz="0" w:space="0" w:color="auto"/>
        <w:bottom w:val="none" w:sz="0" w:space="0" w:color="auto"/>
        <w:right w:val="none" w:sz="0" w:space="0" w:color="auto"/>
      </w:divBdr>
    </w:div>
    <w:div w:id="103617639">
      <w:bodyDiv w:val="1"/>
      <w:marLeft w:val="0"/>
      <w:marRight w:val="0"/>
      <w:marTop w:val="0"/>
      <w:marBottom w:val="0"/>
      <w:divBdr>
        <w:top w:val="none" w:sz="0" w:space="0" w:color="auto"/>
        <w:left w:val="none" w:sz="0" w:space="0" w:color="auto"/>
        <w:bottom w:val="none" w:sz="0" w:space="0" w:color="auto"/>
        <w:right w:val="none" w:sz="0" w:space="0" w:color="auto"/>
      </w:divBdr>
    </w:div>
    <w:div w:id="103889229">
      <w:bodyDiv w:val="1"/>
      <w:marLeft w:val="0"/>
      <w:marRight w:val="0"/>
      <w:marTop w:val="0"/>
      <w:marBottom w:val="0"/>
      <w:divBdr>
        <w:top w:val="none" w:sz="0" w:space="0" w:color="auto"/>
        <w:left w:val="none" w:sz="0" w:space="0" w:color="auto"/>
        <w:bottom w:val="none" w:sz="0" w:space="0" w:color="auto"/>
        <w:right w:val="none" w:sz="0" w:space="0" w:color="auto"/>
      </w:divBdr>
    </w:div>
    <w:div w:id="104810220">
      <w:bodyDiv w:val="1"/>
      <w:marLeft w:val="0"/>
      <w:marRight w:val="0"/>
      <w:marTop w:val="0"/>
      <w:marBottom w:val="0"/>
      <w:divBdr>
        <w:top w:val="none" w:sz="0" w:space="0" w:color="auto"/>
        <w:left w:val="none" w:sz="0" w:space="0" w:color="auto"/>
        <w:bottom w:val="none" w:sz="0" w:space="0" w:color="auto"/>
        <w:right w:val="none" w:sz="0" w:space="0" w:color="auto"/>
      </w:divBdr>
    </w:div>
    <w:div w:id="106629945">
      <w:bodyDiv w:val="1"/>
      <w:marLeft w:val="0"/>
      <w:marRight w:val="0"/>
      <w:marTop w:val="0"/>
      <w:marBottom w:val="0"/>
      <w:divBdr>
        <w:top w:val="none" w:sz="0" w:space="0" w:color="auto"/>
        <w:left w:val="none" w:sz="0" w:space="0" w:color="auto"/>
        <w:bottom w:val="none" w:sz="0" w:space="0" w:color="auto"/>
        <w:right w:val="none" w:sz="0" w:space="0" w:color="auto"/>
      </w:divBdr>
    </w:div>
    <w:div w:id="107631031">
      <w:bodyDiv w:val="1"/>
      <w:marLeft w:val="0"/>
      <w:marRight w:val="0"/>
      <w:marTop w:val="0"/>
      <w:marBottom w:val="0"/>
      <w:divBdr>
        <w:top w:val="none" w:sz="0" w:space="0" w:color="auto"/>
        <w:left w:val="none" w:sz="0" w:space="0" w:color="auto"/>
        <w:bottom w:val="none" w:sz="0" w:space="0" w:color="auto"/>
        <w:right w:val="none" w:sz="0" w:space="0" w:color="auto"/>
      </w:divBdr>
    </w:div>
    <w:div w:id="108087232">
      <w:bodyDiv w:val="1"/>
      <w:marLeft w:val="0"/>
      <w:marRight w:val="0"/>
      <w:marTop w:val="0"/>
      <w:marBottom w:val="0"/>
      <w:divBdr>
        <w:top w:val="none" w:sz="0" w:space="0" w:color="auto"/>
        <w:left w:val="none" w:sz="0" w:space="0" w:color="auto"/>
        <w:bottom w:val="none" w:sz="0" w:space="0" w:color="auto"/>
        <w:right w:val="none" w:sz="0" w:space="0" w:color="auto"/>
      </w:divBdr>
    </w:div>
    <w:div w:id="108549624">
      <w:bodyDiv w:val="1"/>
      <w:marLeft w:val="0"/>
      <w:marRight w:val="0"/>
      <w:marTop w:val="0"/>
      <w:marBottom w:val="0"/>
      <w:divBdr>
        <w:top w:val="none" w:sz="0" w:space="0" w:color="auto"/>
        <w:left w:val="none" w:sz="0" w:space="0" w:color="auto"/>
        <w:bottom w:val="none" w:sz="0" w:space="0" w:color="auto"/>
        <w:right w:val="none" w:sz="0" w:space="0" w:color="auto"/>
      </w:divBdr>
    </w:div>
    <w:div w:id="109860702">
      <w:bodyDiv w:val="1"/>
      <w:marLeft w:val="0"/>
      <w:marRight w:val="0"/>
      <w:marTop w:val="0"/>
      <w:marBottom w:val="0"/>
      <w:divBdr>
        <w:top w:val="none" w:sz="0" w:space="0" w:color="auto"/>
        <w:left w:val="none" w:sz="0" w:space="0" w:color="auto"/>
        <w:bottom w:val="none" w:sz="0" w:space="0" w:color="auto"/>
        <w:right w:val="none" w:sz="0" w:space="0" w:color="auto"/>
      </w:divBdr>
    </w:div>
    <w:div w:id="110176805">
      <w:bodyDiv w:val="1"/>
      <w:marLeft w:val="0"/>
      <w:marRight w:val="0"/>
      <w:marTop w:val="0"/>
      <w:marBottom w:val="0"/>
      <w:divBdr>
        <w:top w:val="none" w:sz="0" w:space="0" w:color="auto"/>
        <w:left w:val="none" w:sz="0" w:space="0" w:color="auto"/>
        <w:bottom w:val="none" w:sz="0" w:space="0" w:color="auto"/>
        <w:right w:val="none" w:sz="0" w:space="0" w:color="auto"/>
      </w:divBdr>
    </w:div>
    <w:div w:id="111173620">
      <w:bodyDiv w:val="1"/>
      <w:marLeft w:val="0"/>
      <w:marRight w:val="0"/>
      <w:marTop w:val="0"/>
      <w:marBottom w:val="0"/>
      <w:divBdr>
        <w:top w:val="none" w:sz="0" w:space="0" w:color="auto"/>
        <w:left w:val="none" w:sz="0" w:space="0" w:color="auto"/>
        <w:bottom w:val="none" w:sz="0" w:space="0" w:color="auto"/>
        <w:right w:val="none" w:sz="0" w:space="0" w:color="auto"/>
      </w:divBdr>
    </w:div>
    <w:div w:id="111366456">
      <w:bodyDiv w:val="1"/>
      <w:marLeft w:val="0"/>
      <w:marRight w:val="0"/>
      <w:marTop w:val="0"/>
      <w:marBottom w:val="0"/>
      <w:divBdr>
        <w:top w:val="none" w:sz="0" w:space="0" w:color="auto"/>
        <w:left w:val="none" w:sz="0" w:space="0" w:color="auto"/>
        <w:bottom w:val="none" w:sz="0" w:space="0" w:color="auto"/>
        <w:right w:val="none" w:sz="0" w:space="0" w:color="auto"/>
      </w:divBdr>
    </w:div>
    <w:div w:id="112098530">
      <w:bodyDiv w:val="1"/>
      <w:marLeft w:val="0"/>
      <w:marRight w:val="0"/>
      <w:marTop w:val="0"/>
      <w:marBottom w:val="0"/>
      <w:divBdr>
        <w:top w:val="none" w:sz="0" w:space="0" w:color="auto"/>
        <w:left w:val="none" w:sz="0" w:space="0" w:color="auto"/>
        <w:bottom w:val="none" w:sz="0" w:space="0" w:color="auto"/>
        <w:right w:val="none" w:sz="0" w:space="0" w:color="auto"/>
      </w:divBdr>
    </w:div>
    <w:div w:id="112747397">
      <w:bodyDiv w:val="1"/>
      <w:marLeft w:val="0"/>
      <w:marRight w:val="0"/>
      <w:marTop w:val="0"/>
      <w:marBottom w:val="0"/>
      <w:divBdr>
        <w:top w:val="none" w:sz="0" w:space="0" w:color="auto"/>
        <w:left w:val="none" w:sz="0" w:space="0" w:color="auto"/>
        <w:bottom w:val="none" w:sz="0" w:space="0" w:color="auto"/>
        <w:right w:val="none" w:sz="0" w:space="0" w:color="auto"/>
      </w:divBdr>
    </w:div>
    <w:div w:id="112864384">
      <w:bodyDiv w:val="1"/>
      <w:marLeft w:val="0"/>
      <w:marRight w:val="0"/>
      <w:marTop w:val="0"/>
      <w:marBottom w:val="0"/>
      <w:divBdr>
        <w:top w:val="none" w:sz="0" w:space="0" w:color="auto"/>
        <w:left w:val="none" w:sz="0" w:space="0" w:color="auto"/>
        <w:bottom w:val="none" w:sz="0" w:space="0" w:color="auto"/>
        <w:right w:val="none" w:sz="0" w:space="0" w:color="auto"/>
      </w:divBdr>
    </w:div>
    <w:div w:id="112872000">
      <w:bodyDiv w:val="1"/>
      <w:marLeft w:val="0"/>
      <w:marRight w:val="0"/>
      <w:marTop w:val="0"/>
      <w:marBottom w:val="0"/>
      <w:divBdr>
        <w:top w:val="none" w:sz="0" w:space="0" w:color="auto"/>
        <w:left w:val="none" w:sz="0" w:space="0" w:color="auto"/>
        <w:bottom w:val="none" w:sz="0" w:space="0" w:color="auto"/>
        <w:right w:val="none" w:sz="0" w:space="0" w:color="auto"/>
      </w:divBdr>
    </w:div>
    <w:div w:id="112990696">
      <w:bodyDiv w:val="1"/>
      <w:marLeft w:val="0"/>
      <w:marRight w:val="0"/>
      <w:marTop w:val="0"/>
      <w:marBottom w:val="0"/>
      <w:divBdr>
        <w:top w:val="none" w:sz="0" w:space="0" w:color="auto"/>
        <w:left w:val="none" w:sz="0" w:space="0" w:color="auto"/>
        <w:bottom w:val="none" w:sz="0" w:space="0" w:color="auto"/>
        <w:right w:val="none" w:sz="0" w:space="0" w:color="auto"/>
      </w:divBdr>
    </w:div>
    <w:div w:id="113525839">
      <w:bodyDiv w:val="1"/>
      <w:marLeft w:val="0"/>
      <w:marRight w:val="0"/>
      <w:marTop w:val="0"/>
      <w:marBottom w:val="0"/>
      <w:divBdr>
        <w:top w:val="none" w:sz="0" w:space="0" w:color="auto"/>
        <w:left w:val="none" w:sz="0" w:space="0" w:color="auto"/>
        <w:bottom w:val="none" w:sz="0" w:space="0" w:color="auto"/>
        <w:right w:val="none" w:sz="0" w:space="0" w:color="auto"/>
      </w:divBdr>
    </w:div>
    <w:div w:id="114180214">
      <w:bodyDiv w:val="1"/>
      <w:marLeft w:val="0"/>
      <w:marRight w:val="0"/>
      <w:marTop w:val="0"/>
      <w:marBottom w:val="0"/>
      <w:divBdr>
        <w:top w:val="none" w:sz="0" w:space="0" w:color="auto"/>
        <w:left w:val="none" w:sz="0" w:space="0" w:color="auto"/>
        <w:bottom w:val="none" w:sz="0" w:space="0" w:color="auto"/>
        <w:right w:val="none" w:sz="0" w:space="0" w:color="auto"/>
      </w:divBdr>
    </w:div>
    <w:div w:id="114642494">
      <w:bodyDiv w:val="1"/>
      <w:marLeft w:val="0"/>
      <w:marRight w:val="0"/>
      <w:marTop w:val="0"/>
      <w:marBottom w:val="0"/>
      <w:divBdr>
        <w:top w:val="none" w:sz="0" w:space="0" w:color="auto"/>
        <w:left w:val="none" w:sz="0" w:space="0" w:color="auto"/>
        <w:bottom w:val="none" w:sz="0" w:space="0" w:color="auto"/>
        <w:right w:val="none" w:sz="0" w:space="0" w:color="auto"/>
      </w:divBdr>
    </w:div>
    <w:div w:id="115805165">
      <w:bodyDiv w:val="1"/>
      <w:marLeft w:val="0"/>
      <w:marRight w:val="0"/>
      <w:marTop w:val="0"/>
      <w:marBottom w:val="0"/>
      <w:divBdr>
        <w:top w:val="none" w:sz="0" w:space="0" w:color="auto"/>
        <w:left w:val="none" w:sz="0" w:space="0" w:color="auto"/>
        <w:bottom w:val="none" w:sz="0" w:space="0" w:color="auto"/>
        <w:right w:val="none" w:sz="0" w:space="0" w:color="auto"/>
      </w:divBdr>
    </w:div>
    <w:div w:id="116686433">
      <w:bodyDiv w:val="1"/>
      <w:marLeft w:val="0"/>
      <w:marRight w:val="0"/>
      <w:marTop w:val="0"/>
      <w:marBottom w:val="0"/>
      <w:divBdr>
        <w:top w:val="none" w:sz="0" w:space="0" w:color="auto"/>
        <w:left w:val="none" w:sz="0" w:space="0" w:color="auto"/>
        <w:bottom w:val="none" w:sz="0" w:space="0" w:color="auto"/>
        <w:right w:val="none" w:sz="0" w:space="0" w:color="auto"/>
      </w:divBdr>
    </w:div>
    <w:div w:id="119302757">
      <w:bodyDiv w:val="1"/>
      <w:marLeft w:val="0"/>
      <w:marRight w:val="0"/>
      <w:marTop w:val="0"/>
      <w:marBottom w:val="0"/>
      <w:divBdr>
        <w:top w:val="none" w:sz="0" w:space="0" w:color="auto"/>
        <w:left w:val="none" w:sz="0" w:space="0" w:color="auto"/>
        <w:bottom w:val="none" w:sz="0" w:space="0" w:color="auto"/>
        <w:right w:val="none" w:sz="0" w:space="0" w:color="auto"/>
      </w:divBdr>
    </w:div>
    <w:div w:id="120223894">
      <w:bodyDiv w:val="1"/>
      <w:marLeft w:val="0"/>
      <w:marRight w:val="0"/>
      <w:marTop w:val="0"/>
      <w:marBottom w:val="0"/>
      <w:divBdr>
        <w:top w:val="none" w:sz="0" w:space="0" w:color="auto"/>
        <w:left w:val="none" w:sz="0" w:space="0" w:color="auto"/>
        <w:bottom w:val="none" w:sz="0" w:space="0" w:color="auto"/>
        <w:right w:val="none" w:sz="0" w:space="0" w:color="auto"/>
      </w:divBdr>
    </w:div>
    <w:div w:id="120734437">
      <w:bodyDiv w:val="1"/>
      <w:marLeft w:val="0"/>
      <w:marRight w:val="0"/>
      <w:marTop w:val="0"/>
      <w:marBottom w:val="0"/>
      <w:divBdr>
        <w:top w:val="none" w:sz="0" w:space="0" w:color="auto"/>
        <w:left w:val="none" w:sz="0" w:space="0" w:color="auto"/>
        <w:bottom w:val="none" w:sz="0" w:space="0" w:color="auto"/>
        <w:right w:val="none" w:sz="0" w:space="0" w:color="auto"/>
      </w:divBdr>
    </w:div>
    <w:div w:id="121731196">
      <w:bodyDiv w:val="1"/>
      <w:marLeft w:val="0"/>
      <w:marRight w:val="0"/>
      <w:marTop w:val="0"/>
      <w:marBottom w:val="0"/>
      <w:divBdr>
        <w:top w:val="none" w:sz="0" w:space="0" w:color="auto"/>
        <w:left w:val="none" w:sz="0" w:space="0" w:color="auto"/>
        <w:bottom w:val="none" w:sz="0" w:space="0" w:color="auto"/>
        <w:right w:val="none" w:sz="0" w:space="0" w:color="auto"/>
      </w:divBdr>
    </w:div>
    <w:div w:id="122578075">
      <w:bodyDiv w:val="1"/>
      <w:marLeft w:val="0"/>
      <w:marRight w:val="0"/>
      <w:marTop w:val="0"/>
      <w:marBottom w:val="0"/>
      <w:divBdr>
        <w:top w:val="none" w:sz="0" w:space="0" w:color="auto"/>
        <w:left w:val="none" w:sz="0" w:space="0" w:color="auto"/>
        <w:bottom w:val="none" w:sz="0" w:space="0" w:color="auto"/>
        <w:right w:val="none" w:sz="0" w:space="0" w:color="auto"/>
      </w:divBdr>
    </w:div>
    <w:div w:id="122623163">
      <w:bodyDiv w:val="1"/>
      <w:marLeft w:val="0"/>
      <w:marRight w:val="0"/>
      <w:marTop w:val="0"/>
      <w:marBottom w:val="0"/>
      <w:divBdr>
        <w:top w:val="none" w:sz="0" w:space="0" w:color="auto"/>
        <w:left w:val="none" w:sz="0" w:space="0" w:color="auto"/>
        <w:bottom w:val="none" w:sz="0" w:space="0" w:color="auto"/>
        <w:right w:val="none" w:sz="0" w:space="0" w:color="auto"/>
      </w:divBdr>
    </w:div>
    <w:div w:id="124350561">
      <w:bodyDiv w:val="1"/>
      <w:marLeft w:val="0"/>
      <w:marRight w:val="0"/>
      <w:marTop w:val="0"/>
      <w:marBottom w:val="0"/>
      <w:divBdr>
        <w:top w:val="none" w:sz="0" w:space="0" w:color="auto"/>
        <w:left w:val="none" w:sz="0" w:space="0" w:color="auto"/>
        <w:bottom w:val="none" w:sz="0" w:space="0" w:color="auto"/>
        <w:right w:val="none" w:sz="0" w:space="0" w:color="auto"/>
      </w:divBdr>
    </w:div>
    <w:div w:id="124396440">
      <w:bodyDiv w:val="1"/>
      <w:marLeft w:val="0"/>
      <w:marRight w:val="0"/>
      <w:marTop w:val="0"/>
      <w:marBottom w:val="0"/>
      <w:divBdr>
        <w:top w:val="none" w:sz="0" w:space="0" w:color="auto"/>
        <w:left w:val="none" w:sz="0" w:space="0" w:color="auto"/>
        <w:bottom w:val="none" w:sz="0" w:space="0" w:color="auto"/>
        <w:right w:val="none" w:sz="0" w:space="0" w:color="auto"/>
      </w:divBdr>
    </w:div>
    <w:div w:id="125895358">
      <w:bodyDiv w:val="1"/>
      <w:marLeft w:val="0"/>
      <w:marRight w:val="0"/>
      <w:marTop w:val="0"/>
      <w:marBottom w:val="0"/>
      <w:divBdr>
        <w:top w:val="none" w:sz="0" w:space="0" w:color="auto"/>
        <w:left w:val="none" w:sz="0" w:space="0" w:color="auto"/>
        <w:bottom w:val="none" w:sz="0" w:space="0" w:color="auto"/>
        <w:right w:val="none" w:sz="0" w:space="0" w:color="auto"/>
      </w:divBdr>
    </w:div>
    <w:div w:id="127824751">
      <w:bodyDiv w:val="1"/>
      <w:marLeft w:val="0"/>
      <w:marRight w:val="0"/>
      <w:marTop w:val="0"/>
      <w:marBottom w:val="0"/>
      <w:divBdr>
        <w:top w:val="none" w:sz="0" w:space="0" w:color="auto"/>
        <w:left w:val="none" w:sz="0" w:space="0" w:color="auto"/>
        <w:bottom w:val="none" w:sz="0" w:space="0" w:color="auto"/>
        <w:right w:val="none" w:sz="0" w:space="0" w:color="auto"/>
      </w:divBdr>
    </w:div>
    <w:div w:id="129835252">
      <w:bodyDiv w:val="1"/>
      <w:marLeft w:val="0"/>
      <w:marRight w:val="0"/>
      <w:marTop w:val="0"/>
      <w:marBottom w:val="0"/>
      <w:divBdr>
        <w:top w:val="none" w:sz="0" w:space="0" w:color="auto"/>
        <w:left w:val="none" w:sz="0" w:space="0" w:color="auto"/>
        <w:bottom w:val="none" w:sz="0" w:space="0" w:color="auto"/>
        <w:right w:val="none" w:sz="0" w:space="0" w:color="auto"/>
      </w:divBdr>
    </w:div>
    <w:div w:id="129904099">
      <w:bodyDiv w:val="1"/>
      <w:marLeft w:val="0"/>
      <w:marRight w:val="0"/>
      <w:marTop w:val="0"/>
      <w:marBottom w:val="0"/>
      <w:divBdr>
        <w:top w:val="none" w:sz="0" w:space="0" w:color="auto"/>
        <w:left w:val="none" w:sz="0" w:space="0" w:color="auto"/>
        <w:bottom w:val="none" w:sz="0" w:space="0" w:color="auto"/>
        <w:right w:val="none" w:sz="0" w:space="0" w:color="auto"/>
      </w:divBdr>
    </w:div>
    <w:div w:id="131482682">
      <w:bodyDiv w:val="1"/>
      <w:marLeft w:val="0"/>
      <w:marRight w:val="0"/>
      <w:marTop w:val="0"/>
      <w:marBottom w:val="0"/>
      <w:divBdr>
        <w:top w:val="none" w:sz="0" w:space="0" w:color="auto"/>
        <w:left w:val="none" w:sz="0" w:space="0" w:color="auto"/>
        <w:bottom w:val="none" w:sz="0" w:space="0" w:color="auto"/>
        <w:right w:val="none" w:sz="0" w:space="0" w:color="auto"/>
      </w:divBdr>
    </w:div>
    <w:div w:id="132604020">
      <w:bodyDiv w:val="1"/>
      <w:marLeft w:val="0"/>
      <w:marRight w:val="0"/>
      <w:marTop w:val="0"/>
      <w:marBottom w:val="0"/>
      <w:divBdr>
        <w:top w:val="none" w:sz="0" w:space="0" w:color="auto"/>
        <w:left w:val="none" w:sz="0" w:space="0" w:color="auto"/>
        <w:bottom w:val="none" w:sz="0" w:space="0" w:color="auto"/>
        <w:right w:val="none" w:sz="0" w:space="0" w:color="auto"/>
      </w:divBdr>
    </w:div>
    <w:div w:id="133372211">
      <w:bodyDiv w:val="1"/>
      <w:marLeft w:val="0"/>
      <w:marRight w:val="0"/>
      <w:marTop w:val="0"/>
      <w:marBottom w:val="0"/>
      <w:divBdr>
        <w:top w:val="none" w:sz="0" w:space="0" w:color="auto"/>
        <w:left w:val="none" w:sz="0" w:space="0" w:color="auto"/>
        <w:bottom w:val="none" w:sz="0" w:space="0" w:color="auto"/>
        <w:right w:val="none" w:sz="0" w:space="0" w:color="auto"/>
      </w:divBdr>
    </w:div>
    <w:div w:id="133914591">
      <w:bodyDiv w:val="1"/>
      <w:marLeft w:val="0"/>
      <w:marRight w:val="0"/>
      <w:marTop w:val="0"/>
      <w:marBottom w:val="0"/>
      <w:divBdr>
        <w:top w:val="none" w:sz="0" w:space="0" w:color="auto"/>
        <w:left w:val="none" w:sz="0" w:space="0" w:color="auto"/>
        <w:bottom w:val="none" w:sz="0" w:space="0" w:color="auto"/>
        <w:right w:val="none" w:sz="0" w:space="0" w:color="auto"/>
      </w:divBdr>
    </w:div>
    <w:div w:id="134105464">
      <w:bodyDiv w:val="1"/>
      <w:marLeft w:val="0"/>
      <w:marRight w:val="0"/>
      <w:marTop w:val="0"/>
      <w:marBottom w:val="0"/>
      <w:divBdr>
        <w:top w:val="none" w:sz="0" w:space="0" w:color="auto"/>
        <w:left w:val="none" w:sz="0" w:space="0" w:color="auto"/>
        <w:bottom w:val="none" w:sz="0" w:space="0" w:color="auto"/>
        <w:right w:val="none" w:sz="0" w:space="0" w:color="auto"/>
      </w:divBdr>
    </w:div>
    <w:div w:id="136186833">
      <w:bodyDiv w:val="1"/>
      <w:marLeft w:val="0"/>
      <w:marRight w:val="0"/>
      <w:marTop w:val="0"/>
      <w:marBottom w:val="0"/>
      <w:divBdr>
        <w:top w:val="none" w:sz="0" w:space="0" w:color="auto"/>
        <w:left w:val="none" w:sz="0" w:space="0" w:color="auto"/>
        <w:bottom w:val="none" w:sz="0" w:space="0" w:color="auto"/>
        <w:right w:val="none" w:sz="0" w:space="0" w:color="auto"/>
      </w:divBdr>
    </w:div>
    <w:div w:id="136381835">
      <w:bodyDiv w:val="1"/>
      <w:marLeft w:val="0"/>
      <w:marRight w:val="0"/>
      <w:marTop w:val="0"/>
      <w:marBottom w:val="0"/>
      <w:divBdr>
        <w:top w:val="none" w:sz="0" w:space="0" w:color="auto"/>
        <w:left w:val="none" w:sz="0" w:space="0" w:color="auto"/>
        <w:bottom w:val="none" w:sz="0" w:space="0" w:color="auto"/>
        <w:right w:val="none" w:sz="0" w:space="0" w:color="auto"/>
      </w:divBdr>
    </w:div>
    <w:div w:id="137188599">
      <w:bodyDiv w:val="1"/>
      <w:marLeft w:val="0"/>
      <w:marRight w:val="0"/>
      <w:marTop w:val="0"/>
      <w:marBottom w:val="0"/>
      <w:divBdr>
        <w:top w:val="none" w:sz="0" w:space="0" w:color="auto"/>
        <w:left w:val="none" w:sz="0" w:space="0" w:color="auto"/>
        <w:bottom w:val="none" w:sz="0" w:space="0" w:color="auto"/>
        <w:right w:val="none" w:sz="0" w:space="0" w:color="auto"/>
      </w:divBdr>
    </w:div>
    <w:div w:id="137654997">
      <w:bodyDiv w:val="1"/>
      <w:marLeft w:val="0"/>
      <w:marRight w:val="0"/>
      <w:marTop w:val="0"/>
      <w:marBottom w:val="0"/>
      <w:divBdr>
        <w:top w:val="none" w:sz="0" w:space="0" w:color="auto"/>
        <w:left w:val="none" w:sz="0" w:space="0" w:color="auto"/>
        <w:bottom w:val="none" w:sz="0" w:space="0" w:color="auto"/>
        <w:right w:val="none" w:sz="0" w:space="0" w:color="auto"/>
      </w:divBdr>
    </w:div>
    <w:div w:id="137698118">
      <w:bodyDiv w:val="1"/>
      <w:marLeft w:val="0"/>
      <w:marRight w:val="0"/>
      <w:marTop w:val="0"/>
      <w:marBottom w:val="0"/>
      <w:divBdr>
        <w:top w:val="none" w:sz="0" w:space="0" w:color="auto"/>
        <w:left w:val="none" w:sz="0" w:space="0" w:color="auto"/>
        <w:bottom w:val="none" w:sz="0" w:space="0" w:color="auto"/>
        <w:right w:val="none" w:sz="0" w:space="0" w:color="auto"/>
      </w:divBdr>
    </w:div>
    <w:div w:id="138621244">
      <w:bodyDiv w:val="1"/>
      <w:marLeft w:val="0"/>
      <w:marRight w:val="0"/>
      <w:marTop w:val="0"/>
      <w:marBottom w:val="0"/>
      <w:divBdr>
        <w:top w:val="none" w:sz="0" w:space="0" w:color="auto"/>
        <w:left w:val="none" w:sz="0" w:space="0" w:color="auto"/>
        <w:bottom w:val="none" w:sz="0" w:space="0" w:color="auto"/>
        <w:right w:val="none" w:sz="0" w:space="0" w:color="auto"/>
      </w:divBdr>
    </w:div>
    <w:div w:id="139426257">
      <w:bodyDiv w:val="1"/>
      <w:marLeft w:val="0"/>
      <w:marRight w:val="0"/>
      <w:marTop w:val="0"/>
      <w:marBottom w:val="0"/>
      <w:divBdr>
        <w:top w:val="none" w:sz="0" w:space="0" w:color="auto"/>
        <w:left w:val="none" w:sz="0" w:space="0" w:color="auto"/>
        <w:bottom w:val="none" w:sz="0" w:space="0" w:color="auto"/>
        <w:right w:val="none" w:sz="0" w:space="0" w:color="auto"/>
      </w:divBdr>
    </w:div>
    <w:div w:id="139615200">
      <w:bodyDiv w:val="1"/>
      <w:marLeft w:val="0"/>
      <w:marRight w:val="0"/>
      <w:marTop w:val="0"/>
      <w:marBottom w:val="0"/>
      <w:divBdr>
        <w:top w:val="none" w:sz="0" w:space="0" w:color="auto"/>
        <w:left w:val="none" w:sz="0" w:space="0" w:color="auto"/>
        <w:bottom w:val="none" w:sz="0" w:space="0" w:color="auto"/>
        <w:right w:val="none" w:sz="0" w:space="0" w:color="auto"/>
      </w:divBdr>
    </w:div>
    <w:div w:id="139811889">
      <w:bodyDiv w:val="1"/>
      <w:marLeft w:val="0"/>
      <w:marRight w:val="0"/>
      <w:marTop w:val="0"/>
      <w:marBottom w:val="0"/>
      <w:divBdr>
        <w:top w:val="none" w:sz="0" w:space="0" w:color="auto"/>
        <w:left w:val="none" w:sz="0" w:space="0" w:color="auto"/>
        <w:bottom w:val="none" w:sz="0" w:space="0" w:color="auto"/>
        <w:right w:val="none" w:sz="0" w:space="0" w:color="auto"/>
      </w:divBdr>
    </w:div>
    <w:div w:id="142551266">
      <w:bodyDiv w:val="1"/>
      <w:marLeft w:val="0"/>
      <w:marRight w:val="0"/>
      <w:marTop w:val="0"/>
      <w:marBottom w:val="0"/>
      <w:divBdr>
        <w:top w:val="none" w:sz="0" w:space="0" w:color="auto"/>
        <w:left w:val="none" w:sz="0" w:space="0" w:color="auto"/>
        <w:bottom w:val="none" w:sz="0" w:space="0" w:color="auto"/>
        <w:right w:val="none" w:sz="0" w:space="0" w:color="auto"/>
      </w:divBdr>
    </w:div>
    <w:div w:id="144055582">
      <w:bodyDiv w:val="1"/>
      <w:marLeft w:val="0"/>
      <w:marRight w:val="0"/>
      <w:marTop w:val="0"/>
      <w:marBottom w:val="0"/>
      <w:divBdr>
        <w:top w:val="none" w:sz="0" w:space="0" w:color="auto"/>
        <w:left w:val="none" w:sz="0" w:space="0" w:color="auto"/>
        <w:bottom w:val="none" w:sz="0" w:space="0" w:color="auto"/>
        <w:right w:val="none" w:sz="0" w:space="0" w:color="auto"/>
      </w:divBdr>
    </w:div>
    <w:div w:id="144709534">
      <w:bodyDiv w:val="1"/>
      <w:marLeft w:val="0"/>
      <w:marRight w:val="0"/>
      <w:marTop w:val="0"/>
      <w:marBottom w:val="0"/>
      <w:divBdr>
        <w:top w:val="none" w:sz="0" w:space="0" w:color="auto"/>
        <w:left w:val="none" w:sz="0" w:space="0" w:color="auto"/>
        <w:bottom w:val="none" w:sz="0" w:space="0" w:color="auto"/>
        <w:right w:val="none" w:sz="0" w:space="0" w:color="auto"/>
      </w:divBdr>
    </w:div>
    <w:div w:id="145754744">
      <w:bodyDiv w:val="1"/>
      <w:marLeft w:val="0"/>
      <w:marRight w:val="0"/>
      <w:marTop w:val="0"/>
      <w:marBottom w:val="0"/>
      <w:divBdr>
        <w:top w:val="none" w:sz="0" w:space="0" w:color="auto"/>
        <w:left w:val="none" w:sz="0" w:space="0" w:color="auto"/>
        <w:bottom w:val="none" w:sz="0" w:space="0" w:color="auto"/>
        <w:right w:val="none" w:sz="0" w:space="0" w:color="auto"/>
      </w:divBdr>
    </w:div>
    <w:div w:id="145781323">
      <w:bodyDiv w:val="1"/>
      <w:marLeft w:val="0"/>
      <w:marRight w:val="0"/>
      <w:marTop w:val="0"/>
      <w:marBottom w:val="0"/>
      <w:divBdr>
        <w:top w:val="none" w:sz="0" w:space="0" w:color="auto"/>
        <w:left w:val="none" w:sz="0" w:space="0" w:color="auto"/>
        <w:bottom w:val="none" w:sz="0" w:space="0" w:color="auto"/>
        <w:right w:val="none" w:sz="0" w:space="0" w:color="auto"/>
      </w:divBdr>
    </w:div>
    <w:div w:id="146284721">
      <w:bodyDiv w:val="1"/>
      <w:marLeft w:val="0"/>
      <w:marRight w:val="0"/>
      <w:marTop w:val="0"/>
      <w:marBottom w:val="0"/>
      <w:divBdr>
        <w:top w:val="none" w:sz="0" w:space="0" w:color="auto"/>
        <w:left w:val="none" w:sz="0" w:space="0" w:color="auto"/>
        <w:bottom w:val="none" w:sz="0" w:space="0" w:color="auto"/>
        <w:right w:val="none" w:sz="0" w:space="0" w:color="auto"/>
      </w:divBdr>
    </w:div>
    <w:div w:id="146558942">
      <w:bodyDiv w:val="1"/>
      <w:marLeft w:val="0"/>
      <w:marRight w:val="0"/>
      <w:marTop w:val="0"/>
      <w:marBottom w:val="0"/>
      <w:divBdr>
        <w:top w:val="none" w:sz="0" w:space="0" w:color="auto"/>
        <w:left w:val="none" w:sz="0" w:space="0" w:color="auto"/>
        <w:bottom w:val="none" w:sz="0" w:space="0" w:color="auto"/>
        <w:right w:val="none" w:sz="0" w:space="0" w:color="auto"/>
      </w:divBdr>
    </w:div>
    <w:div w:id="149448106">
      <w:bodyDiv w:val="1"/>
      <w:marLeft w:val="0"/>
      <w:marRight w:val="0"/>
      <w:marTop w:val="0"/>
      <w:marBottom w:val="0"/>
      <w:divBdr>
        <w:top w:val="none" w:sz="0" w:space="0" w:color="auto"/>
        <w:left w:val="none" w:sz="0" w:space="0" w:color="auto"/>
        <w:bottom w:val="none" w:sz="0" w:space="0" w:color="auto"/>
        <w:right w:val="none" w:sz="0" w:space="0" w:color="auto"/>
      </w:divBdr>
    </w:div>
    <w:div w:id="150025955">
      <w:bodyDiv w:val="1"/>
      <w:marLeft w:val="0"/>
      <w:marRight w:val="0"/>
      <w:marTop w:val="0"/>
      <w:marBottom w:val="0"/>
      <w:divBdr>
        <w:top w:val="none" w:sz="0" w:space="0" w:color="auto"/>
        <w:left w:val="none" w:sz="0" w:space="0" w:color="auto"/>
        <w:bottom w:val="none" w:sz="0" w:space="0" w:color="auto"/>
        <w:right w:val="none" w:sz="0" w:space="0" w:color="auto"/>
      </w:divBdr>
    </w:div>
    <w:div w:id="150147469">
      <w:bodyDiv w:val="1"/>
      <w:marLeft w:val="0"/>
      <w:marRight w:val="0"/>
      <w:marTop w:val="0"/>
      <w:marBottom w:val="0"/>
      <w:divBdr>
        <w:top w:val="none" w:sz="0" w:space="0" w:color="auto"/>
        <w:left w:val="none" w:sz="0" w:space="0" w:color="auto"/>
        <w:bottom w:val="none" w:sz="0" w:space="0" w:color="auto"/>
        <w:right w:val="none" w:sz="0" w:space="0" w:color="auto"/>
      </w:divBdr>
    </w:div>
    <w:div w:id="151919854">
      <w:bodyDiv w:val="1"/>
      <w:marLeft w:val="0"/>
      <w:marRight w:val="0"/>
      <w:marTop w:val="0"/>
      <w:marBottom w:val="0"/>
      <w:divBdr>
        <w:top w:val="none" w:sz="0" w:space="0" w:color="auto"/>
        <w:left w:val="none" w:sz="0" w:space="0" w:color="auto"/>
        <w:bottom w:val="none" w:sz="0" w:space="0" w:color="auto"/>
        <w:right w:val="none" w:sz="0" w:space="0" w:color="auto"/>
      </w:divBdr>
    </w:div>
    <w:div w:id="158010014">
      <w:bodyDiv w:val="1"/>
      <w:marLeft w:val="0"/>
      <w:marRight w:val="0"/>
      <w:marTop w:val="0"/>
      <w:marBottom w:val="0"/>
      <w:divBdr>
        <w:top w:val="none" w:sz="0" w:space="0" w:color="auto"/>
        <w:left w:val="none" w:sz="0" w:space="0" w:color="auto"/>
        <w:bottom w:val="none" w:sz="0" w:space="0" w:color="auto"/>
        <w:right w:val="none" w:sz="0" w:space="0" w:color="auto"/>
      </w:divBdr>
    </w:div>
    <w:div w:id="159123875">
      <w:bodyDiv w:val="1"/>
      <w:marLeft w:val="0"/>
      <w:marRight w:val="0"/>
      <w:marTop w:val="0"/>
      <w:marBottom w:val="0"/>
      <w:divBdr>
        <w:top w:val="none" w:sz="0" w:space="0" w:color="auto"/>
        <w:left w:val="none" w:sz="0" w:space="0" w:color="auto"/>
        <w:bottom w:val="none" w:sz="0" w:space="0" w:color="auto"/>
        <w:right w:val="none" w:sz="0" w:space="0" w:color="auto"/>
      </w:divBdr>
    </w:div>
    <w:div w:id="160314775">
      <w:bodyDiv w:val="1"/>
      <w:marLeft w:val="0"/>
      <w:marRight w:val="0"/>
      <w:marTop w:val="0"/>
      <w:marBottom w:val="0"/>
      <w:divBdr>
        <w:top w:val="none" w:sz="0" w:space="0" w:color="auto"/>
        <w:left w:val="none" w:sz="0" w:space="0" w:color="auto"/>
        <w:bottom w:val="none" w:sz="0" w:space="0" w:color="auto"/>
        <w:right w:val="none" w:sz="0" w:space="0" w:color="auto"/>
      </w:divBdr>
    </w:div>
    <w:div w:id="160971169">
      <w:bodyDiv w:val="1"/>
      <w:marLeft w:val="0"/>
      <w:marRight w:val="0"/>
      <w:marTop w:val="0"/>
      <w:marBottom w:val="0"/>
      <w:divBdr>
        <w:top w:val="none" w:sz="0" w:space="0" w:color="auto"/>
        <w:left w:val="none" w:sz="0" w:space="0" w:color="auto"/>
        <w:bottom w:val="none" w:sz="0" w:space="0" w:color="auto"/>
        <w:right w:val="none" w:sz="0" w:space="0" w:color="auto"/>
      </w:divBdr>
    </w:div>
    <w:div w:id="162166323">
      <w:bodyDiv w:val="1"/>
      <w:marLeft w:val="0"/>
      <w:marRight w:val="0"/>
      <w:marTop w:val="0"/>
      <w:marBottom w:val="0"/>
      <w:divBdr>
        <w:top w:val="none" w:sz="0" w:space="0" w:color="auto"/>
        <w:left w:val="none" w:sz="0" w:space="0" w:color="auto"/>
        <w:bottom w:val="none" w:sz="0" w:space="0" w:color="auto"/>
        <w:right w:val="none" w:sz="0" w:space="0" w:color="auto"/>
      </w:divBdr>
    </w:div>
    <w:div w:id="163591869">
      <w:bodyDiv w:val="1"/>
      <w:marLeft w:val="0"/>
      <w:marRight w:val="0"/>
      <w:marTop w:val="0"/>
      <w:marBottom w:val="0"/>
      <w:divBdr>
        <w:top w:val="none" w:sz="0" w:space="0" w:color="auto"/>
        <w:left w:val="none" w:sz="0" w:space="0" w:color="auto"/>
        <w:bottom w:val="none" w:sz="0" w:space="0" w:color="auto"/>
        <w:right w:val="none" w:sz="0" w:space="0" w:color="auto"/>
      </w:divBdr>
    </w:div>
    <w:div w:id="163665634">
      <w:bodyDiv w:val="1"/>
      <w:marLeft w:val="0"/>
      <w:marRight w:val="0"/>
      <w:marTop w:val="0"/>
      <w:marBottom w:val="0"/>
      <w:divBdr>
        <w:top w:val="none" w:sz="0" w:space="0" w:color="auto"/>
        <w:left w:val="none" w:sz="0" w:space="0" w:color="auto"/>
        <w:bottom w:val="none" w:sz="0" w:space="0" w:color="auto"/>
        <w:right w:val="none" w:sz="0" w:space="0" w:color="auto"/>
      </w:divBdr>
    </w:div>
    <w:div w:id="165825185">
      <w:bodyDiv w:val="1"/>
      <w:marLeft w:val="0"/>
      <w:marRight w:val="0"/>
      <w:marTop w:val="0"/>
      <w:marBottom w:val="0"/>
      <w:divBdr>
        <w:top w:val="none" w:sz="0" w:space="0" w:color="auto"/>
        <w:left w:val="none" w:sz="0" w:space="0" w:color="auto"/>
        <w:bottom w:val="none" w:sz="0" w:space="0" w:color="auto"/>
        <w:right w:val="none" w:sz="0" w:space="0" w:color="auto"/>
      </w:divBdr>
    </w:div>
    <w:div w:id="166143473">
      <w:bodyDiv w:val="1"/>
      <w:marLeft w:val="0"/>
      <w:marRight w:val="0"/>
      <w:marTop w:val="0"/>
      <w:marBottom w:val="0"/>
      <w:divBdr>
        <w:top w:val="none" w:sz="0" w:space="0" w:color="auto"/>
        <w:left w:val="none" w:sz="0" w:space="0" w:color="auto"/>
        <w:bottom w:val="none" w:sz="0" w:space="0" w:color="auto"/>
        <w:right w:val="none" w:sz="0" w:space="0" w:color="auto"/>
      </w:divBdr>
    </w:div>
    <w:div w:id="166335052">
      <w:bodyDiv w:val="1"/>
      <w:marLeft w:val="0"/>
      <w:marRight w:val="0"/>
      <w:marTop w:val="0"/>
      <w:marBottom w:val="0"/>
      <w:divBdr>
        <w:top w:val="none" w:sz="0" w:space="0" w:color="auto"/>
        <w:left w:val="none" w:sz="0" w:space="0" w:color="auto"/>
        <w:bottom w:val="none" w:sz="0" w:space="0" w:color="auto"/>
        <w:right w:val="none" w:sz="0" w:space="0" w:color="auto"/>
      </w:divBdr>
    </w:div>
    <w:div w:id="166945251">
      <w:bodyDiv w:val="1"/>
      <w:marLeft w:val="0"/>
      <w:marRight w:val="0"/>
      <w:marTop w:val="0"/>
      <w:marBottom w:val="0"/>
      <w:divBdr>
        <w:top w:val="none" w:sz="0" w:space="0" w:color="auto"/>
        <w:left w:val="none" w:sz="0" w:space="0" w:color="auto"/>
        <w:bottom w:val="none" w:sz="0" w:space="0" w:color="auto"/>
        <w:right w:val="none" w:sz="0" w:space="0" w:color="auto"/>
      </w:divBdr>
    </w:div>
    <w:div w:id="168838334">
      <w:bodyDiv w:val="1"/>
      <w:marLeft w:val="0"/>
      <w:marRight w:val="0"/>
      <w:marTop w:val="0"/>
      <w:marBottom w:val="0"/>
      <w:divBdr>
        <w:top w:val="none" w:sz="0" w:space="0" w:color="auto"/>
        <w:left w:val="none" w:sz="0" w:space="0" w:color="auto"/>
        <w:bottom w:val="none" w:sz="0" w:space="0" w:color="auto"/>
        <w:right w:val="none" w:sz="0" w:space="0" w:color="auto"/>
      </w:divBdr>
    </w:div>
    <w:div w:id="169292639">
      <w:bodyDiv w:val="1"/>
      <w:marLeft w:val="0"/>
      <w:marRight w:val="0"/>
      <w:marTop w:val="0"/>
      <w:marBottom w:val="0"/>
      <w:divBdr>
        <w:top w:val="none" w:sz="0" w:space="0" w:color="auto"/>
        <w:left w:val="none" w:sz="0" w:space="0" w:color="auto"/>
        <w:bottom w:val="none" w:sz="0" w:space="0" w:color="auto"/>
        <w:right w:val="none" w:sz="0" w:space="0" w:color="auto"/>
      </w:divBdr>
    </w:div>
    <w:div w:id="169412786">
      <w:bodyDiv w:val="1"/>
      <w:marLeft w:val="0"/>
      <w:marRight w:val="0"/>
      <w:marTop w:val="0"/>
      <w:marBottom w:val="0"/>
      <w:divBdr>
        <w:top w:val="none" w:sz="0" w:space="0" w:color="auto"/>
        <w:left w:val="none" w:sz="0" w:space="0" w:color="auto"/>
        <w:bottom w:val="none" w:sz="0" w:space="0" w:color="auto"/>
        <w:right w:val="none" w:sz="0" w:space="0" w:color="auto"/>
      </w:divBdr>
    </w:div>
    <w:div w:id="169830107">
      <w:bodyDiv w:val="1"/>
      <w:marLeft w:val="0"/>
      <w:marRight w:val="0"/>
      <w:marTop w:val="0"/>
      <w:marBottom w:val="0"/>
      <w:divBdr>
        <w:top w:val="none" w:sz="0" w:space="0" w:color="auto"/>
        <w:left w:val="none" w:sz="0" w:space="0" w:color="auto"/>
        <w:bottom w:val="none" w:sz="0" w:space="0" w:color="auto"/>
        <w:right w:val="none" w:sz="0" w:space="0" w:color="auto"/>
      </w:divBdr>
    </w:div>
    <w:div w:id="170532953">
      <w:bodyDiv w:val="1"/>
      <w:marLeft w:val="0"/>
      <w:marRight w:val="0"/>
      <w:marTop w:val="0"/>
      <w:marBottom w:val="0"/>
      <w:divBdr>
        <w:top w:val="none" w:sz="0" w:space="0" w:color="auto"/>
        <w:left w:val="none" w:sz="0" w:space="0" w:color="auto"/>
        <w:bottom w:val="none" w:sz="0" w:space="0" w:color="auto"/>
        <w:right w:val="none" w:sz="0" w:space="0" w:color="auto"/>
      </w:divBdr>
    </w:div>
    <w:div w:id="171072468">
      <w:bodyDiv w:val="1"/>
      <w:marLeft w:val="0"/>
      <w:marRight w:val="0"/>
      <w:marTop w:val="0"/>
      <w:marBottom w:val="0"/>
      <w:divBdr>
        <w:top w:val="none" w:sz="0" w:space="0" w:color="auto"/>
        <w:left w:val="none" w:sz="0" w:space="0" w:color="auto"/>
        <w:bottom w:val="none" w:sz="0" w:space="0" w:color="auto"/>
        <w:right w:val="none" w:sz="0" w:space="0" w:color="auto"/>
      </w:divBdr>
    </w:div>
    <w:div w:id="172304681">
      <w:bodyDiv w:val="1"/>
      <w:marLeft w:val="0"/>
      <w:marRight w:val="0"/>
      <w:marTop w:val="0"/>
      <w:marBottom w:val="0"/>
      <w:divBdr>
        <w:top w:val="none" w:sz="0" w:space="0" w:color="auto"/>
        <w:left w:val="none" w:sz="0" w:space="0" w:color="auto"/>
        <w:bottom w:val="none" w:sz="0" w:space="0" w:color="auto"/>
        <w:right w:val="none" w:sz="0" w:space="0" w:color="auto"/>
      </w:divBdr>
    </w:div>
    <w:div w:id="172381605">
      <w:bodyDiv w:val="1"/>
      <w:marLeft w:val="0"/>
      <w:marRight w:val="0"/>
      <w:marTop w:val="0"/>
      <w:marBottom w:val="0"/>
      <w:divBdr>
        <w:top w:val="none" w:sz="0" w:space="0" w:color="auto"/>
        <w:left w:val="none" w:sz="0" w:space="0" w:color="auto"/>
        <w:bottom w:val="none" w:sz="0" w:space="0" w:color="auto"/>
        <w:right w:val="none" w:sz="0" w:space="0" w:color="auto"/>
      </w:divBdr>
    </w:div>
    <w:div w:id="175199219">
      <w:bodyDiv w:val="1"/>
      <w:marLeft w:val="0"/>
      <w:marRight w:val="0"/>
      <w:marTop w:val="0"/>
      <w:marBottom w:val="0"/>
      <w:divBdr>
        <w:top w:val="none" w:sz="0" w:space="0" w:color="auto"/>
        <w:left w:val="none" w:sz="0" w:space="0" w:color="auto"/>
        <w:bottom w:val="none" w:sz="0" w:space="0" w:color="auto"/>
        <w:right w:val="none" w:sz="0" w:space="0" w:color="auto"/>
      </w:divBdr>
    </w:div>
    <w:div w:id="178354605">
      <w:bodyDiv w:val="1"/>
      <w:marLeft w:val="0"/>
      <w:marRight w:val="0"/>
      <w:marTop w:val="0"/>
      <w:marBottom w:val="0"/>
      <w:divBdr>
        <w:top w:val="none" w:sz="0" w:space="0" w:color="auto"/>
        <w:left w:val="none" w:sz="0" w:space="0" w:color="auto"/>
        <w:bottom w:val="none" w:sz="0" w:space="0" w:color="auto"/>
        <w:right w:val="none" w:sz="0" w:space="0" w:color="auto"/>
      </w:divBdr>
    </w:div>
    <w:div w:id="178390968">
      <w:bodyDiv w:val="1"/>
      <w:marLeft w:val="0"/>
      <w:marRight w:val="0"/>
      <w:marTop w:val="0"/>
      <w:marBottom w:val="0"/>
      <w:divBdr>
        <w:top w:val="none" w:sz="0" w:space="0" w:color="auto"/>
        <w:left w:val="none" w:sz="0" w:space="0" w:color="auto"/>
        <w:bottom w:val="none" w:sz="0" w:space="0" w:color="auto"/>
        <w:right w:val="none" w:sz="0" w:space="0" w:color="auto"/>
      </w:divBdr>
    </w:div>
    <w:div w:id="179324341">
      <w:bodyDiv w:val="1"/>
      <w:marLeft w:val="0"/>
      <w:marRight w:val="0"/>
      <w:marTop w:val="0"/>
      <w:marBottom w:val="0"/>
      <w:divBdr>
        <w:top w:val="none" w:sz="0" w:space="0" w:color="auto"/>
        <w:left w:val="none" w:sz="0" w:space="0" w:color="auto"/>
        <w:bottom w:val="none" w:sz="0" w:space="0" w:color="auto"/>
        <w:right w:val="none" w:sz="0" w:space="0" w:color="auto"/>
      </w:divBdr>
    </w:div>
    <w:div w:id="179662429">
      <w:bodyDiv w:val="1"/>
      <w:marLeft w:val="0"/>
      <w:marRight w:val="0"/>
      <w:marTop w:val="0"/>
      <w:marBottom w:val="0"/>
      <w:divBdr>
        <w:top w:val="none" w:sz="0" w:space="0" w:color="auto"/>
        <w:left w:val="none" w:sz="0" w:space="0" w:color="auto"/>
        <w:bottom w:val="none" w:sz="0" w:space="0" w:color="auto"/>
        <w:right w:val="none" w:sz="0" w:space="0" w:color="auto"/>
      </w:divBdr>
    </w:div>
    <w:div w:id="180508820">
      <w:bodyDiv w:val="1"/>
      <w:marLeft w:val="0"/>
      <w:marRight w:val="0"/>
      <w:marTop w:val="0"/>
      <w:marBottom w:val="0"/>
      <w:divBdr>
        <w:top w:val="none" w:sz="0" w:space="0" w:color="auto"/>
        <w:left w:val="none" w:sz="0" w:space="0" w:color="auto"/>
        <w:bottom w:val="none" w:sz="0" w:space="0" w:color="auto"/>
        <w:right w:val="none" w:sz="0" w:space="0" w:color="auto"/>
      </w:divBdr>
    </w:div>
    <w:div w:id="182549088">
      <w:bodyDiv w:val="1"/>
      <w:marLeft w:val="0"/>
      <w:marRight w:val="0"/>
      <w:marTop w:val="0"/>
      <w:marBottom w:val="0"/>
      <w:divBdr>
        <w:top w:val="none" w:sz="0" w:space="0" w:color="auto"/>
        <w:left w:val="none" w:sz="0" w:space="0" w:color="auto"/>
        <w:bottom w:val="none" w:sz="0" w:space="0" w:color="auto"/>
        <w:right w:val="none" w:sz="0" w:space="0" w:color="auto"/>
      </w:divBdr>
    </w:div>
    <w:div w:id="183400507">
      <w:bodyDiv w:val="1"/>
      <w:marLeft w:val="0"/>
      <w:marRight w:val="0"/>
      <w:marTop w:val="0"/>
      <w:marBottom w:val="0"/>
      <w:divBdr>
        <w:top w:val="none" w:sz="0" w:space="0" w:color="auto"/>
        <w:left w:val="none" w:sz="0" w:space="0" w:color="auto"/>
        <w:bottom w:val="none" w:sz="0" w:space="0" w:color="auto"/>
        <w:right w:val="none" w:sz="0" w:space="0" w:color="auto"/>
      </w:divBdr>
    </w:div>
    <w:div w:id="183448715">
      <w:bodyDiv w:val="1"/>
      <w:marLeft w:val="0"/>
      <w:marRight w:val="0"/>
      <w:marTop w:val="0"/>
      <w:marBottom w:val="0"/>
      <w:divBdr>
        <w:top w:val="none" w:sz="0" w:space="0" w:color="auto"/>
        <w:left w:val="none" w:sz="0" w:space="0" w:color="auto"/>
        <w:bottom w:val="none" w:sz="0" w:space="0" w:color="auto"/>
        <w:right w:val="none" w:sz="0" w:space="0" w:color="auto"/>
      </w:divBdr>
    </w:div>
    <w:div w:id="185800524">
      <w:bodyDiv w:val="1"/>
      <w:marLeft w:val="0"/>
      <w:marRight w:val="0"/>
      <w:marTop w:val="0"/>
      <w:marBottom w:val="0"/>
      <w:divBdr>
        <w:top w:val="none" w:sz="0" w:space="0" w:color="auto"/>
        <w:left w:val="none" w:sz="0" w:space="0" w:color="auto"/>
        <w:bottom w:val="none" w:sz="0" w:space="0" w:color="auto"/>
        <w:right w:val="none" w:sz="0" w:space="0" w:color="auto"/>
      </w:divBdr>
    </w:div>
    <w:div w:id="189992456">
      <w:bodyDiv w:val="1"/>
      <w:marLeft w:val="0"/>
      <w:marRight w:val="0"/>
      <w:marTop w:val="0"/>
      <w:marBottom w:val="0"/>
      <w:divBdr>
        <w:top w:val="none" w:sz="0" w:space="0" w:color="auto"/>
        <w:left w:val="none" w:sz="0" w:space="0" w:color="auto"/>
        <w:bottom w:val="none" w:sz="0" w:space="0" w:color="auto"/>
        <w:right w:val="none" w:sz="0" w:space="0" w:color="auto"/>
      </w:divBdr>
    </w:div>
    <w:div w:id="190001584">
      <w:bodyDiv w:val="1"/>
      <w:marLeft w:val="0"/>
      <w:marRight w:val="0"/>
      <w:marTop w:val="0"/>
      <w:marBottom w:val="0"/>
      <w:divBdr>
        <w:top w:val="none" w:sz="0" w:space="0" w:color="auto"/>
        <w:left w:val="none" w:sz="0" w:space="0" w:color="auto"/>
        <w:bottom w:val="none" w:sz="0" w:space="0" w:color="auto"/>
        <w:right w:val="none" w:sz="0" w:space="0" w:color="auto"/>
      </w:divBdr>
    </w:div>
    <w:div w:id="190148809">
      <w:bodyDiv w:val="1"/>
      <w:marLeft w:val="0"/>
      <w:marRight w:val="0"/>
      <w:marTop w:val="0"/>
      <w:marBottom w:val="0"/>
      <w:divBdr>
        <w:top w:val="none" w:sz="0" w:space="0" w:color="auto"/>
        <w:left w:val="none" w:sz="0" w:space="0" w:color="auto"/>
        <w:bottom w:val="none" w:sz="0" w:space="0" w:color="auto"/>
        <w:right w:val="none" w:sz="0" w:space="0" w:color="auto"/>
      </w:divBdr>
    </w:div>
    <w:div w:id="192503206">
      <w:bodyDiv w:val="1"/>
      <w:marLeft w:val="0"/>
      <w:marRight w:val="0"/>
      <w:marTop w:val="0"/>
      <w:marBottom w:val="0"/>
      <w:divBdr>
        <w:top w:val="none" w:sz="0" w:space="0" w:color="auto"/>
        <w:left w:val="none" w:sz="0" w:space="0" w:color="auto"/>
        <w:bottom w:val="none" w:sz="0" w:space="0" w:color="auto"/>
        <w:right w:val="none" w:sz="0" w:space="0" w:color="auto"/>
      </w:divBdr>
    </w:div>
    <w:div w:id="193540061">
      <w:bodyDiv w:val="1"/>
      <w:marLeft w:val="0"/>
      <w:marRight w:val="0"/>
      <w:marTop w:val="0"/>
      <w:marBottom w:val="0"/>
      <w:divBdr>
        <w:top w:val="none" w:sz="0" w:space="0" w:color="auto"/>
        <w:left w:val="none" w:sz="0" w:space="0" w:color="auto"/>
        <w:bottom w:val="none" w:sz="0" w:space="0" w:color="auto"/>
        <w:right w:val="none" w:sz="0" w:space="0" w:color="auto"/>
      </w:divBdr>
    </w:div>
    <w:div w:id="193739186">
      <w:bodyDiv w:val="1"/>
      <w:marLeft w:val="0"/>
      <w:marRight w:val="0"/>
      <w:marTop w:val="0"/>
      <w:marBottom w:val="0"/>
      <w:divBdr>
        <w:top w:val="none" w:sz="0" w:space="0" w:color="auto"/>
        <w:left w:val="none" w:sz="0" w:space="0" w:color="auto"/>
        <w:bottom w:val="none" w:sz="0" w:space="0" w:color="auto"/>
        <w:right w:val="none" w:sz="0" w:space="0" w:color="auto"/>
      </w:divBdr>
    </w:div>
    <w:div w:id="193809580">
      <w:bodyDiv w:val="1"/>
      <w:marLeft w:val="0"/>
      <w:marRight w:val="0"/>
      <w:marTop w:val="0"/>
      <w:marBottom w:val="0"/>
      <w:divBdr>
        <w:top w:val="none" w:sz="0" w:space="0" w:color="auto"/>
        <w:left w:val="none" w:sz="0" w:space="0" w:color="auto"/>
        <w:bottom w:val="none" w:sz="0" w:space="0" w:color="auto"/>
        <w:right w:val="none" w:sz="0" w:space="0" w:color="auto"/>
      </w:divBdr>
    </w:div>
    <w:div w:id="195434850">
      <w:bodyDiv w:val="1"/>
      <w:marLeft w:val="0"/>
      <w:marRight w:val="0"/>
      <w:marTop w:val="0"/>
      <w:marBottom w:val="0"/>
      <w:divBdr>
        <w:top w:val="none" w:sz="0" w:space="0" w:color="auto"/>
        <w:left w:val="none" w:sz="0" w:space="0" w:color="auto"/>
        <w:bottom w:val="none" w:sz="0" w:space="0" w:color="auto"/>
        <w:right w:val="none" w:sz="0" w:space="0" w:color="auto"/>
      </w:divBdr>
    </w:div>
    <w:div w:id="196087330">
      <w:bodyDiv w:val="1"/>
      <w:marLeft w:val="0"/>
      <w:marRight w:val="0"/>
      <w:marTop w:val="0"/>
      <w:marBottom w:val="0"/>
      <w:divBdr>
        <w:top w:val="none" w:sz="0" w:space="0" w:color="auto"/>
        <w:left w:val="none" w:sz="0" w:space="0" w:color="auto"/>
        <w:bottom w:val="none" w:sz="0" w:space="0" w:color="auto"/>
        <w:right w:val="none" w:sz="0" w:space="0" w:color="auto"/>
      </w:divBdr>
    </w:div>
    <w:div w:id="196242724">
      <w:bodyDiv w:val="1"/>
      <w:marLeft w:val="0"/>
      <w:marRight w:val="0"/>
      <w:marTop w:val="0"/>
      <w:marBottom w:val="0"/>
      <w:divBdr>
        <w:top w:val="none" w:sz="0" w:space="0" w:color="auto"/>
        <w:left w:val="none" w:sz="0" w:space="0" w:color="auto"/>
        <w:bottom w:val="none" w:sz="0" w:space="0" w:color="auto"/>
        <w:right w:val="none" w:sz="0" w:space="0" w:color="auto"/>
      </w:divBdr>
    </w:div>
    <w:div w:id="197161898">
      <w:bodyDiv w:val="1"/>
      <w:marLeft w:val="0"/>
      <w:marRight w:val="0"/>
      <w:marTop w:val="0"/>
      <w:marBottom w:val="0"/>
      <w:divBdr>
        <w:top w:val="none" w:sz="0" w:space="0" w:color="auto"/>
        <w:left w:val="none" w:sz="0" w:space="0" w:color="auto"/>
        <w:bottom w:val="none" w:sz="0" w:space="0" w:color="auto"/>
        <w:right w:val="none" w:sz="0" w:space="0" w:color="auto"/>
      </w:divBdr>
    </w:div>
    <w:div w:id="197352586">
      <w:bodyDiv w:val="1"/>
      <w:marLeft w:val="0"/>
      <w:marRight w:val="0"/>
      <w:marTop w:val="0"/>
      <w:marBottom w:val="0"/>
      <w:divBdr>
        <w:top w:val="none" w:sz="0" w:space="0" w:color="auto"/>
        <w:left w:val="none" w:sz="0" w:space="0" w:color="auto"/>
        <w:bottom w:val="none" w:sz="0" w:space="0" w:color="auto"/>
        <w:right w:val="none" w:sz="0" w:space="0" w:color="auto"/>
      </w:divBdr>
    </w:div>
    <w:div w:id="198855953">
      <w:bodyDiv w:val="1"/>
      <w:marLeft w:val="0"/>
      <w:marRight w:val="0"/>
      <w:marTop w:val="0"/>
      <w:marBottom w:val="0"/>
      <w:divBdr>
        <w:top w:val="none" w:sz="0" w:space="0" w:color="auto"/>
        <w:left w:val="none" w:sz="0" w:space="0" w:color="auto"/>
        <w:bottom w:val="none" w:sz="0" w:space="0" w:color="auto"/>
        <w:right w:val="none" w:sz="0" w:space="0" w:color="auto"/>
      </w:divBdr>
    </w:div>
    <w:div w:id="199053660">
      <w:bodyDiv w:val="1"/>
      <w:marLeft w:val="0"/>
      <w:marRight w:val="0"/>
      <w:marTop w:val="0"/>
      <w:marBottom w:val="0"/>
      <w:divBdr>
        <w:top w:val="none" w:sz="0" w:space="0" w:color="auto"/>
        <w:left w:val="none" w:sz="0" w:space="0" w:color="auto"/>
        <w:bottom w:val="none" w:sz="0" w:space="0" w:color="auto"/>
        <w:right w:val="none" w:sz="0" w:space="0" w:color="auto"/>
      </w:divBdr>
    </w:div>
    <w:div w:id="199631371">
      <w:bodyDiv w:val="1"/>
      <w:marLeft w:val="0"/>
      <w:marRight w:val="0"/>
      <w:marTop w:val="0"/>
      <w:marBottom w:val="0"/>
      <w:divBdr>
        <w:top w:val="none" w:sz="0" w:space="0" w:color="auto"/>
        <w:left w:val="none" w:sz="0" w:space="0" w:color="auto"/>
        <w:bottom w:val="none" w:sz="0" w:space="0" w:color="auto"/>
        <w:right w:val="none" w:sz="0" w:space="0" w:color="auto"/>
      </w:divBdr>
    </w:div>
    <w:div w:id="201022322">
      <w:bodyDiv w:val="1"/>
      <w:marLeft w:val="0"/>
      <w:marRight w:val="0"/>
      <w:marTop w:val="0"/>
      <w:marBottom w:val="0"/>
      <w:divBdr>
        <w:top w:val="none" w:sz="0" w:space="0" w:color="auto"/>
        <w:left w:val="none" w:sz="0" w:space="0" w:color="auto"/>
        <w:bottom w:val="none" w:sz="0" w:space="0" w:color="auto"/>
        <w:right w:val="none" w:sz="0" w:space="0" w:color="auto"/>
      </w:divBdr>
    </w:div>
    <w:div w:id="203830746">
      <w:bodyDiv w:val="1"/>
      <w:marLeft w:val="0"/>
      <w:marRight w:val="0"/>
      <w:marTop w:val="0"/>
      <w:marBottom w:val="0"/>
      <w:divBdr>
        <w:top w:val="none" w:sz="0" w:space="0" w:color="auto"/>
        <w:left w:val="none" w:sz="0" w:space="0" w:color="auto"/>
        <w:bottom w:val="none" w:sz="0" w:space="0" w:color="auto"/>
        <w:right w:val="none" w:sz="0" w:space="0" w:color="auto"/>
      </w:divBdr>
    </w:div>
    <w:div w:id="204371178">
      <w:bodyDiv w:val="1"/>
      <w:marLeft w:val="0"/>
      <w:marRight w:val="0"/>
      <w:marTop w:val="0"/>
      <w:marBottom w:val="0"/>
      <w:divBdr>
        <w:top w:val="none" w:sz="0" w:space="0" w:color="auto"/>
        <w:left w:val="none" w:sz="0" w:space="0" w:color="auto"/>
        <w:bottom w:val="none" w:sz="0" w:space="0" w:color="auto"/>
        <w:right w:val="none" w:sz="0" w:space="0" w:color="auto"/>
      </w:divBdr>
    </w:div>
    <w:div w:id="207687222">
      <w:bodyDiv w:val="1"/>
      <w:marLeft w:val="0"/>
      <w:marRight w:val="0"/>
      <w:marTop w:val="0"/>
      <w:marBottom w:val="0"/>
      <w:divBdr>
        <w:top w:val="none" w:sz="0" w:space="0" w:color="auto"/>
        <w:left w:val="none" w:sz="0" w:space="0" w:color="auto"/>
        <w:bottom w:val="none" w:sz="0" w:space="0" w:color="auto"/>
        <w:right w:val="none" w:sz="0" w:space="0" w:color="auto"/>
      </w:divBdr>
    </w:div>
    <w:div w:id="209388883">
      <w:bodyDiv w:val="1"/>
      <w:marLeft w:val="0"/>
      <w:marRight w:val="0"/>
      <w:marTop w:val="0"/>
      <w:marBottom w:val="0"/>
      <w:divBdr>
        <w:top w:val="none" w:sz="0" w:space="0" w:color="auto"/>
        <w:left w:val="none" w:sz="0" w:space="0" w:color="auto"/>
        <w:bottom w:val="none" w:sz="0" w:space="0" w:color="auto"/>
        <w:right w:val="none" w:sz="0" w:space="0" w:color="auto"/>
      </w:divBdr>
    </w:div>
    <w:div w:id="211306573">
      <w:bodyDiv w:val="1"/>
      <w:marLeft w:val="0"/>
      <w:marRight w:val="0"/>
      <w:marTop w:val="0"/>
      <w:marBottom w:val="0"/>
      <w:divBdr>
        <w:top w:val="none" w:sz="0" w:space="0" w:color="auto"/>
        <w:left w:val="none" w:sz="0" w:space="0" w:color="auto"/>
        <w:bottom w:val="none" w:sz="0" w:space="0" w:color="auto"/>
        <w:right w:val="none" w:sz="0" w:space="0" w:color="auto"/>
      </w:divBdr>
    </w:div>
    <w:div w:id="211968079">
      <w:bodyDiv w:val="1"/>
      <w:marLeft w:val="0"/>
      <w:marRight w:val="0"/>
      <w:marTop w:val="0"/>
      <w:marBottom w:val="0"/>
      <w:divBdr>
        <w:top w:val="none" w:sz="0" w:space="0" w:color="auto"/>
        <w:left w:val="none" w:sz="0" w:space="0" w:color="auto"/>
        <w:bottom w:val="none" w:sz="0" w:space="0" w:color="auto"/>
        <w:right w:val="none" w:sz="0" w:space="0" w:color="auto"/>
      </w:divBdr>
    </w:div>
    <w:div w:id="214050676">
      <w:bodyDiv w:val="1"/>
      <w:marLeft w:val="0"/>
      <w:marRight w:val="0"/>
      <w:marTop w:val="0"/>
      <w:marBottom w:val="0"/>
      <w:divBdr>
        <w:top w:val="none" w:sz="0" w:space="0" w:color="auto"/>
        <w:left w:val="none" w:sz="0" w:space="0" w:color="auto"/>
        <w:bottom w:val="none" w:sz="0" w:space="0" w:color="auto"/>
        <w:right w:val="none" w:sz="0" w:space="0" w:color="auto"/>
      </w:divBdr>
    </w:div>
    <w:div w:id="214394680">
      <w:bodyDiv w:val="1"/>
      <w:marLeft w:val="0"/>
      <w:marRight w:val="0"/>
      <w:marTop w:val="0"/>
      <w:marBottom w:val="0"/>
      <w:divBdr>
        <w:top w:val="none" w:sz="0" w:space="0" w:color="auto"/>
        <w:left w:val="none" w:sz="0" w:space="0" w:color="auto"/>
        <w:bottom w:val="none" w:sz="0" w:space="0" w:color="auto"/>
        <w:right w:val="none" w:sz="0" w:space="0" w:color="auto"/>
      </w:divBdr>
    </w:div>
    <w:div w:id="217593495">
      <w:bodyDiv w:val="1"/>
      <w:marLeft w:val="0"/>
      <w:marRight w:val="0"/>
      <w:marTop w:val="0"/>
      <w:marBottom w:val="0"/>
      <w:divBdr>
        <w:top w:val="none" w:sz="0" w:space="0" w:color="auto"/>
        <w:left w:val="none" w:sz="0" w:space="0" w:color="auto"/>
        <w:bottom w:val="none" w:sz="0" w:space="0" w:color="auto"/>
        <w:right w:val="none" w:sz="0" w:space="0" w:color="auto"/>
      </w:divBdr>
    </w:div>
    <w:div w:id="219756315">
      <w:bodyDiv w:val="1"/>
      <w:marLeft w:val="0"/>
      <w:marRight w:val="0"/>
      <w:marTop w:val="0"/>
      <w:marBottom w:val="0"/>
      <w:divBdr>
        <w:top w:val="none" w:sz="0" w:space="0" w:color="auto"/>
        <w:left w:val="none" w:sz="0" w:space="0" w:color="auto"/>
        <w:bottom w:val="none" w:sz="0" w:space="0" w:color="auto"/>
        <w:right w:val="none" w:sz="0" w:space="0" w:color="auto"/>
      </w:divBdr>
    </w:div>
    <w:div w:id="219824166">
      <w:bodyDiv w:val="1"/>
      <w:marLeft w:val="0"/>
      <w:marRight w:val="0"/>
      <w:marTop w:val="0"/>
      <w:marBottom w:val="0"/>
      <w:divBdr>
        <w:top w:val="none" w:sz="0" w:space="0" w:color="auto"/>
        <w:left w:val="none" w:sz="0" w:space="0" w:color="auto"/>
        <w:bottom w:val="none" w:sz="0" w:space="0" w:color="auto"/>
        <w:right w:val="none" w:sz="0" w:space="0" w:color="auto"/>
      </w:divBdr>
    </w:div>
    <w:div w:id="219950623">
      <w:bodyDiv w:val="1"/>
      <w:marLeft w:val="0"/>
      <w:marRight w:val="0"/>
      <w:marTop w:val="0"/>
      <w:marBottom w:val="0"/>
      <w:divBdr>
        <w:top w:val="none" w:sz="0" w:space="0" w:color="auto"/>
        <w:left w:val="none" w:sz="0" w:space="0" w:color="auto"/>
        <w:bottom w:val="none" w:sz="0" w:space="0" w:color="auto"/>
        <w:right w:val="none" w:sz="0" w:space="0" w:color="auto"/>
      </w:divBdr>
    </w:div>
    <w:div w:id="221720693">
      <w:bodyDiv w:val="1"/>
      <w:marLeft w:val="0"/>
      <w:marRight w:val="0"/>
      <w:marTop w:val="0"/>
      <w:marBottom w:val="0"/>
      <w:divBdr>
        <w:top w:val="none" w:sz="0" w:space="0" w:color="auto"/>
        <w:left w:val="none" w:sz="0" w:space="0" w:color="auto"/>
        <w:bottom w:val="none" w:sz="0" w:space="0" w:color="auto"/>
        <w:right w:val="none" w:sz="0" w:space="0" w:color="auto"/>
      </w:divBdr>
    </w:div>
    <w:div w:id="221986003">
      <w:bodyDiv w:val="1"/>
      <w:marLeft w:val="0"/>
      <w:marRight w:val="0"/>
      <w:marTop w:val="0"/>
      <w:marBottom w:val="0"/>
      <w:divBdr>
        <w:top w:val="none" w:sz="0" w:space="0" w:color="auto"/>
        <w:left w:val="none" w:sz="0" w:space="0" w:color="auto"/>
        <w:bottom w:val="none" w:sz="0" w:space="0" w:color="auto"/>
        <w:right w:val="none" w:sz="0" w:space="0" w:color="auto"/>
      </w:divBdr>
    </w:div>
    <w:div w:id="226039089">
      <w:bodyDiv w:val="1"/>
      <w:marLeft w:val="0"/>
      <w:marRight w:val="0"/>
      <w:marTop w:val="0"/>
      <w:marBottom w:val="0"/>
      <w:divBdr>
        <w:top w:val="none" w:sz="0" w:space="0" w:color="auto"/>
        <w:left w:val="none" w:sz="0" w:space="0" w:color="auto"/>
        <w:bottom w:val="none" w:sz="0" w:space="0" w:color="auto"/>
        <w:right w:val="none" w:sz="0" w:space="0" w:color="auto"/>
      </w:divBdr>
    </w:div>
    <w:div w:id="226113516">
      <w:bodyDiv w:val="1"/>
      <w:marLeft w:val="0"/>
      <w:marRight w:val="0"/>
      <w:marTop w:val="0"/>
      <w:marBottom w:val="0"/>
      <w:divBdr>
        <w:top w:val="none" w:sz="0" w:space="0" w:color="auto"/>
        <w:left w:val="none" w:sz="0" w:space="0" w:color="auto"/>
        <w:bottom w:val="none" w:sz="0" w:space="0" w:color="auto"/>
        <w:right w:val="none" w:sz="0" w:space="0" w:color="auto"/>
      </w:divBdr>
    </w:div>
    <w:div w:id="226696096">
      <w:bodyDiv w:val="1"/>
      <w:marLeft w:val="0"/>
      <w:marRight w:val="0"/>
      <w:marTop w:val="0"/>
      <w:marBottom w:val="0"/>
      <w:divBdr>
        <w:top w:val="none" w:sz="0" w:space="0" w:color="auto"/>
        <w:left w:val="none" w:sz="0" w:space="0" w:color="auto"/>
        <w:bottom w:val="none" w:sz="0" w:space="0" w:color="auto"/>
        <w:right w:val="none" w:sz="0" w:space="0" w:color="auto"/>
      </w:divBdr>
    </w:div>
    <w:div w:id="228538804">
      <w:bodyDiv w:val="1"/>
      <w:marLeft w:val="0"/>
      <w:marRight w:val="0"/>
      <w:marTop w:val="0"/>
      <w:marBottom w:val="0"/>
      <w:divBdr>
        <w:top w:val="none" w:sz="0" w:space="0" w:color="auto"/>
        <w:left w:val="none" w:sz="0" w:space="0" w:color="auto"/>
        <w:bottom w:val="none" w:sz="0" w:space="0" w:color="auto"/>
        <w:right w:val="none" w:sz="0" w:space="0" w:color="auto"/>
      </w:divBdr>
    </w:div>
    <w:div w:id="229049076">
      <w:bodyDiv w:val="1"/>
      <w:marLeft w:val="0"/>
      <w:marRight w:val="0"/>
      <w:marTop w:val="0"/>
      <w:marBottom w:val="0"/>
      <w:divBdr>
        <w:top w:val="none" w:sz="0" w:space="0" w:color="auto"/>
        <w:left w:val="none" w:sz="0" w:space="0" w:color="auto"/>
        <w:bottom w:val="none" w:sz="0" w:space="0" w:color="auto"/>
        <w:right w:val="none" w:sz="0" w:space="0" w:color="auto"/>
      </w:divBdr>
    </w:div>
    <w:div w:id="229577670">
      <w:bodyDiv w:val="1"/>
      <w:marLeft w:val="0"/>
      <w:marRight w:val="0"/>
      <w:marTop w:val="0"/>
      <w:marBottom w:val="0"/>
      <w:divBdr>
        <w:top w:val="none" w:sz="0" w:space="0" w:color="auto"/>
        <w:left w:val="none" w:sz="0" w:space="0" w:color="auto"/>
        <w:bottom w:val="none" w:sz="0" w:space="0" w:color="auto"/>
        <w:right w:val="none" w:sz="0" w:space="0" w:color="auto"/>
      </w:divBdr>
    </w:div>
    <w:div w:id="230046868">
      <w:bodyDiv w:val="1"/>
      <w:marLeft w:val="0"/>
      <w:marRight w:val="0"/>
      <w:marTop w:val="0"/>
      <w:marBottom w:val="0"/>
      <w:divBdr>
        <w:top w:val="none" w:sz="0" w:space="0" w:color="auto"/>
        <w:left w:val="none" w:sz="0" w:space="0" w:color="auto"/>
        <w:bottom w:val="none" w:sz="0" w:space="0" w:color="auto"/>
        <w:right w:val="none" w:sz="0" w:space="0" w:color="auto"/>
      </w:divBdr>
    </w:div>
    <w:div w:id="230965480">
      <w:bodyDiv w:val="1"/>
      <w:marLeft w:val="0"/>
      <w:marRight w:val="0"/>
      <w:marTop w:val="0"/>
      <w:marBottom w:val="0"/>
      <w:divBdr>
        <w:top w:val="none" w:sz="0" w:space="0" w:color="auto"/>
        <w:left w:val="none" w:sz="0" w:space="0" w:color="auto"/>
        <w:bottom w:val="none" w:sz="0" w:space="0" w:color="auto"/>
        <w:right w:val="none" w:sz="0" w:space="0" w:color="auto"/>
      </w:divBdr>
    </w:div>
    <w:div w:id="231240275">
      <w:bodyDiv w:val="1"/>
      <w:marLeft w:val="0"/>
      <w:marRight w:val="0"/>
      <w:marTop w:val="0"/>
      <w:marBottom w:val="0"/>
      <w:divBdr>
        <w:top w:val="none" w:sz="0" w:space="0" w:color="auto"/>
        <w:left w:val="none" w:sz="0" w:space="0" w:color="auto"/>
        <w:bottom w:val="none" w:sz="0" w:space="0" w:color="auto"/>
        <w:right w:val="none" w:sz="0" w:space="0" w:color="auto"/>
      </w:divBdr>
    </w:div>
    <w:div w:id="231358686">
      <w:bodyDiv w:val="1"/>
      <w:marLeft w:val="0"/>
      <w:marRight w:val="0"/>
      <w:marTop w:val="0"/>
      <w:marBottom w:val="0"/>
      <w:divBdr>
        <w:top w:val="none" w:sz="0" w:space="0" w:color="auto"/>
        <w:left w:val="none" w:sz="0" w:space="0" w:color="auto"/>
        <w:bottom w:val="none" w:sz="0" w:space="0" w:color="auto"/>
        <w:right w:val="none" w:sz="0" w:space="0" w:color="auto"/>
      </w:divBdr>
    </w:div>
    <w:div w:id="232392094">
      <w:bodyDiv w:val="1"/>
      <w:marLeft w:val="0"/>
      <w:marRight w:val="0"/>
      <w:marTop w:val="0"/>
      <w:marBottom w:val="0"/>
      <w:divBdr>
        <w:top w:val="none" w:sz="0" w:space="0" w:color="auto"/>
        <w:left w:val="none" w:sz="0" w:space="0" w:color="auto"/>
        <w:bottom w:val="none" w:sz="0" w:space="0" w:color="auto"/>
        <w:right w:val="none" w:sz="0" w:space="0" w:color="auto"/>
      </w:divBdr>
    </w:div>
    <w:div w:id="232396113">
      <w:bodyDiv w:val="1"/>
      <w:marLeft w:val="0"/>
      <w:marRight w:val="0"/>
      <w:marTop w:val="0"/>
      <w:marBottom w:val="0"/>
      <w:divBdr>
        <w:top w:val="none" w:sz="0" w:space="0" w:color="auto"/>
        <w:left w:val="none" w:sz="0" w:space="0" w:color="auto"/>
        <w:bottom w:val="none" w:sz="0" w:space="0" w:color="auto"/>
        <w:right w:val="none" w:sz="0" w:space="0" w:color="auto"/>
      </w:divBdr>
    </w:div>
    <w:div w:id="232397021">
      <w:bodyDiv w:val="1"/>
      <w:marLeft w:val="0"/>
      <w:marRight w:val="0"/>
      <w:marTop w:val="0"/>
      <w:marBottom w:val="0"/>
      <w:divBdr>
        <w:top w:val="none" w:sz="0" w:space="0" w:color="auto"/>
        <w:left w:val="none" w:sz="0" w:space="0" w:color="auto"/>
        <w:bottom w:val="none" w:sz="0" w:space="0" w:color="auto"/>
        <w:right w:val="none" w:sz="0" w:space="0" w:color="auto"/>
      </w:divBdr>
    </w:div>
    <w:div w:id="234702066">
      <w:bodyDiv w:val="1"/>
      <w:marLeft w:val="0"/>
      <w:marRight w:val="0"/>
      <w:marTop w:val="0"/>
      <w:marBottom w:val="0"/>
      <w:divBdr>
        <w:top w:val="none" w:sz="0" w:space="0" w:color="auto"/>
        <w:left w:val="none" w:sz="0" w:space="0" w:color="auto"/>
        <w:bottom w:val="none" w:sz="0" w:space="0" w:color="auto"/>
        <w:right w:val="none" w:sz="0" w:space="0" w:color="auto"/>
      </w:divBdr>
    </w:div>
    <w:div w:id="235093488">
      <w:bodyDiv w:val="1"/>
      <w:marLeft w:val="0"/>
      <w:marRight w:val="0"/>
      <w:marTop w:val="0"/>
      <w:marBottom w:val="0"/>
      <w:divBdr>
        <w:top w:val="none" w:sz="0" w:space="0" w:color="auto"/>
        <w:left w:val="none" w:sz="0" w:space="0" w:color="auto"/>
        <w:bottom w:val="none" w:sz="0" w:space="0" w:color="auto"/>
        <w:right w:val="none" w:sz="0" w:space="0" w:color="auto"/>
      </w:divBdr>
    </w:div>
    <w:div w:id="236016080">
      <w:bodyDiv w:val="1"/>
      <w:marLeft w:val="0"/>
      <w:marRight w:val="0"/>
      <w:marTop w:val="0"/>
      <w:marBottom w:val="0"/>
      <w:divBdr>
        <w:top w:val="none" w:sz="0" w:space="0" w:color="auto"/>
        <w:left w:val="none" w:sz="0" w:space="0" w:color="auto"/>
        <w:bottom w:val="none" w:sz="0" w:space="0" w:color="auto"/>
        <w:right w:val="none" w:sz="0" w:space="0" w:color="auto"/>
      </w:divBdr>
    </w:div>
    <w:div w:id="236286118">
      <w:bodyDiv w:val="1"/>
      <w:marLeft w:val="0"/>
      <w:marRight w:val="0"/>
      <w:marTop w:val="0"/>
      <w:marBottom w:val="0"/>
      <w:divBdr>
        <w:top w:val="none" w:sz="0" w:space="0" w:color="auto"/>
        <w:left w:val="none" w:sz="0" w:space="0" w:color="auto"/>
        <w:bottom w:val="none" w:sz="0" w:space="0" w:color="auto"/>
        <w:right w:val="none" w:sz="0" w:space="0" w:color="auto"/>
      </w:divBdr>
    </w:div>
    <w:div w:id="236673309">
      <w:bodyDiv w:val="1"/>
      <w:marLeft w:val="0"/>
      <w:marRight w:val="0"/>
      <w:marTop w:val="0"/>
      <w:marBottom w:val="0"/>
      <w:divBdr>
        <w:top w:val="none" w:sz="0" w:space="0" w:color="auto"/>
        <w:left w:val="none" w:sz="0" w:space="0" w:color="auto"/>
        <w:bottom w:val="none" w:sz="0" w:space="0" w:color="auto"/>
        <w:right w:val="none" w:sz="0" w:space="0" w:color="auto"/>
      </w:divBdr>
    </w:div>
    <w:div w:id="236719206">
      <w:bodyDiv w:val="1"/>
      <w:marLeft w:val="0"/>
      <w:marRight w:val="0"/>
      <w:marTop w:val="0"/>
      <w:marBottom w:val="0"/>
      <w:divBdr>
        <w:top w:val="none" w:sz="0" w:space="0" w:color="auto"/>
        <w:left w:val="none" w:sz="0" w:space="0" w:color="auto"/>
        <w:bottom w:val="none" w:sz="0" w:space="0" w:color="auto"/>
        <w:right w:val="none" w:sz="0" w:space="0" w:color="auto"/>
      </w:divBdr>
    </w:div>
    <w:div w:id="237062636">
      <w:bodyDiv w:val="1"/>
      <w:marLeft w:val="0"/>
      <w:marRight w:val="0"/>
      <w:marTop w:val="0"/>
      <w:marBottom w:val="0"/>
      <w:divBdr>
        <w:top w:val="none" w:sz="0" w:space="0" w:color="auto"/>
        <w:left w:val="none" w:sz="0" w:space="0" w:color="auto"/>
        <w:bottom w:val="none" w:sz="0" w:space="0" w:color="auto"/>
        <w:right w:val="none" w:sz="0" w:space="0" w:color="auto"/>
      </w:divBdr>
    </w:div>
    <w:div w:id="237137262">
      <w:bodyDiv w:val="1"/>
      <w:marLeft w:val="0"/>
      <w:marRight w:val="0"/>
      <w:marTop w:val="0"/>
      <w:marBottom w:val="0"/>
      <w:divBdr>
        <w:top w:val="none" w:sz="0" w:space="0" w:color="auto"/>
        <w:left w:val="none" w:sz="0" w:space="0" w:color="auto"/>
        <w:bottom w:val="none" w:sz="0" w:space="0" w:color="auto"/>
        <w:right w:val="none" w:sz="0" w:space="0" w:color="auto"/>
      </w:divBdr>
    </w:div>
    <w:div w:id="237323024">
      <w:bodyDiv w:val="1"/>
      <w:marLeft w:val="0"/>
      <w:marRight w:val="0"/>
      <w:marTop w:val="0"/>
      <w:marBottom w:val="0"/>
      <w:divBdr>
        <w:top w:val="none" w:sz="0" w:space="0" w:color="auto"/>
        <w:left w:val="none" w:sz="0" w:space="0" w:color="auto"/>
        <w:bottom w:val="none" w:sz="0" w:space="0" w:color="auto"/>
        <w:right w:val="none" w:sz="0" w:space="0" w:color="auto"/>
      </w:divBdr>
    </w:div>
    <w:div w:id="238757066">
      <w:bodyDiv w:val="1"/>
      <w:marLeft w:val="0"/>
      <w:marRight w:val="0"/>
      <w:marTop w:val="0"/>
      <w:marBottom w:val="0"/>
      <w:divBdr>
        <w:top w:val="none" w:sz="0" w:space="0" w:color="auto"/>
        <w:left w:val="none" w:sz="0" w:space="0" w:color="auto"/>
        <w:bottom w:val="none" w:sz="0" w:space="0" w:color="auto"/>
        <w:right w:val="none" w:sz="0" w:space="0" w:color="auto"/>
      </w:divBdr>
    </w:div>
    <w:div w:id="239222028">
      <w:bodyDiv w:val="1"/>
      <w:marLeft w:val="0"/>
      <w:marRight w:val="0"/>
      <w:marTop w:val="0"/>
      <w:marBottom w:val="0"/>
      <w:divBdr>
        <w:top w:val="none" w:sz="0" w:space="0" w:color="auto"/>
        <w:left w:val="none" w:sz="0" w:space="0" w:color="auto"/>
        <w:bottom w:val="none" w:sz="0" w:space="0" w:color="auto"/>
        <w:right w:val="none" w:sz="0" w:space="0" w:color="auto"/>
      </w:divBdr>
    </w:div>
    <w:div w:id="239801899">
      <w:bodyDiv w:val="1"/>
      <w:marLeft w:val="0"/>
      <w:marRight w:val="0"/>
      <w:marTop w:val="0"/>
      <w:marBottom w:val="0"/>
      <w:divBdr>
        <w:top w:val="none" w:sz="0" w:space="0" w:color="auto"/>
        <w:left w:val="none" w:sz="0" w:space="0" w:color="auto"/>
        <w:bottom w:val="none" w:sz="0" w:space="0" w:color="auto"/>
        <w:right w:val="none" w:sz="0" w:space="0" w:color="auto"/>
      </w:divBdr>
    </w:div>
    <w:div w:id="240453075">
      <w:bodyDiv w:val="1"/>
      <w:marLeft w:val="0"/>
      <w:marRight w:val="0"/>
      <w:marTop w:val="0"/>
      <w:marBottom w:val="0"/>
      <w:divBdr>
        <w:top w:val="none" w:sz="0" w:space="0" w:color="auto"/>
        <w:left w:val="none" w:sz="0" w:space="0" w:color="auto"/>
        <w:bottom w:val="none" w:sz="0" w:space="0" w:color="auto"/>
        <w:right w:val="none" w:sz="0" w:space="0" w:color="auto"/>
      </w:divBdr>
    </w:div>
    <w:div w:id="242642102">
      <w:bodyDiv w:val="1"/>
      <w:marLeft w:val="0"/>
      <w:marRight w:val="0"/>
      <w:marTop w:val="0"/>
      <w:marBottom w:val="0"/>
      <w:divBdr>
        <w:top w:val="none" w:sz="0" w:space="0" w:color="auto"/>
        <w:left w:val="none" w:sz="0" w:space="0" w:color="auto"/>
        <w:bottom w:val="none" w:sz="0" w:space="0" w:color="auto"/>
        <w:right w:val="none" w:sz="0" w:space="0" w:color="auto"/>
      </w:divBdr>
    </w:div>
    <w:div w:id="242764397">
      <w:bodyDiv w:val="1"/>
      <w:marLeft w:val="0"/>
      <w:marRight w:val="0"/>
      <w:marTop w:val="0"/>
      <w:marBottom w:val="0"/>
      <w:divBdr>
        <w:top w:val="none" w:sz="0" w:space="0" w:color="auto"/>
        <w:left w:val="none" w:sz="0" w:space="0" w:color="auto"/>
        <w:bottom w:val="none" w:sz="0" w:space="0" w:color="auto"/>
        <w:right w:val="none" w:sz="0" w:space="0" w:color="auto"/>
      </w:divBdr>
    </w:div>
    <w:div w:id="243035644">
      <w:bodyDiv w:val="1"/>
      <w:marLeft w:val="0"/>
      <w:marRight w:val="0"/>
      <w:marTop w:val="0"/>
      <w:marBottom w:val="0"/>
      <w:divBdr>
        <w:top w:val="none" w:sz="0" w:space="0" w:color="auto"/>
        <w:left w:val="none" w:sz="0" w:space="0" w:color="auto"/>
        <w:bottom w:val="none" w:sz="0" w:space="0" w:color="auto"/>
        <w:right w:val="none" w:sz="0" w:space="0" w:color="auto"/>
      </w:divBdr>
    </w:div>
    <w:div w:id="243222342">
      <w:bodyDiv w:val="1"/>
      <w:marLeft w:val="0"/>
      <w:marRight w:val="0"/>
      <w:marTop w:val="0"/>
      <w:marBottom w:val="0"/>
      <w:divBdr>
        <w:top w:val="none" w:sz="0" w:space="0" w:color="auto"/>
        <w:left w:val="none" w:sz="0" w:space="0" w:color="auto"/>
        <w:bottom w:val="none" w:sz="0" w:space="0" w:color="auto"/>
        <w:right w:val="none" w:sz="0" w:space="0" w:color="auto"/>
      </w:divBdr>
    </w:div>
    <w:div w:id="243338971">
      <w:bodyDiv w:val="1"/>
      <w:marLeft w:val="0"/>
      <w:marRight w:val="0"/>
      <w:marTop w:val="0"/>
      <w:marBottom w:val="0"/>
      <w:divBdr>
        <w:top w:val="none" w:sz="0" w:space="0" w:color="auto"/>
        <w:left w:val="none" w:sz="0" w:space="0" w:color="auto"/>
        <w:bottom w:val="none" w:sz="0" w:space="0" w:color="auto"/>
        <w:right w:val="none" w:sz="0" w:space="0" w:color="auto"/>
      </w:divBdr>
    </w:div>
    <w:div w:id="243413686">
      <w:bodyDiv w:val="1"/>
      <w:marLeft w:val="0"/>
      <w:marRight w:val="0"/>
      <w:marTop w:val="0"/>
      <w:marBottom w:val="0"/>
      <w:divBdr>
        <w:top w:val="none" w:sz="0" w:space="0" w:color="auto"/>
        <w:left w:val="none" w:sz="0" w:space="0" w:color="auto"/>
        <w:bottom w:val="none" w:sz="0" w:space="0" w:color="auto"/>
        <w:right w:val="none" w:sz="0" w:space="0" w:color="auto"/>
      </w:divBdr>
    </w:div>
    <w:div w:id="244148515">
      <w:bodyDiv w:val="1"/>
      <w:marLeft w:val="0"/>
      <w:marRight w:val="0"/>
      <w:marTop w:val="0"/>
      <w:marBottom w:val="0"/>
      <w:divBdr>
        <w:top w:val="none" w:sz="0" w:space="0" w:color="auto"/>
        <w:left w:val="none" w:sz="0" w:space="0" w:color="auto"/>
        <w:bottom w:val="none" w:sz="0" w:space="0" w:color="auto"/>
        <w:right w:val="none" w:sz="0" w:space="0" w:color="auto"/>
      </w:divBdr>
    </w:div>
    <w:div w:id="245304140">
      <w:bodyDiv w:val="1"/>
      <w:marLeft w:val="0"/>
      <w:marRight w:val="0"/>
      <w:marTop w:val="0"/>
      <w:marBottom w:val="0"/>
      <w:divBdr>
        <w:top w:val="none" w:sz="0" w:space="0" w:color="auto"/>
        <w:left w:val="none" w:sz="0" w:space="0" w:color="auto"/>
        <w:bottom w:val="none" w:sz="0" w:space="0" w:color="auto"/>
        <w:right w:val="none" w:sz="0" w:space="0" w:color="auto"/>
      </w:divBdr>
    </w:div>
    <w:div w:id="245383764">
      <w:bodyDiv w:val="1"/>
      <w:marLeft w:val="0"/>
      <w:marRight w:val="0"/>
      <w:marTop w:val="0"/>
      <w:marBottom w:val="0"/>
      <w:divBdr>
        <w:top w:val="none" w:sz="0" w:space="0" w:color="auto"/>
        <w:left w:val="none" w:sz="0" w:space="0" w:color="auto"/>
        <w:bottom w:val="none" w:sz="0" w:space="0" w:color="auto"/>
        <w:right w:val="none" w:sz="0" w:space="0" w:color="auto"/>
      </w:divBdr>
    </w:div>
    <w:div w:id="246382298">
      <w:bodyDiv w:val="1"/>
      <w:marLeft w:val="0"/>
      <w:marRight w:val="0"/>
      <w:marTop w:val="0"/>
      <w:marBottom w:val="0"/>
      <w:divBdr>
        <w:top w:val="none" w:sz="0" w:space="0" w:color="auto"/>
        <w:left w:val="none" w:sz="0" w:space="0" w:color="auto"/>
        <w:bottom w:val="none" w:sz="0" w:space="0" w:color="auto"/>
        <w:right w:val="none" w:sz="0" w:space="0" w:color="auto"/>
      </w:divBdr>
    </w:div>
    <w:div w:id="248198324">
      <w:bodyDiv w:val="1"/>
      <w:marLeft w:val="0"/>
      <w:marRight w:val="0"/>
      <w:marTop w:val="0"/>
      <w:marBottom w:val="0"/>
      <w:divBdr>
        <w:top w:val="none" w:sz="0" w:space="0" w:color="auto"/>
        <w:left w:val="none" w:sz="0" w:space="0" w:color="auto"/>
        <w:bottom w:val="none" w:sz="0" w:space="0" w:color="auto"/>
        <w:right w:val="none" w:sz="0" w:space="0" w:color="auto"/>
      </w:divBdr>
    </w:div>
    <w:div w:id="249003012">
      <w:bodyDiv w:val="1"/>
      <w:marLeft w:val="0"/>
      <w:marRight w:val="0"/>
      <w:marTop w:val="0"/>
      <w:marBottom w:val="0"/>
      <w:divBdr>
        <w:top w:val="none" w:sz="0" w:space="0" w:color="auto"/>
        <w:left w:val="none" w:sz="0" w:space="0" w:color="auto"/>
        <w:bottom w:val="none" w:sz="0" w:space="0" w:color="auto"/>
        <w:right w:val="none" w:sz="0" w:space="0" w:color="auto"/>
      </w:divBdr>
    </w:div>
    <w:div w:id="249121356">
      <w:bodyDiv w:val="1"/>
      <w:marLeft w:val="0"/>
      <w:marRight w:val="0"/>
      <w:marTop w:val="0"/>
      <w:marBottom w:val="0"/>
      <w:divBdr>
        <w:top w:val="none" w:sz="0" w:space="0" w:color="auto"/>
        <w:left w:val="none" w:sz="0" w:space="0" w:color="auto"/>
        <w:bottom w:val="none" w:sz="0" w:space="0" w:color="auto"/>
        <w:right w:val="none" w:sz="0" w:space="0" w:color="auto"/>
      </w:divBdr>
    </w:div>
    <w:div w:id="249123635">
      <w:bodyDiv w:val="1"/>
      <w:marLeft w:val="0"/>
      <w:marRight w:val="0"/>
      <w:marTop w:val="0"/>
      <w:marBottom w:val="0"/>
      <w:divBdr>
        <w:top w:val="none" w:sz="0" w:space="0" w:color="auto"/>
        <w:left w:val="none" w:sz="0" w:space="0" w:color="auto"/>
        <w:bottom w:val="none" w:sz="0" w:space="0" w:color="auto"/>
        <w:right w:val="none" w:sz="0" w:space="0" w:color="auto"/>
      </w:divBdr>
    </w:div>
    <w:div w:id="249199981">
      <w:bodyDiv w:val="1"/>
      <w:marLeft w:val="0"/>
      <w:marRight w:val="0"/>
      <w:marTop w:val="0"/>
      <w:marBottom w:val="0"/>
      <w:divBdr>
        <w:top w:val="none" w:sz="0" w:space="0" w:color="auto"/>
        <w:left w:val="none" w:sz="0" w:space="0" w:color="auto"/>
        <w:bottom w:val="none" w:sz="0" w:space="0" w:color="auto"/>
        <w:right w:val="none" w:sz="0" w:space="0" w:color="auto"/>
      </w:divBdr>
    </w:div>
    <w:div w:id="249584946">
      <w:bodyDiv w:val="1"/>
      <w:marLeft w:val="0"/>
      <w:marRight w:val="0"/>
      <w:marTop w:val="0"/>
      <w:marBottom w:val="0"/>
      <w:divBdr>
        <w:top w:val="none" w:sz="0" w:space="0" w:color="auto"/>
        <w:left w:val="none" w:sz="0" w:space="0" w:color="auto"/>
        <w:bottom w:val="none" w:sz="0" w:space="0" w:color="auto"/>
        <w:right w:val="none" w:sz="0" w:space="0" w:color="auto"/>
      </w:divBdr>
    </w:div>
    <w:div w:id="250161203">
      <w:bodyDiv w:val="1"/>
      <w:marLeft w:val="0"/>
      <w:marRight w:val="0"/>
      <w:marTop w:val="0"/>
      <w:marBottom w:val="0"/>
      <w:divBdr>
        <w:top w:val="none" w:sz="0" w:space="0" w:color="auto"/>
        <w:left w:val="none" w:sz="0" w:space="0" w:color="auto"/>
        <w:bottom w:val="none" w:sz="0" w:space="0" w:color="auto"/>
        <w:right w:val="none" w:sz="0" w:space="0" w:color="auto"/>
      </w:divBdr>
    </w:div>
    <w:div w:id="250436171">
      <w:bodyDiv w:val="1"/>
      <w:marLeft w:val="0"/>
      <w:marRight w:val="0"/>
      <w:marTop w:val="0"/>
      <w:marBottom w:val="0"/>
      <w:divBdr>
        <w:top w:val="none" w:sz="0" w:space="0" w:color="auto"/>
        <w:left w:val="none" w:sz="0" w:space="0" w:color="auto"/>
        <w:bottom w:val="none" w:sz="0" w:space="0" w:color="auto"/>
        <w:right w:val="none" w:sz="0" w:space="0" w:color="auto"/>
      </w:divBdr>
    </w:div>
    <w:div w:id="257835372">
      <w:bodyDiv w:val="1"/>
      <w:marLeft w:val="0"/>
      <w:marRight w:val="0"/>
      <w:marTop w:val="0"/>
      <w:marBottom w:val="0"/>
      <w:divBdr>
        <w:top w:val="none" w:sz="0" w:space="0" w:color="auto"/>
        <w:left w:val="none" w:sz="0" w:space="0" w:color="auto"/>
        <w:bottom w:val="none" w:sz="0" w:space="0" w:color="auto"/>
        <w:right w:val="none" w:sz="0" w:space="0" w:color="auto"/>
      </w:divBdr>
    </w:div>
    <w:div w:id="258949700">
      <w:bodyDiv w:val="1"/>
      <w:marLeft w:val="0"/>
      <w:marRight w:val="0"/>
      <w:marTop w:val="0"/>
      <w:marBottom w:val="0"/>
      <w:divBdr>
        <w:top w:val="none" w:sz="0" w:space="0" w:color="auto"/>
        <w:left w:val="none" w:sz="0" w:space="0" w:color="auto"/>
        <w:bottom w:val="none" w:sz="0" w:space="0" w:color="auto"/>
        <w:right w:val="none" w:sz="0" w:space="0" w:color="auto"/>
      </w:divBdr>
    </w:div>
    <w:div w:id="261453328">
      <w:bodyDiv w:val="1"/>
      <w:marLeft w:val="0"/>
      <w:marRight w:val="0"/>
      <w:marTop w:val="0"/>
      <w:marBottom w:val="0"/>
      <w:divBdr>
        <w:top w:val="none" w:sz="0" w:space="0" w:color="auto"/>
        <w:left w:val="none" w:sz="0" w:space="0" w:color="auto"/>
        <w:bottom w:val="none" w:sz="0" w:space="0" w:color="auto"/>
        <w:right w:val="none" w:sz="0" w:space="0" w:color="auto"/>
      </w:divBdr>
    </w:div>
    <w:div w:id="263654886">
      <w:bodyDiv w:val="1"/>
      <w:marLeft w:val="0"/>
      <w:marRight w:val="0"/>
      <w:marTop w:val="0"/>
      <w:marBottom w:val="0"/>
      <w:divBdr>
        <w:top w:val="none" w:sz="0" w:space="0" w:color="auto"/>
        <w:left w:val="none" w:sz="0" w:space="0" w:color="auto"/>
        <w:bottom w:val="none" w:sz="0" w:space="0" w:color="auto"/>
        <w:right w:val="none" w:sz="0" w:space="0" w:color="auto"/>
      </w:divBdr>
    </w:div>
    <w:div w:id="263853458">
      <w:bodyDiv w:val="1"/>
      <w:marLeft w:val="0"/>
      <w:marRight w:val="0"/>
      <w:marTop w:val="0"/>
      <w:marBottom w:val="0"/>
      <w:divBdr>
        <w:top w:val="none" w:sz="0" w:space="0" w:color="auto"/>
        <w:left w:val="none" w:sz="0" w:space="0" w:color="auto"/>
        <w:bottom w:val="none" w:sz="0" w:space="0" w:color="auto"/>
        <w:right w:val="none" w:sz="0" w:space="0" w:color="auto"/>
      </w:divBdr>
    </w:div>
    <w:div w:id="266353007">
      <w:bodyDiv w:val="1"/>
      <w:marLeft w:val="0"/>
      <w:marRight w:val="0"/>
      <w:marTop w:val="0"/>
      <w:marBottom w:val="0"/>
      <w:divBdr>
        <w:top w:val="none" w:sz="0" w:space="0" w:color="auto"/>
        <w:left w:val="none" w:sz="0" w:space="0" w:color="auto"/>
        <w:bottom w:val="none" w:sz="0" w:space="0" w:color="auto"/>
        <w:right w:val="none" w:sz="0" w:space="0" w:color="auto"/>
      </w:divBdr>
    </w:div>
    <w:div w:id="266501242">
      <w:bodyDiv w:val="1"/>
      <w:marLeft w:val="0"/>
      <w:marRight w:val="0"/>
      <w:marTop w:val="0"/>
      <w:marBottom w:val="0"/>
      <w:divBdr>
        <w:top w:val="none" w:sz="0" w:space="0" w:color="auto"/>
        <w:left w:val="none" w:sz="0" w:space="0" w:color="auto"/>
        <w:bottom w:val="none" w:sz="0" w:space="0" w:color="auto"/>
        <w:right w:val="none" w:sz="0" w:space="0" w:color="auto"/>
      </w:divBdr>
    </w:div>
    <w:div w:id="268204289">
      <w:bodyDiv w:val="1"/>
      <w:marLeft w:val="0"/>
      <w:marRight w:val="0"/>
      <w:marTop w:val="0"/>
      <w:marBottom w:val="0"/>
      <w:divBdr>
        <w:top w:val="none" w:sz="0" w:space="0" w:color="auto"/>
        <w:left w:val="none" w:sz="0" w:space="0" w:color="auto"/>
        <w:bottom w:val="none" w:sz="0" w:space="0" w:color="auto"/>
        <w:right w:val="none" w:sz="0" w:space="0" w:color="auto"/>
      </w:divBdr>
    </w:div>
    <w:div w:id="269045634">
      <w:bodyDiv w:val="1"/>
      <w:marLeft w:val="0"/>
      <w:marRight w:val="0"/>
      <w:marTop w:val="0"/>
      <w:marBottom w:val="0"/>
      <w:divBdr>
        <w:top w:val="none" w:sz="0" w:space="0" w:color="auto"/>
        <w:left w:val="none" w:sz="0" w:space="0" w:color="auto"/>
        <w:bottom w:val="none" w:sz="0" w:space="0" w:color="auto"/>
        <w:right w:val="none" w:sz="0" w:space="0" w:color="auto"/>
      </w:divBdr>
    </w:div>
    <w:div w:id="269435132">
      <w:bodyDiv w:val="1"/>
      <w:marLeft w:val="0"/>
      <w:marRight w:val="0"/>
      <w:marTop w:val="0"/>
      <w:marBottom w:val="0"/>
      <w:divBdr>
        <w:top w:val="none" w:sz="0" w:space="0" w:color="auto"/>
        <w:left w:val="none" w:sz="0" w:space="0" w:color="auto"/>
        <w:bottom w:val="none" w:sz="0" w:space="0" w:color="auto"/>
        <w:right w:val="none" w:sz="0" w:space="0" w:color="auto"/>
      </w:divBdr>
    </w:div>
    <w:div w:id="269746918">
      <w:bodyDiv w:val="1"/>
      <w:marLeft w:val="0"/>
      <w:marRight w:val="0"/>
      <w:marTop w:val="0"/>
      <w:marBottom w:val="0"/>
      <w:divBdr>
        <w:top w:val="none" w:sz="0" w:space="0" w:color="auto"/>
        <w:left w:val="none" w:sz="0" w:space="0" w:color="auto"/>
        <w:bottom w:val="none" w:sz="0" w:space="0" w:color="auto"/>
        <w:right w:val="none" w:sz="0" w:space="0" w:color="auto"/>
      </w:divBdr>
    </w:div>
    <w:div w:id="269969846">
      <w:bodyDiv w:val="1"/>
      <w:marLeft w:val="0"/>
      <w:marRight w:val="0"/>
      <w:marTop w:val="0"/>
      <w:marBottom w:val="0"/>
      <w:divBdr>
        <w:top w:val="none" w:sz="0" w:space="0" w:color="auto"/>
        <w:left w:val="none" w:sz="0" w:space="0" w:color="auto"/>
        <w:bottom w:val="none" w:sz="0" w:space="0" w:color="auto"/>
        <w:right w:val="none" w:sz="0" w:space="0" w:color="auto"/>
      </w:divBdr>
    </w:div>
    <w:div w:id="271132770">
      <w:bodyDiv w:val="1"/>
      <w:marLeft w:val="0"/>
      <w:marRight w:val="0"/>
      <w:marTop w:val="0"/>
      <w:marBottom w:val="0"/>
      <w:divBdr>
        <w:top w:val="none" w:sz="0" w:space="0" w:color="auto"/>
        <w:left w:val="none" w:sz="0" w:space="0" w:color="auto"/>
        <w:bottom w:val="none" w:sz="0" w:space="0" w:color="auto"/>
        <w:right w:val="none" w:sz="0" w:space="0" w:color="auto"/>
      </w:divBdr>
    </w:div>
    <w:div w:id="271209418">
      <w:bodyDiv w:val="1"/>
      <w:marLeft w:val="0"/>
      <w:marRight w:val="0"/>
      <w:marTop w:val="0"/>
      <w:marBottom w:val="0"/>
      <w:divBdr>
        <w:top w:val="none" w:sz="0" w:space="0" w:color="auto"/>
        <w:left w:val="none" w:sz="0" w:space="0" w:color="auto"/>
        <w:bottom w:val="none" w:sz="0" w:space="0" w:color="auto"/>
        <w:right w:val="none" w:sz="0" w:space="0" w:color="auto"/>
      </w:divBdr>
    </w:div>
    <w:div w:id="271521725">
      <w:bodyDiv w:val="1"/>
      <w:marLeft w:val="0"/>
      <w:marRight w:val="0"/>
      <w:marTop w:val="0"/>
      <w:marBottom w:val="0"/>
      <w:divBdr>
        <w:top w:val="none" w:sz="0" w:space="0" w:color="auto"/>
        <w:left w:val="none" w:sz="0" w:space="0" w:color="auto"/>
        <w:bottom w:val="none" w:sz="0" w:space="0" w:color="auto"/>
        <w:right w:val="none" w:sz="0" w:space="0" w:color="auto"/>
      </w:divBdr>
    </w:div>
    <w:div w:id="271788775">
      <w:bodyDiv w:val="1"/>
      <w:marLeft w:val="0"/>
      <w:marRight w:val="0"/>
      <w:marTop w:val="0"/>
      <w:marBottom w:val="0"/>
      <w:divBdr>
        <w:top w:val="none" w:sz="0" w:space="0" w:color="auto"/>
        <w:left w:val="none" w:sz="0" w:space="0" w:color="auto"/>
        <w:bottom w:val="none" w:sz="0" w:space="0" w:color="auto"/>
        <w:right w:val="none" w:sz="0" w:space="0" w:color="auto"/>
      </w:divBdr>
    </w:div>
    <w:div w:id="272858344">
      <w:bodyDiv w:val="1"/>
      <w:marLeft w:val="0"/>
      <w:marRight w:val="0"/>
      <w:marTop w:val="0"/>
      <w:marBottom w:val="0"/>
      <w:divBdr>
        <w:top w:val="none" w:sz="0" w:space="0" w:color="auto"/>
        <w:left w:val="none" w:sz="0" w:space="0" w:color="auto"/>
        <w:bottom w:val="none" w:sz="0" w:space="0" w:color="auto"/>
        <w:right w:val="none" w:sz="0" w:space="0" w:color="auto"/>
      </w:divBdr>
    </w:div>
    <w:div w:id="275648353">
      <w:bodyDiv w:val="1"/>
      <w:marLeft w:val="0"/>
      <w:marRight w:val="0"/>
      <w:marTop w:val="0"/>
      <w:marBottom w:val="0"/>
      <w:divBdr>
        <w:top w:val="none" w:sz="0" w:space="0" w:color="auto"/>
        <w:left w:val="none" w:sz="0" w:space="0" w:color="auto"/>
        <w:bottom w:val="none" w:sz="0" w:space="0" w:color="auto"/>
        <w:right w:val="none" w:sz="0" w:space="0" w:color="auto"/>
      </w:divBdr>
    </w:div>
    <w:div w:id="276257592">
      <w:bodyDiv w:val="1"/>
      <w:marLeft w:val="0"/>
      <w:marRight w:val="0"/>
      <w:marTop w:val="0"/>
      <w:marBottom w:val="0"/>
      <w:divBdr>
        <w:top w:val="none" w:sz="0" w:space="0" w:color="auto"/>
        <w:left w:val="none" w:sz="0" w:space="0" w:color="auto"/>
        <w:bottom w:val="none" w:sz="0" w:space="0" w:color="auto"/>
        <w:right w:val="none" w:sz="0" w:space="0" w:color="auto"/>
      </w:divBdr>
    </w:div>
    <w:div w:id="277496961">
      <w:bodyDiv w:val="1"/>
      <w:marLeft w:val="0"/>
      <w:marRight w:val="0"/>
      <w:marTop w:val="0"/>
      <w:marBottom w:val="0"/>
      <w:divBdr>
        <w:top w:val="none" w:sz="0" w:space="0" w:color="auto"/>
        <w:left w:val="none" w:sz="0" w:space="0" w:color="auto"/>
        <w:bottom w:val="none" w:sz="0" w:space="0" w:color="auto"/>
        <w:right w:val="none" w:sz="0" w:space="0" w:color="auto"/>
      </w:divBdr>
    </w:div>
    <w:div w:id="277688310">
      <w:bodyDiv w:val="1"/>
      <w:marLeft w:val="0"/>
      <w:marRight w:val="0"/>
      <w:marTop w:val="0"/>
      <w:marBottom w:val="0"/>
      <w:divBdr>
        <w:top w:val="none" w:sz="0" w:space="0" w:color="auto"/>
        <w:left w:val="none" w:sz="0" w:space="0" w:color="auto"/>
        <w:bottom w:val="none" w:sz="0" w:space="0" w:color="auto"/>
        <w:right w:val="none" w:sz="0" w:space="0" w:color="auto"/>
      </w:divBdr>
    </w:div>
    <w:div w:id="278529333">
      <w:bodyDiv w:val="1"/>
      <w:marLeft w:val="0"/>
      <w:marRight w:val="0"/>
      <w:marTop w:val="0"/>
      <w:marBottom w:val="0"/>
      <w:divBdr>
        <w:top w:val="none" w:sz="0" w:space="0" w:color="auto"/>
        <w:left w:val="none" w:sz="0" w:space="0" w:color="auto"/>
        <w:bottom w:val="none" w:sz="0" w:space="0" w:color="auto"/>
        <w:right w:val="none" w:sz="0" w:space="0" w:color="auto"/>
      </w:divBdr>
    </w:div>
    <w:div w:id="278873481">
      <w:bodyDiv w:val="1"/>
      <w:marLeft w:val="0"/>
      <w:marRight w:val="0"/>
      <w:marTop w:val="0"/>
      <w:marBottom w:val="0"/>
      <w:divBdr>
        <w:top w:val="none" w:sz="0" w:space="0" w:color="auto"/>
        <w:left w:val="none" w:sz="0" w:space="0" w:color="auto"/>
        <w:bottom w:val="none" w:sz="0" w:space="0" w:color="auto"/>
        <w:right w:val="none" w:sz="0" w:space="0" w:color="auto"/>
      </w:divBdr>
    </w:div>
    <w:div w:id="279070421">
      <w:bodyDiv w:val="1"/>
      <w:marLeft w:val="0"/>
      <w:marRight w:val="0"/>
      <w:marTop w:val="0"/>
      <w:marBottom w:val="0"/>
      <w:divBdr>
        <w:top w:val="none" w:sz="0" w:space="0" w:color="auto"/>
        <w:left w:val="none" w:sz="0" w:space="0" w:color="auto"/>
        <w:bottom w:val="none" w:sz="0" w:space="0" w:color="auto"/>
        <w:right w:val="none" w:sz="0" w:space="0" w:color="auto"/>
      </w:divBdr>
    </w:div>
    <w:div w:id="279339829">
      <w:bodyDiv w:val="1"/>
      <w:marLeft w:val="0"/>
      <w:marRight w:val="0"/>
      <w:marTop w:val="0"/>
      <w:marBottom w:val="0"/>
      <w:divBdr>
        <w:top w:val="none" w:sz="0" w:space="0" w:color="auto"/>
        <w:left w:val="none" w:sz="0" w:space="0" w:color="auto"/>
        <w:bottom w:val="none" w:sz="0" w:space="0" w:color="auto"/>
        <w:right w:val="none" w:sz="0" w:space="0" w:color="auto"/>
      </w:divBdr>
    </w:div>
    <w:div w:id="280570852">
      <w:bodyDiv w:val="1"/>
      <w:marLeft w:val="0"/>
      <w:marRight w:val="0"/>
      <w:marTop w:val="0"/>
      <w:marBottom w:val="0"/>
      <w:divBdr>
        <w:top w:val="none" w:sz="0" w:space="0" w:color="auto"/>
        <w:left w:val="none" w:sz="0" w:space="0" w:color="auto"/>
        <w:bottom w:val="none" w:sz="0" w:space="0" w:color="auto"/>
        <w:right w:val="none" w:sz="0" w:space="0" w:color="auto"/>
      </w:divBdr>
    </w:div>
    <w:div w:id="280573640">
      <w:bodyDiv w:val="1"/>
      <w:marLeft w:val="0"/>
      <w:marRight w:val="0"/>
      <w:marTop w:val="0"/>
      <w:marBottom w:val="0"/>
      <w:divBdr>
        <w:top w:val="none" w:sz="0" w:space="0" w:color="auto"/>
        <w:left w:val="none" w:sz="0" w:space="0" w:color="auto"/>
        <w:bottom w:val="none" w:sz="0" w:space="0" w:color="auto"/>
        <w:right w:val="none" w:sz="0" w:space="0" w:color="auto"/>
      </w:divBdr>
    </w:div>
    <w:div w:id="281039989">
      <w:bodyDiv w:val="1"/>
      <w:marLeft w:val="0"/>
      <w:marRight w:val="0"/>
      <w:marTop w:val="0"/>
      <w:marBottom w:val="0"/>
      <w:divBdr>
        <w:top w:val="none" w:sz="0" w:space="0" w:color="auto"/>
        <w:left w:val="none" w:sz="0" w:space="0" w:color="auto"/>
        <w:bottom w:val="none" w:sz="0" w:space="0" w:color="auto"/>
        <w:right w:val="none" w:sz="0" w:space="0" w:color="auto"/>
      </w:divBdr>
    </w:div>
    <w:div w:id="282418340">
      <w:bodyDiv w:val="1"/>
      <w:marLeft w:val="0"/>
      <w:marRight w:val="0"/>
      <w:marTop w:val="0"/>
      <w:marBottom w:val="0"/>
      <w:divBdr>
        <w:top w:val="none" w:sz="0" w:space="0" w:color="auto"/>
        <w:left w:val="none" w:sz="0" w:space="0" w:color="auto"/>
        <w:bottom w:val="none" w:sz="0" w:space="0" w:color="auto"/>
        <w:right w:val="none" w:sz="0" w:space="0" w:color="auto"/>
      </w:divBdr>
    </w:div>
    <w:div w:id="282463467">
      <w:bodyDiv w:val="1"/>
      <w:marLeft w:val="0"/>
      <w:marRight w:val="0"/>
      <w:marTop w:val="0"/>
      <w:marBottom w:val="0"/>
      <w:divBdr>
        <w:top w:val="none" w:sz="0" w:space="0" w:color="auto"/>
        <w:left w:val="none" w:sz="0" w:space="0" w:color="auto"/>
        <w:bottom w:val="none" w:sz="0" w:space="0" w:color="auto"/>
        <w:right w:val="none" w:sz="0" w:space="0" w:color="auto"/>
      </w:divBdr>
    </w:div>
    <w:div w:id="283312430">
      <w:bodyDiv w:val="1"/>
      <w:marLeft w:val="0"/>
      <w:marRight w:val="0"/>
      <w:marTop w:val="0"/>
      <w:marBottom w:val="0"/>
      <w:divBdr>
        <w:top w:val="none" w:sz="0" w:space="0" w:color="auto"/>
        <w:left w:val="none" w:sz="0" w:space="0" w:color="auto"/>
        <w:bottom w:val="none" w:sz="0" w:space="0" w:color="auto"/>
        <w:right w:val="none" w:sz="0" w:space="0" w:color="auto"/>
      </w:divBdr>
    </w:div>
    <w:div w:id="283464439">
      <w:bodyDiv w:val="1"/>
      <w:marLeft w:val="0"/>
      <w:marRight w:val="0"/>
      <w:marTop w:val="0"/>
      <w:marBottom w:val="0"/>
      <w:divBdr>
        <w:top w:val="none" w:sz="0" w:space="0" w:color="auto"/>
        <w:left w:val="none" w:sz="0" w:space="0" w:color="auto"/>
        <w:bottom w:val="none" w:sz="0" w:space="0" w:color="auto"/>
        <w:right w:val="none" w:sz="0" w:space="0" w:color="auto"/>
      </w:divBdr>
    </w:div>
    <w:div w:id="283510716">
      <w:bodyDiv w:val="1"/>
      <w:marLeft w:val="0"/>
      <w:marRight w:val="0"/>
      <w:marTop w:val="0"/>
      <w:marBottom w:val="0"/>
      <w:divBdr>
        <w:top w:val="none" w:sz="0" w:space="0" w:color="auto"/>
        <w:left w:val="none" w:sz="0" w:space="0" w:color="auto"/>
        <w:bottom w:val="none" w:sz="0" w:space="0" w:color="auto"/>
        <w:right w:val="none" w:sz="0" w:space="0" w:color="auto"/>
      </w:divBdr>
    </w:div>
    <w:div w:id="283582768">
      <w:bodyDiv w:val="1"/>
      <w:marLeft w:val="0"/>
      <w:marRight w:val="0"/>
      <w:marTop w:val="0"/>
      <w:marBottom w:val="0"/>
      <w:divBdr>
        <w:top w:val="none" w:sz="0" w:space="0" w:color="auto"/>
        <w:left w:val="none" w:sz="0" w:space="0" w:color="auto"/>
        <w:bottom w:val="none" w:sz="0" w:space="0" w:color="auto"/>
        <w:right w:val="none" w:sz="0" w:space="0" w:color="auto"/>
      </w:divBdr>
    </w:div>
    <w:div w:id="284041478">
      <w:bodyDiv w:val="1"/>
      <w:marLeft w:val="0"/>
      <w:marRight w:val="0"/>
      <w:marTop w:val="0"/>
      <w:marBottom w:val="0"/>
      <w:divBdr>
        <w:top w:val="none" w:sz="0" w:space="0" w:color="auto"/>
        <w:left w:val="none" w:sz="0" w:space="0" w:color="auto"/>
        <w:bottom w:val="none" w:sz="0" w:space="0" w:color="auto"/>
        <w:right w:val="none" w:sz="0" w:space="0" w:color="auto"/>
      </w:divBdr>
    </w:div>
    <w:div w:id="284118135">
      <w:bodyDiv w:val="1"/>
      <w:marLeft w:val="0"/>
      <w:marRight w:val="0"/>
      <w:marTop w:val="0"/>
      <w:marBottom w:val="0"/>
      <w:divBdr>
        <w:top w:val="none" w:sz="0" w:space="0" w:color="auto"/>
        <w:left w:val="none" w:sz="0" w:space="0" w:color="auto"/>
        <w:bottom w:val="none" w:sz="0" w:space="0" w:color="auto"/>
        <w:right w:val="none" w:sz="0" w:space="0" w:color="auto"/>
      </w:divBdr>
    </w:div>
    <w:div w:id="284386008">
      <w:bodyDiv w:val="1"/>
      <w:marLeft w:val="0"/>
      <w:marRight w:val="0"/>
      <w:marTop w:val="0"/>
      <w:marBottom w:val="0"/>
      <w:divBdr>
        <w:top w:val="none" w:sz="0" w:space="0" w:color="auto"/>
        <w:left w:val="none" w:sz="0" w:space="0" w:color="auto"/>
        <w:bottom w:val="none" w:sz="0" w:space="0" w:color="auto"/>
        <w:right w:val="none" w:sz="0" w:space="0" w:color="auto"/>
      </w:divBdr>
    </w:div>
    <w:div w:id="284892243">
      <w:bodyDiv w:val="1"/>
      <w:marLeft w:val="0"/>
      <w:marRight w:val="0"/>
      <w:marTop w:val="0"/>
      <w:marBottom w:val="0"/>
      <w:divBdr>
        <w:top w:val="none" w:sz="0" w:space="0" w:color="auto"/>
        <w:left w:val="none" w:sz="0" w:space="0" w:color="auto"/>
        <w:bottom w:val="none" w:sz="0" w:space="0" w:color="auto"/>
        <w:right w:val="none" w:sz="0" w:space="0" w:color="auto"/>
      </w:divBdr>
    </w:div>
    <w:div w:id="284964062">
      <w:bodyDiv w:val="1"/>
      <w:marLeft w:val="0"/>
      <w:marRight w:val="0"/>
      <w:marTop w:val="0"/>
      <w:marBottom w:val="0"/>
      <w:divBdr>
        <w:top w:val="none" w:sz="0" w:space="0" w:color="auto"/>
        <w:left w:val="none" w:sz="0" w:space="0" w:color="auto"/>
        <w:bottom w:val="none" w:sz="0" w:space="0" w:color="auto"/>
        <w:right w:val="none" w:sz="0" w:space="0" w:color="auto"/>
      </w:divBdr>
    </w:div>
    <w:div w:id="286859470">
      <w:bodyDiv w:val="1"/>
      <w:marLeft w:val="0"/>
      <w:marRight w:val="0"/>
      <w:marTop w:val="0"/>
      <w:marBottom w:val="0"/>
      <w:divBdr>
        <w:top w:val="none" w:sz="0" w:space="0" w:color="auto"/>
        <w:left w:val="none" w:sz="0" w:space="0" w:color="auto"/>
        <w:bottom w:val="none" w:sz="0" w:space="0" w:color="auto"/>
        <w:right w:val="none" w:sz="0" w:space="0" w:color="auto"/>
      </w:divBdr>
    </w:div>
    <w:div w:id="288320433">
      <w:bodyDiv w:val="1"/>
      <w:marLeft w:val="0"/>
      <w:marRight w:val="0"/>
      <w:marTop w:val="0"/>
      <w:marBottom w:val="0"/>
      <w:divBdr>
        <w:top w:val="none" w:sz="0" w:space="0" w:color="auto"/>
        <w:left w:val="none" w:sz="0" w:space="0" w:color="auto"/>
        <w:bottom w:val="none" w:sz="0" w:space="0" w:color="auto"/>
        <w:right w:val="none" w:sz="0" w:space="0" w:color="auto"/>
      </w:divBdr>
    </w:div>
    <w:div w:id="288709819">
      <w:bodyDiv w:val="1"/>
      <w:marLeft w:val="0"/>
      <w:marRight w:val="0"/>
      <w:marTop w:val="0"/>
      <w:marBottom w:val="0"/>
      <w:divBdr>
        <w:top w:val="none" w:sz="0" w:space="0" w:color="auto"/>
        <w:left w:val="none" w:sz="0" w:space="0" w:color="auto"/>
        <w:bottom w:val="none" w:sz="0" w:space="0" w:color="auto"/>
        <w:right w:val="none" w:sz="0" w:space="0" w:color="auto"/>
      </w:divBdr>
    </w:div>
    <w:div w:id="290290538">
      <w:bodyDiv w:val="1"/>
      <w:marLeft w:val="0"/>
      <w:marRight w:val="0"/>
      <w:marTop w:val="0"/>
      <w:marBottom w:val="0"/>
      <w:divBdr>
        <w:top w:val="none" w:sz="0" w:space="0" w:color="auto"/>
        <w:left w:val="none" w:sz="0" w:space="0" w:color="auto"/>
        <w:bottom w:val="none" w:sz="0" w:space="0" w:color="auto"/>
        <w:right w:val="none" w:sz="0" w:space="0" w:color="auto"/>
      </w:divBdr>
    </w:div>
    <w:div w:id="290593169">
      <w:bodyDiv w:val="1"/>
      <w:marLeft w:val="0"/>
      <w:marRight w:val="0"/>
      <w:marTop w:val="0"/>
      <w:marBottom w:val="0"/>
      <w:divBdr>
        <w:top w:val="none" w:sz="0" w:space="0" w:color="auto"/>
        <w:left w:val="none" w:sz="0" w:space="0" w:color="auto"/>
        <w:bottom w:val="none" w:sz="0" w:space="0" w:color="auto"/>
        <w:right w:val="none" w:sz="0" w:space="0" w:color="auto"/>
      </w:divBdr>
    </w:div>
    <w:div w:id="291981616">
      <w:bodyDiv w:val="1"/>
      <w:marLeft w:val="0"/>
      <w:marRight w:val="0"/>
      <w:marTop w:val="0"/>
      <w:marBottom w:val="0"/>
      <w:divBdr>
        <w:top w:val="none" w:sz="0" w:space="0" w:color="auto"/>
        <w:left w:val="none" w:sz="0" w:space="0" w:color="auto"/>
        <w:bottom w:val="none" w:sz="0" w:space="0" w:color="auto"/>
        <w:right w:val="none" w:sz="0" w:space="0" w:color="auto"/>
      </w:divBdr>
    </w:div>
    <w:div w:id="291987445">
      <w:bodyDiv w:val="1"/>
      <w:marLeft w:val="0"/>
      <w:marRight w:val="0"/>
      <w:marTop w:val="0"/>
      <w:marBottom w:val="0"/>
      <w:divBdr>
        <w:top w:val="none" w:sz="0" w:space="0" w:color="auto"/>
        <w:left w:val="none" w:sz="0" w:space="0" w:color="auto"/>
        <w:bottom w:val="none" w:sz="0" w:space="0" w:color="auto"/>
        <w:right w:val="none" w:sz="0" w:space="0" w:color="auto"/>
      </w:divBdr>
    </w:div>
    <w:div w:id="292290912">
      <w:bodyDiv w:val="1"/>
      <w:marLeft w:val="0"/>
      <w:marRight w:val="0"/>
      <w:marTop w:val="0"/>
      <w:marBottom w:val="0"/>
      <w:divBdr>
        <w:top w:val="none" w:sz="0" w:space="0" w:color="auto"/>
        <w:left w:val="none" w:sz="0" w:space="0" w:color="auto"/>
        <w:bottom w:val="none" w:sz="0" w:space="0" w:color="auto"/>
        <w:right w:val="none" w:sz="0" w:space="0" w:color="auto"/>
      </w:divBdr>
    </w:div>
    <w:div w:id="295526370">
      <w:bodyDiv w:val="1"/>
      <w:marLeft w:val="0"/>
      <w:marRight w:val="0"/>
      <w:marTop w:val="0"/>
      <w:marBottom w:val="0"/>
      <w:divBdr>
        <w:top w:val="none" w:sz="0" w:space="0" w:color="auto"/>
        <w:left w:val="none" w:sz="0" w:space="0" w:color="auto"/>
        <w:bottom w:val="none" w:sz="0" w:space="0" w:color="auto"/>
        <w:right w:val="none" w:sz="0" w:space="0" w:color="auto"/>
      </w:divBdr>
    </w:div>
    <w:div w:id="295641821">
      <w:bodyDiv w:val="1"/>
      <w:marLeft w:val="0"/>
      <w:marRight w:val="0"/>
      <w:marTop w:val="0"/>
      <w:marBottom w:val="0"/>
      <w:divBdr>
        <w:top w:val="none" w:sz="0" w:space="0" w:color="auto"/>
        <w:left w:val="none" w:sz="0" w:space="0" w:color="auto"/>
        <w:bottom w:val="none" w:sz="0" w:space="0" w:color="auto"/>
        <w:right w:val="none" w:sz="0" w:space="0" w:color="auto"/>
      </w:divBdr>
    </w:div>
    <w:div w:id="297496986">
      <w:bodyDiv w:val="1"/>
      <w:marLeft w:val="0"/>
      <w:marRight w:val="0"/>
      <w:marTop w:val="0"/>
      <w:marBottom w:val="0"/>
      <w:divBdr>
        <w:top w:val="none" w:sz="0" w:space="0" w:color="auto"/>
        <w:left w:val="none" w:sz="0" w:space="0" w:color="auto"/>
        <w:bottom w:val="none" w:sz="0" w:space="0" w:color="auto"/>
        <w:right w:val="none" w:sz="0" w:space="0" w:color="auto"/>
      </w:divBdr>
    </w:div>
    <w:div w:id="297690530">
      <w:bodyDiv w:val="1"/>
      <w:marLeft w:val="0"/>
      <w:marRight w:val="0"/>
      <w:marTop w:val="0"/>
      <w:marBottom w:val="0"/>
      <w:divBdr>
        <w:top w:val="none" w:sz="0" w:space="0" w:color="auto"/>
        <w:left w:val="none" w:sz="0" w:space="0" w:color="auto"/>
        <w:bottom w:val="none" w:sz="0" w:space="0" w:color="auto"/>
        <w:right w:val="none" w:sz="0" w:space="0" w:color="auto"/>
      </w:divBdr>
    </w:div>
    <w:div w:id="299922746">
      <w:bodyDiv w:val="1"/>
      <w:marLeft w:val="0"/>
      <w:marRight w:val="0"/>
      <w:marTop w:val="0"/>
      <w:marBottom w:val="0"/>
      <w:divBdr>
        <w:top w:val="none" w:sz="0" w:space="0" w:color="auto"/>
        <w:left w:val="none" w:sz="0" w:space="0" w:color="auto"/>
        <w:bottom w:val="none" w:sz="0" w:space="0" w:color="auto"/>
        <w:right w:val="none" w:sz="0" w:space="0" w:color="auto"/>
      </w:divBdr>
    </w:div>
    <w:div w:id="301425739">
      <w:bodyDiv w:val="1"/>
      <w:marLeft w:val="0"/>
      <w:marRight w:val="0"/>
      <w:marTop w:val="0"/>
      <w:marBottom w:val="0"/>
      <w:divBdr>
        <w:top w:val="none" w:sz="0" w:space="0" w:color="auto"/>
        <w:left w:val="none" w:sz="0" w:space="0" w:color="auto"/>
        <w:bottom w:val="none" w:sz="0" w:space="0" w:color="auto"/>
        <w:right w:val="none" w:sz="0" w:space="0" w:color="auto"/>
      </w:divBdr>
    </w:div>
    <w:div w:id="302538988">
      <w:bodyDiv w:val="1"/>
      <w:marLeft w:val="0"/>
      <w:marRight w:val="0"/>
      <w:marTop w:val="0"/>
      <w:marBottom w:val="0"/>
      <w:divBdr>
        <w:top w:val="none" w:sz="0" w:space="0" w:color="auto"/>
        <w:left w:val="none" w:sz="0" w:space="0" w:color="auto"/>
        <w:bottom w:val="none" w:sz="0" w:space="0" w:color="auto"/>
        <w:right w:val="none" w:sz="0" w:space="0" w:color="auto"/>
      </w:divBdr>
    </w:div>
    <w:div w:id="303707378">
      <w:bodyDiv w:val="1"/>
      <w:marLeft w:val="0"/>
      <w:marRight w:val="0"/>
      <w:marTop w:val="0"/>
      <w:marBottom w:val="0"/>
      <w:divBdr>
        <w:top w:val="none" w:sz="0" w:space="0" w:color="auto"/>
        <w:left w:val="none" w:sz="0" w:space="0" w:color="auto"/>
        <w:bottom w:val="none" w:sz="0" w:space="0" w:color="auto"/>
        <w:right w:val="none" w:sz="0" w:space="0" w:color="auto"/>
      </w:divBdr>
    </w:div>
    <w:div w:id="306053851">
      <w:bodyDiv w:val="1"/>
      <w:marLeft w:val="0"/>
      <w:marRight w:val="0"/>
      <w:marTop w:val="0"/>
      <w:marBottom w:val="0"/>
      <w:divBdr>
        <w:top w:val="none" w:sz="0" w:space="0" w:color="auto"/>
        <w:left w:val="none" w:sz="0" w:space="0" w:color="auto"/>
        <w:bottom w:val="none" w:sz="0" w:space="0" w:color="auto"/>
        <w:right w:val="none" w:sz="0" w:space="0" w:color="auto"/>
      </w:divBdr>
    </w:div>
    <w:div w:id="306905213">
      <w:bodyDiv w:val="1"/>
      <w:marLeft w:val="0"/>
      <w:marRight w:val="0"/>
      <w:marTop w:val="0"/>
      <w:marBottom w:val="0"/>
      <w:divBdr>
        <w:top w:val="none" w:sz="0" w:space="0" w:color="auto"/>
        <w:left w:val="none" w:sz="0" w:space="0" w:color="auto"/>
        <w:bottom w:val="none" w:sz="0" w:space="0" w:color="auto"/>
        <w:right w:val="none" w:sz="0" w:space="0" w:color="auto"/>
      </w:divBdr>
    </w:div>
    <w:div w:id="307437510">
      <w:bodyDiv w:val="1"/>
      <w:marLeft w:val="0"/>
      <w:marRight w:val="0"/>
      <w:marTop w:val="0"/>
      <w:marBottom w:val="0"/>
      <w:divBdr>
        <w:top w:val="none" w:sz="0" w:space="0" w:color="auto"/>
        <w:left w:val="none" w:sz="0" w:space="0" w:color="auto"/>
        <w:bottom w:val="none" w:sz="0" w:space="0" w:color="auto"/>
        <w:right w:val="none" w:sz="0" w:space="0" w:color="auto"/>
      </w:divBdr>
    </w:div>
    <w:div w:id="307593117">
      <w:bodyDiv w:val="1"/>
      <w:marLeft w:val="0"/>
      <w:marRight w:val="0"/>
      <w:marTop w:val="0"/>
      <w:marBottom w:val="0"/>
      <w:divBdr>
        <w:top w:val="none" w:sz="0" w:space="0" w:color="auto"/>
        <w:left w:val="none" w:sz="0" w:space="0" w:color="auto"/>
        <w:bottom w:val="none" w:sz="0" w:space="0" w:color="auto"/>
        <w:right w:val="none" w:sz="0" w:space="0" w:color="auto"/>
      </w:divBdr>
    </w:div>
    <w:div w:id="307823376">
      <w:bodyDiv w:val="1"/>
      <w:marLeft w:val="0"/>
      <w:marRight w:val="0"/>
      <w:marTop w:val="0"/>
      <w:marBottom w:val="0"/>
      <w:divBdr>
        <w:top w:val="none" w:sz="0" w:space="0" w:color="auto"/>
        <w:left w:val="none" w:sz="0" w:space="0" w:color="auto"/>
        <w:bottom w:val="none" w:sz="0" w:space="0" w:color="auto"/>
        <w:right w:val="none" w:sz="0" w:space="0" w:color="auto"/>
      </w:divBdr>
    </w:div>
    <w:div w:id="308368295">
      <w:bodyDiv w:val="1"/>
      <w:marLeft w:val="0"/>
      <w:marRight w:val="0"/>
      <w:marTop w:val="0"/>
      <w:marBottom w:val="0"/>
      <w:divBdr>
        <w:top w:val="none" w:sz="0" w:space="0" w:color="auto"/>
        <w:left w:val="none" w:sz="0" w:space="0" w:color="auto"/>
        <w:bottom w:val="none" w:sz="0" w:space="0" w:color="auto"/>
        <w:right w:val="none" w:sz="0" w:space="0" w:color="auto"/>
      </w:divBdr>
    </w:div>
    <w:div w:id="308899283">
      <w:bodyDiv w:val="1"/>
      <w:marLeft w:val="0"/>
      <w:marRight w:val="0"/>
      <w:marTop w:val="0"/>
      <w:marBottom w:val="0"/>
      <w:divBdr>
        <w:top w:val="none" w:sz="0" w:space="0" w:color="auto"/>
        <w:left w:val="none" w:sz="0" w:space="0" w:color="auto"/>
        <w:bottom w:val="none" w:sz="0" w:space="0" w:color="auto"/>
        <w:right w:val="none" w:sz="0" w:space="0" w:color="auto"/>
      </w:divBdr>
    </w:div>
    <w:div w:id="310597549">
      <w:bodyDiv w:val="1"/>
      <w:marLeft w:val="0"/>
      <w:marRight w:val="0"/>
      <w:marTop w:val="0"/>
      <w:marBottom w:val="0"/>
      <w:divBdr>
        <w:top w:val="none" w:sz="0" w:space="0" w:color="auto"/>
        <w:left w:val="none" w:sz="0" w:space="0" w:color="auto"/>
        <w:bottom w:val="none" w:sz="0" w:space="0" w:color="auto"/>
        <w:right w:val="none" w:sz="0" w:space="0" w:color="auto"/>
      </w:divBdr>
    </w:div>
    <w:div w:id="311065615">
      <w:bodyDiv w:val="1"/>
      <w:marLeft w:val="0"/>
      <w:marRight w:val="0"/>
      <w:marTop w:val="0"/>
      <w:marBottom w:val="0"/>
      <w:divBdr>
        <w:top w:val="none" w:sz="0" w:space="0" w:color="auto"/>
        <w:left w:val="none" w:sz="0" w:space="0" w:color="auto"/>
        <w:bottom w:val="none" w:sz="0" w:space="0" w:color="auto"/>
        <w:right w:val="none" w:sz="0" w:space="0" w:color="auto"/>
      </w:divBdr>
    </w:div>
    <w:div w:id="312567996">
      <w:bodyDiv w:val="1"/>
      <w:marLeft w:val="0"/>
      <w:marRight w:val="0"/>
      <w:marTop w:val="0"/>
      <w:marBottom w:val="0"/>
      <w:divBdr>
        <w:top w:val="none" w:sz="0" w:space="0" w:color="auto"/>
        <w:left w:val="none" w:sz="0" w:space="0" w:color="auto"/>
        <w:bottom w:val="none" w:sz="0" w:space="0" w:color="auto"/>
        <w:right w:val="none" w:sz="0" w:space="0" w:color="auto"/>
      </w:divBdr>
    </w:div>
    <w:div w:id="312756932">
      <w:bodyDiv w:val="1"/>
      <w:marLeft w:val="0"/>
      <w:marRight w:val="0"/>
      <w:marTop w:val="0"/>
      <w:marBottom w:val="0"/>
      <w:divBdr>
        <w:top w:val="none" w:sz="0" w:space="0" w:color="auto"/>
        <w:left w:val="none" w:sz="0" w:space="0" w:color="auto"/>
        <w:bottom w:val="none" w:sz="0" w:space="0" w:color="auto"/>
        <w:right w:val="none" w:sz="0" w:space="0" w:color="auto"/>
      </w:divBdr>
    </w:div>
    <w:div w:id="313801230">
      <w:bodyDiv w:val="1"/>
      <w:marLeft w:val="0"/>
      <w:marRight w:val="0"/>
      <w:marTop w:val="0"/>
      <w:marBottom w:val="0"/>
      <w:divBdr>
        <w:top w:val="none" w:sz="0" w:space="0" w:color="auto"/>
        <w:left w:val="none" w:sz="0" w:space="0" w:color="auto"/>
        <w:bottom w:val="none" w:sz="0" w:space="0" w:color="auto"/>
        <w:right w:val="none" w:sz="0" w:space="0" w:color="auto"/>
      </w:divBdr>
    </w:div>
    <w:div w:id="314073588">
      <w:bodyDiv w:val="1"/>
      <w:marLeft w:val="0"/>
      <w:marRight w:val="0"/>
      <w:marTop w:val="0"/>
      <w:marBottom w:val="0"/>
      <w:divBdr>
        <w:top w:val="none" w:sz="0" w:space="0" w:color="auto"/>
        <w:left w:val="none" w:sz="0" w:space="0" w:color="auto"/>
        <w:bottom w:val="none" w:sz="0" w:space="0" w:color="auto"/>
        <w:right w:val="none" w:sz="0" w:space="0" w:color="auto"/>
      </w:divBdr>
    </w:div>
    <w:div w:id="316303181">
      <w:bodyDiv w:val="1"/>
      <w:marLeft w:val="0"/>
      <w:marRight w:val="0"/>
      <w:marTop w:val="0"/>
      <w:marBottom w:val="0"/>
      <w:divBdr>
        <w:top w:val="none" w:sz="0" w:space="0" w:color="auto"/>
        <w:left w:val="none" w:sz="0" w:space="0" w:color="auto"/>
        <w:bottom w:val="none" w:sz="0" w:space="0" w:color="auto"/>
        <w:right w:val="none" w:sz="0" w:space="0" w:color="auto"/>
      </w:divBdr>
    </w:div>
    <w:div w:id="318922440">
      <w:bodyDiv w:val="1"/>
      <w:marLeft w:val="0"/>
      <w:marRight w:val="0"/>
      <w:marTop w:val="0"/>
      <w:marBottom w:val="0"/>
      <w:divBdr>
        <w:top w:val="none" w:sz="0" w:space="0" w:color="auto"/>
        <w:left w:val="none" w:sz="0" w:space="0" w:color="auto"/>
        <w:bottom w:val="none" w:sz="0" w:space="0" w:color="auto"/>
        <w:right w:val="none" w:sz="0" w:space="0" w:color="auto"/>
      </w:divBdr>
    </w:div>
    <w:div w:id="320276985">
      <w:bodyDiv w:val="1"/>
      <w:marLeft w:val="0"/>
      <w:marRight w:val="0"/>
      <w:marTop w:val="0"/>
      <w:marBottom w:val="0"/>
      <w:divBdr>
        <w:top w:val="none" w:sz="0" w:space="0" w:color="auto"/>
        <w:left w:val="none" w:sz="0" w:space="0" w:color="auto"/>
        <w:bottom w:val="none" w:sz="0" w:space="0" w:color="auto"/>
        <w:right w:val="none" w:sz="0" w:space="0" w:color="auto"/>
      </w:divBdr>
    </w:div>
    <w:div w:id="320425526">
      <w:bodyDiv w:val="1"/>
      <w:marLeft w:val="0"/>
      <w:marRight w:val="0"/>
      <w:marTop w:val="0"/>
      <w:marBottom w:val="0"/>
      <w:divBdr>
        <w:top w:val="none" w:sz="0" w:space="0" w:color="auto"/>
        <w:left w:val="none" w:sz="0" w:space="0" w:color="auto"/>
        <w:bottom w:val="none" w:sz="0" w:space="0" w:color="auto"/>
        <w:right w:val="none" w:sz="0" w:space="0" w:color="auto"/>
      </w:divBdr>
    </w:div>
    <w:div w:id="321737984">
      <w:bodyDiv w:val="1"/>
      <w:marLeft w:val="0"/>
      <w:marRight w:val="0"/>
      <w:marTop w:val="0"/>
      <w:marBottom w:val="0"/>
      <w:divBdr>
        <w:top w:val="none" w:sz="0" w:space="0" w:color="auto"/>
        <w:left w:val="none" w:sz="0" w:space="0" w:color="auto"/>
        <w:bottom w:val="none" w:sz="0" w:space="0" w:color="auto"/>
        <w:right w:val="none" w:sz="0" w:space="0" w:color="auto"/>
      </w:divBdr>
    </w:div>
    <w:div w:id="323318539">
      <w:bodyDiv w:val="1"/>
      <w:marLeft w:val="0"/>
      <w:marRight w:val="0"/>
      <w:marTop w:val="0"/>
      <w:marBottom w:val="0"/>
      <w:divBdr>
        <w:top w:val="none" w:sz="0" w:space="0" w:color="auto"/>
        <w:left w:val="none" w:sz="0" w:space="0" w:color="auto"/>
        <w:bottom w:val="none" w:sz="0" w:space="0" w:color="auto"/>
        <w:right w:val="none" w:sz="0" w:space="0" w:color="auto"/>
      </w:divBdr>
    </w:div>
    <w:div w:id="324554744">
      <w:bodyDiv w:val="1"/>
      <w:marLeft w:val="0"/>
      <w:marRight w:val="0"/>
      <w:marTop w:val="0"/>
      <w:marBottom w:val="0"/>
      <w:divBdr>
        <w:top w:val="none" w:sz="0" w:space="0" w:color="auto"/>
        <w:left w:val="none" w:sz="0" w:space="0" w:color="auto"/>
        <w:bottom w:val="none" w:sz="0" w:space="0" w:color="auto"/>
        <w:right w:val="none" w:sz="0" w:space="0" w:color="auto"/>
      </w:divBdr>
    </w:div>
    <w:div w:id="327831827">
      <w:bodyDiv w:val="1"/>
      <w:marLeft w:val="0"/>
      <w:marRight w:val="0"/>
      <w:marTop w:val="0"/>
      <w:marBottom w:val="0"/>
      <w:divBdr>
        <w:top w:val="none" w:sz="0" w:space="0" w:color="auto"/>
        <w:left w:val="none" w:sz="0" w:space="0" w:color="auto"/>
        <w:bottom w:val="none" w:sz="0" w:space="0" w:color="auto"/>
        <w:right w:val="none" w:sz="0" w:space="0" w:color="auto"/>
      </w:divBdr>
    </w:div>
    <w:div w:id="328212248">
      <w:bodyDiv w:val="1"/>
      <w:marLeft w:val="0"/>
      <w:marRight w:val="0"/>
      <w:marTop w:val="0"/>
      <w:marBottom w:val="0"/>
      <w:divBdr>
        <w:top w:val="none" w:sz="0" w:space="0" w:color="auto"/>
        <w:left w:val="none" w:sz="0" w:space="0" w:color="auto"/>
        <w:bottom w:val="none" w:sz="0" w:space="0" w:color="auto"/>
        <w:right w:val="none" w:sz="0" w:space="0" w:color="auto"/>
      </w:divBdr>
    </w:div>
    <w:div w:id="329018224">
      <w:bodyDiv w:val="1"/>
      <w:marLeft w:val="0"/>
      <w:marRight w:val="0"/>
      <w:marTop w:val="0"/>
      <w:marBottom w:val="0"/>
      <w:divBdr>
        <w:top w:val="none" w:sz="0" w:space="0" w:color="auto"/>
        <w:left w:val="none" w:sz="0" w:space="0" w:color="auto"/>
        <w:bottom w:val="none" w:sz="0" w:space="0" w:color="auto"/>
        <w:right w:val="none" w:sz="0" w:space="0" w:color="auto"/>
      </w:divBdr>
    </w:div>
    <w:div w:id="329870444">
      <w:bodyDiv w:val="1"/>
      <w:marLeft w:val="0"/>
      <w:marRight w:val="0"/>
      <w:marTop w:val="0"/>
      <w:marBottom w:val="0"/>
      <w:divBdr>
        <w:top w:val="none" w:sz="0" w:space="0" w:color="auto"/>
        <w:left w:val="none" w:sz="0" w:space="0" w:color="auto"/>
        <w:bottom w:val="none" w:sz="0" w:space="0" w:color="auto"/>
        <w:right w:val="none" w:sz="0" w:space="0" w:color="auto"/>
      </w:divBdr>
    </w:div>
    <w:div w:id="330521854">
      <w:bodyDiv w:val="1"/>
      <w:marLeft w:val="0"/>
      <w:marRight w:val="0"/>
      <w:marTop w:val="0"/>
      <w:marBottom w:val="0"/>
      <w:divBdr>
        <w:top w:val="none" w:sz="0" w:space="0" w:color="auto"/>
        <w:left w:val="none" w:sz="0" w:space="0" w:color="auto"/>
        <w:bottom w:val="none" w:sz="0" w:space="0" w:color="auto"/>
        <w:right w:val="none" w:sz="0" w:space="0" w:color="auto"/>
      </w:divBdr>
    </w:div>
    <w:div w:id="331302372">
      <w:bodyDiv w:val="1"/>
      <w:marLeft w:val="0"/>
      <w:marRight w:val="0"/>
      <w:marTop w:val="0"/>
      <w:marBottom w:val="0"/>
      <w:divBdr>
        <w:top w:val="none" w:sz="0" w:space="0" w:color="auto"/>
        <w:left w:val="none" w:sz="0" w:space="0" w:color="auto"/>
        <w:bottom w:val="none" w:sz="0" w:space="0" w:color="auto"/>
        <w:right w:val="none" w:sz="0" w:space="0" w:color="auto"/>
      </w:divBdr>
    </w:div>
    <w:div w:id="331641303">
      <w:bodyDiv w:val="1"/>
      <w:marLeft w:val="0"/>
      <w:marRight w:val="0"/>
      <w:marTop w:val="0"/>
      <w:marBottom w:val="0"/>
      <w:divBdr>
        <w:top w:val="none" w:sz="0" w:space="0" w:color="auto"/>
        <w:left w:val="none" w:sz="0" w:space="0" w:color="auto"/>
        <w:bottom w:val="none" w:sz="0" w:space="0" w:color="auto"/>
        <w:right w:val="none" w:sz="0" w:space="0" w:color="auto"/>
      </w:divBdr>
    </w:div>
    <w:div w:id="332807388">
      <w:bodyDiv w:val="1"/>
      <w:marLeft w:val="0"/>
      <w:marRight w:val="0"/>
      <w:marTop w:val="0"/>
      <w:marBottom w:val="0"/>
      <w:divBdr>
        <w:top w:val="none" w:sz="0" w:space="0" w:color="auto"/>
        <w:left w:val="none" w:sz="0" w:space="0" w:color="auto"/>
        <w:bottom w:val="none" w:sz="0" w:space="0" w:color="auto"/>
        <w:right w:val="none" w:sz="0" w:space="0" w:color="auto"/>
      </w:divBdr>
    </w:div>
    <w:div w:id="334000302">
      <w:bodyDiv w:val="1"/>
      <w:marLeft w:val="0"/>
      <w:marRight w:val="0"/>
      <w:marTop w:val="0"/>
      <w:marBottom w:val="0"/>
      <w:divBdr>
        <w:top w:val="none" w:sz="0" w:space="0" w:color="auto"/>
        <w:left w:val="none" w:sz="0" w:space="0" w:color="auto"/>
        <w:bottom w:val="none" w:sz="0" w:space="0" w:color="auto"/>
        <w:right w:val="none" w:sz="0" w:space="0" w:color="auto"/>
      </w:divBdr>
    </w:div>
    <w:div w:id="337319671">
      <w:bodyDiv w:val="1"/>
      <w:marLeft w:val="0"/>
      <w:marRight w:val="0"/>
      <w:marTop w:val="0"/>
      <w:marBottom w:val="0"/>
      <w:divBdr>
        <w:top w:val="none" w:sz="0" w:space="0" w:color="auto"/>
        <w:left w:val="none" w:sz="0" w:space="0" w:color="auto"/>
        <w:bottom w:val="none" w:sz="0" w:space="0" w:color="auto"/>
        <w:right w:val="none" w:sz="0" w:space="0" w:color="auto"/>
      </w:divBdr>
    </w:div>
    <w:div w:id="338116274">
      <w:bodyDiv w:val="1"/>
      <w:marLeft w:val="0"/>
      <w:marRight w:val="0"/>
      <w:marTop w:val="0"/>
      <w:marBottom w:val="0"/>
      <w:divBdr>
        <w:top w:val="none" w:sz="0" w:space="0" w:color="auto"/>
        <w:left w:val="none" w:sz="0" w:space="0" w:color="auto"/>
        <w:bottom w:val="none" w:sz="0" w:space="0" w:color="auto"/>
        <w:right w:val="none" w:sz="0" w:space="0" w:color="auto"/>
      </w:divBdr>
    </w:div>
    <w:div w:id="340207464">
      <w:bodyDiv w:val="1"/>
      <w:marLeft w:val="0"/>
      <w:marRight w:val="0"/>
      <w:marTop w:val="0"/>
      <w:marBottom w:val="0"/>
      <w:divBdr>
        <w:top w:val="none" w:sz="0" w:space="0" w:color="auto"/>
        <w:left w:val="none" w:sz="0" w:space="0" w:color="auto"/>
        <w:bottom w:val="none" w:sz="0" w:space="0" w:color="auto"/>
        <w:right w:val="none" w:sz="0" w:space="0" w:color="auto"/>
      </w:divBdr>
    </w:div>
    <w:div w:id="340275880">
      <w:bodyDiv w:val="1"/>
      <w:marLeft w:val="0"/>
      <w:marRight w:val="0"/>
      <w:marTop w:val="0"/>
      <w:marBottom w:val="0"/>
      <w:divBdr>
        <w:top w:val="none" w:sz="0" w:space="0" w:color="auto"/>
        <w:left w:val="none" w:sz="0" w:space="0" w:color="auto"/>
        <w:bottom w:val="none" w:sz="0" w:space="0" w:color="auto"/>
        <w:right w:val="none" w:sz="0" w:space="0" w:color="auto"/>
      </w:divBdr>
    </w:div>
    <w:div w:id="341129567">
      <w:bodyDiv w:val="1"/>
      <w:marLeft w:val="0"/>
      <w:marRight w:val="0"/>
      <w:marTop w:val="0"/>
      <w:marBottom w:val="0"/>
      <w:divBdr>
        <w:top w:val="none" w:sz="0" w:space="0" w:color="auto"/>
        <w:left w:val="none" w:sz="0" w:space="0" w:color="auto"/>
        <w:bottom w:val="none" w:sz="0" w:space="0" w:color="auto"/>
        <w:right w:val="none" w:sz="0" w:space="0" w:color="auto"/>
      </w:divBdr>
    </w:div>
    <w:div w:id="343477348">
      <w:bodyDiv w:val="1"/>
      <w:marLeft w:val="0"/>
      <w:marRight w:val="0"/>
      <w:marTop w:val="0"/>
      <w:marBottom w:val="0"/>
      <w:divBdr>
        <w:top w:val="none" w:sz="0" w:space="0" w:color="auto"/>
        <w:left w:val="none" w:sz="0" w:space="0" w:color="auto"/>
        <w:bottom w:val="none" w:sz="0" w:space="0" w:color="auto"/>
        <w:right w:val="none" w:sz="0" w:space="0" w:color="auto"/>
      </w:divBdr>
    </w:div>
    <w:div w:id="344480361">
      <w:bodyDiv w:val="1"/>
      <w:marLeft w:val="0"/>
      <w:marRight w:val="0"/>
      <w:marTop w:val="0"/>
      <w:marBottom w:val="0"/>
      <w:divBdr>
        <w:top w:val="none" w:sz="0" w:space="0" w:color="auto"/>
        <w:left w:val="none" w:sz="0" w:space="0" w:color="auto"/>
        <w:bottom w:val="none" w:sz="0" w:space="0" w:color="auto"/>
        <w:right w:val="none" w:sz="0" w:space="0" w:color="auto"/>
      </w:divBdr>
    </w:div>
    <w:div w:id="344862465">
      <w:bodyDiv w:val="1"/>
      <w:marLeft w:val="0"/>
      <w:marRight w:val="0"/>
      <w:marTop w:val="0"/>
      <w:marBottom w:val="0"/>
      <w:divBdr>
        <w:top w:val="none" w:sz="0" w:space="0" w:color="auto"/>
        <w:left w:val="none" w:sz="0" w:space="0" w:color="auto"/>
        <w:bottom w:val="none" w:sz="0" w:space="0" w:color="auto"/>
        <w:right w:val="none" w:sz="0" w:space="0" w:color="auto"/>
      </w:divBdr>
    </w:div>
    <w:div w:id="344871660">
      <w:bodyDiv w:val="1"/>
      <w:marLeft w:val="0"/>
      <w:marRight w:val="0"/>
      <w:marTop w:val="0"/>
      <w:marBottom w:val="0"/>
      <w:divBdr>
        <w:top w:val="none" w:sz="0" w:space="0" w:color="auto"/>
        <w:left w:val="none" w:sz="0" w:space="0" w:color="auto"/>
        <w:bottom w:val="none" w:sz="0" w:space="0" w:color="auto"/>
        <w:right w:val="none" w:sz="0" w:space="0" w:color="auto"/>
      </w:divBdr>
    </w:div>
    <w:div w:id="345450854">
      <w:bodyDiv w:val="1"/>
      <w:marLeft w:val="0"/>
      <w:marRight w:val="0"/>
      <w:marTop w:val="0"/>
      <w:marBottom w:val="0"/>
      <w:divBdr>
        <w:top w:val="none" w:sz="0" w:space="0" w:color="auto"/>
        <w:left w:val="none" w:sz="0" w:space="0" w:color="auto"/>
        <w:bottom w:val="none" w:sz="0" w:space="0" w:color="auto"/>
        <w:right w:val="none" w:sz="0" w:space="0" w:color="auto"/>
      </w:divBdr>
    </w:div>
    <w:div w:id="345980561">
      <w:bodyDiv w:val="1"/>
      <w:marLeft w:val="0"/>
      <w:marRight w:val="0"/>
      <w:marTop w:val="0"/>
      <w:marBottom w:val="0"/>
      <w:divBdr>
        <w:top w:val="none" w:sz="0" w:space="0" w:color="auto"/>
        <w:left w:val="none" w:sz="0" w:space="0" w:color="auto"/>
        <w:bottom w:val="none" w:sz="0" w:space="0" w:color="auto"/>
        <w:right w:val="none" w:sz="0" w:space="0" w:color="auto"/>
      </w:divBdr>
    </w:div>
    <w:div w:id="345984485">
      <w:bodyDiv w:val="1"/>
      <w:marLeft w:val="0"/>
      <w:marRight w:val="0"/>
      <w:marTop w:val="0"/>
      <w:marBottom w:val="0"/>
      <w:divBdr>
        <w:top w:val="none" w:sz="0" w:space="0" w:color="auto"/>
        <w:left w:val="none" w:sz="0" w:space="0" w:color="auto"/>
        <w:bottom w:val="none" w:sz="0" w:space="0" w:color="auto"/>
        <w:right w:val="none" w:sz="0" w:space="0" w:color="auto"/>
      </w:divBdr>
    </w:div>
    <w:div w:id="348994482">
      <w:bodyDiv w:val="1"/>
      <w:marLeft w:val="0"/>
      <w:marRight w:val="0"/>
      <w:marTop w:val="0"/>
      <w:marBottom w:val="0"/>
      <w:divBdr>
        <w:top w:val="none" w:sz="0" w:space="0" w:color="auto"/>
        <w:left w:val="none" w:sz="0" w:space="0" w:color="auto"/>
        <w:bottom w:val="none" w:sz="0" w:space="0" w:color="auto"/>
        <w:right w:val="none" w:sz="0" w:space="0" w:color="auto"/>
      </w:divBdr>
    </w:div>
    <w:div w:id="350185340">
      <w:bodyDiv w:val="1"/>
      <w:marLeft w:val="0"/>
      <w:marRight w:val="0"/>
      <w:marTop w:val="0"/>
      <w:marBottom w:val="0"/>
      <w:divBdr>
        <w:top w:val="none" w:sz="0" w:space="0" w:color="auto"/>
        <w:left w:val="none" w:sz="0" w:space="0" w:color="auto"/>
        <w:bottom w:val="none" w:sz="0" w:space="0" w:color="auto"/>
        <w:right w:val="none" w:sz="0" w:space="0" w:color="auto"/>
      </w:divBdr>
    </w:div>
    <w:div w:id="351031923">
      <w:bodyDiv w:val="1"/>
      <w:marLeft w:val="0"/>
      <w:marRight w:val="0"/>
      <w:marTop w:val="0"/>
      <w:marBottom w:val="0"/>
      <w:divBdr>
        <w:top w:val="none" w:sz="0" w:space="0" w:color="auto"/>
        <w:left w:val="none" w:sz="0" w:space="0" w:color="auto"/>
        <w:bottom w:val="none" w:sz="0" w:space="0" w:color="auto"/>
        <w:right w:val="none" w:sz="0" w:space="0" w:color="auto"/>
      </w:divBdr>
    </w:div>
    <w:div w:id="352534551">
      <w:bodyDiv w:val="1"/>
      <w:marLeft w:val="0"/>
      <w:marRight w:val="0"/>
      <w:marTop w:val="0"/>
      <w:marBottom w:val="0"/>
      <w:divBdr>
        <w:top w:val="none" w:sz="0" w:space="0" w:color="auto"/>
        <w:left w:val="none" w:sz="0" w:space="0" w:color="auto"/>
        <w:bottom w:val="none" w:sz="0" w:space="0" w:color="auto"/>
        <w:right w:val="none" w:sz="0" w:space="0" w:color="auto"/>
      </w:divBdr>
    </w:div>
    <w:div w:id="352731685">
      <w:bodyDiv w:val="1"/>
      <w:marLeft w:val="0"/>
      <w:marRight w:val="0"/>
      <w:marTop w:val="0"/>
      <w:marBottom w:val="0"/>
      <w:divBdr>
        <w:top w:val="none" w:sz="0" w:space="0" w:color="auto"/>
        <w:left w:val="none" w:sz="0" w:space="0" w:color="auto"/>
        <w:bottom w:val="none" w:sz="0" w:space="0" w:color="auto"/>
        <w:right w:val="none" w:sz="0" w:space="0" w:color="auto"/>
      </w:divBdr>
    </w:div>
    <w:div w:id="352808589">
      <w:bodyDiv w:val="1"/>
      <w:marLeft w:val="0"/>
      <w:marRight w:val="0"/>
      <w:marTop w:val="0"/>
      <w:marBottom w:val="0"/>
      <w:divBdr>
        <w:top w:val="none" w:sz="0" w:space="0" w:color="auto"/>
        <w:left w:val="none" w:sz="0" w:space="0" w:color="auto"/>
        <w:bottom w:val="none" w:sz="0" w:space="0" w:color="auto"/>
        <w:right w:val="none" w:sz="0" w:space="0" w:color="auto"/>
      </w:divBdr>
    </w:div>
    <w:div w:id="357201372">
      <w:bodyDiv w:val="1"/>
      <w:marLeft w:val="0"/>
      <w:marRight w:val="0"/>
      <w:marTop w:val="0"/>
      <w:marBottom w:val="0"/>
      <w:divBdr>
        <w:top w:val="none" w:sz="0" w:space="0" w:color="auto"/>
        <w:left w:val="none" w:sz="0" w:space="0" w:color="auto"/>
        <w:bottom w:val="none" w:sz="0" w:space="0" w:color="auto"/>
        <w:right w:val="none" w:sz="0" w:space="0" w:color="auto"/>
      </w:divBdr>
    </w:div>
    <w:div w:id="362174291">
      <w:bodyDiv w:val="1"/>
      <w:marLeft w:val="0"/>
      <w:marRight w:val="0"/>
      <w:marTop w:val="0"/>
      <w:marBottom w:val="0"/>
      <w:divBdr>
        <w:top w:val="none" w:sz="0" w:space="0" w:color="auto"/>
        <w:left w:val="none" w:sz="0" w:space="0" w:color="auto"/>
        <w:bottom w:val="none" w:sz="0" w:space="0" w:color="auto"/>
        <w:right w:val="none" w:sz="0" w:space="0" w:color="auto"/>
      </w:divBdr>
    </w:div>
    <w:div w:id="363679894">
      <w:bodyDiv w:val="1"/>
      <w:marLeft w:val="0"/>
      <w:marRight w:val="0"/>
      <w:marTop w:val="0"/>
      <w:marBottom w:val="0"/>
      <w:divBdr>
        <w:top w:val="none" w:sz="0" w:space="0" w:color="auto"/>
        <w:left w:val="none" w:sz="0" w:space="0" w:color="auto"/>
        <w:bottom w:val="none" w:sz="0" w:space="0" w:color="auto"/>
        <w:right w:val="none" w:sz="0" w:space="0" w:color="auto"/>
      </w:divBdr>
    </w:div>
    <w:div w:id="363795097">
      <w:bodyDiv w:val="1"/>
      <w:marLeft w:val="0"/>
      <w:marRight w:val="0"/>
      <w:marTop w:val="0"/>
      <w:marBottom w:val="0"/>
      <w:divBdr>
        <w:top w:val="none" w:sz="0" w:space="0" w:color="auto"/>
        <w:left w:val="none" w:sz="0" w:space="0" w:color="auto"/>
        <w:bottom w:val="none" w:sz="0" w:space="0" w:color="auto"/>
        <w:right w:val="none" w:sz="0" w:space="0" w:color="auto"/>
      </w:divBdr>
    </w:div>
    <w:div w:id="365251426">
      <w:bodyDiv w:val="1"/>
      <w:marLeft w:val="0"/>
      <w:marRight w:val="0"/>
      <w:marTop w:val="0"/>
      <w:marBottom w:val="0"/>
      <w:divBdr>
        <w:top w:val="none" w:sz="0" w:space="0" w:color="auto"/>
        <w:left w:val="none" w:sz="0" w:space="0" w:color="auto"/>
        <w:bottom w:val="none" w:sz="0" w:space="0" w:color="auto"/>
        <w:right w:val="none" w:sz="0" w:space="0" w:color="auto"/>
      </w:divBdr>
    </w:div>
    <w:div w:id="365788746">
      <w:bodyDiv w:val="1"/>
      <w:marLeft w:val="0"/>
      <w:marRight w:val="0"/>
      <w:marTop w:val="0"/>
      <w:marBottom w:val="0"/>
      <w:divBdr>
        <w:top w:val="none" w:sz="0" w:space="0" w:color="auto"/>
        <w:left w:val="none" w:sz="0" w:space="0" w:color="auto"/>
        <w:bottom w:val="none" w:sz="0" w:space="0" w:color="auto"/>
        <w:right w:val="none" w:sz="0" w:space="0" w:color="auto"/>
      </w:divBdr>
    </w:div>
    <w:div w:id="367415189">
      <w:bodyDiv w:val="1"/>
      <w:marLeft w:val="0"/>
      <w:marRight w:val="0"/>
      <w:marTop w:val="0"/>
      <w:marBottom w:val="0"/>
      <w:divBdr>
        <w:top w:val="none" w:sz="0" w:space="0" w:color="auto"/>
        <w:left w:val="none" w:sz="0" w:space="0" w:color="auto"/>
        <w:bottom w:val="none" w:sz="0" w:space="0" w:color="auto"/>
        <w:right w:val="none" w:sz="0" w:space="0" w:color="auto"/>
      </w:divBdr>
    </w:div>
    <w:div w:id="367730235">
      <w:bodyDiv w:val="1"/>
      <w:marLeft w:val="0"/>
      <w:marRight w:val="0"/>
      <w:marTop w:val="0"/>
      <w:marBottom w:val="0"/>
      <w:divBdr>
        <w:top w:val="none" w:sz="0" w:space="0" w:color="auto"/>
        <w:left w:val="none" w:sz="0" w:space="0" w:color="auto"/>
        <w:bottom w:val="none" w:sz="0" w:space="0" w:color="auto"/>
        <w:right w:val="none" w:sz="0" w:space="0" w:color="auto"/>
      </w:divBdr>
    </w:div>
    <w:div w:id="369651418">
      <w:bodyDiv w:val="1"/>
      <w:marLeft w:val="0"/>
      <w:marRight w:val="0"/>
      <w:marTop w:val="0"/>
      <w:marBottom w:val="0"/>
      <w:divBdr>
        <w:top w:val="none" w:sz="0" w:space="0" w:color="auto"/>
        <w:left w:val="none" w:sz="0" w:space="0" w:color="auto"/>
        <w:bottom w:val="none" w:sz="0" w:space="0" w:color="auto"/>
        <w:right w:val="none" w:sz="0" w:space="0" w:color="auto"/>
      </w:divBdr>
    </w:div>
    <w:div w:id="372004951">
      <w:bodyDiv w:val="1"/>
      <w:marLeft w:val="0"/>
      <w:marRight w:val="0"/>
      <w:marTop w:val="0"/>
      <w:marBottom w:val="0"/>
      <w:divBdr>
        <w:top w:val="none" w:sz="0" w:space="0" w:color="auto"/>
        <w:left w:val="none" w:sz="0" w:space="0" w:color="auto"/>
        <w:bottom w:val="none" w:sz="0" w:space="0" w:color="auto"/>
        <w:right w:val="none" w:sz="0" w:space="0" w:color="auto"/>
      </w:divBdr>
    </w:div>
    <w:div w:id="375471846">
      <w:bodyDiv w:val="1"/>
      <w:marLeft w:val="0"/>
      <w:marRight w:val="0"/>
      <w:marTop w:val="0"/>
      <w:marBottom w:val="0"/>
      <w:divBdr>
        <w:top w:val="none" w:sz="0" w:space="0" w:color="auto"/>
        <w:left w:val="none" w:sz="0" w:space="0" w:color="auto"/>
        <w:bottom w:val="none" w:sz="0" w:space="0" w:color="auto"/>
        <w:right w:val="none" w:sz="0" w:space="0" w:color="auto"/>
      </w:divBdr>
    </w:div>
    <w:div w:id="375860665">
      <w:bodyDiv w:val="1"/>
      <w:marLeft w:val="0"/>
      <w:marRight w:val="0"/>
      <w:marTop w:val="0"/>
      <w:marBottom w:val="0"/>
      <w:divBdr>
        <w:top w:val="none" w:sz="0" w:space="0" w:color="auto"/>
        <w:left w:val="none" w:sz="0" w:space="0" w:color="auto"/>
        <w:bottom w:val="none" w:sz="0" w:space="0" w:color="auto"/>
        <w:right w:val="none" w:sz="0" w:space="0" w:color="auto"/>
      </w:divBdr>
    </w:div>
    <w:div w:id="375935192">
      <w:bodyDiv w:val="1"/>
      <w:marLeft w:val="0"/>
      <w:marRight w:val="0"/>
      <w:marTop w:val="0"/>
      <w:marBottom w:val="0"/>
      <w:divBdr>
        <w:top w:val="none" w:sz="0" w:space="0" w:color="auto"/>
        <w:left w:val="none" w:sz="0" w:space="0" w:color="auto"/>
        <w:bottom w:val="none" w:sz="0" w:space="0" w:color="auto"/>
        <w:right w:val="none" w:sz="0" w:space="0" w:color="auto"/>
      </w:divBdr>
    </w:div>
    <w:div w:id="378819310">
      <w:bodyDiv w:val="1"/>
      <w:marLeft w:val="0"/>
      <w:marRight w:val="0"/>
      <w:marTop w:val="0"/>
      <w:marBottom w:val="0"/>
      <w:divBdr>
        <w:top w:val="none" w:sz="0" w:space="0" w:color="auto"/>
        <w:left w:val="none" w:sz="0" w:space="0" w:color="auto"/>
        <w:bottom w:val="none" w:sz="0" w:space="0" w:color="auto"/>
        <w:right w:val="none" w:sz="0" w:space="0" w:color="auto"/>
      </w:divBdr>
    </w:div>
    <w:div w:id="379406137">
      <w:bodyDiv w:val="1"/>
      <w:marLeft w:val="0"/>
      <w:marRight w:val="0"/>
      <w:marTop w:val="0"/>
      <w:marBottom w:val="0"/>
      <w:divBdr>
        <w:top w:val="none" w:sz="0" w:space="0" w:color="auto"/>
        <w:left w:val="none" w:sz="0" w:space="0" w:color="auto"/>
        <w:bottom w:val="none" w:sz="0" w:space="0" w:color="auto"/>
        <w:right w:val="none" w:sz="0" w:space="0" w:color="auto"/>
      </w:divBdr>
    </w:div>
    <w:div w:id="379407479">
      <w:bodyDiv w:val="1"/>
      <w:marLeft w:val="0"/>
      <w:marRight w:val="0"/>
      <w:marTop w:val="0"/>
      <w:marBottom w:val="0"/>
      <w:divBdr>
        <w:top w:val="none" w:sz="0" w:space="0" w:color="auto"/>
        <w:left w:val="none" w:sz="0" w:space="0" w:color="auto"/>
        <w:bottom w:val="none" w:sz="0" w:space="0" w:color="auto"/>
        <w:right w:val="none" w:sz="0" w:space="0" w:color="auto"/>
      </w:divBdr>
    </w:div>
    <w:div w:id="379524402">
      <w:bodyDiv w:val="1"/>
      <w:marLeft w:val="0"/>
      <w:marRight w:val="0"/>
      <w:marTop w:val="0"/>
      <w:marBottom w:val="0"/>
      <w:divBdr>
        <w:top w:val="none" w:sz="0" w:space="0" w:color="auto"/>
        <w:left w:val="none" w:sz="0" w:space="0" w:color="auto"/>
        <w:bottom w:val="none" w:sz="0" w:space="0" w:color="auto"/>
        <w:right w:val="none" w:sz="0" w:space="0" w:color="auto"/>
      </w:divBdr>
    </w:div>
    <w:div w:id="379787969">
      <w:bodyDiv w:val="1"/>
      <w:marLeft w:val="0"/>
      <w:marRight w:val="0"/>
      <w:marTop w:val="0"/>
      <w:marBottom w:val="0"/>
      <w:divBdr>
        <w:top w:val="none" w:sz="0" w:space="0" w:color="auto"/>
        <w:left w:val="none" w:sz="0" w:space="0" w:color="auto"/>
        <w:bottom w:val="none" w:sz="0" w:space="0" w:color="auto"/>
        <w:right w:val="none" w:sz="0" w:space="0" w:color="auto"/>
      </w:divBdr>
    </w:div>
    <w:div w:id="380130485">
      <w:bodyDiv w:val="1"/>
      <w:marLeft w:val="0"/>
      <w:marRight w:val="0"/>
      <w:marTop w:val="0"/>
      <w:marBottom w:val="0"/>
      <w:divBdr>
        <w:top w:val="none" w:sz="0" w:space="0" w:color="auto"/>
        <w:left w:val="none" w:sz="0" w:space="0" w:color="auto"/>
        <w:bottom w:val="none" w:sz="0" w:space="0" w:color="auto"/>
        <w:right w:val="none" w:sz="0" w:space="0" w:color="auto"/>
      </w:divBdr>
    </w:div>
    <w:div w:id="381950769">
      <w:bodyDiv w:val="1"/>
      <w:marLeft w:val="0"/>
      <w:marRight w:val="0"/>
      <w:marTop w:val="0"/>
      <w:marBottom w:val="0"/>
      <w:divBdr>
        <w:top w:val="none" w:sz="0" w:space="0" w:color="auto"/>
        <w:left w:val="none" w:sz="0" w:space="0" w:color="auto"/>
        <w:bottom w:val="none" w:sz="0" w:space="0" w:color="auto"/>
        <w:right w:val="none" w:sz="0" w:space="0" w:color="auto"/>
      </w:divBdr>
    </w:div>
    <w:div w:id="382485361">
      <w:bodyDiv w:val="1"/>
      <w:marLeft w:val="0"/>
      <w:marRight w:val="0"/>
      <w:marTop w:val="0"/>
      <w:marBottom w:val="0"/>
      <w:divBdr>
        <w:top w:val="none" w:sz="0" w:space="0" w:color="auto"/>
        <w:left w:val="none" w:sz="0" w:space="0" w:color="auto"/>
        <w:bottom w:val="none" w:sz="0" w:space="0" w:color="auto"/>
        <w:right w:val="none" w:sz="0" w:space="0" w:color="auto"/>
      </w:divBdr>
    </w:div>
    <w:div w:id="384641187">
      <w:bodyDiv w:val="1"/>
      <w:marLeft w:val="0"/>
      <w:marRight w:val="0"/>
      <w:marTop w:val="0"/>
      <w:marBottom w:val="0"/>
      <w:divBdr>
        <w:top w:val="none" w:sz="0" w:space="0" w:color="auto"/>
        <w:left w:val="none" w:sz="0" w:space="0" w:color="auto"/>
        <w:bottom w:val="none" w:sz="0" w:space="0" w:color="auto"/>
        <w:right w:val="none" w:sz="0" w:space="0" w:color="auto"/>
      </w:divBdr>
    </w:div>
    <w:div w:id="385418921">
      <w:bodyDiv w:val="1"/>
      <w:marLeft w:val="0"/>
      <w:marRight w:val="0"/>
      <w:marTop w:val="0"/>
      <w:marBottom w:val="0"/>
      <w:divBdr>
        <w:top w:val="none" w:sz="0" w:space="0" w:color="auto"/>
        <w:left w:val="none" w:sz="0" w:space="0" w:color="auto"/>
        <w:bottom w:val="none" w:sz="0" w:space="0" w:color="auto"/>
        <w:right w:val="none" w:sz="0" w:space="0" w:color="auto"/>
      </w:divBdr>
    </w:div>
    <w:div w:id="386534393">
      <w:bodyDiv w:val="1"/>
      <w:marLeft w:val="0"/>
      <w:marRight w:val="0"/>
      <w:marTop w:val="0"/>
      <w:marBottom w:val="0"/>
      <w:divBdr>
        <w:top w:val="none" w:sz="0" w:space="0" w:color="auto"/>
        <w:left w:val="none" w:sz="0" w:space="0" w:color="auto"/>
        <w:bottom w:val="none" w:sz="0" w:space="0" w:color="auto"/>
        <w:right w:val="none" w:sz="0" w:space="0" w:color="auto"/>
      </w:divBdr>
    </w:div>
    <w:div w:id="386684650">
      <w:bodyDiv w:val="1"/>
      <w:marLeft w:val="0"/>
      <w:marRight w:val="0"/>
      <w:marTop w:val="0"/>
      <w:marBottom w:val="0"/>
      <w:divBdr>
        <w:top w:val="none" w:sz="0" w:space="0" w:color="auto"/>
        <w:left w:val="none" w:sz="0" w:space="0" w:color="auto"/>
        <w:bottom w:val="none" w:sz="0" w:space="0" w:color="auto"/>
        <w:right w:val="none" w:sz="0" w:space="0" w:color="auto"/>
      </w:divBdr>
    </w:div>
    <w:div w:id="386997536">
      <w:bodyDiv w:val="1"/>
      <w:marLeft w:val="0"/>
      <w:marRight w:val="0"/>
      <w:marTop w:val="0"/>
      <w:marBottom w:val="0"/>
      <w:divBdr>
        <w:top w:val="none" w:sz="0" w:space="0" w:color="auto"/>
        <w:left w:val="none" w:sz="0" w:space="0" w:color="auto"/>
        <w:bottom w:val="none" w:sz="0" w:space="0" w:color="auto"/>
        <w:right w:val="none" w:sz="0" w:space="0" w:color="auto"/>
      </w:divBdr>
    </w:div>
    <w:div w:id="387150724">
      <w:bodyDiv w:val="1"/>
      <w:marLeft w:val="0"/>
      <w:marRight w:val="0"/>
      <w:marTop w:val="0"/>
      <w:marBottom w:val="0"/>
      <w:divBdr>
        <w:top w:val="none" w:sz="0" w:space="0" w:color="auto"/>
        <w:left w:val="none" w:sz="0" w:space="0" w:color="auto"/>
        <w:bottom w:val="none" w:sz="0" w:space="0" w:color="auto"/>
        <w:right w:val="none" w:sz="0" w:space="0" w:color="auto"/>
      </w:divBdr>
    </w:div>
    <w:div w:id="387338585">
      <w:bodyDiv w:val="1"/>
      <w:marLeft w:val="0"/>
      <w:marRight w:val="0"/>
      <w:marTop w:val="0"/>
      <w:marBottom w:val="0"/>
      <w:divBdr>
        <w:top w:val="none" w:sz="0" w:space="0" w:color="auto"/>
        <w:left w:val="none" w:sz="0" w:space="0" w:color="auto"/>
        <w:bottom w:val="none" w:sz="0" w:space="0" w:color="auto"/>
        <w:right w:val="none" w:sz="0" w:space="0" w:color="auto"/>
      </w:divBdr>
    </w:div>
    <w:div w:id="387343244">
      <w:bodyDiv w:val="1"/>
      <w:marLeft w:val="0"/>
      <w:marRight w:val="0"/>
      <w:marTop w:val="0"/>
      <w:marBottom w:val="0"/>
      <w:divBdr>
        <w:top w:val="none" w:sz="0" w:space="0" w:color="auto"/>
        <w:left w:val="none" w:sz="0" w:space="0" w:color="auto"/>
        <w:bottom w:val="none" w:sz="0" w:space="0" w:color="auto"/>
        <w:right w:val="none" w:sz="0" w:space="0" w:color="auto"/>
      </w:divBdr>
    </w:div>
    <w:div w:id="387344224">
      <w:bodyDiv w:val="1"/>
      <w:marLeft w:val="0"/>
      <w:marRight w:val="0"/>
      <w:marTop w:val="0"/>
      <w:marBottom w:val="0"/>
      <w:divBdr>
        <w:top w:val="none" w:sz="0" w:space="0" w:color="auto"/>
        <w:left w:val="none" w:sz="0" w:space="0" w:color="auto"/>
        <w:bottom w:val="none" w:sz="0" w:space="0" w:color="auto"/>
        <w:right w:val="none" w:sz="0" w:space="0" w:color="auto"/>
      </w:divBdr>
    </w:div>
    <w:div w:id="388961111">
      <w:bodyDiv w:val="1"/>
      <w:marLeft w:val="0"/>
      <w:marRight w:val="0"/>
      <w:marTop w:val="0"/>
      <w:marBottom w:val="0"/>
      <w:divBdr>
        <w:top w:val="none" w:sz="0" w:space="0" w:color="auto"/>
        <w:left w:val="none" w:sz="0" w:space="0" w:color="auto"/>
        <w:bottom w:val="none" w:sz="0" w:space="0" w:color="auto"/>
        <w:right w:val="none" w:sz="0" w:space="0" w:color="auto"/>
      </w:divBdr>
    </w:div>
    <w:div w:id="389184860">
      <w:bodyDiv w:val="1"/>
      <w:marLeft w:val="0"/>
      <w:marRight w:val="0"/>
      <w:marTop w:val="0"/>
      <w:marBottom w:val="0"/>
      <w:divBdr>
        <w:top w:val="none" w:sz="0" w:space="0" w:color="auto"/>
        <w:left w:val="none" w:sz="0" w:space="0" w:color="auto"/>
        <w:bottom w:val="none" w:sz="0" w:space="0" w:color="auto"/>
        <w:right w:val="none" w:sz="0" w:space="0" w:color="auto"/>
      </w:divBdr>
    </w:div>
    <w:div w:id="391200522">
      <w:bodyDiv w:val="1"/>
      <w:marLeft w:val="0"/>
      <w:marRight w:val="0"/>
      <w:marTop w:val="0"/>
      <w:marBottom w:val="0"/>
      <w:divBdr>
        <w:top w:val="none" w:sz="0" w:space="0" w:color="auto"/>
        <w:left w:val="none" w:sz="0" w:space="0" w:color="auto"/>
        <w:bottom w:val="none" w:sz="0" w:space="0" w:color="auto"/>
        <w:right w:val="none" w:sz="0" w:space="0" w:color="auto"/>
      </w:divBdr>
    </w:div>
    <w:div w:id="391465830">
      <w:bodyDiv w:val="1"/>
      <w:marLeft w:val="0"/>
      <w:marRight w:val="0"/>
      <w:marTop w:val="0"/>
      <w:marBottom w:val="0"/>
      <w:divBdr>
        <w:top w:val="none" w:sz="0" w:space="0" w:color="auto"/>
        <w:left w:val="none" w:sz="0" w:space="0" w:color="auto"/>
        <w:bottom w:val="none" w:sz="0" w:space="0" w:color="auto"/>
        <w:right w:val="none" w:sz="0" w:space="0" w:color="auto"/>
      </w:divBdr>
    </w:div>
    <w:div w:id="392894578">
      <w:bodyDiv w:val="1"/>
      <w:marLeft w:val="0"/>
      <w:marRight w:val="0"/>
      <w:marTop w:val="0"/>
      <w:marBottom w:val="0"/>
      <w:divBdr>
        <w:top w:val="none" w:sz="0" w:space="0" w:color="auto"/>
        <w:left w:val="none" w:sz="0" w:space="0" w:color="auto"/>
        <w:bottom w:val="none" w:sz="0" w:space="0" w:color="auto"/>
        <w:right w:val="none" w:sz="0" w:space="0" w:color="auto"/>
      </w:divBdr>
    </w:div>
    <w:div w:id="393745464">
      <w:bodyDiv w:val="1"/>
      <w:marLeft w:val="0"/>
      <w:marRight w:val="0"/>
      <w:marTop w:val="0"/>
      <w:marBottom w:val="0"/>
      <w:divBdr>
        <w:top w:val="none" w:sz="0" w:space="0" w:color="auto"/>
        <w:left w:val="none" w:sz="0" w:space="0" w:color="auto"/>
        <w:bottom w:val="none" w:sz="0" w:space="0" w:color="auto"/>
        <w:right w:val="none" w:sz="0" w:space="0" w:color="auto"/>
      </w:divBdr>
    </w:div>
    <w:div w:id="394282266">
      <w:bodyDiv w:val="1"/>
      <w:marLeft w:val="0"/>
      <w:marRight w:val="0"/>
      <w:marTop w:val="0"/>
      <w:marBottom w:val="0"/>
      <w:divBdr>
        <w:top w:val="none" w:sz="0" w:space="0" w:color="auto"/>
        <w:left w:val="none" w:sz="0" w:space="0" w:color="auto"/>
        <w:bottom w:val="none" w:sz="0" w:space="0" w:color="auto"/>
        <w:right w:val="none" w:sz="0" w:space="0" w:color="auto"/>
      </w:divBdr>
    </w:div>
    <w:div w:id="395587315">
      <w:bodyDiv w:val="1"/>
      <w:marLeft w:val="0"/>
      <w:marRight w:val="0"/>
      <w:marTop w:val="0"/>
      <w:marBottom w:val="0"/>
      <w:divBdr>
        <w:top w:val="none" w:sz="0" w:space="0" w:color="auto"/>
        <w:left w:val="none" w:sz="0" w:space="0" w:color="auto"/>
        <w:bottom w:val="none" w:sz="0" w:space="0" w:color="auto"/>
        <w:right w:val="none" w:sz="0" w:space="0" w:color="auto"/>
      </w:divBdr>
    </w:div>
    <w:div w:id="396780959">
      <w:bodyDiv w:val="1"/>
      <w:marLeft w:val="0"/>
      <w:marRight w:val="0"/>
      <w:marTop w:val="0"/>
      <w:marBottom w:val="0"/>
      <w:divBdr>
        <w:top w:val="none" w:sz="0" w:space="0" w:color="auto"/>
        <w:left w:val="none" w:sz="0" w:space="0" w:color="auto"/>
        <w:bottom w:val="none" w:sz="0" w:space="0" w:color="auto"/>
        <w:right w:val="none" w:sz="0" w:space="0" w:color="auto"/>
      </w:divBdr>
    </w:div>
    <w:div w:id="396979024">
      <w:bodyDiv w:val="1"/>
      <w:marLeft w:val="0"/>
      <w:marRight w:val="0"/>
      <w:marTop w:val="0"/>
      <w:marBottom w:val="0"/>
      <w:divBdr>
        <w:top w:val="none" w:sz="0" w:space="0" w:color="auto"/>
        <w:left w:val="none" w:sz="0" w:space="0" w:color="auto"/>
        <w:bottom w:val="none" w:sz="0" w:space="0" w:color="auto"/>
        <w:right w:val="none" w:sz="0" w:space="0" w:color="auto"/>
      </w:divBdr>
    </w:div>
    <w:div w:id="400643285">
      <w:bodyDiv w:val="1"/>
      <w:marLeft w:val="0"/>
      <w:marRight w:val="0"/>
      <w:marTop w:val="0"/>
      <w:marBottom w:val="0"/>
      <w:divBdr>
        <w:top w:val="none" w:sz="0" w:space="0" w:color="auto"/>
        <w:left w:val="none" w:sz="0" w:space="0" w:color="auto"/>
        <w:bottom w:val="none" w:sz="0" w:space="0" w:color="auto"/>
        <w:right w:val="none" w:sz="0" w:space="0" w:color="auto"/>
      </w:divBdr>
    </w:div>
    <w:div w:id="402028846">
      <w:bodyDiv w:val="1"/>
      <w:marLeft w:val="0"/>
      <w:marRight w:val="0"/>
      <w:marTop w:val="0"/>
      <w:marBottom w:val="0"/>
      <w:divBdr>
        <w:top w:val="none" w:sz="0" w:space="0" w:color="auto"/>
        <w:left w:val="none" w:sz="0" w:space="0" w:color="auto"/>
        <w:bottom w:val="none" w:sz="0" w:space="0" w:color="auto"/>
        <w:right w:val="none" w:sz="0" w:space="0" w:color="auto"/>
      </w:divBdr>
    </w:div>
    <w:div w:id="402338309">
      <w:bodyDiv w:val="1"/>
      <w:marLeft w:val="0"/>
      <w:marRight w:val="0"/>
      <w:marTop w:val="0"/>
      <w:marBottom w:val="0"/>
      <w:divBdr>
        <w:top w:val="none" w:sz="0" w:space="0" w:color="auto"/>
        <w:left w:val="none" w:sz="0" w:space="0" w:color="auto"/>
        <w:bottom w:val="none" w:sz="0" w:space="0" w:color="auto"/>
        <w:right w:val="none" w:sz="0" w:space="0" w:color="auto"/>
      </w:divBdr>
    </w:div>
    <w:div w:id="404187788">
      <w:bodyDiv w:val="1"/>
      <w:marLeft w:val="0"/>
      <w:marRight w:val="0"/>
      <w:marTop w:val="0"/>
      <w:marBottom w:val="0"/>
      <w:divBdr>
        <w:top w:val="none" w:sz="0" w:space="0" w:color="auto"/>
        <w:left w:val="none" w:sz="0" w:space="0" w:color="auto"/>
        <w:bottom w:val="none" w:sz="0" w:space="0" w:color="auto"/>
        <w:right w:val="none" w:sz="0" w:space="0" w:color="auto"/>
      </w:divBdr>
    </w:div>
    <w:div w:id="406613006">
      <w:bodyDiv w:val="1"/>
      <w:marLeft w:val="0"/>
      <w:marRight w:val="0"/>
      <w:marTop w:val="0"/>
      <w:marBottom w:val="0"/>
      <w:divBdr>
        <w:top w:val="none" w:sz="0" w:space="0" w:color="auto"/>
        <w:left w:val="none" w:sz="0" w:space="0" w:color="auto"/>
        <w:bottom w:val="none" w:sz="0" w:space="0" w:color="auto"/>
        <w:right w:val="none" w:sz="0" w:space="0" w:color="auto"/>
      </w:divBdr>
    </w:div>
    <w:div w:id="408427898">
      <w:bodyDiv w:val="1"/>
      <w:marLeft w:val="0"/>
      <w:marRight w:val="0"/>
      <w:marTop w:val="0"/>
      <w:marBottom w:val="0"/>
      <w:divBdr>
        <w:top w:val="none" w:sz="0" w:space="0" w:color="auto"/>
        <w:left w:val="none" w:sz="0" w:space="0" w:color="auto"/>
        <w:bottom w:val="none" w:sz="0" w:space="0" w:color="auto"/>
        <w:right w:val="none" w:sz="0" w:space="0" w:color="auto"/>
      </w:divBdr>
    </w:div>
    <w:div w:id="412120676">
      <w:bodyDiv w:val="1"/>
      <w:marLeft w:val="0"/>
      <w:marRight w:val="0"/>
      <w:marTop w:val="0"/>
      <w:marBottom w:val="0"/>
      <w:divBdr>
        <w:top w:val="none" w:sz="0" w:space="0" w:color="auto"/>
        <w:left w:val="none" w:sz="0" w:space="0" w:color="auto"/>
        <w:bottom w:val="none" w:sz="0" w:space="0" w:color="auto"/>
        <w:right w:val="none" w:sz="0" w:space="0" w:color="auto"/>
      </w:divBdr>
    </w:div>
    <w:div w:id="414325320">
      <w:bodyDiv w:val="1"/>
      <w:marLeft w:val="0"/>
      <w:marRight w:val="0"/>
      <w:marTop w:val="0"/>
      <w:marBottom w:val="0"/>
      <w:divBdr>
        <w:top w:val="none" w:sz="0" w:space="0" w:color="auto"/>
        <w:left w:val="none" w:sz="0" w:space="0" w:color="auto"/>
        <w:bottom w:val="none" w:sz="0" w:space="0" w:color="auto"/>
        <w:right w:val="none" w:sz="0" w:space="0" w:color="auto"/>
      </w:divBdr>
    </w:div>
    <w:div w:id="414740844">
      <w:bodyDiv w:val="1"/>
      <w:marLeft w:val="0"/>
      <w:marRight w:val="0"/>
      <w:marTop w:val="0"/>
      <w:marBottom w:val="0"/>
      <w:divBdr>
        <w:top w:val="none" w:sz="0" w:space="0" w:color="auto"/>
        <w:left w:val="none" w:sz="0" w:space="0" w:color="auto"/>
        <w:bottom w:val="none" w:sz="0" w:space="0" w:color="auto"/>
        <w:right w:val="none" w:sz="0" w:space="0" w:color="auto"/>
      </w:divBdr>
    </w:div>
    <w:div w:id="415249991">
      <w:bodyDiv w:val="1"/>
      <w:marLeft w:val="0"/>
      <w:marRight w:val="0"/>
      <w:marTop w:val="0"/>
      <w:marBottom w:val="0"/>
      <w:divBdr>
        <w:top w:val="none" w:sz="0" w:space="0" w:color="auto"/>
        <w:left w:val="none" w:sz="0" w:space="0" w:color="auto"/>
        <w:bottom w:val="none" w:sz="0" w:space="0" w:color="auto"/>
        <w:right w:val="none" w:sz="0" w:space="0" w:color="auto"/>
      </w:divBdr>
    </w:div>
    <w:div w:id="415640064">
      <w:bodyDiv w:val="1"/>
      <w:marLeft w:val="0"/>
      <w:marRight w:val="0"/>
      <w:marTop w:val="0"/>
      <w:marBottom w:val="0"/>
      <w:divBdr>
        <w:top w:val="none" w:sz="0" w:space="0" w:color="auto"/>
        <w:left w:val="none" w:sz="0" w:space="0" w:color="auto"/>
        <w:bottom w:val="none" w:sz="0" w:space="0" w:color="auto"/>
        <w:right w:val="none" w:sz="0" w:space="0" w:color="auto"/>
      </w:divBdr>
    </w:div>
    <w:div w:id="416436995">
      <w:bodyDiv w:val="1"/>
      <w:marLeft w:val="0"/>
      <w:marRight w:val="0"/>
      <w:marTop w:val="0"/>
      <w:marBottom w:val="0"/>
      <w:divBdr>
        <w:top w:val="none" w:sz="0" w:space="0" w:color="auto"/>
        <w:left w:val="none" w:sz="0" w:space="0" w:color="auto"/>
        <w:bottom w:val="none" w:sz="0" w:space="0" w:color="auto"/>
        <w:right w:val="none" w:sz="0" w:space="0" w:color="auto"/>
      </w:divBdr>
    </w:div>
    <w:div w:id="417217885">
      <w:bodyDiv w:val="1"/>
      <w:marLeft w:val="0"/>
      <w:marRight w:val="0"/>
      <w:marTop w:val="0"/>
      <w:marBottom w:val="0"/>
      <w:divBdr>
        <w:top w:val="none" w:sz="0" w:space="0" w:color="auto"/>
        <w:left w:val="none" w:sz="0" w:space="0" w:color="auto"/>
        <w:bottom w:val="none" w:sz="0" w:space="0" w:color="auto"/>
        <w:right w:val="none" w:sz="0" w:space="0" w:color="auto"/>
      </w:divBdr>
    </w:div>
    <w:div w:id="419105996">
      <w:bodyDiv w:val="1"/>
      <w:marLeft w:val="0"/>
      <w:marRight w:val="0"/>
      <w:marTop w:val="0"/>
      <w:marBottom w:val="0"/>
      <w:divBdr>
        <w:top w:val="none" w:sz="0" w:space="0" w:color="auto"/>
        <w:left w:val="none" w:sz="0" w:space="0" w:color="auto"/>
        <w:bottom w:val="none" w:sz="0" w:space="0" w:color="auto"/>
        <w:right w:val="none" w:sz="0" w:space="0" w:color="auto"/>
      </w:divBdr>
    </w:div>
    <w:div w:id="419564997">
      <w:bodyDiv w:val="1"/>
      <w:marLeft w:val="0"/>
      <w:marRight w:val="0"/>
      <w:marTop w:val="0"/>
      <w:marBottom w:val="0"/>
      <w:divBdr>
        <w:top w:val="none" w:sz="0" w:space="0" w:color="auto"/>
        <w:left w:val="none" w:sz="0" w:space="0" w:color="auto"/>
        <w:bottom w:val="none" w:sz="0" w:space="0" w:color="auto"/>
        <w:right w:val="none" w:sz="0" w:space="0" w:color="auto"/>
      </w:divBdr>
    </w:div>
    <w:div w:id="419764575">
      <w:bodyDiv w:val="1"/>
      <w:marLeft w:val="0"/>
      <w:marRight w:val="0"/>
      <w:marTop w:val="0"/>
      <w:marBottom w:val="0"/>
      <w:divBdr>
        <w:top w:val="none" w:sz="0" w:space="0" w:color="auto"/>
        <w:left w:val="none" w:sz="0" w:space="0" w:color="auto"/>
        <w:bottom w:val="none" w:sz="0" w:space="0" w:color="auto"/>
        <w:right w:val="none" w:sz="0" w:space="0" w:color="auto"/>
      </w:divBdr>
    </w:div>
    <w:div w:id="419831896">
      <w:bodyDiv w:val="1"/>
      <w:marLeft w:val="0"/>
      <w:marRight w:val="0"/>
      <w:marTop w:val="0"/>
      <w:marBottom w:val="0"/>
      <w:divBdr>
        <w:top w:val="none" w:sz="0" w:space="0" w:color="auto"/>
        <w:left w:val="none" w:sz="0" w:space="0" w:color="auto"/>
        <w:bottom w:val="none" w:sz="0" w:space="0" w:color="auto"/>
        <w:right w:val="none" w:sz="0" w:space="0" w:color="auto"/>
      </w:divBdr>
    </w:div>
    <w:div w:id="421340387">
      <w:bodyDiv w:val="1"/>
      <w:marLeft w:val="0"/>
      <w:marRight w:val="0"/>
      <w:marTop w:val="0"/>
      <w:marBottom w:val="0"/>
      <w:divBdr>
        <w:top w:val="none" w:sz="0" w:space="0" w:color="auto"/>
        <w:left w:val="none" w:sz="0" w:space="0" w:color="auto"/>
        <w:bottom w:val="none" w:sz="0" w:space="0" w:color="auto"/>
        <w:right w:val="none" w:sz="0" w:space="0" w:color="auto"/>
      </w:divBdr>
    </w:div>
    <w:div w:id="422604900">
      <w:bodyDiv w:val="1"/>
      <w:marLeft w:val="0"/>
      <w:marRight w:val="0"/>
      <w:marTop w:val="0"/>
      <w:marBottom w:val="0"/>
      <w:divBdr>
        <w:top w:val="none" w:sz="0" w:space="0" w:color="auto"/>
        <w:left w:val="none" w:sz="0" w:space="0" w:color="auto"/>
        <w:bottom w:val="none" w:sz="0" w:space="0" w:color="auto"/>
        <w:right w:val="none" w:sz="0" w:space="0" w:color="auto"/>
      </w:divBdr>
    </w:div>
    <w:div w:id="423303427">
      <w:bodyDiv w:val="1"/>
      <w:marLeft w:val="0"/>
      <w:marRight w:val="0"/>
      <w:marTop w:val="0"/>
      <w:marBottom w:val="0"/>
      <w:divBdr>
        <w:top w:val="none" w:sz="0" w:space="0" w:color="auto"/>
        <w:left w:val="none" w:sz="0" w:space="0" w:color="auto"/>
        <w:bottom w:val="none" w:sz="0" w:space="0" w:color="auto"/>
        <w:right w:val="none" w:sz="0" w:space="0" w:color="auto"/>
      </w:divBdr>
    </w:div>
    <w:div w:id="423652780">
      <w:bodyDiv w:val="1"/>
      <w:marLeft w:val="0"/>
      <w:marRight w:val="0"/>
      <w:marTop w:val="0"/>
      <w:marBottom w:val="0"/>
      <w:divBdr>
        <w:top w:val="none" w:sz="0" w:space="0" w:color="auto"/>
        <w:left w:val="none" w:sz="0" w:space="0" w:color="auto"/>
        <w:bottom w:val="none" w:sz="0" w:space="0" w:color="auto"/>
        <w:right w:val="none" w:sz="0" w:space="0" w:color="auto"/>
      </w:divBdr>
    </w:div>
    <w:div w:id="424771503">
      <w:bodyDiv w:val="1"/>
      <w:marLeft w:val="0"/>
      <w:marRight w:val="0"/>
      <w:marTop w:val="0"/>
      <w:marBottom w:val="0"/>
      <w:divBdr>
        <w:top w:val="none" w:sz="0" w:space="0" w:color="auto"/>
        <w:left w:val="none" w:sz="0" w:space="0" w:color="auto"/>
        <w:bottom w:val="none" w:sz="0" w:space="0" w:color="auto"/>
        <w:right w:val="none" w:sz="0" w:space="0" w:color="auto"/>
      </w:divBdr>
    </w:div>
    <w:div w:id="425149544">
      <w:bodyDiv w:val="1"/>
      <w:marLeft w:val="0"/>
      <w:marRight w:val="0"/>
      <w:marTop w:val="0"/>
      <w:marBottom w:val="0"/>
      <w:divBdr>
        <w:top w:val="none" w:sz="0" w:space="0" w:color="auto"/>
        <w:left w:val="none" w:sz="0" w:space="0" w:color="auto"/>
        <w:bottom w:val="none" w:sz="0" w:space="0" w:color="auto"/>
        <w:right w:val="none" w:sz="0" w:space="0" w:color="auto"/>
      </w:divBdr>
    </w:div>
    <w:div w:id="425275967">
      <w:bodyDiv w:val="1"/>
      <w:marLeft w:val="0"/>
      <w:marRight w:val="0"/>
      <w:marTop w:val="0"/>
      <w:marBottom w:val="0"/>
      <w:divBdr>
        <w:top w:val="none" w:sz="0" w:space="0" w:color="auto"/>
        <w:left w:val="none" w:sz="0" w:space="0" w:color="auto"/>
        <w:bottom w:val="none" w:sz="0" w:space="0" w:color="auto"/>
        <w:right w:val="none" w:sz="0" w:space="0" w:color="auto"/>
      </w:divBdr>
    </w:div>
    <w:div w:id="425880220">
      <w:bodyDiv w:val="1"/>
      <w:marLeft w:val="0"/>
      <w:marRight w:val="0"/>
      <w:marTop w:val="0"/>
      <w:marBottom w:val="0"/>
      <w:divBdr>
        <w:top w:val="none" w:sz="0" w:space="0" w:color="auto"/>
        <w:left w:val="none" w:sz="0" w:space="0" w:color="auto"/>
        <w:bottom w:val="none" w:sz="0" w:space="0" w:color="auto"/>
        <w:right w:val="none" w:sz="0" w:space="0" w:color="auto"/>
      </w:divBdr>
    </w:div>
    <w:div w:id="426342855">
      <w:bodyDiv w:val="1"/>
      <w:marLeft w:val="0"/>
      <w:marRight w:val="0"/>
      <w:marTop w:val="0"/>
      <w:marBottom w:val="0"/>
      <w:divBdr>
        <w:top w:val="none" w:sz="0" w:space="0" w:color="auto"/>
        <w:left w:val="none" w:sz="0" w:space="0" w:color="auto"/>
        <w:bottom w:val="none" w:sz="0" w:space="0" w:color="auto"/>
        <w:right w:val="none" w:sz="0" w:space="0" w:color="auto"/>
      </w:divBdr>
    </w:div>
    <w:div w:id="428358796">
      <w:bodyDiv w:val="1"/>
      <w:marLeft w:val="0"/>
      <w:marRight w:val="0"/>
      <w:marTop w:val="0"/>
      <w:marBottom w:val="0"/>
      <w:divBdr>
        <w:top w:val="none" w:sz="0" w:space="0" w:color="auto"/>
        <w:left w:val="none" w:sz="0" w:space="0" w:color="auto"/>
        <w:bottom w:val="none" w:sz="0" w:space="0" w:color="auto"/>
        <w:right w:val="none" w:sz="0" w:space="0" w:color="auto"/>
      </w:divBdr>
    </w:div>
    <w:div w:id="429669566">
      <w:bodyDiv w:val="1"/>
      <w:marLeft w:val="0"/>
      <w:marRight w:val="0"/>
      <w:marTop w:val="0"/>
      <w:marBottom w:val="0"/>
      <w:divBdr>
        <w:top w:val="none" w:sz="0" w:space="0" w:color="auto"/>
        <w:left w:val="none" w:sz="0" w:space="0" w:color="auto"/>
        <w:bottom w:val="none" w:sz="0" w:space="0" w:color="auto"/>
        <w:right w:val="none" w:sz="0" w:space="0" w:color="auto"/>
      </w:divBdr>
    </w:div>
    <w:div w:id="432823468">
      <w:bodyDiv w:val="1"/>
      <w:marLeft w:val="0"/>
      <w:marRight w:val="0"/>
      <w:marTop w:val="0"/>
      <w:marBottom w:val="0"/>
      <w:divBdr>
        <w:top w:val="none" w:sz="0" w:space="0" w:color="auto"/>
        <w:left w:val="none" w:sz="0" w:space="0" w:color="auto"/>
        <w:bottom w:val="none" w:sz="0" w:space="0" w:color="auto"/>
        <w:right w:val="none" w:sz="0" w:space="0" w:color="auto"/>
      </w:divBdr>
    </w:div>
    <w:div w:id="432868668">
      <w:bodyDiv w:val="1"/>
      <w:marLeft w:val="0"/>
      <w:marRight w:val="0"/>
      <w:marTop w:val="0"/>
      <w:marBottom w:val="0"/>
      <w:divBdr>
        <w:top w:val="none" w:sz="0" w:space="0" w:color="auto"/>
        <w:left w:val="none" w:sz="0" w:space="0" w:color="auto"/>
        <w:bottom w:val="none" w:sz="0" w:space="0" w:color="auto"/>
        <w:right w:val="none" w:sz="0" w:space="0" w:color="auto"/>
      </w:divBdr>
    </w:div>
    <w:div w:id="433787463">
      <w:bodyDiv w:val="1"/>
      <w:marLeft w:val="0"/>
      <w:marRight w:val="0"/>
      <w:marTop w:val="0"/>
      <w:marBottom w:val="0"/>
      <w:divBdr>
        <w:top w:val="none" w:sz="0" w:space="0" w:color="auto"/>
        <w:left w:val="none" w:sz="0" w:space="0" w:color="auto"/>
        <w:bottom w:val="none" w:sz="0" w:space="0" w:color="auto"/>
        <w:right w:val="none" w:sz="0" w:space="0" w:color="auto"/>
      </w:divBdr>
    </w:div>
    <w:div w:id="434132577">
      <w:bodyDiv w:val="1"/>
      <w:marLeft w:val="0"/>
      <w:marRight w:val="0"/>
      <w:marTop w:val="0"/>
      <w:marBottom w:val="0"/>
      <w:divBdr>
        <w:top w:val="none" w:sz="0" w:space="0" w:color="auto"/>
        <w:left w:val="none" w:sz="0" w:space="0" w:color="auto"/>
        <w:bottom w:val="none" w:sz="0" w:space="0" w:color="auto"/>
        <w:right w:val="none" w:sz="0" w:space="0" w:color="auto"/>
      </w:divBdr>
    </w:div>
    <w:div w:id="434666536">
      <w:bodyDiv w:val="1"/>
      <w:marLeft w:val="0"/>
      <w:marRight w:val="0"/>
      <w:marTop w:val="0"/>
      <w:marBottom w:val="0"/>
      <w:divBdr>
        <w:top w:val="none" w:sz="0" w:space="0" w:color="auto"/>
        <w:left w:val="none" w:sz="0" w:space="0" w:color="auto"/>
        <w:bottom w:val="none" w:sz="0" w:space="0" w:color="auto"/>
        <w:right w:val="none" w:sz="0" w:space="0" w:color="auto"/>
      </w:divBdr>
    </w:div>
    <w:div w:id="436604201">
      <w:bodyDiv w:val="1"/>
      <w:marLeft w:val="0"/>
      <w:marRight w:val="0"/>
      <w:marTop w:val="0"/>
      <w:marBottom w:val="0"/>
      <w:divBdr>
        <w:top w:val="none" w:sz="0" w:space="0" w:color="auto"/>
        <w:left w:val="none" w:sz="0" w:space="0" w:color="auto"/>
        <w:bottom w:val="none" w:sz="0" w:space="0" w:color="auto"/>
        <w:right w:val="none" w:sz="0" w:space="0" w:color="auto"/>
      </w:divBdr>
    </w:div>
    <w:div w:id="436948877">
      <w:bodyDiv w:val="1"/>
      <w:marLeft w:val="0"/>
      <w:marRight w:val="0"/>
      <w:marTop w:val="0"/>
      <w:marBottom w:val="0"/>
      <w:divBdr>
        <w:top w:val="none" w:sz="0" w:space="0" w:color="auto"/>
        <w:left w:val="none" w:sz="0" w:space="0" w:color="auto"/>
        <w:bottom w:val="none" w:sz="0" w:space="0" w:color="auto"/>
        <w:right w:val="none" w:sz="0" w:space="0" w:color="auto"/>
      </w:divBdr>
    </w:div>
    <w:div w:id="440416034">
      <w:bodyDiv w:val="1"/>
      <w:marLeft w:val="0"/>
      <w:marRight w:val="0"/>
      <w:marTop w:val="0"/>
      <w:marBottom w:val="0"/>
      <w:divBdr>
        <w:top w:val="none" w:sz="0" w:space="0" w:color="auto"/>
        <w:left w:val="none" w:sz="0" w:space="0" w:color="auto"/>
        <w:bottom w:val="none" w:sz="0" w:space="0" w:color="auto"/>
        <w:right w:val="none" w:sz="0" w:space="0" w:color="auto"/>
      </w:divBdr>
    </w:div>
    <w:div w:id="440803708">
      <w:bodyDiv w:val="1"/>
      <w:marLeft w:val="0"/>
      <w:marRight w:val="0"/>
      <w:marTop w:val="0"/>
      <w:marBottom w:val="0"/>
      <w:divBdr>
        <w:top w:val="none" w:sz="0" w:space="0" w:color="auto"/>
        <w:left w:val="none" w:sz="0" w:space="0" w:color="auto"/>
        <w:bottom w:val="none" w:sz="0" w:space="0" w:color="auto"/>
        <w:right w:val="none" w:sz="0" w:space="0" w:color="auto"/>
      </w:divBdr>
    </w:div>
    <w:div w:id="441341568">
      <w:bodyDiv w:val="1"/>
      <w:marLeft w:val="0"/>
      <w:marRight w:val="0"/>
      <w:marTop w:val="0"/>
      <w:marBottom w:val="0"/>
      <w:divBdr>
        <w:top w:val="none" w:sz="0" w:space="0" w:color="auto"/>
        <w:left w:val="none" w:sz="0" w:space="0" w:color="auto"/>
        <w:bottom w:val="none" w:sz="0" w:space="0" w:color="auto"/>
        <w:right w:val="none" w:sz="0" w:space="0" w:color="auto"/>
      </w:divBdr>
    </w:div>
    <w:div w:id="441532057">
      <w:bodyDiv w:val="1"/>
      <w:marLeft w:val="0"/>
      <w:marRight w:val="0"/>
      <w:marTop w:val="0"/>
      <w:marBottom w:val="0"/>
      <w:divBdr>
        <w:top w:val="none" w:sz="0" w:space="0" w:color="auto"/>
        <w:left w:val="none" w:sz="0" w:space="0" w:color="auto"/>
        <w:bottom w:val="none" w:sz="0" w:space="0" w:color="auto"/>
        <w:right w:val="none" w:sz="0" w:space="0" w:color="auto"/>
      </w:divBdr>
    </w:div>
    <w:div w:id="441537318">
      <w:bodyDiv w:val="1"/>
      <w:marLeft w:val="0"/>
      <w:marRight w:val="0"/>
      <w:marTop w:val="0"/>
      <w:marBottom w:val="0"/>
      <w:divBdr>
        <w:top w:val="none" w:sz="0" w:space="0" w:color="auto"/>
        <w:left w:val="none" w:sz="0" w:space="0" w:color="auto"/>
        <w:bottom w:val="none" w:sz="0" w:space="0" w:color="auto"/>
        <w:right w:val="none" w:sz="0" w:space="0" w:color="auto"/>
      </w:divBdr>
    </w:div>
    <w:div w:id="442001781">
      <w:bodyDiv w:val="1"/>
      <w:marLeft w:val="0"/>
      <w:marRight w:val="0"/>
      <w:marTop w:val="0"/>
      <w:marBottom w:val="0"/>
      <w:divBdr>
        <w:top w:val="none" w:sz="0" w:space="0" w:color="auto"/>
        <w:left w:val="none" w:sz="0" w:space="0" w:color="auto"/>
        <w:bottom w:val="none" w:sz="0" w:space="0" w:color="auto"/>
        <w:right w:val="none" w:sz="0" w:space="0" w:color="auto"/>
      </w:divBdr>
    </w:div>
    <w:div w:id="442313454">
      <w:bodyDiv w:val="1"/>
      <w:marLeft w:val="0"/>
      <w:marRight w:val="0"/>
      <w:marTop w:val="0"/>
      <w:marBottom w:val="0"/>
      <w:divBdr>
        <w:top w:val="none" w:sz="0" w:space="0" w:color="auto"/>
        <w:left w:val="none" w:sz="0" w:space="0" w:color="auto"/>
        <w:bottom w:val="none" w:sz="0" w:space="0" w:color="auto"/>
        <w:right w:val="none" w:sz="0" w:space="0" w:color="auto"/>
      </w:divBdr>
    </w:div>
    <w:div w:id="443111736">
      <w:bodyDiv w:val="1"/>
      <w:marLeft w:val="0"/>
      <w:marRight w:val="0"/>
      <w:marTop w:val="0"/>
      <w:marBottom w:val="0"/>
      <w:divBdr>
        <w:top w:val="none" w:sz="0" w:space="0" w:color="auto"/>
        <w:left w:val="none" w:sz="0" w:space="0" w:color="auto"/>
        <w:bottom w:val="none" w:sz="0" w:space="0" w:color="auto"/>
        <w:right w:val="none" w:sz="0" w:space="0" w:color="auto"/>
      </w:divBdr>
    </w:div>
    <w:div w:id="443500981">
      <w:bodyDiv w:val="1"/>
      <w:marLeft w:val="0"/>
      <w:marRight w:val="0"/>
      <w:marTop w:val="0"/>
      <w:marBottom w:val="0"/>
      <w:divBdr>
        <w:top w:val="none" w:sz="0" w:space="0" w:color="auto"/>
        <w:left w:val="none" w:sz="0" w:space="0" w:color="auto"/>
        <w:bottom w:val="none" w:sz="0" w:space="0" w:color="auto"/>
        <w:right w:val="none" w:sz="0" w:space="0" w:color="auto"/>
      </w:divBdr>
    </w:div>
    <w:div w:id="443615555">
      <w:bodyDiv w:val="1"/>
      <w:marLeft w:val="0"/>
      <w:marRight w:val="0"/>
      <w:marTop w:val="0"/>
      <w:marBottom w:val="0"/>
      <w:divBdr>
        <w:top w:val="none" w:sz="0" w:space="0" w:color="auto"/>
        <w:left w:val="none" w:sz="0" w:space="0" w:color="auto"/>
        <w:bottom w:val="none" w:sz="0" w:space="0" w:color="auto"/>
        <w:right w:val="none" w:sz="0" w:space="0" w:color="auto"/>
      </w:divBdr>
    </w:div>
    <w:div w:id="443813139">
      <w:bodyDiv w:val="1"/>
      <w:marLeft w:val="0"/>
      <w:marRight w:val="0"/>
      <w:marTop w:val="0"/>
      <w:marBottom w:val="0"/>
      <w:divBdr>
        <w:top w:val="none" w:sz="0" w:space="0" w:color="auto"/>
        <w:left w:val="none" w:sz="0" w:space="0" w:color="auto"/>
        <w:bottom w:val="none" w:sz="0" w:space="0" w:color="auto"/>
        <w:right w:val="none" w:sz="0" w:space="0" w:color="auto"/>
      </w:divBdr>
    </w:div>
    <w:div w:id="443963315">
      <w:bodyDiv w:val="1"/>
      <w:marLeft w:val="0"/>
      <w:marRight w:val="0"/>
      <w:marTop w:val="0"/>
      <w:marBottom w:val="0"/>
      <w:divBdr>
        <w:top w:val="none" w:sz="0" w:space="0" w:color="auto"/>
        <w:left w:val="none" w:sz="0" w:space="0" w:color="auto"/>
        <w:bottom w:val="none" w:sz="0" w:space="0" w:color="auto"/>
        <w:right w:val="none" w:sz="0" w:space="0" w:color="auto"/>
      </w:divBdr>
    </w:div>
    <w:div w:id="444691486">
      <w:bodyDiv w:val="1"/>
      <w:marLeft w:val="0"/>
      <w:marRight w:val="0"/>
      <w:marTop w:val="0"/>
      <w:marBottom w:val="0"/>
      <w:divBdr>
        <w:top w:val="none" w:sz="0" w:space="0" w:color="auto"/>
        <w:left w:val="none" w:sz="0" w:space="0" w:color="auto"/>
        <w:bottom w:val="none" w:sz="0" w:space="0" w:color="auto"/>
        <w:right w:val="none" w:sz="0" w:space="0" w:color="auto"/>
      </w:divBdr>
    </w:div>
    <w:div w:id="444737422">
      <w:bodyDiv w:val="1"/>
      <w:marLeft w:val="0"/>
      <w:marRight w:val="0"/>
      <w:marTop w:val="0"/>
      <w:marBottom w:val="0"/>
      <w:divBdr>
        <w:top w:val="none" w:sz="0" w:space="0" w:color="auto"/>
        <w:left w:val="none" w:sz="0" w:space="0" w:color="auto"/>
        <w:bottom w:val="none" w:sz="0" w:space="0" w:color="auto"/>
        <w:right w:val="none" w:sz="0" w:space="0" w:color="auto"/>
      </w:divBdr>
    </w:div>
    <w:div w:id="444883975">
      <w:bodyDiv w:val="1"/>
      <w:marLeft w:val="0"/>
      <w:marRight w:val="0"/>
      <w:marTop w:val="0"/>
      <w:marBottom w:val="0"/>
      <w:divBdr>
        <w:top w:val="none" w:sz="0" w:space="0" w:color="auto"/>
        <w:left w:val="none" w:sz="0" w:space="0" w:color="auto"/>
        <w:bottom w:val="none" w:sz="0" w:space="0" w:color="auto"/>
        <w:right w:val="none" w:sz="0" w:space="0" w:color="auto"/>
      </w:divBdr>
    </w:div>
    <w:div w:id="444927277">
      <w:bodyDiv w:val="1"/>
      <w:marLeft w:val="0"/>
      <w:marRight w:val="0"/>
      <w:marTop w:val="0"/>
      <w:marBottom w:val="0"/>
      <w:divBdr>
        <w:top w:val="none" w:sz="0" w:space="0" w:color="auto"/>
        <w:left w:val="none" w:sz="0" w:space="0" w:color="auto"/>
        <w:bottom w:val="none" w:sz="0" w:space="0" w:color="auto"/>
        <w:right w:val="none" w:sz="0" w:space="0" w:color="auto"/>
      </w:divBdr>
    </w:div>
    <w:div w:id="445077498">
      <w:bodyDiv w:val="1"/>
      <w:marLeft w:val="0"/>
      <w:marRight w:val="0"/>
      <w:marTop w:val="0"/>
      <w:marBottom w:val="0"/>
      <w:divBdr>
        <w:top w:val="none" w:sz="0" w:space="0" w:color="auto"/>
        <w:left w:val="none" w:sz="0" w:space="0" w:color="auto"/>
        <w:bottom w:val="none" w:sz="0" w:space="0" w:color="auto"/>
        <w:right w:val="none" w:sz="0" w:space="0" w:color="auto"/>
      </w:divBdr>
    </w:div>
    <w:div w:id="446581984">
      <w:bodyDiv w:val="1"/>
      <w:marLeft w:val="0"/>
      <w:marRight w:val="0"/>
      <w:marTop w:val="0"/>
      <w:marBottom w:val="0"/>
      <w:divBdr>
        <w:top w:val="none" w:sz="0" w:space="0" w:color="auto"/>
        <w:left w:val="none" w:sz="0" w:space="0" w:color="auto"/>
        <w:bottom w:val="none" w:sz="0" w:space="0" w:color="auto"/>
        <w:right w:val="none" w:sz="0" w:space="0" w:color="auto"/>
      </w:divBdr>
    </w:div>
    <w:div w:id="446706356">
      <w:bodyDiv w:val="1"/>
      <w:marLeft w:val="0"/>
      <w:marRight w:val="0"/>
      <w:marTop w:val="0"/>
      <w:marBottom w:val="0"/>
      <w:divBdr>
        <w:top w:val="none" w:sz="0" w:space="0" w:color="auto"/>
        <w:left w:val="none" w:sz="0" w:space="0" w:color="auto"/>
        <w:bottom w:val="none" w:sz="0" w:space="0" w:color="auto"/>
        <w:right w:val="none" w:sz="0" w:space="0" w:color="auto"/>
      </w:divBdr>
    </w:div>
    <w:div w:id="447086778">
      <w:bodyDiv w:val="1"/>
      <w:marLeft w:val="0"/>
      <w:marRight w:val="0"/>
      <w:marTop w:val="0"/>
      <w:marBottom w:val="0"/>
      <w:divBdr>
        <w:top w:val="none" w:sz="0" w:space="0" w:color="auto"/>
        <w:left w:val="none" w:sz="0" w:space="0" w:color="auto"/>
        <w:bottom w:val="none" w:sz="0" w:space="0" w:color="auto"/>
        <w:right w:val="none" w:sz="0" w:space="0" w:color="auto"/>
      </w:divBdr>
    </w:div>
    <w:div w:id="447699230">
      <w:bodyDiv w:val="1"/>
      <w:marLeft w:val="0"/>
      <w:marRight w:val="0"/>
      <w:marTop w:val="0"/>
      <w:marBottom w:val="0"/>
      <w:divBdr>
        <w:top w:val="none" w:sz="0" w:space="0" w:color="auto"/>
        <w:left w:val="none" w:sz="0" w:space="0" w:color="auto"/>
        <w:bottom w:val="none" w:sz="0" w:space="0" w:color="auto"/>
        <w:right w:val="none" w:sz="0" w:space="0" w:color="auto"/>
      </w:divBdr>
    </w:div>
    <w:div w:id="449202722">
      <w:bodyDiv w:val="1"/>
      <w:marLeft w:val="0"/>
      <w:marRight w:val="0"/>
      <w:marTop w:val="0"/>
      <w:marBottom w:val="0"/>
      <w:divBdr>
        <w:top w:val="none" w:sz="0" w:space="0" w:color="auto"/>
        <w:left w:val="none" w:sz="0" w:space="0" w:color="auto"/>
        <w:bottom w:val="none" w:sz="0" w:space="0" w:color="auto"/>
        <w:right w:val="none" w:sz="0" w:space="0" w:color="auto"/>
      </w:divBdr>
    </w:div>
    <w:div w:id="452015084">
      <w:bodyDiv w:val="1"/>
      <w:marLeft w:val="0"/>
      <w:marRight w:val="0"/>
      <w:marTop w:val="0"/>
      <w:marBottom w:val="0"/>
      <w:divBdr>
        <w:top w:val="none" w:sz="0" w:space="0" w:color="auto"/>
        <w:left w:val="none" w:sz="0" w:space="0" w:color="auto"/>
        <w:bottom w:val="none" w:sz="0" w:space="0" w:color="auto"/>
        <w:right w:val="none" w:sz="0" w:space="0" w:color="auto"/>
      </w:divBdr>
    </w:div>
    <w:div w:id="452944184">
      <w:bodyDiv w:val="1"/>
      <w:marLeft w:val="0"/>
      <w:marRight w:val="0"/>
      <w:marTop w:val="0"/>
      <w:marBottom w:val="0"/>
      <w:divBdr>
        <w:top w:val="none" w:sz="0" w:space="0" w:color="auto"/>
        <w:left w:val="none" w:sz="0" w:space="0" w:color="auto"/>
        <w:bottom w:val="none" w:sz="0" w:space="0" w:color="auto"/>
        <w:right w:val="none" w:sz="0" w:space="0" w:color="auto"/>
      </w:divBdr>
    </w:div>
    <w:div w:id="453057935">
      <w:bodyDiv w:val="1"/>
      <w:marLeft w:val="0"/>
      <w:marRight w:val="0"/>
      <w:marTop w:val="0"/>
      <w:marBottom w:val="0"/>
      <w:divBdr>
        <w:top w:val="none" w:sz="0" w:space="0" w:color="auto"/>
        <w:left w:val="none" w:sz="0" w:space="0" w:color="auto"/>
        <w:bottom w:val="none" w:sz="0" w:space="0" w:color="auto"/>
        <w:right w:val="none" w:sz="0" w:space="0" w:color="auto"/>
      </w:divBdr>
    </w:div>
    <w:div w:id="453527269">
      <w:bodyDiv w:val="1"/>
      <w:marLeft w:val="0"/>
      <w:marRight w:val="0"/>
      <w:marTop w:val="0"/>
      <w:marBottom w:val="0"/>
      <w:divBdr>
        <w:top w:val="none" w:sz="0" w:space="0" w:color="auto"/>
        <w:left w:val="none" w:sz="0" w:space="0" w:color="auto"/>
        <w:bottom w:val="none" w:sz="0" w:space="0" w:color="auto"/>
        <w:right w:val="none" w:sz="0" w:space="0" w:color="auto"/>
      </w:divBdr>
    </w:div>
    <w:div w:id="454448930">
      <w:bodyDiv w:val="1"/>
      <w:marLeft w:val="0"/>
      <w:marRight w:val="0"/>
      <w:marTop w:val="0"/>
      <w:marBottom w:val="0"/>
      <w:divBdr>
        <w:top w:val="none" w:sz="0" w:space="0" w:color="auto"/>
        <w:left w:val="none" w:sz="0" w:space="0" w:color="auto"/>
        <w:bottom w:val="none" w:sz="0" w:space="0" w:color="auto"/>
        <w:right w:val="none" w:sz="0" w:space="0" w:color="auto"/>
      </w:divBdr>
    </w:div>
    <w:div w:id="456803114">
      <w:bodyDiv w:val="1"/>
      <w:marLeft w:val="0"/>
      <w:marRight w:val="0"/>
      <w:marTop w:val="0"/>
      <w:marBottom w:val="0"/>
      <w:divBdr>
        <w:top w:val="none" w:sz="0" w:space="0" w:color="auto"/>
        <w:left w:val="none" w:sz="0" w:space="0" w:color="auto"/>
        <w:bottom w:val="none" w:sz="0" w:space="0" w:color="auto"/>
        <w:right w:val="none" w:sz="0" w:space="0" w:color="auto"/>
      </w:divBdr>
    </w:div>
    <w:div w:id="459032267">
      <w:bodyDiv w:val="1"/>
      <w:marLeft w:val="0"/>
      <w:marRight w:val="0"/>
      <w:marTop w:val="0"/>
      <w:marBottom w:val="0"/>
      <w:divBdr>
        <w:top w:val="none" w:sz="0" w:space="0" w:color="auto"/>
        <w:left w:val="none" w:sz="0" w:space="0" w:color="auto"/>
        <w:bottom w:val="none" w:sz="0" w:space="0" w:color="auto"/>
        <w:right w:val="none" w:sz="0" w:space="0" w:color="auto"/>
      </w:divBdr>
    </w:div>
    <w:div w:id="459229836">
      <w:bodyDiv w:val="1"/>
      <w:marLeft w:val="0"/>
      <w:marRight w:val="0"/>
      <w:marTop w:val="0"/>
      <w:marBottom w:val="0"/>
      <w:divBdr>
        <w:top w:val="none" w:sz="0" w:space="0" w:color="auto"/>
        <w:left w:val="none" w:sz="0" w:space="0" w:color="auto"/>
        <w:bottom w:val="none" w:sz="0" w:space="0" w:color="auto"/>
        <w:right w:val="none" w:sz="0" w:space="0" w:color="auto"/>
      </w:divBdr>
    </w:div>
    <w:div w:id="459760601">
      <w:bodyDiv w:val="1"/>
      <w:marLeft w:val="0"/>
      <w:marRight w:val="0"/>
      <w:marTop w:val="0"/>
      <w:marBottom w:val="0"/>
      <w:divBdr>
        <w:top w:val="none" w:sz="0" w:space="0" w:color="auto"/>
        <w:left w:val="none" w:sz="0" w:space="0" w:color="auto"/>
        <w:bottom w:val="none" w:sz="0" w:space="0" w:color="auto"/>
        <w:right w:val="none" w:sz="0" w:space="0" w:color="auto"/>
      </w:divBdr>
    </w:div>
    <w:div w:id="459880338">
      <w:bodyDiv w:val="1"/>
      <w:marLeft w:val="0"/>
      <w:marRight w:val="0"/>
      <w:marTop w:val="0"/>
      <w:marBottom w:val="0"/>
      <w:divBdr>
        <w:top w:val="none" w:sz="0" w:space="0" w:color="auto"/>
        <w:left w:val="none" w:sz="0" w:space="0" w:color="auto"/>
        <w:bottom w:val="none" w:sz="0" w:space="0" w:color="auto"/>
        <w:right w:val="none" w:sz="0" w:space="0" w:color="auto"/>
      </w:divBdr>
    </w:div>
    <w:div w:id="460346282">
      <w:bodyDiv w:val="1"/>
      <w:marLeft w:val="0"/>
      <w:marRight w:val="0"/>
      <w:marTop w:val="0"/>
      <w:marBottom w:val="0"/>
      <w:divBdr>
        <w:top w:val="none" w:sz="0" w:space="0" w:color="auto"/>
        <w:left w:val="none" w:sz="0" w:space="0" w:color="auto"/>
        <w:bottom w:val="none" w:sz="0" w:space="0" w:color="auto"/>
        <w:right w:val="none" w:sz="0" w:space="0" w:color="auto"/>
      </w:divBdr>
    </w:div>
    <w:div w:id="462112629">
      <w:bodyDiv w:val="1"/>
      <w:marLeft w:val="0"/>
      <w:marRight w:val="0"/>
      <w:marTop w:val="0"/>
      <w:marBottom w:val="0"/>
      <w:divBdr>
        <w:top w:val="none" w:sz="0" w:space="0" w:color="auto"/>
        <w:left w:val="none" w:sz="0" w:space="0" w:color="auto"/>
        <w:bottom w:val="none" w:sz="0" w:space="0" w:color="auto"/>
        <w:right w:val="none" w:sz="0" w:space="0" w:color="auto"/>
      </w:divBdr>
    </w:div>
    <w:div w:id="462962638">
      <w:bodyDiv w:val="1"/>
      <w:marLeft w:val="0"/>
      <w:marRight w:val="0"/>
      <w:marTop w:val="0"/>
      <w:marBottom w:val="0"/>
      <w:divBdr>
        <w:top w:val="none" w:sz="0" w:space="0" w:color="auto"/>
        <w:left w:val="none" w:sz="0" w:space="0" w:color="auto"/>
        <w:bottom w:val="none" w:sz="0" w:space="0" w:color="auto"/>
        <w:right w:val="none" w:sz="0" w:space="0" w:color="auto"/>
      </w:divBdr>
    </w:div>
    <w:div w:id="463037225">
      <w:bodyDiv w:val="1"/>
      <w:marLeft w:val="0"/>
      <w:marRight w:val="0"/>
      <w:marTop w:val="0"/>
      <w:marBottom w:val="0"/>
      <w:divBdr>
        <w:top w:val="none" w:sz="0" w:space="0" w:color="auto"/>
        <w:left w:val="none" w:sz="0" w:space="0" w:color="auto"/>
        <w:bottom w:val="none" w:sz="0" w:space="0" w:color="auto"/>
        <w:right w:val="none" w:sz="0" w:space="0" w:color="auto"/>
      </w:divBdr>
    </w:div>
    <w:div w:id="463431827">
      <w:bodyDiv w:val="1"/>
      <w:marLeft w:val="0"/>
      <w:marRight w:val="0"/>
      <w:marTop w:val="0"/>
      <w:marBottom w:val="0"/>
      <w:divBdr>
        <w:top w:val="none" w:sz="0" w:space="0" w:color="auto"/>
        <w:left w:val="none" w:sz="0" w:space="0" w:color="auto"/>
        <w:bottom w:val="none" w:sz="0" w:space="0" w:color="auto"/>
        <w:right w:val="none" w:sz="0" w:space="0" w:color="auto"/>
      </w:divBdr>
    </w:div>
    <w:div w:id="463548420">
      <w:bodyDiv w:val="1"/>
      <w:marLeft w:val="0"/>
      <w:marRight w:val="0"/>
      <w:marTop w:val="0"/>
      <w:marBottom w:val="0"/>
      <w:divBdr>
        <w:top w:val="none" w:sz="0" w:space="0" w:color="auto"/>
        <w:left w:val="none" w:sz="0" w:space="0" w:color="auto"/>
        <w:bottom w:val="none" w:sz="0" w:space="0" w:color="auto"/>
        <w:right w:val="none" w:sz="0" w:space="0" w:color="auto"/>
      </w:divBdr>
    </w:div>
    <w:div w:id="463892790">
      <w:bodyDiv w:val="1"/>
      <w:marLeft w:val="0"/>
      <w:marRight w:val="0"/>
      <w:marTop w:val="0"/>
      <w:marBottom w:val="0"/>
      <w:divBdr>
        <w:top w:val="none" w:sz="0" w:space="0" w:color="auto"/>
        <w:left w:val="none" w:sz="0" w:space="0" w:color="auto"/>
        <w:bottom w:val="none" w:sz="0" w:space="0" w:color="auto"/>
        <w:right w:val="none" w:sz="0" w:space="0" w:color="auto"/>
      </w:divBdr>
    </w:div>
    <w:div w:id="464397141">
      <w:bodyDiv w:val="1"/>
      <w:marLeft w:val="0"/>
      <w:marRight w:val="0"/>
      <w:marTop w:val="0"/>
      <w:marBottom w:val="0"/>
      <w:divBdr>
        <w:top w:val="none" w:sz="0" w:space="0" w:color="auto"/>
        <w:left w:val="none" w:sz="0" w:space="0" w:color="auto"/>
        <w:bottom w:val="none" w:sz="0" w:space="0" w:color="auto"/>
        <w:right w:val="none" w:sz="0" w:space="0" w:color="auto"/>
      </w:divBdr>
    </w:div>
    <w:div w:id="464659052">
      <w:bodyDiv w:val="1"/>
      <w:marLeft w:val="0"/>
      <w:marRight w:val="0"/>
      <w:marTop w:val="0"/>
      <w:marBottom w:val="0"/>
      <w:divBdr>
        <w:top w:val="none" w:sz="0" w:space="0" w:color="auto"/>
        <w:left w:val="none" w:sz="0" w:space="0" w:color="auto"/>
        <w:bottom w:val="none" w:sz="0" w:space="0" w:color="auto"/>
        <w:right w:val="none" w:sz="0" w:space="0" w:color="auto"/>
      </w:divBdr>
    </w:div>
    <w:div w:id="465394649">
      <w:bodyDiv w:val="1"/>
      <w:marLeft w:val="0"/>
      <w:marRight w:val="0"/>
      <w:marTop w:val="0"/>
      <w:marBottom w:val="0"/>
      <w:divBdr>
        <w:top w:val="none" w:sz="0" w:space="0" w:color="auto"/>
        <w:left w:val="none" w:sz="0" w:space="0" w:color="auto"/>
        <w:bottom w:val="none" w:sz="0" w:space="0" w:color="auto"/>
        <w:right w:val="none" w:sz="0" w:space="0" w:color="auto"/>
      </w:divBdr>
    </w:div>
    <w:div w:id="465973350">
      <w:bodyDiv w:val="1"/>
      <w:marLeft w:val="0"/>
      <w:marRight w:val="0"/>
      <w:marTop w:val="0"/>
      <w:marBottom w:val="0"/>
      <w:divBdr>
        <w:top w:val="none" w:sz="0" w:space="0" w:color="auto"/>
        <w:left w:val="none" w:sz="0" w:space="0" w:color="auto"/>
        <w:bottom w:val="none" w:sz="0" w:space="0" w:color="auto"/>
        <w:right w:val="none" w:sz="0" w:space="0" w:color="auto"/>
      </w:divBdr>
    </w:div>
    <w:div w:id="466897364">
      <w:bodyDiv w:val="1"/>
      <w:marLeft w:val="0"/>
      <w:marRight w:val="0"/>
      <w:marTop w:val="0"/>
      <w:marBottom w:val="0"/>
      <w:divBdr>
        <w:top w:val="none" w:sz="0" w:space="0" w:color="auto"/>
        <w:left w:val="none" w:sz="0" w:space="0" w:color="auto"/>
        <w:bottom w:val="none" w:sz="0" w:space="0" w:color="auto"/>
        <w:right w:val="none" w:sz="0" w:space="0" w:color="auto"/>
      </w:divBdr>
    </w:div>
    <w:div w:id="468403888">
      <w:bodyDiv w:val="1"/>
      <w:marLeft w:val="0"/>
      <w:marRight w:val="0"/>
      <w:marTop w:val="0"/>
      <w:marBottom w:val="0"/>
      <w:divBdr>
        <w:top w:val="none" w:sz="0" w:space="0" w:color="auto"/>
        <w:left w:val="none" w:sz="0" w:space="0" w:color="auto"/>
        <w:bottom w:val="none" w:sz="0" w:space="0" w:color="auto"/>
        <w:right w:val="none" w:sz="0" w:space="0" w:color="auto"/>
      </w:divBdr>
    </w:div>
    <w:div w:id="470564374">
      <w:bodyDiv w:val="1"/>
      <w:marLeft w:val="0"/>
      <w:marRight w:val="0"/>
      <w:marTop w:val="0"/>
      <w:marBottom w:val="0"/>
      <w:divBdr>
        <w:top w:val="none" w:sz="0" w:space="0" w:color="auto"/>
        <w:left w:val="none" w:sz="0" w:space="0" w:color="auto"/>
        <w:bottom w:val="none" w:sz="0" w:space="0" w:color="auto"/>
        <w:right w:val="none" w:sz="0" w:space="0" w:color="auto"/>
      </w:divBdr>
    </w:div>
    <w:div w:id="470903538">
      <w:bodyDiv w:val="1"/>
      <w:marLeft w:val="0"/>
      <w:marRight w:val="0"/>
      <w:marTop w:val="0"/>
      <w:marBottom w:val="0"/>
      <w:divBdr>
        <w:top w:val="none" w:sz="0" w:space="0" w:color="auto"/>
        <w:left w:val="none" w:sz="0" w:space="0" w:color="auto"/>
        <w:bottom w:val="none" w:sz="0" w:space="0" w:color="auto"/>
        <w:right w:val="none" w:sz="0" w:space="0" w:color="auto"/>
      </w:divBdr>
    </w:div>
    <w:div w:id="471750707">
      <w:bodyDiv w:val="1"/>
      <w:marLeft w:val="0"/>
      <w:marRight w:val="0"/>
      <w:marTop w:val="0"/>
      <w:marBottom w:val="0"/>
      <w:divBdr>
        <w:top w:val="none" w:sz="0" w:space="0" w:color="auto"/>
        <w:left w:val="none" w:sz="0" w:space="0" w:color="auto"/>
        <w:bottom w:val="none" w:sz="0" w:space="0" w:color="auto"/>
        <w:right w:val="none" w:sz="0" w:space="0" w:color="auto"/>
      </w:divBdr>
    </w:div>
    <w:div w:id="473371089">
      <w:bodyDiv w:val="1"/>
      <w:marLeft w:val="0"/>
      <w:marRight w:val="0"/>
      <w:marTop w:val="0"/>
      <w:marBottom w:val="0"/>
      <w:divBdr>
        <w:top w:val="none" w:sz="0" w:space="0" w:color="auto"/>
        <w:left w:val="none" w:sz="0" w:space="0" w:color="auto"/>
        <w:bottom w:val="none" w:sz="0" w:space="0" w:color="auto"/>
        <w:right w:val="none" w:sz="0" w:space="0" w:color="auto"/>
      </w:divBdr>
    </w:div>
    <w:div w:id="473984830">
      <w:bodyDiv w:val="1"/>
      <w:marLeft w:val="0"/>
      <w:marRight w:val="0"/>
      <w:marTop w:val="0"/>
      <w:marBottom w:val="0"/>
      <w:divBdr>
        <w:top w:val="none" w:sz="0" w:space="0" w:color="auto"/>
        <w:left w:val="none" w:sz="0" w:space="0" w:color="auto"/>
        <w:bottom w:val="none" w:sz="0" w:space="0" w:color="auto"/>
        <w:right w:val="none" w:sz="0" w:space="0" w:color="auto"/>
      </w:divBdr>
    </w:div>
    <w:div w:id="474107267">
      <w:bodyDiv w:val="1"/>
      <w:marLeft w:val="0"/>
      <w:marRight w:val="0"/>
      <w:marTop w:val="0"/>
      <w:marBottom w:val="0"/>
      <w:divBdr>
        <w:top w:val="none" w:sz="0" w:space="0" w:color="auto"/>
        <w:left w:val="none" w:sz="0" w:space="0" w:color="auto"/>
        <w:bottom w:val="none" w:sz="0" w:space="0" w:color="auto"/>
        <w:right w:val="none" w:sz="0" w:space="0" w:color="auto"/>
      </w:divBdr>
    </w:div>
    <w:div w:id="475269065">
      <w:bodyDiv w:val="1"/>
      <w:marLeft w:val="0"/>
      <w:marRight w:val="0"/>
      <w:marTop w:val="0"/>
      <w:marBottom w:val="0"/>
      <w:divBdr>
        <w:top w:val="none" w:sz="0" w:space="0" w:color="auto"/>
        <w:left w:val="none" w:sz="0" w:space="0" w:color="auto"/>
        <w:bottom w:val="none" w:sz="0" w:space="0" w:color="auto"/>
        <w:right w:val="none" w:sz="0" w:space="0" w:color="auto"/>
      </w:divBdr>
    </w:div>
    <w:div w:id="475682212">
      <w:bodyDiv w:val="1"/>
      <w:marLeft w:val="0"/>
      <w:marRight w:val="0"/>
      <w:marTop w:val="0"/>
      <w:marBottom w:val="0"/>
      <w:divBdr>
        <w:top w:val="none" w:sz="0" w:space="0" w:color="auto"/>
        <w:left w:val="none" w:sz="0" w:space="0" w:color="auto"/>
        <w:bottom w:val="none" w:sz="0" w:space="0" w:color="auto"/>
        <w:right w:val="none" w:sz="0" w:space="0" w:color="auto"/>
      </w:divBdr>
    </w:div>
    <w:div w:id="476192203">
      <w:bodyDiv w:val="1"/>
      <w:marLeft w:val="0"/>
      <w:marRight w:val="0"/>
      <w:marTop w:val="0"/>
      <w:marBottom w:val="0"/>
      <w:divBdr>
        <w:top w:val="none" w:sz="0" w:space="0" w:color="auto"/>
        <w:left w:val="none" w:sz="0" w:space="0" w:color="auto"/>
        <w:bottom w:val="none" w:sz="0" w:space="0" w:color="auto"/>
        <w:right w:val="none" w:sz="0" w:space="0" w:color="auto"/>
      </w:divBdr>
    </w:div>
    <w:div w:id="476344555">
      <w:bodyDiv w:val="1"/>
      <w:marLeft w:val="0"/>
      <w:marRight w:val="0"/>
      <w:marTop w:val="0"/>
      <w:marBottom w:val="0"/>
      <w:divBdr>
        <w:top w:val="none" w:sz="0" w:space="0" w:color="auto"/>
        <w:left w:val="none" w:sz="0" w:space="0" w:color="auto"/>
        <w:bottom w:val="none" w:sz="0" w:space="0" w:color="auto"/>
        <w:right w:val="none" w:sz="0" w:space="0" w:color="auto"/>
      </w:divBdr>
    </w:div>
    <w:div w:id="476918608">
      <w:bodyDiv w:val="1"/>
      <w:marLeft w:val="0"/>
      <w:marRight w:val="0"/>
      <w:marTop w:val="0"/>
      <w:marBottom w:val="0"/>
      <w:divBdr>
        <w:top w:val="none" w:sz="0" w:space="0" w:color="auto"/>
        <w:left w:val="none" w:sz="0" w:space="0" w:color="auto"/>
        <w:bottom w:val="none" w:sz="0" w:space="0" w:color="auto"/>
        <w:right w:val="none" w:sz="0" w:space="0" w:color="auto"/>
      </w:divBdr>
    </w:div>
    <w:div w:id="476994469">
      <w:bodyDiv w:val="1"/>
      <w:marLeft w:val="0"/>
      <w:marRight w:val="0"/>
      <w:marTop w:val="0"/>
      <w:marBottom w:val="0"/>
      <w:divBdr>
        <w:top w:val="none" w:sz="0" w:space="0" w:color="auto"/>
        <w:left w:val="none" w:sz="0" w:space="0" w:color="auto"/>
        <w:bottom w:val="none" w:sz="0" w:space="0" w:color="auto"/>
        <w:right w:val="none" w:sz="0" w:space="0" w:color="auto"/>
      </w:divBdr>
    </w:div>
    <w:div w:id="477113312">
      <w:bodyDiv w:val="1"/>
      <w:marLeft w:val="0"/>
      <w:marRight w:val="0"/>
      <w:marTop w:val="0"/>
      <w:marBottom w:val="0"/>
      <w:divBdr>
        <w:top w:val="none" w:sz="0" w:space="0" w:color="auto"/>
        <w:left w:val="none" w:sz="0" w:space="0" w:color="auto"/>
        <w:bottom w:val="none" w:sz="0" w:space="0" w:color="auto"/>
        <w:right w:val="none" w:sz="0" w:space="0" w:color="auto"/>
      </w:divBdr>
    </w:div>
    <w:div w:id="477382792">
      <w:bodyDiv w:val="1"/>
      <w:marLeft w:val="0"/>
      <w:marRight w:val="0"/>
      <w:marTop w:val="0"/>
      <w:marBottom w:val="0"/>
      <w:divBdr>
        <w:top w:val="none" w:sz="0" w:space="0" w:color="auto"/>
        <w:left w:val="none" w:sz="0" w:space="0" w:color="auto"/>
        <w:bottom w:val="none" w:sz="0" w:space="0" w:color="auto"/>
        <w:right w:val="none" w:sz="0" w:space="0" w:color="auto"/>
      </w:divBdr>
    </w:div>
    <w:div w:id="477697997">
      <w:bodyDiv w:val="1"/>
      <w:marLeft w:val="0"/>
      <w:marRight w:val="0"/>
      <w:marTop w:val="0"/>
      <w:marBottom w:val="0"/>
      <w:divBdr>
        <w:top w:val="none" w:sz="0" w:space="0" w:color="auto"/>
        <w:left w:val="none" w:sz="0" w:space="0" w:color="auto"/>
        <w:bottom w:val="none" w:sz="0" w:space="0" w:color="auto"/>
        <w:right w:val="none" w:sz="0" w:space="0" w:color="auto"/>
      </w:divBdr>
    </w:div>
    <w:div w:id="478301671">
      <w:bodyDiv w:val="1"/>
      <w:marLeft w:val="0"/>
      <w:marRight w:val="0"/>
      <w:marTop w:val="0"/>
      <w:marBottom w:val="0"/>
      <w:divBdr>
        <w:top w:val="none" w:sz="0" w:space="0" w:color="auto"/>
        <w:left w:val="none" w:sz="0" w:space="0" w:color="auto"/>
        <w:bottom w:val="none" w:sz="0" w:space="0" w:color="auto"/>
        <w:right w:val="none" w:sz="0" w:space="0" w:color="auto"/>
      </w:divBdr>
    </w:div>
    <w:div w:id="478309305">
      <w:bodyDiv w:val="1"/>
      <w:marLeft w:val="0"/>
      <w:marRight w:val="0"/>
      <w:marTop w:val="0"/>
      <w:marBottom w:val="0"/>
      <w:divBdr>
        <w:top w:val="none" w:sz="0" w:space="0" w:color="auto"/>
        <w:left w:val="none" w:sz="0" w:space="0" w:color="auto"/>
        <w:bottom w:val="none" w:sz="0" w:space="0" w:color="auto"/>
        <w:right w:val="none" w:sz="0" w:space="0" w:color="auto"/>
      </w:divBdr>
    </w:div>
    <w:div w:id="478621868">
      <w:bodyDiv w:val="1"/>
      <w:marLeft w:val="0"/>
      <w:marRight w:val="0"/>
      <w:marTop w:val="0"/>
      <w:marBottom w:val="0"/>
      <w:divBdr>
        <w:top w:val="none" w:sz="0" w:space="0" w:color="auto"/>
        <w:left w:val="none" w:sz="0" w:space="0" w:color="auto"/>
        <w:bottom w:val="none" w:sz="0" w:space="0" w:color="auto"/>
        <w:right w:val="none" w:sz="0" w:space="0" w:color="auto"/>
      </w:divBdr>
    </w:div>
    <w:div w:id="479033764">
      <w:bodyDiv w:val="1"/>
      <w:marLeft w:val="0"/>
      <w:marRight w:val="0"/>
      <w:marTop w:val="0"/>
      <w:marBottom w:val="0"/>
      <w:divBdr>
        <w:top w:val="none" w:sz="0" w:space="0" w:color="auto"/>
        <w:left w:val="none" w:sz="0" w:space="0" w:color="auto"/>
        <w:bottom w:val="none" w:sz="0" w:space="0" w:color="auto"/>
        <w:right w:val="none" w:sz="0" w:space="0" w:color="auto"/>
      </w:divBdr>
    </w:div>
    <w:div w:id="479200278">
      <w:bodyDiv w:val="1"/>
      <w:marLeft w:val="0"/>
      <w:marRight w:val="0"/>
      <w:marTop w:val="0"/>
      <w:marBottom w:val="0"/>
      <w:divBdr>
        <w:top w:val="none" w:sz="0" w:space="0" w:color="auto"/>
        <w:left w:val="none" w:sz="0" w:space="0" w:color="auto"/>
        <w:bottom w:val="none" w:sz="0" w:space="0" w:color="auto"/>
        <w:right w:val="none" w:sz="0" w:space="0" w:color="auto"/>
      </w:divBdr>
    </w:div>
    <w:div w:id="480074137">
      <w:bodyDiv w:val="1"/>
      <w:marLeft w:val="0"/>
      <w:marRight w:val="0"/>
      <w:marTop w:val="0"/>
      <w:marBottom w:val="0"/>
      <w:divBdr>
        <w:top w:val="none" w:sz="0" w:space="0" w:color="auto"/>
        <w:left w:val="none" w:sz="0" w:space="0" w:color="auto"/>
        <w:bottom w:val="none" w:sz="0" w:space="0" w:color="auto"/>
        <w:right w:val="none" w:sz="0" w:space="0" w:color="auto"/>
      </w:divBdr>
    </w:div>
    <w:div w:id="480464303">
      <w:bodyDiv w:val="1"/>
      <w:marLeft w:val="0"/>
      <w:marRight w:val="0"/>
      <w:marTop w:val="0"/>
      <w:marBottom w:val="0"/>
      <w:divBdr>
        <w:top w:val="none" w:sz="0" w:space="0" w:color="auto"/>
        <w:left w:val="none" w:sz="0" w:space="0" w:color="auto"/>
        <w:bottom w:val="none" w:sz="0" w:space="0" w:color="auto"/>
        <w:right w:val="none" w:sz="0" w:space="0" w:color="auto"/>
      </w:divBdr>
    </w:div>
    <w:div w:id="482697096">
      <w:bodyDiv w:val="1"/>
      <w:marLeft w:val="0"/>
      <w:marRight w:val="0"/>
      <w:marTop w:val="0"/>
      <w:marBottom w:val="0"/>
      <w:divBdr>
        <w:top w:val="none" w:sz="0" w:space="0" w:color="auto"/>
        <w:left w:val="none" w:sz="0" w:space="0" w:color="auto"/>
        <w:bottom w:val="none" w:sz="0" w:space="0" w:color="auto"/>
        <w:right w:val="none" w:sz="0" w:space="0" w:color="auto"/>
      </w:divBdr>
    </w:div>
    <w:div w:id="483082531">
      <w:bodyDiv w:val="1"/>
      <w:marLeft w:val="0"/>
      <w:marRight w:val="0"/>
      <w:marTop w:val="0"/>
      <w:marBottom w:val="0"/>
      <w:divBdr>
        <w:top w:val="none" w:sz="0" w:space="0" w:color="auto"/>
        <w:left w:val="none" w:sz="0" w:space="0" w:color="auto"/>
        <w:bottom w:val="none" w:sz="0" w:space="0" w:color="auto"/>
        <w:right w:val="none" w:sz="0" w:space="0" w:color="auto"/>
      </w:divBdr>
    </w:div>
    <w:div w:id="483204418">
      <w:bodyDiv w:val="1"/>
      <w:marLeft w:val="0"/>
      <w:marRight w:val="0"/>
      <w:marTop w:val="0"/>
      <w:marBottom w:val="0"/>
      <w:divBdr>
        <w:top w:val="none" w:sz="0" w:space="0" w:color="auto"/>
        <w:left w:val="none" w:sz="0" w:space="0" w:color="auto"/>
        <w:bottom w:val="none" w:sz="0" w:space="0" w:color="auto"/>
        <w:right w:val="none" w:sz="0" w:space="0" w:color="auto"/>
      </w:divBdr>
    </w:div>
    <w:div w:id="487282216">
      <w:bodyDiv w:val="1"/>
      <w:marLeft w:val="0"/>
      <w:marRight w:val="0"/>
      <w:marTop w:val="0"/>
      <w:marBottom w:val="0"/>
      <w:divBdr>
        <w:top w:val="none" w:sz="0" w:space="0" w:color="auto"/>
        <w:left w:val="none" w:sz="0" w:space="0" w:color="auto"/>
        <w:bottom w:val="none" w:sz="0" w:space="0" w:color="auto"/>
        <w:right w:val="none" w:sz="0" w:space="0" w:color="auto"/>
      </w:divBdr>
    </w:div>
    <w:div w:id="487945808">
      <w:bodyDiv w:val="1"/>
      <w:marLeft w:val="0"/>
      <w:marRight w:val="0"/>
      <w:marTop w:val="0"/>
      <w:marBottom w:val="0"/>
      <w:divBdr>
        <w:top w:val="none" w:sz="0" w:space="0" w:color="auto"/>
        <w:left w:val="none" w:sz="0" w:space="0" w:color="auto"/>
        <w:bottom w:val="none" w:sz="0" w:space="0" w:color="auto"/>
        <w:right w:val="none" w:sz="0" w:space="0" w:color="auto"/>
      </w:divBdr>
    </w:div>
    <w:div w:id="487983342">
      <w:bodyDiv w:val="1"/>
      <w:marLeft w:val="0"/>
      <w:marRight w:val="0"/>
      <w:marTop w:val="0"/>
      <w:marBottom w:val="0"/>
      <w:divBdr>
        <w:top w:val="none" w:sz="0" w:space="0" w:color="auto"/>
        <w:left w:val="none" w:sz="0" w:space="0" w:color="auto"/>
        <w:bottom w:val="none" w:sz="0" w:space="0" w:color="auto"/>
        <w:right w:val="none" w:sz="0" w:space="0" w:color="auto"/>
      </w:divBdr>
    </w:div>
    <w:div w:id="488836557">
      <w:bodyDiv w:val="1"/>
      <w:marLeft w:val="0"/>
      <w:marRight w:val="0"/>
      <w:marTop w:val="0"/>
      <w:marBottom w:val="0"/>
      <w:divBdr>
        <w:top w:val="none" w:sz="0" w:space="0" w:color="auto"/>
        <w:left w:val="none" w:sz="0" w:space="0" w:color="auto"/>
        <w:bottom w:val="none" w:sz="0" w:space="0" w:color="auto"/>
        <w:right w:val="none" w:sz="0" w:space="0" w:color="auto"/>
      </w:divBdr>
    </w:div>
    <w:div w:id="489950812">
      <w:bodyDiv w:val="1"/>
      <w:marLeft w:val="0"/>
      <w:marRight w:val="0"/>
      <w:marTop w:val="0"/>
      <w:marBottom w:val="0"/>
      <w:divBdr>
        <w:top w:val="none" w:sz="0" w:space="0" w:color="auto"/>
        <w:left w:val="none" w:sz="0" w:space="0" w:color="auto"/>
        <w:bottom w:val="none" w:sz="0" w:space="0" w:color="auto"/>
        <w:right w:val="none" w:sz="0" w:space="0" w:color="auto"/>
      </w:divBdr>
    </w:div>
    <w:div w:id="490415258">
      <w:bodyDiv w:val="1"/>
      <w:marLeft w:val="0"/>
      <w:marRight w:val="0"/>
      <w:marTop w:val="0"/>
      <w:marBottom w:val="0"/>
      <w:divBdr>
        <w:top w:val="none" w:sz="0" w:space="0" w:color="auto"/>
        <w:left w:val="none" w:sz="0" w:space="0" w:color="auto"/>
        <w:bottom w:val="none" w:sz="0" w:space="0" w:color="auto"/>
        <w:right w:val="none" w:sz="0" w:space="0" w:color="auto"/>
      </w:divBdr>
    </w:div>
    <w:div w:id="492064508">
      <w:bodyDiv w:val="1"/>
      <w:marLeft w:val="0"/>
      <w:marRight w:val="0"/>
      <w:marTop w:val="0"/>
      <w:marBottom w:val="0"/>
      <w:divBdr>
        <w:top w:val="none" w:sz="0" w:space="0" w:color="auto"/>
        <w:left w:val="none" w:sz="0" w:space="0" w:color="auto"/>
        <w:bottom w:val="none" w:sz="0" w:space="0" w:color="auto"/>
        <w:right w:val="none" w:sz="0" w:space="0" w:color="auto"/>
      </w:divBdr>
    </w:div>
    <w:div w:id="494031666">
      <w:bodyDiv w:val="1"/>
      <w:marLeft w:val="0"/>
      <w:marRight w:val="0"/>
      <w:marTop w:val="0"/>
      <w:marBottom w:val="0"/>
      <w:divBdr>
        <w:top w:val="none" w:sz="0" w:space="0" w:color="auto"/>
        <w:left w:val="none" w:sz="0" w:space="0" w:color="auto"/>
        <w:bottom w:val="none" w:sz="0" w:space="0" w:color="auto"/>
        <w:right w:val="none" w:sz="0" w:space="0" w:color="auto"/>
      </w:divBdr>
    </w:div>
    <w:div w:id="496120569">
      <w:bodyDiv w:val="1"/>
      <w:marLeft w:val="0"/>
      <w:marRight w:val="0"/>
      <w:marTop w:val="0"/>
      <w:marBottom w:val="0"/>
      <w:divBdr>
        <w:top w:val="none" w:sz="0" w:space="0" w:color="auto"/>
        <w:left w:val="none" w:sz="0" w:space="0" w:color="auto"/>
        <w:bottom w:val="none" w:sz="0" w:space="0" w:color="auto"/>
        <w:right w:val="none" w:sz="0" w:space="0" w:color="auto"/>
      </w:divBdr>
    </w:div>
    <w:div w:id="497578165">
      <w:bodyDiv w:val="1"/>
      <w:marLeft w:val="0"/>
      <w:marRight w:val="0"/>
      <w:marTop w:val="0"/>
      <w:marBottom w:val="0"/>
      <w:divBdr>
        <w:top w:val="none" w:sz="0" w:space="0" w:color="auto"/>
        <w:left w:val="none" w:sz="0" w:space="0" w:color="auto"/>
        <w:bottom w:val="none" w:sz="0" w:space="0" w:color="auto"/>
        <w:right w:val="none" w:sz="0" w:space="0" w:color="auto"/>
      </w:divBdr>
    </w:div>
    <w:div w:id="498035116">
      <w:bodyDiv w:val="1"/>
      <w:marLeft w:val="0"/>
      <w:marRight w:val="0"/>
      <w:marTop w:val="0"/>
      <w:marBottom w:val="0"/>
      <w:divBdr>
        <w:top w:val="none" w:sz="0" w:space="0" w:color="auto"/>
        <w:left w:val="none" w:sz="0" w:space="0" w:color="auto"/>
        <w:bottom w:val="none" w:sz="0" w:space="0" w:color="auto"/>
        <w:right w:val="none" w:sz="0" w:space="0" w:color="auto"/>
      </w:divBdr>
    </w:div>
    <w:div w:id="500006491">
      <w:bodyDiv w:val="1"/>
      <w:marLeft w:val="0"/>
      <w:marRight w:val="0"/>
      <w:marTop w:val="0"/>
      <w:marBottom w:val="0"/>
      <w:divBdr>
        <w:top w:val="none" w:sz="0" w:space="0" w:color="auto"/>
        <w:left w:val="none" w:sz="0" w:space="0" w:color="auto"/>
        <w:bottom w:val="none" w:sz="0" w:space="0" w:color="auto"/>
        <w:right w:val="none" w:sz="0" w:space="0" w:color="auto"/>
      </w:divBdr>
    </w:div>
    <w:div w:id="501047244">
      <w:bodyDiv w:val="1"/>
      <w:marLeft w:val="0"/>
      <w:marRight w:val="0"/>
      <w:marTop w:val="0"/>
      <w:marBottom w:val="0"/>
      <w:divBdr>
        <w:top w:val="none" w:sz="0" w:space="0" w:color="auto"/>
        <w:left w:val="none" w:sz="0" w:space="0" w:color="auto"/>
        <w:bottom w:val="none" w:sz="0" w:space="0" w:color="auto"/>
        <w:right w:val="none" w:sz="0" w:space="0" w:color="auto"/>
      </w:divBdr>
    </w:div>
    <w:div w:id="501967067">
      <w:bodyDiv w:val="1"/>
      <w:marLeft w:val="0"/>
      <w:marRight w:val="0"/>
      <w:marTop w:val="0"/>
      <w:marBottom w:val="0"/>
      <w:divBdr>
        <w:top w:val="none" w:sz="0" w:space="0" w:color="auto"/>
        <w:left w:val="none" w:sz="0" w:space="0" w:color="auto"/>
        <w:bottom w:val="none" w:sz="0" w:space="0" w:color="auto"/>
        <w:right w:val="none" w:sz="0" w:space="0" w:color="auto"/>
      </w:divBdr>
    </w:div>
    <w:div w:id="502546415">
      <w:bodyDiv w:val="1"/>
      <w:marLeft w:val="0"/>
      <w:marRight w:val="0"/>
      <w:marTop w:val="0"/>
      <w:marBottom w:val="0"/>
      <w:divBdr>
        <w:top w:val="none" w:sz="0" w:space="0" w:color="auto"/>
        <w:left w:val="none" w:sz="0" w:space="0" w:color="auto"/>
        <w:bottom w:val="none" w:sz="0" w:space="0" w:color="auto"/>
        <w:right w:val="none" w:sz="0" w:space="0" w:color="auto"/>
      </w:divBdr>
    </w:div>
    <w:div w:id="503127595">
      <w:bodyDiv w:val="1"/>
      <w:marLeft w:val="0"/>
      <w:marRight w:val="0"/>
      <w:marTop w:val="0"/>
      <w:marBottom w:val="0"/>
      <w:divBdr>
        <w:top w:val="none" w:sz="0" w:space="0" w:color="auto"/>
        <w:left w:val="none" w:sz="0" w:space="0" w:color="auto"/>
        <w:bottom w:val="none" w:sz="0" w:space="0" w:color="auto"/>
        <w:right w:val="none" w:sz="0" w:space="0" w:color="auto"/>
      </w:divBdr>
    </w:div>
    <w:div w:id="503131103">
      <w:bodyDiv w:val="1"/>
      <w:marLeft w:val="0"/>
      <w:marRight w:val="0"/>
      <w:marTop w:val="0"/>
      <w:marBottom w:val="0"/>
      <w:divBdr>
        <w:top w:val="none" w:sz="0" w:space="0" w:color="auto"/>
        <w:left w:val="none" w:sz="0" w:space="0" w:color="auto"/>
        <w:bottom w:val="none" w:sz="0" w:space="0" w:color="auto"/>
        <w:right w:val="none" w:sz="0" w:space="0" w:color="auto"/>
      </w:divBdr>
    </w:div>
    <w:div w:id="505021807">
      <w:bodyDiv w:val="1"/>
      <w:marLeft w:val="0"/>
      <w:marRight w:val="0"/>
      <w:marTop w:val="0"/>
      <w:marBottom w:val="0"/>
      <w:divBdr>
        <w:top w:val="none" w:sz="0" w:space="0" w:color="auto"/>
        <w:left w:val="none" w:sz="0" w:space="0" w:color="auto"/>
        <w:bottom w:val="none" w:sz="0" w:space="0" w:color="auto"/>
        <w:right w:val="none" w:sz="0" w:space="0" w:color="auto"/>
      </w:divBdr>
    </w:div>
    <w:div w:id="505747946">
      <w:bodyDiv w:val="1"/>
      <w:marLeft w:val="0"/>
      <w:marRight w:val="0"/>
      <w:marTop w:val="0"/>
      <w:marBottom w:val="0"/>
      <w:divBdr>
        <w:top w:val="none" w:sz="0" w:space="0" w:color="auto"/>
        <w:left w:val="none" w:sz="0" w:space="0" w:color="auto"/>
        <w:bottom w:val="none" w:sz="0" w:space="0" w:color="auto"/>
        <w:right w:val="none" w:sz="0" w:space="0" w:color="auto"/>
      </w:divBdr>
    </w:div>
    <w:div w:id="506596606">
      <w:bodyDiv w:val="1"/>
      <w:marLeft w:val="0"/>
      <w:marRight w:val="0"/>
      <w:marTop w:val="0"/>
      <w:marBottom w:val="0"/>
      <w:divBdr>
        <w:top w:val="none" w:sz="0" w:space="0" w:color="auto"/>
        <w:left w:val="none" w:sz="0" w:space="0" w:color="auto"/>
        <w:bottom w:val="none" w:sz="0" w:space="0" w:color="auto"/>
        <w:right w:val="none" w:sz="0" w:space="0" w:color="auto"/>
      </w:divBdr>
    </w:div>
    <w:div w:id="509219729">
      <w:bodyDiv w:val="1"/>
      <w:marLeft w:val="0"/>
      <w:marRight w:val="0"/>
      <w:marTop w:val="0"/>
      <w:marBottom w:val="0"/>
      <w:divBdr>
        <w:top w:val="none" w:sz="0" w:space="0" w:color="auto"/>
        <w:left w:val="none" w:sz="0" w:space="0" w:color="auto"/>
        <w:bottom w:val="none" w:sz="0" w:space="0" w:color="auto"/>
        <w:right w:val="none" w:sz="0" w:space="0" w:color="auto"/>
      </w:divBdr>
    </w:div>
    <w:div w:id="509561847">
      <w:bodyDiv w:val="1"/>
      <w:marLeft w:val="0"/>
      <w:marRight w:val="0"/>
      <w:marTop w:val="0"/>
      <w:marBottom w:val="0"/>
      <w:divBdr>
        <w:top w:val="none" w:sz="0" w:space="0" w:color="auto"/>
        <w:left w:val="none" w:sz="0" w:space="0" w:color="auto"/>
        <w:bottom w:val="none" w:sz="0" w:space="0" w:color="auto"/>
        <w:right w:val="none" w:sz="0" w:space="0" w:color="auto"/>
      </w:divBdr>
    </w:div>
    <w:div w:id="512232580">
      <w:bodyDiv w:val="1"/>
      <w:marLeft w:val="0"/>
      <w:marRight w:val="0"/>
      <w:marTop w:val="0"/>
      <w:marBottom w:val="0"/>
      <w:divBdr>
        <w:top w:val="none" w:sz="0" w:space="0" w:color="auto"/>
        <w:left w:val="none" w:sz="0" w:space="0" w:color="auto"/>
        <w:bottom w:val="none" w:sz="0" w:space="0" w:color="auto"/>
        <w:right w:val="none" w:sz="0" w:space="0" w:color="auto"/>
      </w:divBdr>
    </w:div>
    <w:div w:id="512303019">
      <w:bodyDiv w:val="1"/>
      <w:marLeft w:val="0"/>
      <w:marRight w:val="0"/>
      <w:marTop w:val="0"/>
      <w:marBottom w:val="0"/>
      <w:divBdr>
        <w:top w:val="none" w:sz="0" w:space="0" w:color="auto"/>
        <w:left w:val="none" w:sz="0" w:space="0" w:color="auto"/>
        <w:bottom w:val="none" w:sz="0" w:space="0" w:color="auto"/>
        <w:right w:val="none" w:sz="0" w:space="0" w:color="auto"/>
      </w:divBdr>
    </w:div>
    <w:div w:id="512960858">
      <w:bodyDiv w:val="1"/>
      <w:marLeft w:val="0"/>
      <w:marRight w:val="0"/>
      <w:marTop w:val="0"/>
      <w:marBottom w:val="0"/>
      <w:divBdr>
        <w:top w:val="none" w:sz="0" w:space="0" w:color="auto"/>
        <w:left w:val="none" w:sz="0" w:space="0" w:color="auto"/>
        <w:bottom w:val="none" w:sz="0" w:space="0" w:color="auto"/>
        <w:right w:val="none" w:sz="0" w:space="0" w:color="auto"/>
      </w:divBdr>
    </w:div>
    <w:div w:id="513034228">
      <w:bodyDiv w:val="1"/>
      <w:marLeft w:val="0"/>
      <w:marRight w:val="0"/>
      <w:marTop w:val="0"/>
      <w:marBottom w:val="0"/>
      <w:divBdr>
        <w:top w:val="none" w:sz="0" w:space="0" w:color="auto"/>
        <w:left w:val="none" w:sz="0" w:space="0" w:color="auto"/>
        <w:bottom w:val="none" w:sz="0" w:space="0" w:color="auto"/>
        <w:right w:val="none" w:sz="0" w:space="0" w:color="auto"/>
      </w:divBdr>
    </w:div>
    <w:div w:id="514807574">
      <w:bodyDiv w:val="1"/>
      <w:marLeft w:val="0"/>
      <w:marRight w:val="0"/>
      <w:marTop w:val="0"/>
      <w:marBottom w:val="0"/>
      <w:divBdr>
        <w:top w:val="none" w:sz="0" w:space="0" w:color="auto"/>
        <w:left w:val="none" w:sz="0" w:space="0" w:color="auto"/>
        <w:bottom w:val="none" w:sz="0" w:space="0" w:color="auto"/>
        <w:right w:val="none" w:sz="0" w:space="0" w:color="auto"/>
      </w:divBdr>
    </w:div>
    <w:div w:id="514878506">
      <w:bodyDiv w:val="1"/>
      <w:marLeft w:val="0"/>
      <w:marRight w:val="0"/>
      <w:marTop w:val="0"/>
      <w:marBottom w:val="0"/>
      <w:divBdr>
        <w:top w:val="none" w:sz="0" w:space="0" w:color="auto"/>
        <w:left w:val="none" w:sz="0" w:space="0" w:color="auto"/>
        <w:bottom w:val="none" w:sz="0" w:space="0" w:color="auto"/>
        <w:right w:val="none" w:sz="0" w:space="0" w:color="auto"/>
      </w:divBdr>
    </w:div>
    <w:div w:id="518197885">
      <w:bodyDiv w:val="1"/>
      <w:marLeft w:val="0"/>
      <w:marRight w:val="0"/>
      <w:marTop w:val="0"/>
      <w:marBottom w:val="0"/>
      <w:divBdr>
        <w:top w:val="none" w:sz="0" w:space="0" w:color="auto"/>
        <w:left w:val="none" w:sz="0" w:space="0" w:color="auto"/>
        <w:bottom w:val="none" w:sz="0" w:space="0" w:color="auto"/>
        <w:right w:val="none" w:sz="0" w:space="0" w:color="auto"/>
      </w:divBdr>
    </w:div>
    <w:div w:id="519003101">
      <w:bodyDiv w:val="1"/>
      <w:marLeft w:val="0"/>
      <w:marRight w:val="0"/>
      <w:marTop w:val="0"/>
      <w:marBottom w:val="0"/>
      <w:divBdr>
        <w:top w:val="none" w:sz="0" w:space="0" w:color="auto"/>
        <w:left w:val="none" w:sz="0" w:space="0" w:color="auto"/>
        <w:bottom w:val="none" w:sz="0" w:space="0" w:color="auto"/>
        <w:right w:val="none" w:sz="0" w:space="0" w:color="auto"/>
      </w:divBdr>
    </w:div>
    <w:div w:id="519928277">
      <w:bodyDiv w:val="1"/>
      <w:marLeft w:val="0"/>
      <w:marRight w:val="0"/>
      <w:marTop w:val="0"/>
      <w:marBottom w:val="0"/>
      <w:divBdr>
        <w:top w:val="none" w:sz="0" w:space="0" w:color="auto"/>
        <w:left w:val="none" w:sz="0" w:space="0" w:color="auto"/>
        <w:bottom w:val="none" w:sz="0" w:space="0" w:color="auto"/>
        <w:right w:val="none" w:sz="0" w:space="0" w:color="auto"/>
      </w:divBdr>
    </w:div>
    <w:div w:id="520511689">
      <w:bodyDiv w:val="1"/>
      <w:marLeft w:val="0"/>
      <w:marRight w:val="0"/>
      <w:marTop w:val="0"/>
      <w:marBottom w:val="0"/>
      <w:divBdr>
        <w:top w:val="none" w:sz="0" w:space="0" w:color="auto"/>
        <w:left w:val="none" w:sz="0" w:space="0" w:color="auto"/>
        <w:bottom w:val="none" w:sz="0" w:space="0" w:color="auto"/>
        <w:right w:val="none" w:sz="0" w:space="0" w:color="auto"/>
      </w:divBdr>
    </w:div>
    <w:div w:id="521818208">
      <w:bodyDiv w:val="1"/>
      <w:marLeft w:val="0"/>
      <w:marRight w:val="0"/>
      <w:marTop w:val="0"/>
      <w:marBottom w:val="0"/>
      <w:divBdr>
        <w:top w:val="none" w:sz="0" w:space="0" w:color="auto"/>
        <w:left w:val="none" w:sz="0" w:space="0" w:color="auto"/>
        <w:bottom w:val="none" w:sz="0" w:space="0" w:color="auto"/>
        <w:right w:val="none" w:sz="0" w:space="0" w:color="auto"/>
      </w:divBdr>
    </w:div>
    <w:div w:id="522288546">
      <w:bodyDiv w:val="1"/>
      <w:marLeft w:val="0"/>
      <w:marRight w:val="0"/>
      <w:marTop w:val="0"/>
      <w:marBottom w:val="0"/>
      <w:divBdr>
        <w:top w:val="none" w:sz="0" w:space="0" w:color="auto"/>
        <w:left w:val="none" w:sz="0" w:space="0" w:color="auto"/>
        <w:bottom w:val="none" w:sz="0" w:space="0" w:color="auto"/>
        <w:right w:val="none" w:sz="0" w:space="0" w:color="auto"/>
      </w:divBdr>
    </w:div>
    <w:div w:id="523634212">
      <w:bodyDiv w:val="1"/>
      <w:marLeft w:val="0"/>
      <w:marRight w:val="0"/>
      <w:marTop w:val="0"/>
      <w:marBottom w:val="0"/>
      <w:divBdr>
        <w:top w:val="none" w:sz="0" w:space="0" w:color="auto"/>
        <w:left w:val="none" w:sz="0" w:space="0" w:color="auto"/>
        <w:bottom w:val="none" w:sz="0" w:space="0" w:color="auto"/>
        <w:right w:val="none" w:sz="0" w:space="0" w:color="auto"/>
      </w:divBdr>
    </w:div>
    <w:div w:id="524246868">
      <w:bodyDiv w:val="1"/>
      <w:marLeft w:val="0"/>
      <w:marRight w:val="0"/>
      <w:marTop w:val="0"/>
      <w:marBottom w:val="0"/>
      <w:divBdr>
        <w:top w:val="none" w:sz="0" w:space="0" w:color="auto"/>
        <w:left w:val="none" w:sz="0" w:space="0" w:color="auto"/>
        <w:bottom w:val="none" w:sz="0" w:space="0" w:color="auto"/>
        <w:right w:val="none" w:sz="0" w:space="0" w:color="auto"/>
      </w:divBdr>
    </w:div>
    <w:div w:id="524290799">
      <w:bodyDiv w:val="1"/>
      <w:marLeft w:val="0"/>
      <w:marRight w:val="0"/>
      <w:marTop w:val="0"/>
      <w:marBottom w:val="0"/>
      <w:divBdr>
        <w:top w:val="none" w:sz="0" w:space="0" w:color="auto"/>
        <w:left w:val="none" w:sz="0" w:space="0" w:color="auto"/>
        <w:bottom w:val="none" w:sz="0" w:space="0" w:color="auto"/>
        <w:right w:val="none" w:sz="0" w:space="0" w:color="auto"/>
      </w:divBdr>
    </w:div>
    <w:div w:id="524560825">
      <w:bodyDiv w:val="1"/>
      <w:marLeft w:val="0"/>
      <w:marRight w:val="0"/>
      <w:marTop w:val="0"/>
      <w:marBottom w:val="0"/>
      <w:divBdr>
        <w:top w:val="none" w:sz="0" w:space="0" w:color="auto"/>
        <w:left w:val="none" w:sz="0" w:space="0" w:color="auto"/>
        <w:bottom w:val="none" w:sz="0" w:space="0" w:color="auto"/>
        <w:right w:val="none" w:sz="0" w:space="0" w:color="auto"/>
      </w:divBdr>
    </w:div>
    <w:div w:id="525026372">
      <w:bodyDiv w:val="1"/>
      <w:marLeft w:val="0"/>
      <w:marRight w:val="0"/>
      <w:marTop w:val="0"/>
      <w:marBottom w:val="0"/>
      <w:divBdr>
        <w:top w:val="none" w:sz="0" w:space="0" w:color="auto"/>
        <w:left w:val="none" w:sz="0" w:space="0" w:color="auto"/>
        <w:bottom w:val="none" w:sz="0" w:space="0" w:color="auto"/>
        <w:right w:val="none" w:sz="0" w:space="0" w:color="auto"/>
      </w:divBdr>
    </w:div>
    <w:div w:id="525874394">
      <w:bodyDiv w:val="1"/>
      <w:marLeft w:val="0"/>
      <w:marRight w:val="0"/>
      <w:marTop w:val="0"/>
      <w:marBottom w:val="0"/>
      <w:divBdr>
        <w:top w:val="none" w:sz="0" w:space="0" w:color="auto"/>
        <w:left w:val="none" w:sz="0" w:space="0" w:color="auto"/>
        <w:bottom w:val="none" w:sz="0" w:space="0" w:color="auto"/>
        <w:right w:val="none" w:sz="0" w:space="0" w:color="auto"/>
      </w:divBdr>
    </w:div>
    <w:div w:id="526993229">
      <w:bodyDiv w:val="1"/>
      <w:marLeft w:val="0"/>
      <w:marRight w:val="0"/>
      <w:marTop w:val="0"/>
      <w:marBottom w:val="0"/>
      <w:divBdr>
        <w:top w:val="none" w:sz="0" w:space="0" w:color="auto"/>
        <w:left w:val="none" w:sz="0" w:space="0" w:color="auto"/>
        <w:bottom w:val="none" w:sz="0" w:space="0" w:color="auto"/>
        <w:right w:val="none" w:sz="0" w:space="0" w:color="auto"/>
      </w:divBdr>
    </w:div>
    <w:div w:id="527256390">
      <w:bodyDiv w:val="1"/>
      <w:marLeft w:val="0"/>
      <w:marRight w:val="0"/>
      <w:marTop w:val="0"/>
      <w:marBottom w:val="0"/>
      <w:divBdr>
        <w:top w:val="none" w:sz="0" w:space="0" w:color="auto"/>
        <w:left w:val="none" w:sz="0" w:space="0" w:color="auto"/>
        <w:bottom w:val="none" w:sz="0" w:space="0" w:color="auto"/>
        <w:right w:val="none" w:sz="0" w:space="0" w:color="auto"/>
      </w:divBdr>
    </w:div>
    <w:div w:id="527447879">
      <w:bodyDiv w:val="1"/>
      <w:marLeft w:val="0"/>
      <w:marRight w:val="0"/>
      <w:marTop w:val="0"/>
      <w:marBottom w:val="0"/>
      <w:divBdr>
        <w:top w:val="none" w:sz="0" w:space="0" w:color="auto"/>
        <w:left w:val="none" w:sz="0" w:space="0" w:color="auto"/>
        <w:bottom w:val="none" w:sz="0" w:space="0" w:color="auto"/>
        <w:right w:val="none" w:sz="0" w:space="0" w:color="auto"/>
      </w:divBdr>
    </w:div>
    <w:div w:id="528183602">
      <w:bodyDiv w:val="1"/>
      <w:marLeft w:val="0"/>
      <w:marRight w:val="0"/>
      <w:marTop w:val="0"/>
      <w:marBottom w:val="0"/>
      <w:divBdr>
        <w:top w:val="none" w:sz="0" w:space="0" w:color="auto"/>
        <w:left w:val="none" w:sz="0" w:space="0" w:color="auto"/>
        <w:bottom w:val="none" w:sz="0" w:space="0" w:color="auto"/>
        <w:right w:val="none" w:sz="0" w:space="0" w:color="auto"/>
      </w:divBdr>
    </w:div>
    <w:div w:id="529413869">
      <w:bodyDiv w:val="1"/>
      <w:marLeft w:val="0"/>
      <w:marRight w:val="0"/>
      <w:marTop w:val="0"/>
      <w:marBottom w:val="0"/>
      <w:divBdr>
        <w:top w:val="none" w:sz="0" w:space="0" w:color="auto"/>
        <w:left w:val="none" w:sz="0" w:space="0" w:color="auto"/>
        <w:bottom w:val="none" w:sz="0" w:space="0" w:color="auto"/>
        <w:right w:val="none" w:sz="0" w:space="0" w:color="auto"/>
      </w:divBdr>
    </w:div>
    <w:div w:id="529491440">
      <w:bodyDiv w:val="1"/>
      <w:marLeft w:val="0"/>
      <w:marRight w:val="0"/>
      <w:marTop w:val="0"/>
      <w:marBottom w:val="0"/>
      <w:divBdr>
        <w:top w:val="none" w:sz="0" w:space="0" w:color="auto"/>
        <w:left w:val="none" w:sz="0" w:space="0" w:color="auto"/>
        <w:bottom w:val="none" w:sz="0" w:space="0" w:color="auto"/>
        <w:right w:val="none" w:sz="0" w:space="0" w:color="auto"/>
      </w:divBdr>
    </w:div>
    <w:div w:id="532890760">
      <w:bodyDiv w:val="1"/>
      <w:marLeft w:val="0"/>
      <w:marRight w:val="0"/>
      <w:marTop w:val="0"/>
      <w:marBottom w:val="0"/>
      <w:divBdr>
        <w:top w:val="none" w:sz="0" w:space="0" w:color="auto"/>
        <w:left w:val="none" w:sz="0" w:space="0" w:color="auto"/>
        <w:bottom w:val="none" w:sz="0" w:space="0" w:color="auto"/>
        <w:right w:val="none" w:sz="0" w:space="0" w:color="auto"/>
      </w:divBdr>
    </w:div>
    <w:div w:id="533887943">
      <w:bodyDiv w:val="1"/>
      <w:marLeft w:val="0"/>
      <w:marRight w:val="0"/>
      <w:marTop w:val="0"/>
      <w:marBottom w:val="0"/>
      <w:divBdr>
        <w:top w:val="none" w:sz="0" w:space="0" w:color="auto"/>
        <w:left w:val="none" w:sz="0" w:space="0" w:color="auto"/>
        <w:bottom w:val="none" w:sz="0" w:space="0" w:color="auto"/>
        <w:right w:val="none" w:sz="0" w:space="0" w:color="auto"/>
      </w:divBdr>
    </w:div>
    <w:div w:id="534078278">
      <w:bodyDiv w:val="1"/>
      <w:marLeft w:val="0"/>
      <w:marRight w:val="0"/>
      <w:marTop w:val="0"/>
      <w:marBottom w:val="0"/>
      <w:divBdr>
        <w:top w:val="none" w:sz="0" w:space="0" w:color="auto"/>
        <w:left w:val="none" w:sz="0" w:space="0" w:color="auto"/>
        <w:bottom w:val="none" w:sz="0" w:space="0" w:color="auto"/>
        <w:right w:val="none" w:sz="0" w:space="0" w:color="auto"/>
      </w:divBdr>
    </w:div>
    <w:div w:id="535043495">
      <w:bodyDiv w:val="1"/>
      <w:marLeft w:val="0"/>
      <w:marRight w:val="0"/>
      <w:marTop w:val="0"/>
      <w:marBottom w:val="0"/>
      <w:divBdr>
        <w:top w:val="none" w:sz="0" w:space="0" w:color="auto"/>
        <w:left w:val="none" w:sz="0" w:space="0" w:color="auto"/>
        <w:bottom w:val="none" w:sz="0" w:space="0" w:color="auto"/>
        <w:right w:val="none" w:sz="0" w:space="0" w:color="auto"/>
      </w:divBdr>
    </w:div>
    <w:div w:id="535895473">
      <w:bodyDiv w:val="1"/>
      <w:marLeft w:val="0"/>
      <w:marRight w:val="0"/>
      <w:marTop w:val="0"/>
      <w:marBottom w:val="0"/>
      <w:divBdr>
        <w:top w:val="none" w:sz="0" w:space="0" w:color="auto"/>
        <w:left w:val="none" w:sz="0" w:space="0" w:color="auto"/>
        <w:bottom w:val="none" w:sz="0" w:space="0" w:color="auto"/>
        <w:right w:val="none" w:sz="0" w:space="0" w:color="auto"/>
      </w:divBdr>
    </w:div>
    <w:div w:id="536116716">
      <w:bodyDiv w:val="1"/>
      <w:marLeft w:val="0"/>
      <w:marRight w:val="0"/>
      <w:marTop w:val="0"/>
      <w:marBottom w:val="0"/>
      <w:divBdr>
        <w:top w:val="none" w:sz="0" w:space="0" w:color="auto"/>
        <w:left w:val="none" w:sz="0" w:space="0" w:color="auto"/>
        <w:bottom w:val="none" w:sz="0" w:space="0" w:color="auto"/>
        <w:right w:val="none" w:sz="0" w:space="0" w:color="auto"/>
      </w:divBdr>
    </w:div>
    <w:div w:id="536166694">
      <w:bodyDiv w:val="1"/>
      <w:marLeft w:val="0"/>
      <w:marRight w:val="0"/>
      <w:marTop w:val="0"/>
      <w:marBottom w:val="0"/>
      <w:divBdr>
        <w:top w:val="none" w:sz="0" w:space="0" w:color="auto"/>
        <w:left w:val="none" w:sz="0" w:space="0" w:color="auto"/>
        <w:bottom w:val="none" w:sz="0" w:space="0" w:color="auto"/>
        <w:right w:val="none" w:sz="0" w:space="0" w:color="auto"/>
      </w:divBdr>
    </w:div>
    <w:div w:id="537014011">
      <w:bodyDiv w:val="1"/>
      <w:marLeft w:val="0"/>
      <w:marRight w:val="0"/>
      <w:marTop w:val="0"/>
      <w:marBottom w:val="0"/>
      <w:divBdr>
        <w:top w:val="none" w:sz="0" w:space="0" w:color="auto"/>
        <w:left w:val="none" w:sz="0" w:space="0" w:color="auto"/>
        <w:bottom w:val="none" w:sz="0" w:space="0" w:color="auto"/>
        <w:right w:val="none" w:sz="0" w:space="0" w:color="auto"/>
      </w:divBdr>
    </w:div>
    <w:div w:id="537087491">
      <w:bodyDiv w:val="1"/>
      <w:marLeft w:val="0"/>
      <w:marRight w:val="0"/>
      <w:marTop w:val="0"/>
      <w:marBottom w:val="0"/>
      <w:divBdr>
        <w:top w:val="none" w:sz="0" w:space="0" w:color="auto"/>
        <w:left w:val="none" w:sz="0" w:space="0" w:color="auto"/>
        <w:bottom w:val="none" w:sz="0" w:space="0" w:color="auto"/>
        <w:right w:val="none" w:sz="0" w:space="0" w:color="auto"/>
      </w:divBdr>
    </w:div>
    <w:div w:id="540554618">
      <w:bodyDiv w:val="1"/>
      <w:marLeft w:val="0"/>
      <w:marRight w:val="0"/>
      <w:marTop w:val="0"/>
      <w:marBottom w:val="0"/>
      <w:divBdr>
        <w:top w:val="none" w:sz="0" w:space="0" w:color="auto"/>
        <w:left w:val="none" w:sz="0" w:space="0" w:color="auto"/>
        <w:bottom w:val="none" w:sz="0" w:space="0" w:color="auto"/>
        <w:right w:val="none" w:sz="0" w:space="0" w:color="auto"/>
      </w:divBdr>
    </w:div>
    <w:div w:id="541131477">
      <w:bodyDiv w:val="1"/>
      <w:marLeft w:val="0"/>
      <w:marRight w:val="0"/>
      <w:marTop w:val="0"/>
      <w:marBottom w:val="0"/>
      <w:divBdr>
        <w:top w:val="none" w:sz="0" w:space="0" w:color="auto"/>
        <w:left w:val="none" w:sz="0" w:space="0" w:color="auto"/>
        <w:bottom w:val="none" w:sz="0" w:space="0" w:color="auto"/>
        <w:right w:val="none" w:sz="0" w:space="0" w:color="auto"/>
      </w:divBdr>
    </w:div>
    <w:div w:id="541792296">
      <w:bodyDiv w:val="1"/>
      <w:marLeft w:val="0"/>
      <w:marRight w:val="0"/>
      <w:marTop w:val="0"/>
      <w:marBottom w:val="0"/>
      <w:divBdr>
        <w:top w:val="none" w:sz="0" w:space="0" w:color="auto"/>
        <w:left w:val="none" w:sz="0" w:space="0" w:color="auto"/>
        <w:bottom w:val="none" w:sz="0" w:space="0" w:color="auto"/>
        <w:right w:val="none" w:sz="0" w:space="0" w:color="auto"/>
      </w:divBdr>
    </w:div>
    <w:div w:id="541870372">
      <w:bodyDiv w:val="1"/>
      <w:marLeft w:val="0"/>
      <w:marRight w:val="0"/>
      <w:marTop w:val="0"/>
      <w:marBottom w:val="0"/>
      <w:divBdr>
        <w:top w:val="none" w:sz="0" w:space="0" w:color="auto"/>
        <w:left w:val="none" w:sz="0" w:space="0" w:color="auto"/>
        <w:bottom w:val="none" w:sz="0" w:space="0" w:color="auto"/>
        <w:right w:val="none" w:sz="0" w:space="0" w:color="auto"/>
      </w:divBdr>
    </w:div>
    <w:div w:id="543179272">
      <w:bodyDiv w:val="1"/>
      <w:marLeft w:val="0"/>
      <w:marRight w:val="0"/>
      <w:marTop w:val="0"/>
      <w:marBottom w:val="0"/>
      <w:divBdr>
        <w:top w:val="none" w:sz="0" w:space="0" w:color="auto"/>
        <w:left w:val="none" w:sz="0" w:space="0" w:color="auto"/>
        <w:bottom w:val="none" w:sz="0" w:space="0" w:color="auto"/>
        <w:right w:val="none" w:sz="0" w:space="0" w:color="auto"/>
      </w:divBdr>
    </w:div>
    <w:div w:id="545485539">
      <w:bodyDiv w:val="1"/>
      <w:marLeft w:val="0"/>
      <w:marRight w:val="0"/>
      <w:marTop w:val="0"/>
      <w:marBottom w:val="0"/>
      <w:divBdr>
        <w:top w:val="none" w:sz="0" w:space="0" w:color="auto"/>
        <w:left w:val="none" w:sz="0" w:space="0" w:color="auto"/>
        <w:bottom w:val="none" w:sz="0" w:space="0" w:color="auto"/>
        <w:right w:val="none" w:sz="0" w:space="0" w:color="auto"/>
      </w:divBdr>
    </w:div>
    <w:div w:id="551425318">
      <w:bodyDiv w:val="1"/>
      <w:marLeft w:val="0"/>
      <w:marRight w:val="0"/>
      <w:marTop w:val="0"/>
      <w:marBottom w:val="0"/>
      <w:divBdr>
        <w:top w:val="none" w:sz="0" w:space="0" w:color="auto"/>
        <w:left w:val="none" w:sz="0" w:space="0" w:color="auto"/>
        <w:bottom w:val="none" w:sz="0" w:space="0" w:color="auto"/>
        <w:right w:val="none" w:sz="0" w:space="0" w:color="auto"/>
      </w:divBdr>
    </w:div>
    <w:div w:id="551503365">
      <w:bodyDiv w:val="1"/>
      <w:marLeft w:val="0"/>
      <w:marRight w:val="0"/>
      <w:marTop w:val="0"/>
      <w:marBottom w:val="0"/>
      <w:divBdr>
        <w:top w:val="none" w:sz="0" w:space="0" w:color="auto"/>
        <w:left w:val="none" w:sz="0" w:space="0" w:color="auto"/>
        <w:bottom w:val="none" w:sz="0" w:space="0" w:color="auto"/>
        <w:right w:val="none" w:sz="0" w:space="0" w:color="auto"/>
      </w:divBdr>
    </w:div>
    <w:div w:id="551574462">
      <w:bodyDiv w:val="1"/>
      <w:marLeft w:val="0"/>
      <w:marRight w:val="0"/>
      <w:marTop w:val="0"/>
      <w:marBottom w:val="0"/>
      <w:divBdr>
        <w:top w:val="none" w:sz="0" w:space="0" w:color="auto"/>
        <w:left w:val="none" w:sz="0" w:space="0" w:color="auto"/>
        <w:bottom w:val="none" w:sz="0" w:space="0" w:color="auto"/>
        <w:right w:val="none" w:sz="0" w:space="0" w:color="auto"/>
      </w:divBdr>
    </w:div>
    <w:div w:id="551691755">
      <w:bodyDiv w:val="1"/>
      <w:marLeft w:val="0"/>
      <w:marRight w:val="0"/>
      <w:marTop w:val="0"/>
      <w:marBottom w:val="0"/>
      <w:divBdr>
        <w:top w:val="none" w:sz="0" w:space="0" w:color="auto"/>
        <w:left w:val="none" w:sz="0" w:space="0" w:color="auto"/>
        <w:bottom w:val="none" w:sz="0" w:space="0" w:color="auto"/>
        <w:right w:val="none" w:sz="0" w:space="0" w:color="auto"/>
      </w:divBdr>
    </w:div>
    <w:div w:id="552350341">
      <w:bodyDiv w:val="1"/>
      <w:marLeft w:val="0"/>
      <w:marRight w:val="0"/>
      <w:marTop w:val="0"/>
      <w:marBottom w:val="0"/>
      <w:divBdr>
        <w:top w:val="none" w:sz="0" w:space="0" w:color="auto"/>
        <w:left w:val="none" w:sz="0" w:space="0" w:color="auto"/>
        <w:bottom w:val="none" w:sz="0" w:space="0" w:color="auto"/>
        <w:right w:val="none" w:sz="0" w:space="0" w:color="auto"/>
      </w:divBdr>
    </w:div>
    <w:div w:id="552813065">
      <w:bodyDiv w:val="1"/>
      <w:marLeft w:val="0"/>
      <w:marRight w:val="0"/>
      <w:marTop w:val="0"/>
      <w:marBottom w:val="0"/>
      <w:divBdr>
        <w:top w:val="none" w:sz="0" w:space="0" w:color="auto"/>
        <w:left w:val="none" w:sz="0" w:space="0" w:color="auto"/>
        <w:bottom w:val="none" w:sz="0" w:space="0" w:color="auto"/>
        <w:right w:val="none" w:sz="0" w:space="0" w:color="auto"/>
      </w:divBdr>
    </w:div>
    <w:div w:id="553004328">
      <w:bodyDiv w:val="1"/>
      <w:marLeft w:val="0"/>
      <w:marRight w:val="0"/>
      <w:marTop w:val="0"/>
      <w:marBottom w:val="0"/>
      <w:divBdr>
        <w:top w:val="none" w:sz="0" w:space="0" w:color="auto"/>
        <w:left w:val="none" w:sz="0" w:space="0" w:color="auto"/>
        <w:bottom w:val="none" w:sz="0" w:space="0" w:color="auto"/>
        <w:right w:val="none" w:sz="0" w:space="0" w:color="auto"/>
      </w:divBdr>
    </w:div>
    <w:div w:id="553127509">
      <w:bodyDiv w:val="1"/>
      <w:marLeft w:val="0"/>
      <w:marRight w:val="0"/>
      <w:marTop w:val="0"/>
      <w:marBottom w:val="0"/>
      <w:divBdr>
        <w:top w:val="none" w:sz="0" w:space="0" w:color="auto"/>
        <w:left w:val="none" w:sz="0" w:space="0" w:color="auto"/>
        <w:bottom w:val="none" w:sz="0" w:space="0" w:color="auto"/>
        <w:right w:val="none" w:sz="0" w:space="0" w:color="auto"/>
      </w:divBdr>
    </w:div>
    <w:div w:id="553542859">
      <w:bodyDiv w:val="1"/>
      <w:marLeft w:val="0"/>
      <w:marRight w:val="0"/>
      <w:marTop w:val="0"/>
      <w:marBottom w:val="0"/>
      <w:divBdr>
        <w:top w:val="none" w:sz="0" w:space="0" w:color="auto"/>
        <w:left w:val="none" w:sz="0" w:space="0" w:color="auto"/>
        <w:bottom w:val="none" w:sz="0" w:space="0" w:color="auto"/>
        <w:right w:val="none" w:sz="0" w:space="0" w:color="auto"/>
      </w:divBdr>
    </w:div>
    <w:div w:id="555318612">
      <w:bodyDiv w:val="1"/>
      <w:marLeft w:val="0"/>
      <w:marRight w:val="0"/>
      <w:marTop w:val="0"/>
      <w:marBottom w:val="0"/>
      <w:divBdr>
        <w:top w:val="none" w:sz="0" w:space="0" w:color="auto"/>
        <w:left w:val="none" w:sz="0" w:space="0" w:color="auto"/>
        <w:bottom w:val="none" w:sz="0" w:space="0" w:color="auto"/>
        <w:right w:val="none" w:sz="0" w:space="0" w:color="auto"/>
      </w:divBdr>
    </w:div>
    <w:div w:id="555943475">
      <w:bodyDiv w:val="1"/>
      <w:marLeft w:val="0"/>
      <w:marRight w:val="0"/>
      <w:marTop w:val="0"/>
      <w:marBottom w:val="0"/>
      <w:divBdr>
        <w:top w:val="none" w:sz="0" w:space="0" w:color="auto"/>
        <w:left w:val="none" w:sz="0" w:space="0" w:color="auto"/>
        <w:bottom w:val="none" w:sz="0" w:space="0" w:color="auto"/>
        <w:right w:val="none" w:sz="0" w:space="0" w:color="auto"/>
      </w:divBdr>
    </w:div>
    <w:div w:id="556019048">
      <w:bodyDiv w:val="1"/>
      <w:marLeft w:val="0"/>
      <w:marRight w:val="0"/>
      <w:marTop w:val="0"/>
      <w:marBottom w:val="0"/>
      <w:divBdr>
        <w:top w:val="none" w:sz="0" w:space="0" w:color="auto"/>
        <w:left w:val="none" w:sz="0" w:space="0" w:color="auto"/>
        <w:bottom w:val="none" w:sz="0" w:space="0" w:color="auto"/>
        <w:right w:val="none" w:sz="0" w:space="0" w:color="auto"/>
      </w:divBdr>
    </w:div>
    <w:div w:id="557207166">
      <w:bodyDiv w:val="1"/>
      <w:marLeft w:val="0"/>
      <w:marRight w:val="0"/>
      <w:marTop w:val="0"/>
      <w:marBottom w:val="0"/>
      <w:divBdr>
        <w:top w:val="none" w:sz="0" w:space="0" w:color="auto"/>
        <w:left w:val="none" w:sz="0" w:space="0" w:color="auto"/>
        <w:bottom w:val="none" w:sz="0" w:space="0" w:color="auto"/>
        <w:right w:val="none" w:sz="0" w:space="0" w:color="auto"/>
      </w:divBdr>
    </w:div>
    <w:div w:id="558327443">
      <w:bodyDiv w:val="1"/>
      <w:marLeft w:val="0"/>
      <w:marRight w:val="0"/>
      <w:marTop w:val="0"/>
      <w:marBottom w:val="0"/>
      <w:divBdr>
        <w:top w:val="none" w:sz="0" w:space="0" w:color="auto"/>
        <w:left w:val="none" w:sz="0" w:space="0" w:color="auto"/>
        <w:bottom w:val="none" w:sz="0" w:space="0" w:color="auto"/>
        <w:right w:val="none" w:sz="0" w:space="0" w:color="auto"/>
      </w:divBdr>
    </w:div>
    <w:div w:id="560867590">
      <w:bodyDiv w:val="1"/>
      <w:marLeft w:val="0"/>
      <w:marRight w:val="0"/>
      <w:marTop w:val="0"/>
      <w:marBottom w:val="0"/>
      <w:divBdr>
        <w:top w:val="none" w:sz="0" w:space="0" w:color="auto"/>
        <w:left w:val="none" w:sz="0" w:space="0" w:color="auto"/>
        <w:bottom w:val="none" w:sz="0" w:space="0" w:color="auto"/>
        <w:right w:val="none" w:sz="0" w:space="0" w:color="auto"/>
      </w:divBdr>
    </w:div>
    <w:div w:id="564727550">
      <w:bodyDiv w:val="1"/>
      <w:marLeft w:val="0"/>
      <w:marRight w:val="0"/>
      <w:marTop w:val="0"/>
      <w:marBottom w:val="0"/>
      <w:divBdr>
        <w:top w:val="none" w:sz="0" w:space="0" w:color="auto"/>
        <w:left w:val="none" w:sz="0" w:space="0" w:color="auto"/>
        <w:bottom w:val="none" w:sz="0" w:space="0" w:color="auto"/>
        <w:right w:val="none" w:sz="0" w:space="0" w:color="auto"/>
      </w:divBdr>
    </w:div>
    <w:div w:id="565916479">
      <w:bodyDiv w:val="1"/>
      <w:marLeft w:val="0"/>
      <w:marRight w:val="0"/>
      <w:marTop w:val="0"/>
      <w:marBottom w:val="0"/>
      <w:divBdr>
        <w:top w:val="none" w:sz="0" w:space="0" w:color="auto"/>
        <w:left w:val="none" w:sz="0" w:space="0" w:color="auto"/>
        <w:bottom w:val="none" w:sz="0" w:space="0" w:color="auto"/>
        <w:right w:val="none" w:sz="0" w:space="0" w:color="auto"/>
      </w:divBdr>
    </w:div>
    <w:div w:id="567887998">
      <w:bodyDiv w:val="1"/>
      <w:marLeft w:val="0"/>
      <w:marRight w:val="0"/>
      <w:marTop w:val="0"/>
      <w:marBottom w:val="0"/>
      <w:divBdr>
        <w:top w:val="none" w:sz="0" w:space="0" w:color="auto"/>
        <w:left w:val="none" w:sz="0" w:space="0" w:color="auto"/>
        <w:bottom w:val="none" w:sz="0" w:space="0" w:color="auto"/>
        <w:right w:val="none" w:sz="0" w:space="0" w:color="auto"/>
      </w:divBdr>
    </w:div>
    <w:div w:id="568344111">
      <w:bodyDiv w:val="1"/>
      <w:marLeft w:val="0"/>
      <w:marRight w:val="0"/>
      <w:marTop w:val="0"/>
      <w:marBottom w:val="0"/>
      <w:divBdr>
        <w:top w:val="none" w:sz="0" w:space="0" w:color="auto"/>
        <w:left w:val="none" w:sz="0" w:space="0" w:color="auto"/>
        <w:bottom w:val="none" w:sz="0" w:space="0" w:color="auto"/>
        <w:right w:val="none" w:sz="0" w:space="0" w:color="auto"/>
      </w:divBdr>
    </w:div>
    <w:div w:id="568349765">
      <w:bodyDiv w:val="1"/>
      <w:marLeft w:val="0"/>
      <w:marRight w:val="0"/>
      <w:marTop w:val="0"/>
      <w:marBottom w:val="0"/>
      <w:divBdr>
        <w:top w:val="none" w:sz="0" w:space="0" w:color="auto"/>
        <w:left w:val="none" w:sz="0" w:space="0" w:color="auto"/>
        <w:bottom w:val="none" w:sz="0" w:space="0" w:color="auto"/>
        <w:right w:val="none" w:sz="0" w:space="0" w:color="auto"/>
      </w:divBdr>
    </w:div>
    <w:div w:id="568880792">
      <w:bodyDiv w:val="1"/>
      <w:marLeft w:val="0"/>
      <w:marRight w:val="0"/>
      <w:marTop w:val="0"/>
      <w:marBottom w:val="0"/>
      <w:divBdr>
        <w:top w:val="none" w:sz="0" w:space="0" w:color="auto"/>
        <w:left w:val="none" w:sz="0" w:space="0" w:color="auto"/>
        <w:bottom w:val="none" w:sz="0" w:space="0" w:color="auto"/>
        <w:right w:val="none" w:sz="0" w:space="0" w:color="auto"/>
      </w:divBdr>
    </w:div>
    <w:div w:id="569585016">
      <w:bodyDiv w:val="1"/>
      <w:marLeft w:val="0"/>
      <w:marRight w:val="0"/>
      <w:marTop w:val="0"/>
      <w:marBottom w:val="0"/>
      <w:divBdr>
        <w:top w:val="none" w:sz="0" w:space="0" w:color="auto"/>
        <w:left w:val="none" w:sz="0" w:space="0" w:color="auto"/>
        <w:bottom w:val="none" w:sz="0" w:space="0" w:color="auto"/>
        <w:right w:val="none" w:sz="0" w:space="0" w:color="auto"/>
      </w:divBdr>
    </w:div>
    <w:div w:id="569970753">
      <w:bodyDiv w:val="1"/>
      <w:marLeft w:val="0"/>
      <w:marRight w:val="0"/>
      <w:marTop w:val="0"/>
      <w:marBottom w:val="0"/>
      <w:divBdr>
        <w:top w:val="none" w:sz="0" w:space="0" w:color="auto"/>
        <w:left w:val="none" w:sz="0" w:space="0" w:color="auto"/>
        <w:bottom w:val="none" w:sz="0" w:space="0" w:color="auto"/>
        <w:right w:val="none" w:sz="0" w:space="0" w:color="auto"/>
      </w:divBdr>
    </w:div>
    <w:div w:id="571818161">
      <w:bodyDiv w:val="1"/>
      <w:marLeft w:val="0"/>
      <w:marRight w:val="0"/>
      <w:marTop w:val="0"/>
      <w:marBottom w:val="0"/>
      <w:divBdr>
        <w:top w:val="none" w:sz="0" w:space="0" w:color="auto"/>
        <w:left w:val="none" w:sz="0" w:space="0" w:color="auto"/>
        <w:bottom w:val="none" w:sz="0" w:space="0" w:color="auto"/>
        <w:right w:val="none" w:sz="0" w:space="0" w:color="auto"/>
      </w:divBdr>
    </w:div>
    <w:div w:id="576020173">
      <w:bodyDiv w:val="1"/>
      <w:marLeft w:val="0"/>
      <w:marRight w:val="0"/>
      <w:marTop w:val="0"/>
      <w:marBottom w:val="0"/>
      <w:divBdr>
        <w:top w:val="none" w:sz="0" w:space="0" w:color="auto"/>
        <w:left w:val="none" w:sz="0" w:space="0" w:color="auto"/>
        <w:bottom w:val="none" w:sz="0" w:space="0" w:color="auto"/>
        <w:right w:val="none" w:sz="0" w:space="0" w:color="auto"/>
      </w:divBdr>
    </w:div>
    <w:div w:id="576598244">
      <w:bodyDiv w:val="1"/>
      <w:marLeft w:val="0"/>
      <w:marRight w:val="0"/>
      <w:marTop w:val="0"/>
      <w:marBottom w:val="0"/>
      <w:divBdr>
        <w:top w:val="none" w:sz="0" w:space="0" w:color="auto"/>
        <w:left w:val="none" w:sz="0" w:space="0" w:color="auto"/>
        <w:bottom w:val="none" w:sz="0" w:space="0" w:color="auto"/>
        <w:right w:val="none" w:sz="0" w:space="0" w:color="auto"/>
      </w:divBdr>
    </w:div>
    <w:div w:id="576600026">
      <w:bodyDiv w:val="1"/>
      <w:marLeft w:val="0"/>
      <w:marRight w:val="0"/>
      <w:marTop w:val="0"/>
      <w:marBottom w:val="0"/>
      <w:divBdr>
        <w:top w:val="none" w:sz="0" w:space="0" w:color="auto"/>
        <w:left w:val="none" w:sz="0" w:space="0" w:color="auto"/>
        <w:bottom w:val="none" w:sz="0" w:space="0" w:color="auto"/>
        <w:right w:val="none" w:sz="0" w:space="0" w:color="auto"/>
      </w:divBdr>
    </w:div>
    <w:div w:id="579145681">
      <w:bodyDiv w:val="1"/>
      <w:marLeft w:val="0"/>
      <w:marRight w:val="0"/>
      <w:marTop w:val="0"/>
      <w:marBottom w:val="0"/>
      <w:divBdr>
        <w:top w:val="none" w:sz="0" w:space="0" w:color="auto"/>
        <w:left w:val="none" w:sz="0" w:space="0" w:color="auto"/>
        <w:bottom w:val="none" w:sz="0" w:space="0" w:color="auto"/>
        <w:right w:val="none" w:sz="0" w:space="0" w:color="auto"/>
      </w:divBdr>
    </w:div>
    <w:div w:id="579484513">
      <w:bodyDiv w:val="1"/>
      <w:marLeft w:val="0"/>
      <w:marRight w:val="0"/>
      <w:marTop w:val="0"/>
      <w:marBottom w:val="0"/>
      <w:divBdr>
        <w:top w:val="none" w:sz="0" w:space="0" w:color="auto"/>
        <w:left w:val="none" w:sz="0" w:space="0" w:color="auto"/>
        <w:bottom w:val="none" w:sz="0" w:space="0" w:color="auto"/>
        <w:right w:val="none" w:sz="0" w:space="0" w:color="auto"/>
      </w:divBdr>
    </w:div>
    <w:div w:id="581642221">
      <w:bodyDiv w:val="1"/>
      <w:marLeft w:val="0"/>
      <w:marRight w:val="0"/>
      <w:marTop w:val="0"/>
      <w:marBottom w:val="0"/>
      <w:divBdr>
        <w:top w:val="none" w:sz="0" w:space="0" w:color="auto"/>
        <w:left w:val="none" w:sz="0" w:space="0" w:color="auto"/>
        <w:bottom w:val="none" w:sz="0" w:space="0" w:color="auto"/>
        <w:right w:val="none" w:sz="0" w:space="0" w:color="auto"/>
      </w:divBdr>
    </w:div>
    <w:div w:id="583730928">
      <w:bodyDiv w:val="1"/>
      <w:marLeft w:val="0"/>
      <w:marRight w:val="0"/>
      <w:marTop w:val="0"/>
      <w:marBottom w:val="0"/>
      <w:divBdr>
        <w:top w:val="none" w:sz="0" w:space="0" w:color="auto"/>
        <w:left w:val="none" w:sz="0" w:space="0" w:color="auto"/>
        <w:bottom w:val="none" w:sz="0" w:space="0" w:color="auto"/>
        <w:right w:val="none" w:sz="0" w:space="0" w:color="auto"/>
      </w:divBdr>
    </w:div>
    <w:div w:id="584269440">
      <w:bodyDiv w:val="1"/>
      <w:marLeft w:val="0"/>
      <w:marRight w:val="0"/>
      <w:marTop w:val="0"/>
      <w:marBottom w:val="0"/>
      <w:divBdr>
        <w:top w:val="none" w:sz="0" w:space="0" w:color="auto"/>
        <w:left w:val="none" w:sz="0" w:space="0" w:color="auto"/>
        <w:bottom w:val="none" w:sz="0" w:space="0" w:color="auto"/>
        <w:right w:val="none" w:sz="0" w:space="0" w:color="auto"/>
      </w:divBdr>
    </w:div>
    <w:div w:id="584649265">
      <w:bodyDiv w:val="1"/>
      <w:marLeft w:val="0"/>
      <w:marRight w:val="0"/>
      <w:marTop w:val="0"/>
      <w:marBottom w:val="0"/>
      <w:divBdr>
        <w:top w:val="none" w:sz="0" w:space="0" w:color="auto"/>
        <w:left w:val="none" w:sz="0" w:space="0" w:color="auto"/>
        <w:bottom w:val="none" w:sz="0" w:space="0" w:color="auto"/>
        <w:right w:val="none" w:sz="0" w:space="0" w:color="auto"/>
      </w:divBdr>
    </w:div>
    <w:div w:id="584649412">
      <w:bodyDiv w:val="1"/>
      <w:marLeft w:val="0"/>
      <w:marRight w:val="0"/>
      <w:marTop w:val="0"/>
      <w:marBottom w:val="0"/>
      <w:divBdr>
        <w:top w:val="none" w:sz="0" w:space="0" w:color="auto"/>
        <w:left w:val="none" w:sz="0" w:space="0" w:color="auto"/>
        <w:bottom w:val="none" w:sz="0" w:space="0" w:color="auto"/>
        <w:right w:val="none" w:sz="0" w:space="0" w:color="auto"/>
      </w:divBdr>
    </w:div>
    <w:div w:id="585462445">
      <w:bodyDiv w:val="1"/>
      <w:marLeft w:val="0"/>
      <w:marRight w:val="0"/>
      <w:marTop w:val="0"/>
      <w:marBottom w:val="0"/>
      <w:divBdr>
        <w:top w:val="none" w:sz="0" w:space="0" w:color="auto"/>
        <w:left w:val="none" w:sz="0" w:space="0" w:color="auto"/>
        <w:bottom w:val="none" w:sz="0" w:space="0" w:color="auto"/>
        <w:right w:val="none" w:sz="0" w:space="0" w:color="auto"/>
      </w:divBdr>
    </w:div>
    <w:div w:id="585960434">
      <w:bodyDiv w:val="1"/>
      <w:marLeft w:val="0"/>
      <w:marRight w:val="0"/>
      <w:marTop w:val="0"/>
      <w:marBottom w:val="0"/>
      <w:divBdr>
        <w:top w:val="none" w:sz="0" w:space="0" w:color="auto"/>
        <w:left w:val="none" w:sz="0" w:space="0" w:color="auto"/>
        <w:bottom w:val="none" w:sz="0" w:space="0" w:color="auto"/>
        <w:right w:val="none" w:sz="0" w:space="0" w:color="auto"/>
      </w:divBdr>
    </w:div>
    <w:div w:id="586620973">
      <w:bodyDiv w:val="1"/>
      <w:marLeft w:val="0"/>
      <w:marRight w:val="0"/>
      <w:marTop w:val="0"/>
      <w:marBottom w:val="0"/>
      <w:divBdr>
        <w:top w:val="none" w:sz="0" w:space="0" w:color="auto"/>
        <w:left w:val="none" w:sz="0" w:space="0" w:color="auto"/>
        <w:bottom w:val="none" w:sz="0" w:space="0" w:color="auto"/>
        <w:right w:val="none" w:sz="0" w:space="0" w:color="auto"/>
      </w:divBdr>
    </w:div>
    <w:div w:id="586693399">
      <w:bodyDiv w:val="1"/>
      <w:marLeft w:val="0"/>
      <w:marRight w:val="0"/>
      <w:marTop w:val="0"/>
      <w:marBottom w:val="0"/>
      <w:divBdr>
        <w:top w:val="none" w:sz="0" w:space="0" w:color="auto"/>
        <w:left w:val="none" w:sz="0" w:space="0" w:color="auto"/>
        <w:bottom w:val="none" w:sz="0" w:space="0" w:color="auto"/>
        <w:right w:val="none" w:sz="0" w:space="0" w:color="auto"/>
      </w:divBdr>
    </w:div>
    <w:div w:id="589629169">
      <w:bodyDiv w:val="1"/>
      <w:marLeft w:val="0"/>
      <w:marRight w:val="0"/>
      <w:marTop w:val="0"/>
      <w:marBottom w:val="0"/>
      <w:divBdr>
        <w:top w:val="none" w:sz="0" w:space="0" w:color="auto"/>
        <w:left w:val="none" w:sz="0" w:space="0" w:color="auto"/>
        <w:bottom w:val="none" w:sz="0" w:space="0" w:color="auto"/>
        <w:right w:val="none" w:sz="0" w:space="0" w:color="auto"/>
      </w:divBdr>
    </w:div>
    <w:div w:id="590046756">
      <w:bodyDiv w:val="1"/>
      <w:marLeft w:val="0"/>
      <w:marRight w:val="0"/>
      <w:marTop w:val="0"/>
      <w:marBottom w:val="0"/>
      <w:divBdr>
        <w:top w:val="none" w:sz="0" w:space="0" w:color="auto"/>
        <w:left w:val="none" w:sz="0" w:space="0" w:color="auto"/>
        <w:bottom w:val="none" w:sz="0" w:space="0" w:color="auto"/>
        <w:right w:val="none" w:sz="0" w:space="0" w:color="auto"/>
      </w:divBdr>
    </w:div>
    <w:div w:id="590434865">
      <w:bodyDiv w:val="1"/>
      <w:marLeft w:val="0"/>
      <w:marRight w:val="0"/>
      <w:marTop w:val="0"/>
      <w:marBottom w:val="0"/>
      <w:divBdr>
        <w:top w:val="none" w:sz="0" w:space="0" w:color="auto"/>
        <w:left w:val="none" w:sz="0" w:space="0" w:color="auto"/>
        <w:bottom w:val="none" w:sz="0" w:space="0" w:color="auto"/>
        <w:right w:val="none" w:sz="0" w:space="0" w:color="auto"/>
      </w:divBdr>
    </w:div>
    <w:div w:id="590701355">
      <w:bodyDiv w:val="1"/>
      <w:marLeft w:val="0"/>
      <w:marRight w:val="0"/>
      <w:marTop w:val="0"/>
      <w:marBottom w:val="0"/>
      <w:divBdr>
        <w:top w:val="none" w:sz="0" w:space="0" w:color="auto"/>
        <w:left w:val="none" w:sz="0" w:space="0" w:color="auto"/>
        <w:bottom w:val="none" w:sz="0" w:space="0" w:color="auto"/>
        <w:right w:val="none" w:sz="0" w:space="0" w:color="auto"/>
      </w:divBdr>
    </w:div>
    <w:div w:id="590893325">
      <w:bodyDiv w:val="1"/>
      <w:marLeft w:val="0"/>
      <w:marRight w:val="0"/>
      <w:marTop w:val="0"/>
      <w:marBottom w:val="0"/>
      <w:divBdr>
        <w:top w:val="none" w:sz="0" w:space="0" w:color="auto"/>
        <w:left w:val="none" w:sz="0" w:space="0" w:color="auto"/>
        <w:bottom w:val="none" w:sz="0" w:space="0" w:color="auto"/>
        <w:right w:val="none" w:sz="0" w:space="0" w:color="auto"/>
      </w:divBdr>
    </w:div>
    <w:div w:id="592281488">
      <w:bodyDiv w:val="1"/>
      <w:marLeft w:val="0"/>
      <w:marRight w:val="0"/>
      <w:marTop w:val="0"/>
      <w:marBottom w:val="0"/>
      <w:divBdr>
        <w:top w:val="none" w:sz="0" w:space="0" w:color="auto"/>
        <w:left w:val="none" w:sz="0" w:space="0" w:color="auto"/>
        <w:bottom w:val="none" w:sz="0" w:space="0" w:color="auto"/>
        <w:right w:val="none" w:sz="0" w:space="0" w:color="auto"/>
      </w:divBdr>
    </w:div>
    <w:div w:id="592512164">
      <w:bodyDiv w:val="1"/>
      <w:marLeft w:val="0"/>
      <w:marRight w:val="0"/>
      <w:marTop w:val="0"/>
      <w:marBottom w:val="0"/>
      <w:divBdr>
        <w:top w:val="none" w:sz="0" w:space="0" w:color="auto"/>
        <w:left w:val="none" w:sz="0" w:space="0" w:color="auto"/>
        <w:bottom w:val="none" w:sz="0" w:space="0" w:color="auto"/>
        <w:right w:val="none" w:sz="0" w:space="0" w:color="auto"/>
      </w:divBdr>
    </w:div>
    <w:div w:id="592904302">
      <w:bodyDiv w:val="1"/>
      <w:marLeft w:val="0"/>
      <w:marRight w:val="0"/>
      <w:marTop w:val="0"/>
      <w:marBottom w:val="0"/>
      <w:divBdr>
        <w:top w:val="none" w:sz="0" w:space="0" w:color="auto"/>
        <w:left w:val="none" w:sz="0" w:space="0" w:color="auto"/>
        <w:bottom w:val="none" w:sz="0" w:space="0" w:color="auto"/>
        <w:right w:val="none" w:sz="0" w:space="0" w:color="auto"/>
      </w:divBdr>
    </w:div>
    <w:div w:id="593441069">
      <w:bodyDiv w:val="1"/>
      <w:marLeft w:val="0"/>
      <w:marRight w:val="0"/>
      <w:marTop w:val="0"/>
      <w:marBottom w:val="0"/>
      <w:divBdr>
        <w:top w:val="none" w:sz="0" w:space="0" w:color="auto"/>
        <w:left w:val="none" w:sz="0" w:space="0" w:color="auto"/>
        <w:bottom w:val="none" w:sz="0" w:space="0" w:color="auto"/>
        <w:right w:val="none" w:sz="0" w:space="0" w:color="auto"/>
      </w:divBdr>
    </w:div>
    <w:div w:id="593511393">
      <w:bodyDiv w:val="1"/>
      <w:marLeft w:val="0"/>
      <w:marRight w:val="0"/>
      <w:marTop w:val="0"/>
      <w:marBottom w:val="0"/>
      <w:divBdr>
        <w:top w:val="none" w:sz="0" w:space="0" w:color="auto"/>
        <w:left w:val="none" w:sz="0" w:space="0" w:color="auto"/>
        <w:bottom w:val="none" w:sz="0" w:space="0" w:color="auto"/>
        <w:right w:val="none" w:sz="0" w:space="0" w:color="auto"/>
      </w:divBdr>
    </w:div>
    <w:div w:id="594240937">
      <w:bodyDiv w:val="1"/>
      <w:marLeft w:val="0"/>
      <w:marRight w:val="0"/>
      <w:marTop w:val="0"/>
      <w:marBottom w:val="0"/>
      <w:divBdr>
        <w:top w:val="none" w:sz="0" w:space="0" w:color="auto"/>
        <w:left w:val="none" w:sz="0" w:space="0" w:color="auto"/>
        <w:bottom w:val="none" w:sz="0" w:space="0" w:color="auto"/>
        <w:right w:val="none" w:sz="0" w:space="0" w:color="auto"/>
      </w:divBdr>
    </w:div>
    <w:div w:id="595485587">
      <w:bodyDiv w:val="1"/>
      <w:marLeft w:val="0"/>
      <w:marRight w:val="0"/>
      <w:marTop w:val="0"/>
      <w:marBottom w:val="0"/>
      <w:divBdr>
        <w:top w:val="none" w:sz="0" w:space="0" w:color="auto"/>
        <w:left w:val="none" w:sz="0" w:space="0" w:color="auto"/>
        <w:bottom w:val="none" w:sz="0" w:space="0" w:color="auto"/>
        <w:right w:val="none" w:sz="0" w:space="0" w:color="auto"/>
      </w:divBdr>
    </w:div>
    <w:div w:id="596137919">
      <w:bodyDiv w:val="1"/>
      <w:marLeft w:val="0"/>
      <w:marRight w:val="0"/>
      <w:marTop w:val="0"/>
      <w:marBottom w:val="0"/>
      <w:divBdr>
        <w:top w:val="none" w:sz="0" w:space="0" w:color="auto"/>
        <w:left w:val="none" w:sz="0" w:space="0" w:color="auto"/>
        <w:bottom w:val="none" w:sz="0" w:space="0" w:color="auto"/>
        <w:right w:val="none" w:sz="0" w:space="0" w:color="auto"/>
      </w:divBdr>
    </w:div>
    <w:div w:id="596518036">
      <w:bodyDiv w:val="1"/>
      <w:marLeft w:val="0"/>
      <w:marRight w:val="0"/>
      <w:marTop w:val="0"/>
      <w:marBottom w:val="0"/>
      <w:divBdr>
        <w:top w:val="none" w:sz="0" w:space="0" w:color="auto"/>
        <w:left w:val="none" w:sz="0" w:space="0" w:color="auto"/>
        <w:bottom w:val="none" w:sz="0" w:space="0" w:color="auto"/>
        <w:right w:val="none" w:sz="0" w:space="0" w:color="auto"/>
      </w:divBdr>
    </w:div>
    <w:div w:id="596522842">
      <w:bodyDiv w:val="1"/>
      <w:marLeft w:val="0"/>
      <w:marRight w:val="0"/>
      <w:marTop w:val="0"/>
      <w:marBottom w:val="0"/>
      <w:divBdr>
        <w:top w:val="none" w:sz="0" w:space="0" w:color="auto"/>
        <w:left w:val="none" w:sz="0" w:space="0" w:color="auto"/>
        <w:bottom w:val="none" w:sz="0" w:space="0" w:color="auto"/>
        <w:right w:val="none" w:sz="0" w:space="0" w:color="auto"/>
      </w:divBdr>
    </w:div>
    <w:div w:id="596913886">
      <w:bodyDiv w:val="1"/>
      <w:marLeft w:val="0"/>
      <w:marRight w:val="0"/>
      <w:marTop w:val="0"/>
      <w:marBottom w:val="0"/>
      <w:divBdr>
        <w:top w:val="none" w:sz="0" w:space="0" w:color="auto"/>
        <w:left w:val="none" w:sz="0" w:space="0" w:color="auto"/>
        <w:bottom w:val="none" w:sz="0" w:space="0" w:color="auto"/>
        <w:right w:val="none" w:sz="0" w:space="0" w:color="auto"/>
      </w:divBdr>
    </w:div>
    <w:div w:id="598298746">
      <w:bodyDiv w:val="1"/>
      <w:marLeft w:val="0"/>
      <w:marRight w:val="0"/>
      <w:marTop w:val="0"/>
      <w:marBottom w:val="0"/>
      <w:divBdr>
        <w:top w:val="none" w:sz="0" w:space="0" w:color="auto"/>
        <w:left w:val="none" w:sz="0" w:space="0" w:color="auto"/>
        <w:bottom w:val="none" w:sz="0" w:space="0" w:color="auto"/>
        <w:right w:val="none" w:sz="0" w:space="0" w:color="auto"/>
      </w:divBdr>
    </w:div>
    <w:div w:id="598610268">
      <w:bodyDiv w:val="1"/>
      <w:marLeft w:val="0"/>
      <w:marRight w:val="0"/>
      <w:marTop w:val="0"/>
      <w:marBottom w:val="0"/>
      <w:divBdr>
        <w:top w:val="none" w:sz="0" w:space="0" w:color="auto"/>
        <w:left w:val="none" w:sz="0" w:space="0" w:color="auto"/>
        <w:bottom w:val="none" w:sz="0" w:space="0" w:color="auto"/>
        <w:right w:val="none" w:sz="0" w:space="0" w:color="auto"/>
      </w:divBdr>
    </w:div>
    <w:div w:id="598872193">
      <w:bodyDiv w:val="1"/>
      <w:marLeft w:val="0"/>
      <w:marRight w:val="0"/>
      <w:marTop w:val="0"/>
      <w:marBottom w:val="0"/>
      <w:divBdr>
        <w:top w:val="none" w:sz="0" w:space="0" w:color="auto"/>
        <w:left w:val="none" w:sz="0" w:space="0" w:color="auto"/>
        <w:bottom w:val="none" w:sz="0" w:space="0" w:color="auto"/>
        <w:right w:val="none" w:sz="0" w:space="0" w:color="auto"/>
      </w:divBdr>
    </w:div>
    <w:div w:id="599416072">
      <w:bodyDiv w:val="1"/>
      <w:marLeft w:val="0"/>
      <w:marRight w:val="0"/>
      <w:marTop w:val="0"/>
      <w:marBottom w:val="0"/>
      <w:divBdr>
        <w:top w:val="none" w:sz="0" w:space="0" w:color="auto"/>
        <w:left w:val="none" w:sz="0" w:space="0" w:color="auto"/>
        <w:bottom w:val="none" w:sz="0" w:space="0" w:color="auto"/>
        <w:right w:val="none" w:sz="0" w:space="0" w:color="auto"/>
      </w:divBdr>
    </w:div>
    <w:div w:id="599603210">
      <w:bodyDiv w:val="1"/>
      <w:marLeft w:val="0"/>
      <w:marRight w:val="0"/>
      <w:marTop w:val="0"/>
      <w:marBottom w:val="0"/>
      <w:divBdr>
        <w:top w:val="none" w:sz="0" w:space="0" w:color="auto"/>
        <w:left w:val="none" w:sz="0" w:space="0" w:color="auto"/>
        <w:bottom w:val="none" w:sz="0" w:space="0" w:color="auto"/>
        <w:right w:val="none" w:sz="0" w:space="0" w:color="auto"/>
      </w:divBdr>
    </w:div>
    <w:div w:id="601836987">
      <w:bodyDiv w:val="1"/>
      <w:marLeft w:val="0"/>
      <w:marRight w:val="0"/>
      <w:marTop w:val="0"/>
      <w:marBottom w:val="0"/>
      <w:divBdr>
        <w:top w:val="none" w:sz="0" w:space="0" w:color="auto"/>
        <w:left w:val="none" w:sz="0" w:space="0" w:color="auto"/>
        <w:bottom w:val="none" w:sz="0" w:space="0" w:color="auto"/>
        <w:right w:val="none" w:sz="0" w:space="0" w:color="auto"/>
      </w:divBdr>
    </w:div>
    <w:div w:id="602541274">
      <w:bodyDiv w:val="1"/>
      <w:marLeft w:val="0"/>
      <w:marRight w:val="0"/>
      <w:marTop w:val="0"/>
      <w:marBottom w:val="0"/>
      <w:divBdr>
        <w:top w:val="none" w:sz="0" w:space="0" w:color="auto"/>
        <w:left w:val="none" w:sz="0" w:space="0" w:color="auto"/>
        <w:bottom w:val="none" w:sz="0" w:space="0" w:color="auto"/>
        <w:right w:val="none" w:sz="0" w:space="0" w:color="auto"/>
      </w:divBdr>
    </w:div>
    <w:div w:id="603924606">
      <w:bodyDiv w:val="1"/>
      <w:marLeft w:val="0"/>
      <w:marRight w:val="0"/>
      <w:marTop w:val="0"/>
      <w:marBottom w:val="0"/>
      <w:divBdr>
        <w:top w:val="none" w:sz="0" w:space="0" w:color="auto"/>
        <w:left w:val="none" w:sz="0" w:space="0" w:color="auto"/>
        <w:bottom w:val="none" w:sz="0" w:space="0" w:color="auto"/>
        <w:right w:val="none" w:sz="0" w:space="0" w:color="auto"/>
      </w:divBdr>
    </w:div>
    <w:div w:id="604264485">
      <w:bodyDiv w:val="1"/>
      <w:marLeft w:val="0"/>
      <w:marRight w:val="0"/>
      <w:marTop w:val="0"/>
      <w:marBottom w:val="0"/>
      <w:divBdr>
        <w:top w:val="none" w:sz="0" w:space="0" w:color="auto"/>
        <w:left w:val="none" w:sz="0" w:space="0" w:color="auto"/>
        <w:bottom w:val="none" w:sz="0" w:space="0" w:color="auto"/>
        <w:right w:val="none" w:sz="0" w:space="0" w:color="auto"/>
      </w:divBdr>
    </w:div>
    <w:div w:id="606470838">
      <w:bodyDiv w:val="1"/>
      <w:marLeft w:val="0"/>
      <w:marRight w:val="0"/>
      <w:marTop w:val="0"/>
      <w:marBottom w:val="0"/>
      <w:divBdr>
        <w:top w:val="none" w:sz="0" w:space="0" w:color="auto"/>
        <w:left w:val="none" w:sz="0" w:space="0" w:color="auto"/>
        <w:bottom w:val="none" w:sz="0" w:space="0" w:color="auto"/>
        <w:right w:val="none" w:sz="0" w:space="0" w:color="auto"/>
      </w:divBdr>
    </w:div>
    <w:div w:id="607351720">
      <w:bodyDiv w:val="1"/>
      <w:marLeft w:val="0"/>
      <w:marRight w:val="0"/>
      <w:marTop w:val="0"/>
      <w:marBottom w:val="0"/>
      <w:divBdr>
        <w:top w:val="none" w:sz="0" w:space="0" w:color="auto"/>
        <w:left w:val="none" w:sz="0" w:space="0" w:color="auto"/>
        <w:bottom w:val="none" w:sz="0" w:space="0" w:color="auto"/>
        <w:right w:val="none" w:sz="0" w:space="0" w:color="auto"/>
      </w:divBdr>
    </w:div>
    <w:div w:id="608901786">
      <w:bodyDiv w:val="1"/>
      <w:marLeft w:val="0"/>
      <w:marRight w:val="0"/>
      <w:marTop w:val="0"/>
      <w:marBottom w:val="0"/>
      <w:divBdr>
        <w:top w:val="none" w:sz="0" w:space="0" w:color="auto"/>
        <w:left w:val="none" w:sz="0" w:space="0" w:color="auto"/>
        <w:bottom w:val="none" w:sz="0" w:space="0" w:color="auto"/>
        <w:right w:val="none" w:sz="0" w:space="0" w:color="auto"/>
      </w:divBdr>
    </w:div>
    <w:div w:id="609623470">
      <w:bodyDiv w:val="1"/>
      <w:marLeft w:val="0"/>
      <w:marRight w:val="0"/>
      <w:marTop w:val="0"/>
      <w:marBottom w:val="0"/>
      <w:divBdr>
        <w:top w:val="none" w:sz="0" w:space="0" w:color="auto"/>
        <w:left w:val="none" w:sz="0" w:space="0" w:color="auto"/>
        <w:bottom w:val="none" w:sz="0" w:space="0" w:color="auto"/>
        <w:right w:val="none" w:sz="0" w:space="0" w:color="auto"/>
      </w:divBdr>
    </w:div>
    <w:div w:id="609897319">
      <w:bodyDiv w:val="1"/>
      <w:marLeft w:val="0"/>
      <w:marRight w:val="0"/>
      <w:marTop w:val="0"/>
      <w:marBottom w:val="0"/>
      <w:divBdr>
        <w:top w:val="none" w:sz="0" w:space="0" w:color="auto"/>
        <w:left w:val="none" w:sz="0" w:space="0" w:color="auto"/>
        <w:bottom w:val="none" w:sz="0" w:space="0" w:color="auto"/>
        <w:right w:val="none" w:sz="0" w:space="0" w:color="auto"/>
      </w:divBdr>
    </w:div>
    <w:div w:id="610094407">
      <w:bodyDiv w:val="1"/>
      <w:marLeft w:val="0"/>
      <w:marRight w:val="0"/>
      <w:marTop w:val="0"/>
      <w:marBottom w:val="0"/>
      <w:divBdr>
        <w:top w:val="none" w:sz="0" w:space="0" w:color="auto"/>
        <w:left w:val="none" w:sz="0" w:space="0" w:color="auto"/>
        <w:bottom w:val="none" w:sz="0" w:space="0" w:color="auto"/>
        <w:right w:val="none" w:sz="0" w:space="0" w:color="auto"/>
      </w:divBdr>
    </w:div>
    <w:div w:id="612250185">
      <w:bodyDiv w:val="1"/>
      <w:marLeft w:val="0"/>
      <w:marRight w:val="0"/>
      <w:marTop w:val="0"/>
      <w:marBottom w:val="0"/>
      <w:divBdr>
        <w:top w:val="none" w:sz="0" w:space="0" w:color="auto"/>
        <w:left w:val="none" w:sz="0" w:space="0" w:color="auto"/>
        <w:bottom w:val="none" w:sz="0" w:space="0" w:color="auto"/>
        <w:right w:val="none" w:sz="0" w:space="0" w:color="auto"/>
      </w:divBdr>
    </w:div>
    <w:div w:id="613366974">
      <w:bodyDiv w:val="1"/>
      <w:marLeft w:val="0"/>
      <w:marRight w:val="0"/>
      <w:marTop w:val="0"/>
      <w:marBottom w:val="0"/>
      <w:divBdr>
        <w:top w:val="none" w:sz="0" w:space="0" w:color="auto"/>
        <w:left w:val="none" w:sz="0" w:space="0" w:color="auto"/>
        <w:bottom w:val="none" w:sz="0" w:space="0" w:color="auto"/>
        <w:right w:val="none" w:sz="0" w:space="0" w:color="auto"/>
      </w:divBdr>
    </w:div>
    <w:div w:id="613482955">
      <w:bodyDiv w:val="1"/>
      <w:marLeft w:val="0"/>
      <w:marRight w:val="0"/>
      <w:marTop w:val="0"/>
      <w:marBottom w:val="0"/>
      <w:divBdr>
        <w:top w:val="none" w:sz="0" w:space="0" w:color="auto"/>
        <w:left w:val="none" w:sz="0" w:space="0" w:color="auto"/>
        <w:bottom w:val="none" w:sz="0" w:space="0" w:color="auto"/>
        <w:right w:val="none" w:sz="0" w:space="0" w:color="auto"/>
      </w:divBdr>
    </w:div>
    <w:div w:id="613830846">
      <w:bodyDiv w:val="1"/>
      <w:marLeft w:val="0"/>
      <w:marRight w:val="0"/>
      <w:marTop w:val="0"/>
      <w:marBottom w:val="0"/>
      <w:divBdr>
        <w:top w:val="none" w:sz="0" w:space="0" w:color="auto"/>
        <w:left w:val="none" w:sz="0" w:space="0" w:color="auto"/>
        <w:bottom w:val="none" w:sz="0" w:space="0" w:color="auto"/>
        <w:right w:val="none" w:sz="0" w:space="0" w:color="auto"/>
      </w:divBdr>
    </w:div>
    <w:div w:id="613946930">
      <w:bodyDiv w:val="1"/>
      <w:marLeft w:val="0"/>
      <w:marRight w:val="0"/>
      <w:marTop w:val="0"/>
      <w:marBottom w:val="0"/>
      <w:divBdr>
        <w:top w:val="none" w:sz="0" w:space="0" w:color="auto"/>
        <w:left w:val="none" w:sz="0" w:space="0" w:color="auto"/>
        <w:bottom w:val="none" w:sz="0" w:space="0" w:color="auto"/>
        <w:right w:val="none" w:sz="0" w:space="0" w:color="auto"/>
      </w:divBdr>
    </w:div>
    <w:div w:id="615334461">
      <w:bodyDiv w:val="1"/>
      <w:marLeft w:val="0"/>
      <w:marRight w:val="0"/>
      <w:marTop w:val="0"/>
      <w:marBottom w:val="0"/>
      <w:divBdr>
        <w:top w:val="none" w:sz="0" w:space="0" w:color="auto"/>
        <w:left w:val="none" w:sz="0" w:space="0" w:color="auto"/>
        <w:bottom w:val="none" w:sz="0" w:space="0" w:color="auto"/>
        <w:right w:val="none" w:sz="0" w:space="0" w:color="auto"/>
      </w:divBdr>
    </w:div>
    <w:div w:id="616183417">
      <w:bodyDiv w:val="1"/>
      <w:marLeft w:val="0"/>
      <w:marRight w:val="0"/>
      <w:marTop w:val="0"/>
      <w:marBottom w:val="0"/>
      <w:divBdr>
        <w:top w:val="none" w:sz="0" w:space="0" w:color="auto"/>
        <w:left w:val="none" w:sz="0" w:space="0" w:color="auto"/>
        <w:bottom w:val="none" w:sz="0" w:space="0" w:color="auto"/>
        <w:right w:val="none" w:sz="0" w:space="0" w:color="auto"/>
      </w:divBdr>
    </w:div>
    <w:div w:id="617183323">
      <w:bodyDiv w:val="1"/>
      <w:marLeft w:val="0"/>
      <w:marRight w:val="0"/>
      <w:marTop w:val="0"/>
      <w:marBottom w:val="0"/>
      <w:divBdr>
        <w:top w:val="none" w:sz="0" w:space="0" w:color="auto"/>
        <w:left w:val="none" w:sz="0" w:space="0" w:color="auto"/>
        <w:bottom w:val="none" w:sz="0" w:space="0" w:color="auto"/>
        <w:right w:val="none" w:sz="0" w:space="0" w:color="auto"/>
      </w:divBdr>
    </w:div>
    <w:div w:id="618490328">
      <w:bodyDiv w:val="1"/>
      <w:marLeft w:val="0"/>
      <w:marRight w:val="0"/>
      <w:marTop w:val="0"/>
      <w:marBottom w:val="0"/>
      <w:divBdr>
        <w:top w:val="none" w:sz="0" w:space="0" w:color="auto"/>
        <w:left w:val="none" w:sz="0" w:space="0" w:color="auto"/>
        <w:bottom w:val="none" w:sz="0" w:space="0" w:color="auto"/>
        <w:right w:val="none" w:sz="0" w:space="0" w:color="auto"/>
      </w:divBdr>
    </w:div>
    <w:div w:id="618800218">
      <w:bodyDiv w:val="1"/>
      <w:marLeft w:val="0"/>
      <w:marRight w:val="0"/>
      <w:marTop w:val="0"/>
      <w:marBottom w:val="0"/>
      <w:divBdr>
        <w:top w:val="none" w:sz="0" w:space="0" w:color="auto"/>
        <w:left w:val="none" w:sz="0" w:space="0" w:color="auto"/>
        <w:bottom w:val="none" w:sz="0" w:space="0" w:color="auto"/>
        <w:right w:val="none" w:sz="0" w:space="0" w:color="auto"/>
      </w:divBdr>
    </w:div>
    <w:div w:id="619146798">
      <w:bodyDiv w:val="1"/>
      <w:marLeft w:val="0"/>
      <w:marRight w:val="0"/>
      <w:marTop w:val="0"/>
      <w:marBottom w:val="0"/>
      <w:divBdr>
        <w:top w:val="none" w:sz="0" w:space="0" w:color="auto"/>
        <w:left w:val="none" w:sz="0" w:space="0" w:color="auto"/>
        <w:bottom w:val="none" w:sz="0" w:space="0" w:color="auto"/>
        <w:right w:val="none" w:sz="0" w:space="0" w:color="auto"/>
      </w:divBdr>
    </w:div>
    <w:div w:id="619924069">
      <w:bodyDiv w:val="1"/>
      <w:marLeft w:val="0"/>
      <w:marRight w:val="0"/>
      <w:marTop w:val="0"/>
      <w:marBottom w:val="0"/>
      <w:divBdr>
        <w:top w:val="none" w:sz="0" w:space="0" w:color="auto"/>
        <w:left w:val="none" w:sz="0" w:space="0" w:color="auto"/>
        <w:bottom w:val="none" w:sz="0" w:space="0" w:color="auto"/>
        <w:right w:val="none" w:sz="0" w:space="0" w:color="auto"/>
      </w:divBdr>
    </w:div>
    <w:div w:id="620452318">
      <w:bodyDiv w:val="1"/>
      <w:marLeft w:val="0"/>
      <w:marRight w:val="0"/>
      <w:marTop w:val="0"/>
      <w:marBottom w:val="0"/>
      <w:divBdr>
        <w:top w:val="none" w:sz="0" w:space="0" w:color="auto"/>
        <w:left w:val="none" w:sz="0" w:space="0" w:color="auto"/>
        <w:bottom w:val="none" w:sz="0" w:space="0" w:color="auto"/>
        <w:right w:val="none" w:sz="0" w:space="0" w:color="auto"/>
      </w:divBdr>
    </w:div>
    <w:div w:id="620888527">
      <w:bodyDiv w:val="1"/>
      <w:marLeft w:val="0"/>
      <w:marRight w:val="0"/>
      <w:marTop w:val="0"/>
      <w:marBottom w:val="0"/>
      <w:divBdr>
        <w:top w:val="none" w:sz="0" w:space="0" w:color="auto"/>
        <w:left w:val="none" w:sz="0" w:space="0" w:color="auto"/>
        <w:bottom w:val="none" w:sz="0" w:space="0" w:color="auto"/>
        <w:right w:val="none" w:sz="0" w:space="0" w:color="auto"/>
      </w:divBdr>
    </w:div>
    <w:div w:id="621036042">
      <w:bodyDiv w:val="1"/>
      <w:marLeft w:val="0"/>
      <w:marRight w:val="0"/>
      <w:marTop w:val="0"/>
      <w:marBottom w:val="0"/>
      <w:divBdr>
        <w:top w:val="none" w:sz="0" w:space="0" w:color="auto"/>
        <w:left w:val="none" w:sz="0" w:space="0" w:color="auto"/>
        <w:bottom w:val="none" w:sz="0" w:space="0" w:color="auto"/>
        <w:right w:val="none" w:sz="0" w:space="0" w:color="auto"/>
      </w:divBdr>
    </w:div>
    <w:div w:id="623581108">
      <w:bodyDiv w:val="1"/>
      <w:marLeft w:val="0"/>
      <w:marRight w:val="0"/>
      <w:marTop w:val="0"/>
      <w:marBottom w:val="0"/>
      <w:divBdr>
        <w:top w:val="none" w:sz="0" w:space="0" w:color="auto"/>
        <w:left w:val="none" w:sz="0" w:space="0" w:color="auto"/>
        <w:bottom w:val="none" w:sz="0" w:space="0" w:color="auto"/>
        <w:right w:val="none" w:sz="0" w:space="0" w:color="auto"/>
      </w:divBdr>
    </w:div>
    <w:div w:id="623657024">
      <w:bodyDiv w:val="1"/>
      <w:marLeft w:val="0"/>
      <w:marRight w:val="0"/>
      <w:marTop w:val="0"/>
      <w:marBottom w:val="0"/>
      <w:divBdr>
        <w:top w:val="none" w:sz="0" w:space="0" w:color="auto"/>
        <w:left w:val="none" w:sz="0" w:space="0" w:color="auto"/>
        <w:bottom w:val="none" w:sz="0" w:space="0" w:color="auto"/>
        <w:right w:val="none" w:sz="0" w:space="0" w:color="auto"/>
      </w:divBdr>
    </w:div>
    <w:div w:id="626592870">
      <w:bodyDiv w:val="1"/>
      <w:marLeft w:val="0"/>
      <w:marRight w:val="0"/>
      <w:marTop w:val="0"/>
      <w:marBottom w:val="0"/>
      <w:divBdr>
        <w:top w:val="none" w:sz="0" w:space="0" w:color="auto"/>
        <w:left w:val="none" w:sz="0" w:space="0" w:color="auto"/>
        <w:bottom w:val="none" w:sz="0" w:space="0" w:color="auto"/>
        <w:right w:val="none" w:sz="0" w:space="0" w:color="auto"/>
      </w:divBdr>
    </w:div>
    <w:div w:id="627667123">
      <w:bodyDiv w:val="1"/>
      <w:marLeft w:val="0"/>
      <w:marRight w:val="0"/>
      <w:marTop w:val="0"/>
      <w:marBottom w:val="0"/>
      <w:divBdr>
        <w:top w:val="none" w:sz="0" w:space="0" w:color="auto"/>
        <w:left w:val="none" w:sz="0" w:space="0" w:color="auto"/>
        <w:bottom w:val="none" w:sz="0" w:space="0" w:color="auto"/>
        <w:right w:val="none" w:sz="0" w:space="0" w:color="auto"/>
      </w:divBdr>
    </w:div>
    <w:div w:id="628122185">
      <w:bodyDiv w:val="1"/>
      <w:marLeft w:val="0"/>
      <w:marRight w:val="0"/>
      <w:marTop w:val="0"/>
      <w:marBottom w:val="0"/>
      <w:divBdr>
        <w:top w:val="none" w:sz="0" w:space="0" w:color="auto"/>
        <w:left w:val="none" w:sz="0" w:space="0" w:color="auto"/>
        <w:bottom w:val="none" w:sz="0" w:space="0" w:color="auto"/>
        <w:right w:val="none" w:sz="0" w:space="0" w:color="auto"/>
      </w:divBdr>
    </w:div>
    <w:div w:id="628240655">
      <w:bodyDiv w:val="1"/>
      <w:marLeft w:val="0"/>
      <w:marRight w:val="0"/>
      <w:marTop w:val="0"/>
      <w:marBottom w:val="0"/>
      <w:divBdr>
        <w:top w:val="none" w:sz="0" w:space="0" w:color="auto"/>
        <w:left w:val="none" w:sz="0" w:space="0" w:color="auto"/>
        <w:bottom w:val="none" w:sz="0" w:space="0" w:color="auto"/>
        <w:right w:val="none" w:sz="0" w:space="0" w:color="auto"/>
      </w:divBdr>
    </w:div>
    <w:div w:id="628364956">
      <w:bodyDiv w:val="1"/>
      <w:marLeft w:val="0"/>
      <w:marRight w:val="0"/>
      <w:marTop w:val="0"/>
      <w:marBottom w:val="0"/>
      <w:divBdr>
        <w:top w:val="none" w:sz="0" w:space="0" w:color="auto"/>
        <w:left w:val="none" w:sz="0" w:space="0" w:color="auto"/>
        <w:bottom w:val="none" w:sz="0" w:space="0" w:color="auto"/>
        <w:right w:val="none" w:sz="0" w:space="0" w:color="auto"/>
      </w:divBdr>
    </w:div>
    <w:div w:id="631905308">
      <w:bodyDiv w:val="1"/>
      <w:marLeft w:val="0"/>
      <w:marRight w:val="0"/>
      <w:marTop w:val="0"/>
      <w:marBottom w:val="0"/>
      <w:divBdr>
        <w:top w:val="none" w:sz="0" w:space="0" w:color="auto"/>
        <w:left w:val="none" w:sz="0" w:space="0" w:color="auto"/>
        <w:bottom w:val="none" w:sz="0" w:space="0" w:color="auto"/>
        <w:right w:val="none" w:sz="0" w:space="0" w:color="auto"/>
      </w:divBdr>
    </w:div>
    <w:div w:id="633490400">
      <w:bodyDiv w:val="1"/>
      <w:marLeft w:val="0"/>
      <w:marRight w:val="0"/>
      <w:marTop w:val="0"/>
      <w:marBottom w:val="0"/>
      <w:divBdr>
        <w:top w:val="none" w:sz="0" w:space="0" w:color="auto"/>
        <w:left w:val="none" w:sz="0" w:space="0" w:color="auto"/>
        <w:bottom w:val="none" w:sz="0" w:space="0" w:color="auto"/>
        <w:right w:val="none" w:sz="0" w:space="0" w:color="auto"/>
      </w:divBdr>
    </w:div>
    <w:div w:id="634674734">
      <w:bodyDiv w:val="1"/>
      <w:marLeft w:val="0"/>
      <w:marRight w:val="0"/>
      <w:marTop w:val="0"/>
      <w:marBottom w:val="0"/>
      <w:divBdr>
        <w:top w:val="none" w:sz="0" w:space="0" w:color="auto"/>
        <w:left w:val="none" w:sz="0" w:space="0" w:color="auto"/>
        <w:bottom w:val="none" w:sz="0" w:space="0" w:color="auto"/>
        <w:right w:val="none" w:sz="0" w:space="0" w:color="auto"/>
      </w:divBdr>
    </w:div>
    <w:div w:id="635453488">
      <w:bodyDiv w:val="1"/>
      <w:marLeft w:val="0"/>
      <w:marRight w:val="0"/>
      <w:marTop w:val="0"/>
      <w:marBottom w:val="0"/>
      <w:divBdr>
        <w:top w:val="none" w:sz="0" w:space="0" w:color="auto"/>
        <w:left w:val="none" w:sz="0" w:space="0" w:color="auto"/>
        <w:bottom w:val="none" w:sz="0" w:space="0" w:color="auto"/>
        <w:right w:val="none" w:sz="0" w:space="0" w:color="auto"/>
      </w:divBdr>
    </w:div>
    <w:div w:id="637227098">
      <w:bodyDiv w:val="1"/>
      <w:marLeft w:val="0"/>
      <w:marRight w:val="0"/>
      <w:marTop w:val="0"/>
      <w:marBottom w:val="0"/>
      <w:divBdr>
        <w:top w:val="none" w:sz="0" w:space="0" w:color="auto"/>
        <w:left w:val="none" w:sz="0" w:space="0" w:color="auto"/>
        <w:bottom w:val="none" w:sz="0" w:space="0" w:color="auto"/>
        <w:right w:val="none" w:sz="0" w:space="0" w:color="auto"/>
      </w:divBdr>
    </w:div>
    <w:div w:id="637496961">
      <w:bodyDiv w:val="1"/>
      <w:marLeft w:val="0"/>
      <w:marRight w:val="0"/>
      <w:marTop w:val="0"/>
      <w:marBottom w:val="0"/>
      <w:divBdr>
        <w:top w:val="none" w:sz="0" w:space="0" w:color="auto"/>
        <w:left w:val="none" w:sz="0" w:space="0" w:color="auto"/>
        <w:bottom w:val="none" w:sz="0" w:space="0" w:color="auto"/>
        <w:right w:val="none" w:sz="0" w:space="0" w:color="auto"/>
      </w:divBdr>
    </w:div>
    <w:div w:id="637607730">
      <w:bodyDiv w:val="1"/>
      <w:marLeft w:val="0"/>
      <w:marRight w:val="0"/>
      <w:marTop w:val="0"/>
      <w:marBottom w:val="0"/>
      <w:divBdr>
        <w:top w:val="none" w:sz="0" w:space="0" w:color="auto"/>
        <w:left w:val="none" w:sz="0" w:space="0" w:color="auto"/>
        <w:bottom w:val="none" w:sz="0" w:space="0" w:color="auto"/>
        <w:right w:val="none" w:sz="0" w:space="0" w:color="auto"/>
      </w:divBdr>
    </w:div>
    <w:div w:id="638001741">
      <w:bodyDiv w:val="1"/>
      <w:marLeft w:val="0"/>
      <w:marRight w:val="0"/>
      <w:marTop w:val="0"/>
      <w:marBottom w:val="0"/>
      <w:divBdr>
        <w:top w:val="none" w:sz="0" w:space="0" w:color="auto"/>
        <w:left w:val="none" w:sz="0" w:space="0" w:color="auto"/>
        <w:bottom w:val="none" w:sz="0" w:space="0" w:color="auto"/>
        <w:right w:val="none" w:sz="0" w:space="0" w:color="auto"/>
      </w:divBdr>
    </w:div>
    <w:div w:id="638191244">
      <w:bodyDiv w:val="1"/>
      <w:marLeft w:val="0"/>
      <w:marRight w:val="0"/>
      <w:marTop w:val="0"/>
      <w:marBottom w:val="0"/>
      <w:divBdr>
        <w:top w:val="none" w:sz="0" w:space="0" w:color="auto"/>
        <w:left w:val="none" w:sz="0" w:space="0" w:color="auto"/>
        <w:bottom w:val="none" w:sz="0" w:space="0" w:color="auto"/>
        <w:right w:val="none" w:sz="0" w:space="0" w:color="auto"/>
      </w:divBdr>
    </w:div>
    <w:div w:id="639117375">
      <w:bodyDiv w:val="1"/>
      <w:marLeft w:val="0"/>
      <w:marRight w:val="0"/>
      <w:marTop w:val="0"/>
      <w:marBottom w:val="0"/>
      <w:divBdr>
        <w:top w:val="none" w:sz="0" w:space="0" w:color="auto"/>
        <w:left w:val="none" w:sz="0" w:space="0" w:color="auto"/>
        <w:bottom w:val="none" w:sz="0" w:space="0" w:color="auto"/>
        <w:right w:val="none" w:sz="0" w:space="0" w:color="auto"/>
      </w:divBdr>
    </w:div>
    <w:div w:id="643433434">
      <w:bodyDiv w:val="1"/>
      <w:marLeft w:val="0"/>
      <w:marRight w:val="0"/>
      <w:marTop w:val="0"/>
      <w:marBottom w:val="0"/>
      <w:divBdr>
        <w:top w:val="none" w:sz="0" w:space="0" w:color="auto"/>
        <w:left w:val="none" w:sz="0" w:space="0" w:color="auto"/>
        <w:bottom w:val="none" w:sz="0" w:space="0" w:color="auto"/>
        <w:right w:val="none" w:sz="0" w:space="0" w:color="auto"/>
      </w:divBdr>
    </w:div>
    <w:div w:id="644509283">
      <w:bodyDiv w:val="1"/>
      <w:marLeft w:val="0"/>
      <w:marRight w:val="0"/>
      <w:marTop w:val="0"/>
      <w:marBottom w:val="0"/>
      <w:divBdr>
        <w:top w:val="none" w:sz="0" w:space="0" w:color="auto"/>
        <w:left w:val="none" w:sz="0" w:space="0" w:color="auto"/>
        <w:bottom w:val="none" w:sz="0" w:space="0" w:color="auto"/>
        <w:right w:val="none" w:sz="0" w:space="0" w:color="auto"/>
      </w:divBdr>
    </w:div>
    <w:div w:id="644546710">
      <w:bodyDiv w:val="1"/>
      <w:marLeft w:val="0"/>
      <w:marRight w:val="0"/>
      <w:marTop w:val="0"/>
      <w:marBottom w:val="0"/>
      <w:divBdr>
        <w:top w:val="none" w:sz="0" w:space="0" w:color="auto"/>
        <w:left w:val="none" w:sz="0" w:space="0" w:color="auto"/>
        <w:bottom w:val="none" w:sz="0" w:space="0" w:color="auto"/>
        <w:right w:val="none" w:sz="0" w:space="0" w:color="auto"/>
      </w:divBdr>
    </w:div>
    <w:div w:id="645402461">
      <w:bodyDiv w:val="1"/>
      <w:marLeft w:val="0"/>
      <w:marRight w:val="0"/>
      <w:marTop w:val="0"/>
      <w:marBottom w:val="0"/>
      <w:divBdr>
        <w:top w:val="none" w:sz="0" w:space="0" w:color="auto"/>
        <w:left w:val="none" w:sz="0" w:space="0" w:color="auto"/>
        <w:bottom w:val="none" w:sz="0" w:space="0" w:color="auto"/>
        <w:right w:val="none" w:sz="0" w:space="0" w:color="auto"/>
      </w:divBdr>
    </w:div>
    <w:div w:id="647712225">
      <w:bodyDiv w:val="1"/>
      <w:marLeft w:val="0"/>
      <w:marRight w:val="0"/>
      <w:marTop w:val="0"/>
      <w:marBottom w:val="0"/>
      <w:divBdr>
        <w:top w:val="none" w:sz="0" w:space="0" w:color="auto"/>
        <w:left w:val="none" w:sz="0" w:space="0" w:color="auto"/>
        <w:bottom w:val="none" w:sz="0" w:space="0" w:color="auto"/>
        <w:right w:val="none" w:sz="0" w:space="0" w:color="auto"/>
      </w:divBdr>
    </w:div>
    <w:div w:id="647905814">
      <w:bodyDiv w:val="1"/>
      <w:marLeft w:val="0"/>
      <w:marRight w:val="0"/>
      <w:marTop w:val="0"/>
      <w:marBottom w:val="0"/>
      <w:divBdr>
        <w:top w:val="none" w:sz="0" w:space="0" w:color="auto"/>
        <w:left w:val="none" w:sz="0" w:space="0" w:color="auto"/>
        <w:bottom w:val="none" w:sz="0" w:space="0" w:color="auto"/>
        <w:right w:val="none" w:sz="0" w:space="0" w:color="auto"/>
      </w:divBdr>
    </w:div>
    <w:div w:id="647974661">
      <w:bodyDiv w:val="1"/>
      <w:marLeft w:val="0"/>
      <w:marRight w:val="0"/>
      <w:marTop w:val="0"/>
      <w:marBottom w:val="0"/>
      <w:divBdr>
        <w:top w:val="none" w:sz="0" w:space="0" w:color="auto"/>
        <w:left w:val="none" w:sz="0" w:space="0" w:color="auto"/>
        <w:bottom w:val="none" w:sz="0" w:space="0" w:color="auto"/>
        <w:right w:val="none" w:sz="0" w:space="0" w:color="auto"/>
      </w:divBdr>
    </w:div>
    <w:div w:id="648511378">
      <w:bodyDiv w:val="1"/>
      <w:marLeft w:val="0"/>
      <w:marRight w:val="0"/>
      <w:marTop w:val="0"/>
      <w:marBottom w:val="0"/>
      <w:divBdr>
        <w:top w:val="none" w:sz="0" w:space="0" w:color="auto"/>
        <w:left w:val="none" w:sz="0" w:space="0" w:color="auto"/>
        <w:bottom w:val="none" w:sz="0" w:space="0" w:color="auto"/>
        <w:right w:val="none" w:sz="0" w:space="0" w:color="auto"/>
      </w:divBdr>
    </w:div>
    <w:div w:id="652367570">
      <w:bodyDiv w:val="1"/>
      <w:marLeft w:val="0"/>
      <w:marRight w:val="0"/>
      <w:marTop w:val="0"/>
      <w:marBottom w:val="0"/>
      <w:divBdr>
        <w:top w:val="none" w:sz="0" w:space="0" w:color="auto"/>
        <w:left w:val="none" w:sz="0" w:space="0" w:color="auto"/>
        <w:bottom w:val="none" w:sz="0" w:space="0" w:color="auto"/>
        <w:right w:val="none" w:sz="0" w:space="0" w:color="auto"/>
      </w:divBdr>
    </w:div>
    <w:div w:id="653802336">
      <w:bodyDiv w:val="1"/>
      <w:marLeft w:val="0"/>
      <w:marRight w:val="0"/>
      <w:marTop w:val="0"/>
      <w:marBottom w:val="0"/>
      <w:divBdr>
        <w:top w:val="none" w:sz="0" w:space="0" w:color="auto"/>
        <w:left w:val="none" w:sz="0" w:space="0" w:color="auto"/>
        <w:bottom w:val="none" w:sz="0" w:space="0" w:color="auto"/>
        <w:right w:val="none" w:sz="0" w:space="0" w:color="auto"/>
      </w:divBdr>
    </w:div>
    <w:div w:id="654451319">
      <w:bodyDiv w:val="1"/>
      <w:marLeft w:val="0"/>
      <w:marRight w:val="0"/>
      <w:marTop w:val="0"/>
      <w:marBottom w:val="0"/>
      <w:divBdr>
        <w:top w:val="none" w:sz="0" w:space="0" w:color="auto"/>
        <w:left w:val="none" w:sz="0" w:space="0" w:color="auto"/>
        <w:bottom w:val="none" w:sz="0" w:space="0" w:color="auto"/>
        <w:right w:val="none" w:sz="0" w:space="0" w:color="auto"/>
      </w:divBdr>
    </w:div>
    <w:div w:id="655646276">
      <w:bodyDiv w:val="1"/>
      <w:marLeft w:val="0"/>
      <w:marRight w:val="0"/>
      <w:marTop w:val="0"/>
      <w:marBottom w:val="0"/>
      <w:divBdr>
        <w:top w:val="none" w:sz="0" w:space="0" w:color="auto"/>
        <w:left w:val="none" w:sz="0" w:space="0" w:color="auto"/>
        <w:bottom w:val="none" w:sz="0" w:space="0" w:color="auto"/>
        <w:right w:val="none" w:sz="0" w:space="0" w:color="auto"/>
      </w:divBdr>
    </w:div>
    <w:div w:id="656686028">
      <w:bodyDiv w:val="1"/>
      <w:marLeft w:val="0"/>
      <w:marRight w:val="0"/>
      <w:marTop w:val="0"/>
      <w:marBottom w:val="0"/>
      <w:divBdr>
        <w:top w:val="none" w:sz="0" w:space="0" w:color="auto"/>
        <w:left w:val="none" w:sz="0" w:space="0" w:color="auto"/>
        <w:bottom w:val="none" w:sz="0" w:space="0" w:color="auto"/>
        <w:right w:val="none" w:sz="0" w:space="0" w:color="auto"/>
      </w:divBdr>
    </w:div>
    <w:div w:id="657921620">
      <w:bodyDiv w:val="1"/>
      <w:marLeft w:val="0"/>
      <w:marRight w:val="0"/>
      <w:marTop w:val="0"/>
      <w:marBottom w:val="0"/>
      <w:divBdr>
        <w:top w:val="none" w:sz="0" w:space="0" w:color="auto"/>
        <w:left w:val="none" w:sz="0" w:space="0" w:color="auto"/>
        <w:bottom w:val="none" w:sz="0" w:space="0" w:color="auto"/>
        <w:right w:val="none" w:sz="0" w:space="0" w:color="auto"/>
      </w:divBdr>
    </w:div>
    <w:div w:id="657928717">
      <w:bodyDiv w:val="1"/>
      <w:marLeft w:val="0"/>
      <w:marRight w:val="0"/>
      <w:marTop w:val="0"/>
      <w:marBottom w:val="0"/>
      <w:divBdr>
        <w:top w:val="none" w:sz="0" w:space="0" w:color="auto"/>
        <w:left w:val="none" w:sz="0" w:space="0" w:color="auto"/>
        <w:bottom w:val="none" w:sz="0" w:space="0" w:color="auto"/>
        <w:right w:val="none" w:sz="0" w:space="0" w:color="auto"/>
      </w:divBdr>
    </w:div>
    <w:div w:id="658273605">
      <w:bodyDiv w:val="1"/>
      <w:marLeft w:val="0"/>
      <w:marRight w:val="0"/>
      <w:marTop w:val="0"/>
      <w:marBottom w:val="0"/>
      <w:divBdr>
        <w:top w:val="none" w:sz="0" w:space="0" w:color="auto"/>
        <w:left w:val="none" w:sz="0" w:space="0" w:color="auto"/>
        <w:bottom w:val="none" w:sz="0" w:space="0" w:color="auto"/>
        <w:right w:val="none" w:sz="0" w:space="0" w:color="auto"/>
      </w:divBdr>
    </w:div>
    <w:div w:id="659237044">
      <w:bodyDiv w:val="1"/>
      <w:marLeft w:val="0"/>
      <w:marRight w:val="0"/>
      <w:marTop w:val="0"/>
      <w:marBottom w:val="0"/>
      <w:divBdr>
        <w:top w:val="none" w:sz="0" w:space="0" w:color="auto"/>
        <w:left w:val="none" w:sz="0" w:space="0" w:color="auto"/>
        <w:bottom w:val="none" w:sz="0" w:space="0" w:color="auto"/>
        <w:right w:val="none" w:sz="0" w:space="0" w:color="auto"/>
      </w:divBdr>
    </w:div>
    <w:div w:id="659381588">
      <w:bodyDiv w:val="1"/>
      <w:marLeft w:val="0"/>
      <w:marRight w:val="0"/>
      <w:marTop w:val="0"/>
      <w:marBottom w:val="0"/>
      <w:divBdr>
        <w:top w:val="none" w:sz="0" w:space="0" w:color="auto"/>
        <w:left w:val="none" w:sz="0" w:space="0" w:color="auto"/>
        <w:bottom w:val="none" w:sz="0" w:space="0" w:color="auto"/>
        <w:right w:val="none" w:sz="0" w:space="0" w:color="auto"/>
      </w:divBdr>
    </w:div>
    <w:div w:id="661009712">
      <w:bodyDiv w:val="1"/>
      <w:marLeft w:val="0"/>
      <w:marRight w:val="0"/>
      <w:marTop w:val="0"/>
      <w:marBottom w:val="0"/>
      <w:divBdr>
        <w:top w:val="none" w:sz="0" w:space="0" w:color="auto"/>
        <w:left w:val="none" w:sz="0" w:space="0" w:color="auto"/>
        <w:bottom w:val="none" w:sz="0" w:space="0" w:color="auto"/>
        <w:right w:val="none" w:sz="0" w:space="0" w:color="auto"/>
      </w:divBdr>
    </w:div>
    <w:div w:id="662897754">
      <w:bodyDiv w:val="1"/>
      <w:marLeft w:val="0"/>
      <w:marRight w:val="0"/>
      <w:marTop w:val="0"/>
      <w:marBottom w:val="0"/>
      <w:divBdr>
        <w:top w:val="none" w:sz="0" w:space="0" w:color="auto"/>
        <w:left w:val="none" w:sz="0" w:space="0" w:color="auto"/>
        <w:bottom w:val="none" w:sz="0" w:space="0" w:color="auto"/>
        <w:right w:val="none" w:sz="0" w:space="0" w:color="auto"/>
      </w:divBdr>
    </w:div>
    <w:div w:id="663632572">
      <w:bodyDiv w:val="1"/>
      <w:marLeft w:val="0"/>
      <w:marRight w:val="0"/>
      <w:marTop w:val="0"/>
      <w:marBottom w:val="0"/>
      <w:divBdr>
        <w:top w:val="none" w:sz="0" w:space="0" w:color="auto"/>
        <w:left w:val="none" w:sz="0" w:space="0" w:color="auto"/>
        <w:bottom w:val="none" w:sz="0" w:space="0" w:color="auto"/>
        <w:right w:val="none" w:sz="0" w:space="0" w:color="auto"/>
      </w:divBdr>
    </w:div>
    <w:div w:id="665090562">
      <w:bodyDiv w:val="1"/>
      <w:marLeft w:val="0"/>
      <w:marRight w:val="0"/>
      <w:marTop w:val="0"/>
      <w:marBottom w:val="0"/>
      <w:divBdr>
        <w:top w:val="none" w:sz="0" w:space="0" w:color="auto"/>
        <w:left w:val="none" w:sz="0" w:space="0" w:color="auto"/>
        <w:bottom w:val="none" w:sz="0" w:space="0" w:color="auto"/>
        <w:right w:val="none" w:sz="0" w:space="0" w:color="auto"/>
      </w:divBdr>
    </w:div>
    <w:div w:id="666245999">
      <w:bodyDiv w:val="1"/>
      <w:marLeft w:val="0"/>
      <w:marRight w:val="0"/>
      <w:marTop w:val="0"/>
      <w:marBottom w:val="0"/>
      <w:divBdr>
        <w:top w:val="none" w:sz="0" w:space="0" w:color="auto"/>
        <w:left w:val="none" w:sz="0" w:space="0" w:color="auto"/>
        <w:bottom w:val="none" w:sz="0" w:space="0" w:color="auto"/>
        <w:right w:val="none" w:sz="0" w:space="0" w:color="auto"/>
      </w:divBdr>
    </w:div>
    <w:div w:id="666330183">
      <w:bodyDiv w:val="1"/>
      <w:marLeft w:val="0"/>
      <w:marRight w:val="0"/>
      <w:marTop w:val="0"/>
      <w:marBottom w:val="0"/>
      <w:divBdr>
        <w:top w:val="none" w:sz="0" w:space="0" w:color="auto"/>
        <w:left w:val="none" w:sz="0" w:space="0" w:color="auto"/>
        <w:bottom w:val="none" w:sz="0" w:space="0" w:color="auto"/>
        <w:right w:val="none" w:sz="0" w:space="0" w:color="auto"/>
      </w:divBdr>
    </w:div>
    <w:div w:id="669144328">
      <w:bodyDiv w:val="1"/>
      <w:marLeft w:val="0"/>
      <w:marRight w:val="0"/>
      <w:marTop w:val="0"/>
      <w:marBottom w:val="0"/>
      <w:divBdr>
        <w:top w:val="none" w:sz="0" w:space="0" w:color="auto"/>
        <w:left w:val="none" w:sz="0" w:space="0" w:color="auto"/>
        <w:bottom w:val="none" w:sz="0" w:space="0" w:color="auto"/>
        <w:right w:val="none" w:sz="0" w:space="0" w:color="auto"/>
      </w:divBdr>
    </w:div>
    <w:div w:id="672757883">
      <w:bodyDiv w:val="1"/>
      <w:marLeft w:val="0"/>
      <w:marRight w:val="0"/>
      <w:marTop w:val="0"/>
      <w:marBottom w:val="0"/>
      <w:divBdr>
        <w:top w:val="none" w:sz="0" w:space="0" w:color="auto"/>
        <w:left w:val="none" w:sz="0" w:space="0" w:color="auto"/>
        <w:bottom w:val="none" w:sz="0" w:space="0" w:color="auto"/>
        <w:right w:val="none" w:sz="0" w:space="0" w:color="auto"/>
      </w:divBdr>
    </w:div>
    <w:div w:id="675570551">
      <w:bodyDiv w:val="1"/>
      <w:marLeft w:val="0"/>
      <w:marRight w:val="0"/>
      <w:marTop w:val="0"/>
      <w:marBottom w:val="0"/>
      <w:divBdr>
        <w:top w:val="none" w:sz="0" w:space="0" w:color="auto"/>
        <w:left w:val="none" w:sz="0" w:space="0" w:color="auto"/>
        <w:bottom w:val="none" w:sz="0" w:space="0" w:color="auto"/>
        <w:right w:val="none" w:sz="0" w:space="0" w:color="auto"/>
      </w:divBdr>
    </w:div>
    <w:div w:id="675961185">
      <w:bodyDiv w:val="1"/>
      <w:marLeft w:val="0"/>
      <w:marRight w:val="0"/>
      <w:marTop w:val="0"/>
      <w:marBottom w:val="0"/>
      <w:divBdr>
        <w:top w:val="none" w:sz="0" w:space="0" w:color="auto"/>
        <w:left w:val="none" w:sz="0" w:space="0" w:color="auto"/>
        <w:bottom w:val="none" w:sz="0" w:space="0" w:color="auto"/>
        <w:right w:val="none" w:sz="0" w:space="0" w:color="auto"/>
      </w:divBdr>
    </w:div>
    <w:div w:id="677194374">
      <w:bodyDiv w:val="1"/>
      <w:marLeft w:val="0"/>
      <w:marRight w:val="0"/>
      <w:marTop w:val="0"/>
      <w:marBottom w:val="0"/>
      <w:divBdr>
        <w:top w:val="none" w:sz="0" w:space="0" w:color="auto"/>
        <w:left w:val="none" w:sz="0" w:space="0" w:color="auto"/>
        <w:bottom w:val="none" w:sz="0" w:space="0" w:color="auto"/>
        <w:right w:val="none" w:sz="0" w:space="0" w:color="auto"/>
      </w:divBdr>
    </w:div>
    <w:div w:id="678779518">
      <w:bodyDiv w:val="1"/>
      <w:marLeft w:val="0"/>
      <w:marRight w:val="0"/>
      <w:marTop w:val="0"/>
      <w:marBottom w:val="0"/>
      <w:divBdr>
        <w:top w:val="none" w:sz="0" w:space="0" w:color="auto"/>
        <w:left w:val="none" w:sz="0" w:space="0" w:color="auto"/>
        <w:bottom w:val="none" w:sz="0" w:space="0" w:color="auto"/>
        <w:right w:val="none" w:sz="0" w:space="0" w:color="auto"/>
      </w:divBdr>
    </w:div>
    <w:div w:id="678822112">
      <w:bodyDiv w:val="1"/>
      <w:marLeft w:val="0"/>
      <w:marRight w:val="0"/>
      <w:marTop w:val="0"/>
      <w:marBottom w:val="0"/>
      <w:divBdr>
        <w:top w:val="none" w:sz="0" w:space="0" w:color="auto"/>
        <w:left w:val="none" w:sz="0" w:space="0" w:color="auto"/>
        <w:bottom w:val="none" w:sz="0" w:space="0" w:color="auto"/>
        <w:right w:val="none" w:sz="0" w:space="0" w:color="auto"/>
      </w:divBdr>
    </w:div>
    <w:div w:id="679355930">
      <w:bodyDiv w:val="1"/>
      <w:marLeft w:val="0"/>
      <w:marRight w:val="0"/>
      <w:marTop w:val="0"/>
      <w:marBottom w:val="0"/>
      <w:divBdr>
        <w:top w:val="none" w:sz="0" w:space="0" w:color="auto"/>
        <w:left w:val="none" w:sz="0" w:space="0" w:color="auto"/>
        <w:bottom w:val="none" w:sz="0" w:space="0" w:color="auto"/>
        <w:right w:val="none" w:sz="0" w:space="0" w:color="auto"/>
      </w:divBdr>
    </w:div>
    <w:div w:id="681006289">
      <w:bodyDiv w:val="1"/>
      <w:marLeft w:val="0"/>
      <w:marRight w:val="0"/>
      <w:marTop w:val="0"/>
      <w:marBottom w:val="0"/>
      <w:divBdr>
        <w:top w:val="none" w:sz="0" w:space="0" w:color="auto"/>
        <w:left w:val="none" w:sz="0" w:space="0" w:color="auto"/>
        <w:bottom w:val="none" w:sz="0" w:space="0" w:color="auto"/>
        <w:right w:val="none" w:sz="0" w:space="0" w:color="auto"/>
      </w:divBdr>
    </w:div>
    <w:div w:id="683946051">
      <w:bodyDiv w:val="1"/>
      <w:marLeft w:val="0"/>
      <w:marRight w:val="0"/>
      <w:marTop w:val="0"/>
      <w:marBottom w:val="0"/>
      <w:divBdr>
        <w:top w:val="none" w:sz="0" w:space="0" w:color="auto"/>
        <w:left w:val="none" w:sz="0" w:space="0" w:color="auto"/>
        <w:bottom w:val="none" w:sz="0" w:space="0" w:color="auto"/>
        <w:right w:val="none" w:sz="0" w:space="0" w:color="auto"/>
      </w:divBdr>
    </w:div>
    <w:div w:id="685595396">
      <w:bodyDiv w:val="1"/>
      <w:marLeft w:val="0"/>
      <w:marRight w:val="0"/>
      <w:marTop w:val="0"/>
      <w:marBottom w:val="0"/>
      <w:divBdr>
        <w:top w:val="none" w:sz="0" w:space="0" w:color="auto"/>
        <w:left w:val="none" w:sz="0" w:space="0" w:color="auto"/>
        <w:bottom w:val="none" w:sz="0" w:space="0" w:color="auto"/>
        <w:right w:val="none" w:sz="0" w:space="0" w:color="auto"/>
      </w:divBdr>
    </w:div>
    <w:div w:id="686063514">
      <w:bodyDiv w:val="1"/>
      <w:marLeft w:val="0"/>
      <w:marRight w:val="0"/>
      <w:marTop w:val="0"/>
      <w:marBottom w:val="0"/>
      <w:divBdr>
        <w:top w:val="none" w:sz="0" w:space="0" w:color="auto"/>
        <w:left w:val="none" w:sz="0" w:space="0" w:color="auto"/>
        <w:bottom w:val="none" w:sz="0" w:space="0" w:color="auto"/>
        <w:right w:val="none" w:sz="0" w:space="0" w:color="auto"/>
      </w:divBdr>
    </w:div>
    <w:div w:id="686256762">
      <w:bodyDiv w:val="1"/>
      <w:marLeft w:val="0"/>
      <w:marRight w:val="0"/>
      <w:marTop w:val="0"/>
      <w:marBottom w:val="0"/>
      <w:divBdr>
        <w:top w:val="none" w:sz="0" w:space="0" w:color="auto"/>
        <w:left w:val="none" w:sz="0" w:space="0" w:color="auto"/>
        <w:bottom w:val="none" w:sz="0" w:space="0" w:color="auto"/>
        <w:right w:val="none" w:sz="0" w:space="0" w:color="auto"/>
      </w:divBdr>
    </w:div>
    <w:div w:id="686905366">
      <w:bodyDiv w:val="1"/>
      <w:marLeft w:val="0"/>
      <w:marRight w:val="0"/>
      <w:marTop w:val="0"/>
      <w:marBottom w:val="0"/>
      <w:divBdr>
        <w:top w:val="none" w:sz="0" w:space="0" w:color="auto"/>
        <w:left w:val="none" w:sz="0" w:space="0" w:color="auto"/>
        <w:bottom w:val="none" w:sz="0" w:space="0" w:color="auto"/>
        <w:right w:val="none" w:sz="0" w:space="0" w:color="auto"/>
      </w:divBdr>
    </w:div>
    <w:div w:id="688140153">
      <w:bodyDiv w:val="1"/>
      <w:marLeft w:val="0"/>
      <w:marRight w:val="0"/>
      <w:marTop w:val="0"/>
      <w:marBottom w:val="0"/>
      <w:divBdr>
        <w:top w:val="none" w:sz="0" w:space="0" w:color="auto"/>
        <w:left w:val="none" w:sz="0" w:space="0" w:color="auto"/>
        <w:bottom w:val="none" w:sz="0" w:space="0" w:color="auto"/>
        <w:right w:val="none" w:sz="0" w:space="0" w:color="auto"/>
      </w:divBdr>
    </w:div>
    <w:div w:id="688675539">
      <w:bodyDiv w:val="1"/>
      <w:marLeft w:val="0"/>
      <w:marRight w:val="0"/>
      <w:marTop w:val="0"/>
      <w:marBottom w:val="0"/>
      <w:divBdr>
        <w:top w:val="none" w:sz="0" w:space="0" w:color="auto"/>
        <w:left w:val="none" w:sz="0" w:space="0" w:color="auto"/>
        <w:bottom w:val="none" w:sz="0" w:space="0" w:color="auto"/>
        <w:right w:val="none" w:sz="0" w:space="0" w:color="auto"/>
      </w:divBdr>
    </w:div>
    <w:div w:id="689455507">
      <w:bodyDiv w:val="1"/>
      <w:marLeft w:val="0"/>
      <w:marRight w:val="0"/>
      <w:marTop w:val="0"/>
      <w:marBottom w:val="0"/>
      <w:divBdr>
        <w:top w:val="none" w:sz="0" w:space="0" w:color="auto"/>
        <w:left w:val="none" w:sz="0" w:space="0" w:color="auto"/>
        <w:bottom w:val="none" w:sz="0" w:space="0" w:color="auto"/>
        <w:right w:val="none" w:sz="0" w:space="0" w:color="auto"/>
      </w:divBdr>
    </w:div>
    <w:div w:id="689793017">
      <w:bodyDiv w:val="1"/>
      <w:marLeft w:val="0"/>
      <w:marRight w:val="0"/>
      <w:marTop w:val="0"/>
      <w:marBottom w:val="0"/>
      <w:divBdr>
        <w:top w:val="none" w:sz="0" w:space="0" w:color="auto"/>
        <w:left w:val="none" w:sz="0" w:space="0" w:color="auto"/>
        <w:bottom w:val="none" w:sz="0" w:space="0" w:color="auto"/>
        <w:right w:val="none" w:sz="0" w:space="0" w:color="auto"/>
      </w:divBdr>
    </w:div>
    <w:div w:id="692074730">
      <w:bodyDiv w:val="1"/>
      <w:marLeft w:val="0"/>
      <w:marRight w:val="0"/>
      <w:marTop w:val="0"/>
      <w:marBottom w:val="0"/>
      <w:divBdr>
        <w:top w:val="none" w:sz="0" w:space="0" w:color="auto"/>
        <w:left w:val="none" w:sz="0" w:space="0" w:color="auto"/>
        <w:bottom w:val="none" w:sz="0" w:space="0" w:color="auto"/>
        <w:right w:val="none" w:sz="0" w:space="0" w:color="auto"/>
      </w:divBdr>
    </w:div>
    <w:div w:id="694231843">
      <w:bodyDiv w:val="1"/>
      <w:marLeft w:val="0"/>
      <w:marRight w:val="0"/>
      <w:marTop w:val="0"/>
      <w:marBottom w:val="0"/>
      <w:divBdr>
        <w:top w:val="none" w:sz="0" w:space="0" w:color="auto"/>
        <w:left w:val="none" w:sz="0" w:space="0" w:color="auto"/>
        <w:bottom w:val="none" w:sz="0" w:space="0" w:color="auto"/>
        <w:right w:val="none" w:sz="0" w:space="0" w:color="auto"/>
      </w:divBdr>
    </w:div>
    <w:div w:id="694574919">
      <w:bodyDiv w:val="1"/>
      <w:marLeft w:val="0"/>
      <w:marRight w:val="0"/>
      <w:marTop w:val="0"/>
      <w:marBottom w:val="0"/>
      <w:divBdr>
        <w:top w:val="none" w:sz="0" w:space="0" w:color="auto"/>
        <w:left w:val="none" w:sz="0" w:space="0" w:color="auto"/>
        <w:bottom w:val="none" w:sz="0" w:space="0" w:color="auto"/>
        <w:right w:val="none" w:sz="0" w:space="0" w:color="auto"/>
      </w:divBdr>
    </w:div>
    <w:div w:id="695619658">
      <w:bodyDiv w:val="1"/>
      <w:marLeft w:val="0"/>
      <w:marRight w:val="0"/>
      <w:marTop w:val="0"/>
      <w:marBottom w:val="0"/>
      <w:divBdr>
        <w:top w:val="none" w:sz="0" w:space="0" w:color="auto"/>
        <w:left w:val="none" w:sz="0" w:space="0" w:color="auto"/>
        <w:bottom w:val="none" w:sz="0" w:space="0" w:color="auto"/>
        <w:right w:val="none" w:sz="0" w:space="0" w:color="auto"/>
      </w:divBdr>
    </w:div>
    <w:div w:id="695623234">
      <w:bodyDiv w:val="1"/>
      <w:marLeft w:val="0"/>
      <w:marRight w:val="0"/>
      <w:marTop w:val="0"/>
      <w:marBottom w:val="0"/>
      <w:divBdr>
        <w:top w:val="none" w:sz="0" w:space="0" w:color="auto"/>
        <w:left w:val="none" w:sz="0" w:space="0" w:color="auto"/>
        <w:bottom w:val="none" w:sz="0" w:space="0" w:color="auto"/>
        <w:right w:val="none" w:sz="0" w:space="0" w:color="auto"/>
      </w:divBdr>
    </w:div>
    <w:div w:id="695958514">
      <w:bodyDiv w:val="1"/>
      <w:marLeft w:val="0"/>
      <w:marRight w:val="0"/>
      <w:marTop w:val="0"/>
      <w:marBottom w:val="0"/>
      <w:divBdr>
        <w:top w:val="none" w:sz="0" w:space="0" w:color="auto"/>
        <w:left w:val="none" w:sz="0" w:space="0" w:color="auto"/>
        <w:bottom w:val="none" w:sz="0" w:space="0" w:color="auto"/>
        <w:right w:val="none" w:sz="0" w:space="0" w:color="auto"/>
      </w:divBdr>
    </w:div>
    <w:div w:id="696586130">
      <w:bodyDiv w:val="1"/>
      <w:marLeft w:val="0"/>
      <w:marRight w:val="0"/>
      <w:marTop w:val="0"/>
      <w:marBottom w:val="0"/>
      <w:divBdr>
        <w:top w:val="none" w:sz="0" w:space="0" w:color="auto"/>
        <w:left w:val="none" w:sz="0" w:space="0" w:color="auto"/>
        <w:bottom w:val="none" w:sz="0" w:space="0" w:color="auto"/>
        <w:right w:val="none" w:sz="0" w:space="0" w:color="auto"/>
      </w:divBdr>
    </w:div>
    <w:div w:id="697705709">
      <w:bodyDiv w:val="1"/>
      <w:marLeft w:val="0"/>
      <w:marRight w:val="0"/>
      <w:marTop w:val="0"/>
      <w:marBottom w:val="0"/>
      <w:divBdr>
        <w:top w:val="none" w:sz="0" w:space="0" w:color="auto"/>
        <w:left w:val="none" w:sz="0" w:space="0" w:color="auto"/>
        <w:bottom w:val="none" w:sz="0" w:space="0" w:color="auto"/>
        <w:right w:val="none" w:sz="0" w:space="0" w:color="auto"/>
      </w:divBdr>
    </w:div>
    <w:div w:id="698508357">
      <w:bodyDiv w:val="1"/>
      <w:marLeft w:val="0"/>
      <w:marRight w:val="0"/>
      <w:marTop w:val="0"/>
      <w:marBottom w:val="0"/>
      <w:divBdr>
        <w:top w:val="none" w:sz="0" w:space="0" w:color="auto"/>
        <w:left w:val="none" w:sz="0" w:space="0" w:color="auto"/>
        <w:bottom w:val="none" w:sz="0" w:space="0" w:color="auto"/>
        <w:right w:val="none" w:sz="0" w:space="0" w:color="auto"/>
      </w:divBdr>
    </w:div>
    <w:div w:id="700979872">
      <w:bodyDiv w:val="1"/>
      <w:marLeft w:val="0"/>
      <w:marRight w:val="0"/>
      <w:marTop w:val="0"/>
      <w:marBottom w:val="0"/>
      <w:divBdr>
        <w:top w:val="none" w:sz="0" w:space="0" w:color="auto"/>
        <w:left w:val="none" w:sz="0" w:space="0" w:color="auto"/>
        <w:bottom w:val="none" w:sz="0" w:space="0" w:color="auto"/>
        <w:right w:val="none" w:sz="0" w:space="0" w:color="auto"/>
      </w:divBdr>
    </w:div>
    <w:div w:id="701170831">
      <w:bodyDiv w:val="1"/>
      <w:marLeft w:val="0"/>
      <w:marRight w:val="0"/>
      <w:marTop w:val="0"/>
      <w:marBottom w:val="0"/>
      <w:divBdr>
        <w:top w:val="none" w:sz="0" w:space="0" w:color="auto"/>
        <w:left w:val="none" w:sz="0" w:space="0" w:color="auto"/>
        <w:bottom w:val="none" w:sz="0" w:space="0" w:color="auto"/>
        <w:right w:val="none" w:sz="0" w:space="0" w:color="auto"/>
      </w:divBdr>
    </w:div>
    <w:div w:id="706224317">
      <w:bodyDiv w:val="1"/>
      <w:marLeft w:val="0"/>
      <w:marRight w:val="0"/>
      <w:marTop w:val="0"/>
      <w:marBottom w:val="0"/>
      <w:divBdr>
        <w:top w:val="none" w:sz="0" w:space="0" w:color="auto"/>
        <w:left w:val="none" w:sz="0" w:space="0" w:color="auto"/>
        <w:bottom w:val="none" w:sz="0" w:space="0" w:color="auto"/>
        <w:right w:val="none" w:sz="0" w:space="0" w:color="auto"/>
      </w:divBdr>
    </w:div>
    <w:div w:id="708142156">
      <w:bodyDiv w:val="1"/>
      <w:marLeft w:val="0"/>
      <w:marRight w:val="0"/>
      <w:marTop w:val="0"/>
      <w:marBottom w:val="0"/>
      <w:divBdr>
        <w:top w:val="none" w:sz="0" w:space="0" w:color="auto"/>
        <w:left w:val="none" w:sz="0" w:space="0" w:color="auto"/>
        <w:bottom w:val="none" w:sz="0" w:space="0" w:color="auto"/>
        <w:right w:val="none" w:sz="0" w:space="0" w:color="auto"/>
      </w:divBdr>
    </w:div>
    <w:div w:id="709455469">
      <w:bodyDiv w:val="1"/>
      <w:marLeft w:val="0"/>
      <w:marRight w:val="0"/>
      <w:marTop w:val="0"/>
      <w:marBottom w:val="0"/>
      <w:divBdr>
        <w:top w:val="none" w:sz="0" w:space="0" w:color="auto"/>
        <w:left w:val="none" w:sz="0" w:space="0" w:color="auto"/>
        <w:bottom w:val="none" w:sz="0" w:space="0" w:color="auto"/>
        <w:right w:val="none" w:sz="0" w:space="0" w:color="auto"/>
      </w:divBdr>
    </w:div>
    <w:div w:id="709497556">
      <w:bodyDiv w:val="1"/>
      <w:marLeft w:val="0"/>
      <w:marRight w:val="0"/>
      <w:marTop w:val="0"/>
      <w:marBottom w:val="0"/>
      <w:divBdr>
        <w:top w:val="none" w:sz="0" w:space="0" w:color="auto"/>
        <w:left w:val="none" w:sz="0" w:space="0" w:color="auto"/>
        <w:bottom w:val="none" w:sz="0" w:space="0" w:color="auto"/>
        <w:right w:val="none" w:sz="0" w:space="0" w:color="auto"/>
      </w:divBdr>
    </w:div>
    <w:div w:id="711348648">
      <w:bodyDiv w:val="1"/>
      <w:marLeft w:val="0"/>
      <w:marRight w:val="0"/>
      <w:marTop w:val="0"/>
      <w:marBottom w:val="0"/>
      <w:divBdr>
        <w:top w:val="none" w:sz="0" w:space="0" w:color="auto"/>
        <w:left w:val="none" w:sz="0" w:space="0" w:color="auto"/>
        <w:bottom w:val="none" w:sz="0" w:space="0" w:color="auto"/>
        <w:right w:val="none" w:sz="0" w:space="0" w:color="auto"/>
      </w:divBdr>
    </w:div>
    <w:div w:id="712655325">
      <w:bodyDiv w:val="1"/>
      <w:marLeft w:val="0"/>
      <w:marRight w:val="0"/>
      <w:marTop w:val="0"/>
      <w:marBottom w:val="0"/>
      <w:divBdr>
        <w:top w:val="none" w:sz="0" w:space="0" w:color="auto"/>
        <w:left w:val="none" w:sz="0" w:space="0" w:color="auto"/>
        <w:bottom w:val="none" w:sz="0" w:space="0" w:color="auto"/>
        <w:right w:val="none" w:sz="0" w:space="0" w:color="auto"/>
      </w:divBdr>
    </w:div>
    <w:div w:id="715081040">
      <w:bodyDiv w:val="1"/>
      <w:marLeft w:val="0"/>
      <w:marRight w:val="0"/>
      <w:marTop w:val="0"/>
      <w:marBottom w:val="0"/>
      <w:divBdr>
        <w:top w:val="none" w:sz="0" w:space="0" w:color="auto"/>
        <w:left w:val="none" w:sz="0" w:space="0" w:color="auto"/>
        <w:bottom w:val="none" w:sz="0" w:space="0" w:color="auto"/>
        <w:right w:val="none" w:sz="0" w:space="0" w:color="auto"/>
      </w:divBdr>
    </w:div>
    <w:div w:id="716780467">
      <w:bodyDiv w:val="1"/>
      <w:marLeft w:val="0"/>
      <w:marRight w:val="0"/>
      <w:marTop w:val="0"/>
      <w:marBottom w:val="0"/>
      <w:divBdr>
        <w:top w:val="none" w:sz="0" w:space="0" w:color="auto"/>
        <w:left w:val="none" w:sz="0" w:space="0" w:color="auto"/>
        <w:bottom w:val="none" w:sz="0" w:space="0" w:color="auto"/>
        <w:right w:val="none" w:sz="0" w:space="0" w:color="auto"/>
      </w:divBdr>
    </w:div>
    <w:div w:id="717901914">
      <w:bodyDiv w:val="1"/>
      <w:marLeft w:val="0"/>
      <w:marRight w:val="0"/>
      <w:marTop w:val="0"/>
      <w:marBottom w:val="0"/>
      <w:divBdr>
        <w:top w:val="none" w:sz="0" w:space="0" w:color="auto"/>
        <w:left w:val="none" w:sz="0" w:space="0" w:color="auto"/>
        <w:bottom w:val="none" w:sz="0" w:space="0" w:color="auto"/>
        <w:right w:val="none" w:sz="0" w:space="0" w:color="auto"/>
      </w:divBdr>
    </w:div>
    <w:div w:id="719479426">
      <w:bodyDiv w:val="1"/>
      <w:marLeft w:val="0"/>
      <w:marRight w:val="0"/>
      <w:marTop w:val="0"/>
      <w:marBottom w:val="0"/>
      <w:divBdr>
        <w:top w:val="none" w:sz="0" w:space="0" w:color="auto"/>
        <w:left w:val="none" w:sz="0" w:space="0" w:color="auto"/>
        <w:bottom w:val="none" w:sz="0" w:space="0" w:color="auto"/>
        <w:right w:val="none" w:sz="0" w:space="0" w:color="auto"/>
      </w:divBdr>
    </w:div>
    <w:div w:id="719549433">
      <w:bodyDiv w:val="1"/>
      <w:marLeft w:val="0"/>
      <w:marRight w:val="0"/>
      <w:marTop w:val="0"/>
      <w:marBottom w:val="0"/>
      <w:divBdr>
        <w:top w:val="none" w:sz="0" w:space="0" w:color="auto"/>
        <w:left w:val="none" w:sz="0" w:space="0" w:color="auto"/>
        <w:bottom w:val="none" w:sz="0" w:space="0" w:color="auto"/>
        <w:right w:val="none" w:sz="0" w:space="0" w:color="auto"/>
      </w:divBdr>
    </w:div>
    <w:div w:id="721056212">
      <w:bodyDiv w:val="1"/>
      <w:marLeft w:val="0"/>
      <w:marRight w:val="0"/>
      <w:marTop w:val="0"/>
      <w:marBottom w:val="0"/>
      <w:divBdr>
        <w:top w:val="none" w:sz="0" w:space="0" w:color="auto"/>
        <w:left w:val="none" w:sz="0" w:space="0" w:color="auto"/>
        <w:bottom w:val="none" w:sz="0" w:space="0" w:color="auto"/>
        <w:right w:val="none" w:sz="0" w:space="0" w:color="auto"/>
      </w:divBdr>
    </w:div>
    <w:div w:id="722365992">
      <w:bodyDiv w:val="1"/>
      <w:marLeft w:val="0"/>
      <w:marRight w:val="0"/>
      <w:marTop w:val="0"/>
      <w:marBottom w:val="0"/>
      <w:divBdr>
        <w:top w:val="none" w:sz="0" w:space="0" w:color="auto"/>
        <w:left w:val="none" w:sz="0" w:space="0" w:color="auto"/>
        <w:bottom w:val="none" w:sz="0" w:space="0" w:color="auto"/>
        <w:right w:val="none" w:sz="0" w:space="0" w:color="auto"/>
      </w:divBdr>
    </w:div>
    <w:div w:id="724723980">
      <w:bodyDiv w:val="1"/>
      <w:marLeft w:val="0"/>
      <w:marRight w:val="0"/>
      <w:marTop w:val="0"/>
      <w:marBottom w:val="0"/>
      <w:divBdr>
        <w:top w:val="none" w:sz="0" w:space="0" w:color="auto"/>
        <w:left w:val="none" w:sz="0" w:space="0" w:color="auto"/>
        <w:bottom w:val="none" w:sz="0" w:space="0" w:color="auto"/>
        <w:right w:val="none" w:sz="0" w:space="0" w:color="auto"/>
      </w:divBdr>
    </w:div>
    <w:div w:id="724724232">
      <w:bodyDiv w:val="1"/>
      <w:marLeft w:val="0"/>
      <w:marRight w:val="0"/>
      <w:marTop w:val="0"/>
      <w:marBottom w:val="0"/>
      <w:divBdr>
        <w:top w:val="none" w:sz="0" w:space="0" w:color="auto"/>
        <w:left w:val="none" w:sz="0" w:space="0" w:color="auto"/>
        <w:bottom w:val="none" w:sz="0" w:space="0" w:color="auto"/>
        <w:right w:val="none" w:sz="0" w:space="0" w:color="auto"/>
      </w:divBdr>
    </w:div>
    <w:div w:id="724839739">
      <w:bodyDiv w:val="1"/>
      <w:marLeft w:val="0"/>
      <w:marRight w:val="0"/>
      <w:marTop w:val="0"/>
      <w:marBottom w:val="0"/>
      <w:divBdr>
        <w:top w:val="none" w:sz="0" w:space="0" w:color="auto"/>
        <w:left w:val="none" w:sz="0" w:space="0" w:color="auto"/>
        <w:bottom w:val="none" w:sz="0" w:space="0" w:color="auto"/>
        <w:right w:val="none" w:sz="0" w:space="0" w:color="auto"/>
      </w:divBdr>
    </w:div>
    <w:div w:id="727152280">
      <w:bodyDiv w:val="1"/>
      <w:marLeft w:val="0"/>
      <w:marRight w:val="0"/>
      <w:marTop w:val="0"/>
      <w:marBottom w:val="0"/>
      <w:divBdr>
        <w:top w:val="none" w:sz="0" w:space="0" w:color="auto"/>
        <w:left w:val="none" w:sz="0" w:space="0" w:color="auto"/>
        <w:bottom w:val="none" w:sz="0" w:space="0" w:color="auto"/>
        <w:right w:val="none" w:sz="0" w:space="0" w:color="auto"/>
      </w:divBdr>
    </w:div>
    <w:div w:id="728266141">
      <w:bodyDiv w:val="1"/>
      <w:marLeft w:val="0"/>
      <w:marRight w:val="0"/>
      <w:marTop w:val="0"/>
      <w:marBottom w:val="0"/>
      <w:divBdr>
        <w:top w:val="none" w:sz="0" w:space="0" w:color="auto"/>
        <w:left w:val="none" w:sz="0" w:space="0" w:color="auto"/>
        <w:bottom w:val="none" w:sz="0" w:space="0" w:color="auto"/>
        <w:right w:val="none" w:sz="0" w:space="0" w:color="auto"/>
      </w:divBdr>
    </w:div>
    <w:div w:id="728722220">
      <w:bodyDiv w:val="1"/>
      <w:marLeft w:val="0"/>
      <w:marRight w:val="0"/>
      <w:marTop w:val="0"/>
      <w:marBottom w:val="0"/>
      <w:divBdr>
        <w:top w:val="none" w:sz="0" w:space="0" w:color="auto"/>
        <w:left w:val="none" w:sz="0" w:space="0" w:color="auto"/>
        <w:bottom w:val="none" w:sz="0" w:space="0" w:color="auto"/>
        <w:right w:val="none" w:sz="0" w:space="0" w:color="auto"/>
      </w:divBdr>
    </w:div>
    <w:div w:id="729959677">
      <w:bodyDiv w:val="1"/>
      <w:marLeft w:val="0"/>
      <w:marRight w:val="0"/>
      <w:marTop w:val="0"/>
      <w:marBottom w:val="0"/>
      <w:divBdr>
        <w:top w:val="none" w:sz="0" w:space="0" w:color="auto"/>
        <w:left w:val="none" w:sz="0" w:space="0" w:color="auto"/>
        <w:bottom w:val="none" w:sz="0" w:space="0" w:color="auto"/>
        <w:right w:val="none" w:sz="0" w:space="0" w:color="auto"/>
      </w:divBdr>
    </w:div>
    <w:div w:id="730035058">
      <w:bodyDiv w:val="1"/>
      <w:marLeft w:val="0"/>
      <w:marRight w:val="0"/>
      <w:marTop w:val="0"/>
      <w:marBottom w:val="0"/>
      <w:divBdr>
        <w:top w:val="none" w:sz="0" w:space="0" w:color="auto"/>
        <w:left w:val="none" w:sz="0" w:space="0" w:color="auto"/>
        <w:bottom w:val="none" w:sz="0" w:space="0" w:color="auto"/>
        <w:right w:val="none" w:sz="0" w:space="0" w:color="auto"/>
      </w:divBdr>
    </w:div>
    <w:div w:id="732705405">
      <w:bodyDiv w:val="1"/>
      <w:marLeft w:val="0"/>
      <w:marRight w:val="0"/>
      <w:marTop w:val="0"/>
      <w:marBottom w:val="0"/>
      <w:divBdr>
        <w:top w:val="none" w:sz="0" w:space="0" w:color="auto"/>
        <w:left w:val="none" w:sz="0" w:space="0" w:color="auto"/>
        <w:bottom w:val="none" w:sz="0" w:space="0" w:color="auto"/>
        <w:right w:val="none" w:sz="0" w:space="0" w:color="auto"/>
      </w:divBdr>
    </w:div>
    <w:div w:id="734208826">
      <w:bodyDiv w:val="1"/>
      <w:marLeft w:val="0"/>
      <w:marRight w:val="0"/>
      <w:marTop w:val="0"/>
      <w:marBottom w:val="0"/>
      <w:divBdr>
        <w:top w:val="none" w:sz="0" w:space="0" w:color="auto"/>
        <w:left w:val="none" w:sz="0" w:space="0" w:color="auto"/>
        <w:bottom w:val="none" w:sz="0" w:space="0" w:color="auto"/>
        <w:right w:val="none" w:sz="0" w:space="0" w:color="auto"/>
      </w:divBdr>
    </w:div>
    <w:div w:id="734939020">
      <w:bodyDiv w:val="1"/>
      <w:marLeft w:val="0"/>
      <w:marRight w:val="0"/>
      <w:marTop w:val="0"/>
      <w:marBottom w:val="0"/>
      <w:divBdr>
        <w:top w:val="none" w:sz="0" w:space="0" w:color="auto"/>
        <w:left w:val="none" w:sz="0" w:space="0" w:color="auto"/>
        <w:bottom w:val="none" w:sz="0" w:space="0" w:color="auto"/>
        <w:right w:val="none" w:sz="0" w:space="0" w:color="auto"/>
      </w:divBdr>
    </w:div>
    <w:div w:id="737477383">
      <w:bodyDiv w:val="1"/>
      <w:marLeft w:val="0"/>
      <w:marRight w:val="0"/>
      <w:marTop w:val="0"/>
      <w:marBottom w:val="0"/>
      <w:divBdr>
        <w:top w:val="none" w:sz="0" w:space="0" w:color="auto"/>
        <w:left w:val="none" w:sz="0" w:space="0" w:color="auto"/>
        <w:bottom w:val="none" w:sz="0" w:space="0" w:color="auto"/>
        <w:right w:val="none" w:sz="0" w:space="0" w:color="auto"/>
      </w:divBdr>
    </w:div>
    <w:div w:id="737556343">
      <w:bodyDiv w:val="1"/>
      <w:marLeft w:val="0"/>
      <w:marRight w:val="0"/>
      <w:marTop w:val="0"/>
      <w:marBottom w:val="0"/>
      <w:divBdr>
        <w:top w:val="none" w:sz="0" w:space="0" w:color="auto"/>
        <w:left w:val="none" w:sz="0" w:space="0" w:color="auto"/>
        <w:bottom w:val="none" w:sz="0" w:space="0" w:color="auto"/>
        <w:right w:val="none" w:sz="0" w:space="0" w:color="auto"/>
      </w:divBdr>
    </w:div>
    <w:div w:id="738483012">
      <w:bodyDiv w:val="1"/>
      <w:marLeft w:val="0"/>
      <w:marRight w:val="0"/>
      <w:marTop w:val="0"/>
      <w:marBottom w:val="0"/>
      <w:divBdr>
        <w:top w:val="none" w:sz="0" w:space="0" w:color="auto"/>
        <w:left w:val="none" w:sz="0" w:space="0" w:color="auto"/>
        <w:bottom w:val="none" w:sz="0" w:space="0" w:color="auto"/>
        <w:right w:val="none" w:sz="0" w:space="0" w:color="auto"/>
      </w:divBdr>
    </w:div>
    <w:div w:id="739904209">
      <w:bodyDiv w:val="1"/>
      <w:marLeft w:val="0"/>
      <w:marRight w:val="0"/>
      <w:marTop w:val="0"/>
      <w:marBottom w:val="0"/>
      <w:divBdr>
        <w:top w:val="none" w:sz="0" w:space="0" w:color="auto"/>
        <w:left w:val="none" w:sz="0" w:space="0" w:color="auto"/>
        <w:bottom w:val="none" w:sz="0" w:space="0" w:color="auto"/>
        <w:right w:val="none" w:sz="0" w:space="0" w:color="auto"/>
      </w:divBdr>
    </w:div>
    <w:div w:id="741176341">
      <w:bodyDiv w:val="1"/>
      <w:marLeft w:val="0"/>
      <w:marRight w:val="0"/>
      <w:marTop w:val="0"/>
      <w:marBottom w:val="0"/>
      <w:divBdr>
        <w:top w:val="none" w:sz="0" w:space="0" w:color="auto"/>
        <w:left w:val="none" w:sz="0" w:space="0" w:color="auto"/>
        <w:bottom w:val="none" w:sz="0" w:space="0" w:color="auto"/>
        <w:right w:val="none" w:sz="0" w:space="0" w:color="auto"/>
      </w:divBdr>
    </w:div>
    <w:div w:id="742725876">
      <w:bodyDiv w:val="1"/>
      <w:marLeft w:val="0"/>
      <w:marRight w:val="0"/>
      <w:marTop w:val="0"/>
      <w:marBottom w:val="0"/>
      <w:divBdr>
        <w:top w:val="none" w:sz="0" w:space="0" w:color="auto"/>
        <w:left w:val="none" w:sz="0" w:space="0" w:color="auto"/>
        <w:bottom w:val="none" w:sz="0" w:space="0" w:color="auto"/>
        <w:right w:val="none" w:sz="0" w:space="0" w:color="auto"/>
      </w:divBdr>
    </w:div>
    <w:div w:id="743722470">
      <w:bodyDiv w:val="1"/>
      <w:marLeft w:val="0"/>
      <w:marRight w:val="0"/>
      <w:marTop w:val="0"/>
      <w:marBottom w:val="0"/>
      <w:divBdr>
        <w:top w:val="none" w:sz="0" w:space="0" w:color="auto"/>
        <w:left w:val="none" w:sz="0" w:space="0" w:color="auto"/>
        <w:bottom w:val="none" w:sz="0" w:space="0" w:color="auto"/>
        <w:right w:val="none" w:sz="0" w:space="0" w:color="auto"/>
      </w:divBdr>
    </w:div>
    <w:div w:id="745146821">
      <w:bodyDiv w:val="1"/>
      <w:marLeft w:val="0"/>
      <w:marRight w:val="0"/>
      <w:marTop w:val="0"/>
      <w:marBottom w:val="0"/>
      <w:divBdr>
        <w:top w:val="none" w:sz="0" w:space="0" w:color="auto"/>
        <w:left w:val="none" w:sz="0" w:space="0" w:color="auto"/>
        <w:bottom w:val="none" w:sz="0" w:space="0" w:color="auto"/>
        <w:right w:val="none" w:sz="0" w:space="0" w:color="auto"/>
      </w:divBdr>
    </w:div>
    <w:div w:id="747573938">
      <w:bodyDiv w:val="1"/>
      <w:marLeft w:val="0"/>
      <w:marRight w:val="0"/>
      <w:marTop w:val="0"/>
      <w:marBottom w:val="0"/>
      <w:divBdr>
        <w:top w:val="none" w:sz="0" w:space="0" w:color="auto"/>
        <w:left w:val="none" w:sz="0" w:space="0" w:color="auto"/>
        <w:bottom w:val="none" w:sz="0" w:space="0" w:color="auto"/>
        <w:right w:val="none" w:sz="0" w:space="0" w:color="auto"/>
      </w:divBdr>
    </w:div>
    <w:div w:id="747918074">
      <w:bodyDiv w:val="1"/>
      <w:marLeft w:val="0"/>
      <w:marRight w:val="0"/>
      <w:marTop w:val="0"/>
      <w:marBottom w:val="0"/>
      <w:divBdr>
        <w:top w:val="none" w:sz="0" w:space="0" w:color="auto"/>
        <w:left w:val="none" w:sz="0" w:space="0" w:color="auto"/>
        <w:bottom w:val="none" w:sz="0" w:space="0" w:color="auto"/>
        <w:right w:val="none" w:sz="0" w:space="0" w:color="auto"/>
      </w:divBdr>
    </w:div>
    <w:div w:id="748305120">
      <w:bodyDiv w:val="1"/>
      <w:marLeft w:val="0"/>
      <w:marRight w:val="0"/>
      <w:marTop w:val="0"/>
      <w:marBottom w:val="0"/>
      <w:divBdr>
        <w:top w:val="none" w:sz="0" w:space="0" w:color="auto"/>
        <w:left w:val="none" w:sz="0" w:space="0" w:color="auto"/>
        <w:bottom w:val="none" w:sz="0" w:space="0" w:color="auto"/>
        <w:right w:val="none" w:sz="0" w:space="0" w:color="auto"/>
      </w:divBdr>
    </w:div>
    <w:div w:id="749276717">
      <w:bodyDiv w:val="1"/>
      <w:marLeft w:val="0"/>
      <w:marRight w:val="0"/>
      <w:marTop w:val="0"/>
      <w:marBottom w:val="0"/>
      <w:divBdr>
        <w:top w:val="none" w:sz="0" w:space="0" w:color="auto"/>
        <w:left w:val="none" w:sz="0" w:space="0" w:color="auto"/>
        <w:bottom w:val="none" w:sz="0" w:space="0" w:color="auto"/>
        <w:right w:val="none" w:sz="0" w:space="0" w:color="auto"/>
      </w:divBdr>
    </w:div>
    <w:div w:id="749811314">
      <w:bodyDiv w:val="1"/>
      <w:marLeft w:val="0"/>
      <w:marRight w:val="0"/>
      <w:marTop w:val="0"/>
      <w:marBottom w:val="0"/>
      <w:divBdr>
        <w:top w:val="none" w:sz="0" w:space="0" w:color="auto"/>
        <w:left w:val="none" w:sz="0" w:space="0" w:color="auto"/>
        <w:bottom w:val="none" w:sz="0" w:space="0" w:color="auto"/>
        <w:right w:val="none" w:sz="0" w:space="0" w:color="auto"/>
      </w:divBdr>
    </w:div>
    <w:div w:id="750273128">
      <w:bodyDiv w:val="1"/>
      <w:marLeft w:val="0"/>
      <w:marRight w:val="0"/>
      <w:marTop w:val="0"/>
      <w:marBottom w:val="0"/>
      <w:divBdr>
        <w:top w:val="none" w:sz="0" w:space="0" w:color="auto"/>
        <w:left w:val="none" w:sz="0" w:space="0" w:color="auto"/>
        <w:bottom w:val="none" w:sz="0" w:space="0" w:color="auto"/>
        <w:right w:val="none" w:sz="0" w:space="0" w:color="auto"/>
      </w:divBdr>
    </w:div>
    <w:div w:id="750389497">
      <w:bodyDiv w:val="1"/>
      <w:marLeft w:val="0"/>
      <w:marRight w:val="0"/>
      <w:marTop w:val="0"/>
      <w:marBottom w:val="0"/>
      <w:divBdr>
        <w:top w:val="none" w:sz="0" w:space="0" w:color="auto"/>
        <w:left w:val="none" w:sz="0" w:space="0" w:color="auto"/>
        <w:bottom w:val="none" w:sz="0" w:space="0" w:color="auto"/>
        <w:right w:val="none" w:sz="0" w:space="0" w:color="auto"/>
      </w:divBdr>
    </w:div>
    <w:div w:id="750468498">
      <w:bodyDiv w:val="1"/>
      <w:marLeft w:val="0"/>
      <w:marRight w:val="0"/>
      <w:marTop w:val="0"/>
      <w:marBottom w:val="0"/>
      <w:divBdr>
        <w:top w:val="none" w:sz="0" w:space="0" w:color="auto"/>
        <w:left w:val="none" w:sz="0" w:space="0" w:color="auto"/>
        <w:bottom w:val="none" w:sz="0" w:space="0" w:color="auto"/>
        <w:right w:val="none" w:sz="0" w:space="0" w:color="auto"/>
      </w:divBdr>
    </w:div>
    <w:div w:id="750545424">
      <w:bodyDiv w:val="1"/>
      <w:marLeft w:val="0"/>
      <w:marRight w:val="0"/>
      <w:marTop w:val="0"/>
      <w:marBottom w:val="0"/>
      <w:divBdr>
        <w:top w:val="none" w:sz="0" w:space="0" w:color="auto"/>
        <w:left w:val="none" w:sz="0" w:space="0" w:color="auto"/>
        <w:bottom w:val="none" w:sz="0" w:space="0" w:color="auto"/>
        <w:right w:val="none" w:sz="0" w:space="0" w:color="auto"/>
      </w:divBdr>
    </w:div>
    <w:div w:id="750741699">
      <w:bodyDiv w:val="1"/>
      <w:marLeft w:val="0"/>
      <w:marRight w:val="0"/>
      <w:marTop w:val="0"/>
      <w:marBottom w:val="0"/>
      <w:divBdr>
        <w:top w:val="none" w:sz="0" w:space="0" w:color="auto"/>
        <w:left w:val="none" w:sz="0" w:space="0" w:color="auto"/>
        <w:bottom w:val="none" w:sz="0" w:space="0" w:color="auto"/>
        <w:right w:val="none" w:sz="0" w:space="0" w:color="auto"/>
      </w:divBdr>
    </w:div>
    <w:div w:id="751200482">
      <w:bodyDiv w:val="1"/>
      <w:marLeft w:val="0"/>
      <w:marRight w:val="0"/>
      <w:marTop w:val="0"/>
      <w:marBottom w:val="0"/>
      <w:divBdr>
        <w:top w:val="none" w:sz="0" w:space="0" w:color="auto"/>
        <w:left w:val="none" w:sz="0" w:space="0" w:color="auto"/>
        <w:bottom w:val="none" w:sz="0" w:space="0" w:color="auto"/>
        <w:right w:val="none" w:sz="0" w:space="0" w:color="auto"/>
      </w:divBdr>
    </w:div>
    <w:div w:id="751203046">
      <w:bodyDiv w:val="1"/>
      <w:marLeft w:val="0"/>
      <w:marRight w:val="0"/>
      <w:marTop w:val="0"/>
      <w:marBottom w:val="0"/>
      <w:divBdr>
        <w:top w:val="none" w:sz="0" w:space="0" w:color="auto"/>
        <w:left w:val="none" w:sz="0" w:space="0" w:color="auto"/>
        <w:bottom w:val="none" w:sz="0" w:space="0" w:color="auto"/>
        <w:right w:val="none" w:sz="0" w:space="0" w:color="auto"/>
      </w:divBdr>
    </w:div>
    <w:div w:id="752043261">
      <w:bodyDiv w:val="1"/>
      <w:marLeft w:val="0"/>
      <w:marRight w:val="0"/>
      <w:marTop w:val="0"/>
      <w:marBottom w:val="0"/>
      <w:divBdr>
        <w:top w:val="none" w:sz="0" w:space="0" w:color="auto"/>
        <w:left w:val="none" w:sz="0" w:space="0" w:color="auto"/>
        <w:bottom w:val="none" w:sz="0" w:space="0" w:color="auto"/>
        <w:right w:val="none" w:sz="0" w:space="0" w:color="auto"/>
      </w:divBdr>
    </w:div>
    <w:div w:id="752239343">
      <w:bodyDiv w:val="1"/>
      <w:marLeft w:val="0"/>
      <w:marRight w:val="0"/>
      <w:marTop w:val="0"/>
      <w:marBottom w:val="0"/>
      <w:divBdr>
        <w:top w:val="none" w:sz="0" w:space="0" w:color="auto"/>
        <w:left w:val="none" w:sz="0" w:space="0" w:color="auto"/>
        <w:bottom w:val="none" w:sz="0" w:space="0" w:color="auto"/>
        <w:right w:val="none" w:sz="0" w:space="0" w:color="auto"/>
      </w:divBdr>
    </w:div>
    <w:div w:id="752970670">
      <w:bodyDiv w:val="1"/>
      <w:marLeft w:val="0"/>
      <w:marRight w:val="0"/>
      <w:marTop w:val="0"/>
      <w:marBottom w:val="0"/>
      <w:divBdr>
        <w:top w:val="none" w:sz="0" w:space="0" w:color="auto"/>
        <w:left w:val="none" w:sz="0" w:space="0" w:color="auto"/>
        <w:bottom w:val="none" w:sz="0" w:space="0" w:color="auto"/>
        <w:right w:val="none" w:sz="0" w:space="0" w:color="auto"/>
      </w:divBdr>
    </w:div>
    <w:div w:id="753472723">
      <w:bodyDiv w:val="1"/>
      <w:marLeft w:val="0"/>
      <w:marRight w:val="0"/>
      <w:marTop w:val="0"/>
      <w:marBottom w:val="0"/>
      <w:divBdr>
        <w:top w:val="none" w:sz="0" w:space="0" w:color="auto"/>
        <w:left w:val="none" w:sz="0" w:space="0" w:color="auto"/>
        <w:bottom w:val="none" w:sz="0" w:space="0" w:color="auto"/>
        <w:right w:val="none" w:sz="0" w:space="0" w:color="auto"/>
      </w:divBdr>
    </w:div>
    <w:div w:id="757218694">
      <w:bodyDiv w:val="1"/>
      <w:marLeft w:val="0"/>
      <w:marRight w:val="0"/>
      <w:marTop w:val="0"/>
      <w:marBottom w:val="0"/>
      <w:divBdr>
        <w:top w:val="none" w:sz="0" w:space="0" w:color="auto"/>
        <w:left w:val="none" w:sz="0" w:space="0" w:color="auto"/>
        <w:bottom w:val="none" w:sz="0" w:space="0" w:color="auto"/>
        <w:right w:val="none" w:sz="0" w:space="0" w:color="auto"/>
      </w:divBdr>
    </w:div>
    <w:div w:id="757748966">
      <w:bodyDiv w:val="1"/>
      <w:marLeft w:val="0"/>
      <w:marRight w:val="0"/>
      <w:marTop w:val="0"/>
      <w:marBottom w:val="0"/>
      <w:divBdr>
        <w:top w:val="none" w:sz="0" w:space="0" w:color="auto"/>
        <w:left w:val="none" w:sz="0" w:space="0" w:color="auto"/>
        <w:bottom w:val="none" w:sz="0" w:space="0" w:color="auto"/>
        <w:right w:val="none" w:sz="0" w:space="0" w:color="auto"/>
      </w:divBdr>
    </w:div>
    <w:div w:id="758796856">
      <w:bodyDiv w:val="1"/>
      <w:marLeft w:val="0"/>
      <w:marRight w:val="0"/>
      <w:marTop w:val="0"/>
      <w:marBottom w:val="0"/>
      <w:divBdr>
        <w:top w:val="none" w:sz="0" w:space="0" w:color="auto"/>
        <w:left w:val="none" w:sz="0" w:space="0" w:color="auto"/>
        <w:bottom w:val="none" w:sz="0" w:space="0" w:color="auto"/>
        <w:right w:val="none" w:sz="0" w:space="0" w:color="auto"/>
      </w:divBdr>
    </w:div>
    <w:div w:id="759251368">
      <w:bodyDiv w:val="1"/>
      <w:marLeft w:val="0"/>
      <w:marRight w:val="0"/>
      <w:marTop w:val="0"/>
      <w:marBottom w:val="0"/>
      <w:divBdr>
        <w:top w:val="none" w:sz="0" w:space="0" w:color="auto"/>
        <w:left w:val="none" w:sz="0" w:space="0" w:color="auto"/>
        <w:bottom w:val="none" w:sz="0" w:space="0" w:color="auto"/>
        <w:right w:val="none" w:sz="0" w:space="0" w:color="auto"/>
      </w:divBdr>
    </w:div>
    <w:div w:id="759371732">
      <w:bodyDiv w:val="1"/>
      <w:marLeft w:val="0"/>
      <w:marRight w:val="0"/>
      <w:marTop w:val="0"/>
      <w:marBottom w:val="0"/>
      <w:divBdr>
        <w:top w:val="none" w:sz="0" w:space="0" w:color="auto"/>
        <w:left w:val="none" w:sz="0" w:space="0" w:color="auto"/>
        <w:bottom w:val="none" w:sz="0" w:space="0" w:color="auto"/>
        <w:right w:val="none" w:sz="0" w:space="0" w:color="auto"/>
      </w:divBdr>
    </w:div>
    <w:div w:id="760369351">
      <w:bodyDiv w:val="1"/>
      <w:marLeft w:val="0"/>
      <w:marRight w:val="0"/>
      <w:marTop w:val="0"/>
      <w:marBottom w:val="0"/>
      <w:divBdr>
        <w:top w:val="none" w:sz="0" w:space="0" w:color="auto"/>
        <w:left w:val="none" w:sz="0" w:space="0" w:color="auto"/>
        <w:bottom w:val="none" w:sz="0" w:space="0" w:color="auto"/>
        <w:right w:val="none" w:sz="0" w:space="0" w:color="auto"/>
      </w:divBdr>
    </w:div>
    <w:div w:id="762143675">
      <w:bodyDiv w:val="1"/>
      <w:marLeft w:val="0"/>
      <w:marRight w:val="0"/>
      <w:marTop w:val="0"/>
      <w:marBottom w:val="0"/>
      <w:divBdr>
        <w:top w:val="none" w:sz="0" w:space="0" w:color="auto"/>
        <w:left w:val="none" w:sz="0" w:space="0" w:color="auto"/>
        <w:bottom w:val="none" w:sz="0" w:space="0" w:color="auto"/>
        <w:right w:val="none" w:sz="0" w:space="0" w:color="auto"/>
      </w:divBdr>
    </w:div>
    <w:div w:id="762646307">
      <w:bodyDiv w:val="1"/>
      <w:marLeft w:val="0"/>
      <w:marRight w:val="0"/>
      <w:marTop w:val="0"/>
      <w:marBottom w:val="0"/>
      <w:divBdr>
        <w:top w:val="none" w:sz="0" w:space="0" w:color="auto"/>
        <w:left w:val="none" w:sz="0" w:space="0" w:color="auto"/>
        <w:bottom w:val="none" w:sz="0" w:space="0" w:color="auto"/>
        <w:right w:val="none" w:sz="0" w:space="0" w:color="auto"/>
      </w:divBdr>
    </w:div>
    <w:div w:id="762650021">
      <w:bodyDiv w:val="1"/>
      <w:marLeft w:val="0"/>
      <w:marRight w:val="0"/>
      <w:marTop w:val="0"/>
      <w:marBottom w:val="0"/>
      <w:divBdr>
        <w:top w:val="none" w:sz="0" w:space="0" w:color="auto"/>
        <w:left w:val="none" w:sz="0" w:space="0" w:color="auto"/>
        <w:bottom w:val="none" w:sz="0" w:space="0" w:color="auto"/>
        <w:right w:val="none" w:sz="0" w:space="0" w:color="auto"/>
      </w:divBdr>
    </w:div>
    <w:div w:id="765925170">
      <w:bodyDiv w:val="1"/>
      <w:marLeft w:val="0"/>
      <w:marRight w:val="0"/>
      <w:marTop w:val="0"/>
      <w:marBottom w:val="0"/>
      <w:divBdr>
        <w:top w:val="none" w:sz="0" w:space="0" w:color="auto"/>
        <w:left w:val="none" w:sz="0" w:space="0" w:color="auto"/>
        <w:bottom w:val="none" w:sz="0" w:space="0" w:color="auto"/>
        <w:right w:val="none" w:sz="0" w:space="0" w:color="auto"/>
      </w:divBdr>
    </w:div>
    <w:div w:id="766268698">
      <w:bodyDiv w:val="1"/>
      <w:marLeft w:val="0"/>
      <w:marRight w:val="0"/>
      <w:marTop w:val="0"/>
      <w:marBottom w:val="0"/>
      <w:divBdr>
        <w:top w:val="none" w:sz="0" w:space="0" w:color="auto"/>
        <w:left w:val="none" w:sz="0" w:space="0" w:color="auto"/>
        <w:bottom w:val="none" w:sz="0" w:space="0" w:color="auto"/>
        <w:right w:val="none" w:sz="0" w:space="0" w:color="auto"/>
      </w:divBdr>
    </w:div>
    <w:div w:id="766777245">
      <w:bodyDiv w:val="1"/>
      <w:marLeft w:val="0"/>
      <w:marRight w:val="0"/>
      <w:marTop w:val="0"/>
      <w:marBottom w:val="0"/>
      <w:divBdr>
        <w:top w:val="none" w:sz="0" w:space="0" w:color="auto"/>
        <w:left w:val="none" w:sz="0" w:space="0" w:color="auto"/>
        <w:bottom w:val="none" w:sz="0" w:space="0" w:color="auto"/>
        <w:right w:val="none" w:sz="0" w:space="0" w:color="auto"/>
      </w:divBdr>
    </w:div>
    <w:div w:id="767046769">
      <w:bodyDiv w:val="1"/>
      <w:marLeft w:val="0"/>
      <w:marRight w:val="0"/>
      <w:marTop w:val="0"/>
      <w:marBottom w:val="0"/>
      <w:divBdr>
        <w:top w:val="none" w:sz="0" w:space="0" w:color="auto"/>
        <w:left w:val="none" w:sz="0" w:space="0" w:color="auto"/>
        <w:bottom w:val="none" w:sz="0" w:space="0" w:color="auto"/>
        <w:right w:val="none" w:sz="0" w:space="0" w:color="auto"/>
      </w:divBdr>
    </w:div>
    <w:div w:id="767584031">
      <w:bodyDiv w:val="1"/>
      <w:marLeft w:val="0"/>
      <w:marRight w:val="0"/>
      <w:marTop w:val="0"/>
      <w:marBottom w:val="0"/>
      <w:divBdr>
        <w:top w:val="none" w:sz="0" w:space="0" w:color="auto"/>
        <w:left w:val="none" w:sz="0" w:space="0" w:color="auto"/>
        <w:bottom w:val="none" w:sz="0" w:space="0" w:color="auto"/>
        <w:right w:val="none" w:sz="0" w:space="0" w:color="auto"/>
      </w:divBdr>
    </w:div>
    <w:div w:id="769081610">
      <w:bodyDiv w:val="1"/>
      <w:marLeft w:val="0"/>
      <w:marRight w:val="0"/>
      <w:marTop w:val="0"/>
      <w:marBottom w:val="0"/>
      <w:divBdr>
        <w:top w:val="none" w:sz="0" w:space="0" w:color="auto"/>
        <w:left w:val="none" w:sz="0" w:space="0" w:color="auto"/>
        <w:bottom w:val="none" w:sz="0" w:space="0" w:color="auto"/>
        <w:right w:val="none" w:sz="0" w:space="0" w:color="auto"/>
      </w:divBdr>
    </w:div>
    <w:div w:id="772408239">
      <w:bodyDiv w:val="1"/>
      <w:marLeft w:val="0"/>
      <w:marRight w:val="0"/>
      <w:marTop w:val="0"/>
      <w:marBottom w:val="0"/>
      <w:divBdr>
        <w:top w:val="none" w:sz="0" w:space="0" w:color="auto"/>
        <w:left w:val="none" w:sz="0" w:space="0" w:color="auto"/>
        <w:bottom w:val="none" w:sz="0" w:space="0" w:color="auto"/>
        <w:right w:val="none" w:sz="0" w:space="0" w:color="auto"/>
      </w:divBdr>
    </w:div>
    <w:div w:id="773986362">
      <w:bodyDiv w:val="1"/>
      <w:marLeft w:val="0"/>
      <w:marRight w:val="0"/>
      <w:marTop w:val="0"/>
      <w:marBottom w:val="0"/>
      <w:divBdr>
        <w:top w:val="none" w:sz="0" w:space="0" w:color="auto"/>
        <w:left w:val="none" w:sz="0" w:space="0" w:color="auto"/>
        <w:bottom w:val="none" w:sz="0" w:space="0" w:color="auto"/>
        <w:right w:val="none" w:sz="0" w:space="0" w:color="auto"/>
      </w:divBdr>
    </w:div>
    <w:div w:id="775102852">
      <w:bodyDiv w:val="1"/>
      <w:marLeft w:val="0"/>
      <w:marRight w:val="0"/>
      <w:marTop w:val="0"/>
      <w:marBottom w:val="0"/>
      <w:divBdr>
        <w:top w:val="none" w:sz="0" w:space="0" w:color="auto"/>
        <w:left w:val="none" w:sz="0" w:space="0" w:color="auto"/>
        <w:bottom w:val="none" w:sz="0" w:space="0" w:color="auto"/>
        <w:right w:val="none" w:sz="0" w:space="0" w:color="auto"/>
      </w:divBdr>
    </w:div>
    <w:div w:id="776145980">
      <w:bodyDiv w:val="1"/>
      <w:marLeft w:val="0"/>
      <w:marRight w:val="0"/>
      <w:marTop w:val="0"/>
      <w:marBottom w:val="0"/>
      <w:divBdr>
        <w:top w:val="none" w:sz="0" w:space="0" w:color="auto"/>
        <w:left w:val="none" w:sz="0" w:space="0" w:color="auto"/>
        <w:bottom w:val="none" w:sz="0" w:space="0" w:color="auto"/>
        <w:right w:val="none" w:sz="0" w:space="0" w:color="auto"/>
      </w:divBdr>
    </w:div>
    <w:div w:id="777212095">
      <w:bodyDiv w:val="1"/>
      <w:marLeft w:val="0"/>
      <w:marRight w:val="0"/>
      <w:marTop w:val="0"/>
      <w:marBottom w:val="0"/>
      <w:divBdr>
        <w:top w:val="none" w:sz="0" w:space="0" w:color="auto"/>
        <w:left w:val="none" w:sz="0" w:space="0" w:color="auto"/>
        <w:bottom w:val="none" w:sz="0" w:space="0" w:color="auto"/>
        <w:right w:val="none" w:sz="0" w:space="0" w:color="auto"/>
      </w:divBdr>
    </w:div>
    <w:div w:id="777681257">
      <w:bodyDiv w:val="1"/>
      <w:marLeft w:val="0"/>
      <w:marRight w:val="0"/>
      <w:marTop w:val="0"/>
      <w:marBottom w:val="0"/>
      <w:divBdr>
        <w:top w:val="none" w:sz="0" w:space="0" w:color="auto"/>
        <w:left w:val="none" w:sz="0" w:space="0" w:color="auto"/>
        <w:bottom w:val="none" w:sz="0" w:space="0" w:color="auto"/>
        <w:right w:val="none" w:sz="0" w:space="0" w:color="auto"/>
      </w:divBdr>
    </w:div>
    <w:div w:id="777944518">
      <w:bodyDiv w:val="1"/>
      <w:marLeft w:val="0"/>
      <w:marRight w:val="0"/>
      <w:marTop w:val="0"/>
      <w:marBottom w:val="0"/>
      <w:divBdr>
        <w:top w:val="none" w:sz="0" w:space="0" w:color="auto"/>
        <w:left w:val="none" w:sz="0" w:space="0" w:color="auto"/>
        <w:bottom w:val="none" w:sz="0" w:space="0" w:color="auto"/>
        <w:right w:val="none" w:sz="0" w:space="0" w:color="auto"/>
      </w:divBdr>
    </w:div>
    <w:div w:id="778378771">
      <w:bodyDiv w:val="1"/>
      <w:marLeft w:val="0"/>
      <w:marRight w:val="0"/>
      <w:marTop w:val="0"/>
      <w:marBottom w:val="0"/>
      <w:divBdr>
        <w:top w:val="none" w:sz="0" w:space="0" w:color="auto"/>
        <w:left w:val="none" w:sz="0" w:space="0" w:color="auto"/>
        <w:bottom w:val="none" w:sz="0" w:space="0" w:color="auto"/>
        <w:right w:val="none" w:sz="0" w:space="0" w:color="auto"/>
      </w:divBdr>
    </w:div>
    <w:div w:id="780034930">
      <w:bodyDiv w:val="1"/>
      <w:marLeft w:val="0"/>
      <w:marRight w:val="0"/>
      <w:marTop w:val="0"/>
      <w:marBottom w:val="0"/>
      <w:divBdr>
        <w:top w:val="none" w:sz="0" w:space="0" w:color="auto"/>
        <w:left w:val="none" w:sz="0" w:space="0" w:color="auto"/>
        <w:bottom w:val="none" w:sz="0" w:space="0" w:color="auto"/>
        <w:right w:val="none" w:sz="0" w:space="0" w:color="auto"/>
      </w:divBdr>
    </w:div>
    <w:div w:id="780417622">
      <w:bodyDiv w:val="1"/>
      <w:marLeft w:val="0"/>
      <w:marRight w:val="0"/>
      <w:marTop w:val="0"/>
      <w:marBottom w:val="0"/>
      <w:divBdr>
        <w:top w:val="none" w:sz="0" w:space="0" w:color="auto"/>
        <w:left w:val="none" w:sz="0" w:space="0" w:color="auto"/>
        <w:bottom w:val="none" w:sz="0" w:space="0" w:color="auto"/>
        <w:right w:val="none" w:sz="0" w:space="0" w:color="auto"/>
      </w:divBdr>
    </w:div>
    <w:div w:id="780993218">
      <w:bodyDiv w:val="1"/>
      <w:marLeft w:val="0"/>
      <w:marRight w:val="0"/>
      <w:marTop w:val="0"/>
      <w:marBottom w:val="0"/>
      <w:divBdr>
        <w:top w:val="none" w:sz="0" w:space="0" w:color="auto"/>
        <w:left w:val="none" w:sz="0" w:space="0" w:color="auto"/>
        <w:bottom w:val="none" w:sz="0" w:space="0" w:color="auto"/>
        <w:right w:val="none" w:sz="0" w:space="0" w:color="auto"/>
      </w:divBdr>
    </w:div>
    <w:div w:id="781848184">
      <w:bodyDiv w:val="1"/>
      <w:marLeft w:val="0"/>
      <w:marRight w:val="0"/>
      <w:marTop w:val="0"/>
      <w:marBottom w:val="0"/>
      <w:divBdr>
        <w:top w:val="none" w:sz="0" w:space="0" w:color="auto"/>
        <w:left w:val="none" w:sz="0" w:space="0" w:color="auto"/>
        <w:bottom w:val="none" w:sz="0" w:space="0" w:color="auto"/>
        <w:right w:val="none" w:sz="0" w:space="0" w:color="auto"/>
      </w:divBdr>
    </w:div>
    <w:div w:id="783037272">
      <w:bodyDiv w:val="1"/>
      <w:marLeft w:val="0"/>
      <w:marRight w:val="0"/>
      <w:marTop w:val="0"/>
      <w:marBottom w:val="0"/>
      <w:divBdr>
        <w:top w:val="none" w:sz="0" w:space="0" w:color="auto"/>
        <w:left w:val="none" w:sz="0" w:space="0" w:color="auto"/>
        <w:bottom w:val="none" w:sz="0" w:space="0" w:color="auto"/>
        <w:right w:val="none" w:sz="0" w:space="0" w:color="auto"/>
      </w:divBdr>
    </w:div>
    <w:div w:id="787044649">
      <w:bodyDiv w:val="1"/>
      <w:marLeft w:val="0"/>
      <w:marRight w:val="0"/>
      <w:marTop w:val="0"/>
      <w:marBottom w:val="0"/>
      <w:divBdr>
        <w:top w:val="none" w:sz="0" w:space="0" w:color="auto"/>
        <w:left w:val="none" w:sz="0" w:space="0" w:color="auto"/>
        <w:bottom w:val="none" w:sz="0" w:space="0" w:color="auto"/>
        <w:right w:val="none" w:sz="0" w:space="0" w:color="auto"/>
      </w:divBdr>
    </w:div>
    <w:div w:id="790589722">
      <w:bodyDiv w:val="1"/>
      <w:marLeft w:val="0"/>
      <w:marRight w:val="0"/>
      <w:marTop w:val="0"/>
      <w:marBottom w:val="0"/>
      <w:divBdr>
        <w:top w:val="none" w:sz="0" w:space="0" w:color="auto"/>
        <w:left w:val="none" w:sz="0" w:space="0" w:color="auto"/>
        <w:bottom w:val="none" w:sz="0" w:space="0" w:color="auto"/>
        <w:right w:val="none" w:sz="0" w:space="0" w:color="auto"/>
      </w:divBdr>
    </w:div>
    <w:div w:id="791049946">
      <w:bodyDiv w:val="1"/>
      <w:marLeft w:val="0"/>
      <w:marRight w:val="0"/>
      <w:marTop w:val="0"/>
      <w:marBottom w:val="0"/>
      <w:divBdr>
        <w:top w:val="none" w:sz="0" w:space="0" w:color="auto"/>
        <w:left w:val="none" w:sz="0" w:space="0" w:color="auto"/>
        <w:bottom w:val="none" w:sz="0" w:space="0" w:color="auto"/>
        <w:right w:val="none" w:sz="0" w:space="0" w:color="auto"/>
      </w:divBdr>
    </w:div>
    <w:div w:id="794567268">
      <w:bodyDiv w:val="1"/>
      <w:marLeft w:val="0"/>
      <w:marRight w:val="0"/>
      <w:marTop w:val="0"/>
      <w:marBottom w:val="0"/>
      <w:divBdr>
        <w:top w:val="none" w:sz="0" w:space="0" w:color="auto"/>
        <w:left w:val="none" w:sz="0" w:space="0" w:color="auto"/>
        <w:bottom w:val="none" w:sz="0" w:space="0" w:color="auto"/>
        <w:right w:val="none" w:sz="0" w:space="0" w:color="auto"/>
      </w:divBdr>
    </w:div>
    <w:div w:id="795414902">
      <w:bodyDiv w:val="1"/>
      <w:marLeft w:val="0"/>
      <w:marRight w:val="0"/>
      <w:marTop w:val="0"/>
      <w:marBottom w:val="0"/>
      <w:divBdr>
        <w:top w:val="none" w:sz="0" w:space="0" w:color="auto"/>
        <w:left w:val="none" w:sz="0" w:space="0" w:color="auto"/>
        <w:bottom w:val="none" w:sz="0" w:space="0" w:color="auto"/>
        <w:right w:val="none" w:sz="0" w:space="0" w:color="auto"/>
      </w:divBdr>
    </w:div>
    <w:div w:id="796412362">
      <w:bodyDiv w:val="1"/>
      <w:marLeft w:val="0"/>
      <w:marRight w:val="0"/>
      <w:marTop w:val="0"/>
      <w:marBottom w:val="0"/>
      <w:divBdr>
        <w:top w:val="none" w:sz="0" w:space="0" w:color="auto"/>
        <w:left w:val="none" w:sz="0" w:space="0" w:color="auto"/>
        <w:bottom w:val="none" w:sz="0" w:space="0" w:color="auto"/>
        <w:right w:val="none" w:sz="0" w:space="0" w:color="auto"/>
      </w:divBdr>
    </w:div>
    <w:div w:id="798063762">
      <w:bodyDiv w:val="1"/>
      <w:marLeft w:val="0"/>
      <w:marRight w:val="0"/>
      <w:marTop w:val="0"/>
      <w:marBottom w:val="0"/>
      <w:divBdr>
        <w:top w:val="none" w:sz="0" w:space="0" w:color="auto"/>
        <w:left w:val="none" w:sz="0" w:space="0" w:color="auto"/>
        <w:bottom w:val="none" w:sz="0" w:space="0" w:color="auto"/>
        <w:right w:val="none" w:sz="0" w:space="0" w:color="auto"/>
      </w:divBdr>
    </w:div>
    <w:div w:id="798649603">
      <w:bodyDiv w:val="1"/>
      <w:marLeft w:val="0"/>
      <w:marRight w:val="0"/>
      <w:marTop w:val="0"/>
      <w:marBottom w:val="0"/>
      <w:divBdr>
        <w:top w:val="none" w:sz="0" w:space="0" w:color="auto"/>
        <w:left w:val="none" w:sz="0" w:space="0" w:color="auto"/>
        <w:bottom w:val="none" w:sz="0" w:space="0" w:color="auto"/>
        <w:right w:val="none" w:sz="0" w:space="0" w:color="auto"/>
      </w:divBdr>
    </w:div>
    <w:div w:id="799035978">
      <w:bodyDiv w:val="1"/>
      <w:marLeft w:val="0"/>
      <w:marRight w:val="0"/>
      <w:marTop w:val="0"/>
      <w:marBottom w:val="0"/>
      <w:divBdr>
        <w:top w:val="none" w:sz="0" w:space="0" w:color="auto"/>
        <w:left w:val="none" w:sz="0" w:space="0" w:color="auto"/>
        <w:bottom w:val="none" w:sz="0" w:space="0" w:color="auto"/>
        <w:right w:val="none" w:sz="0" w:space="0" w:color="auto"/>
      </w:divBdr>
    </w:div>
    <w:div w:id="800685789">
      <w:bodyDiv w:val="1"/>
      <w:marLeft w:val="0"/>
      <w:marRight w:val="0"/>
      <w:marTop w:val="0"/>
      <w:marBottom w:val="0"/>
      <w:divBdr>
        <w:top w:val="none" w:sz="0" w:space="0" w:color="auto"/>
        <w:left w:val="none" w:sz="0" w:space="0" w:color="auto"/>
        <w:bottom w:val="none" w:sz="0" w:space="0" w:color="auto"/>
        <w:right w:val="none" w:sz="0" w:space="0" w:color="auto"/>
      </w:divBdr>
    </w:div>
    <w:div w:id="801537855">
      <w:bodyDiv w:val="1"/>
      <w:marLeft w:val="0"/>
      <w:marRight w:val="0"/>
      <w:marTop w:val="0"/>
      <w:marBottom w:val="0"/>
      <w:divBdr>
        <w:top w:val="none" w:sz="0" w:space="0" w:color="auto"/>
        <w:left w:val="none" w:sz="0" w:space="0" w:color="auto"/>
        <w:bottom w:val="none" w:sz="0" w:space="0" w:color="auto"/>
        <w:right w:val="none" w:sz="0" w:space="0" w:color="auto"/>
      </w:divBdr>
    </w:div>
    <w:div w:id="803275627">
      <w:bodyDiv w:val="1"/>
      <w:marLeft w:val="0"/>
      <w:marRight w:val="0"/>
      <w:marTop w:val="0"/>
      <w:marBottom w:val="0"/>
      <w:divBdr>
        <w:top w:val="none" w:sz="0" w:space="0" w:color="auto"/>
        <w:left w:val="none" w:sz="0" w:space="0" w:color="auto"/>
        <w:bottom w:val="none" w:sz="0" w:space="0" w:color="auto"/>
        <w:right w:val="none" w:sz="0" w:space="0" w:color="auto"/>
      </w:divBdr>
    </w:div>
    <w:div w:id="803621186">
      <w:bodyDiv w:val="1"/>
      <w:marLeft w:val="0"/>
      <w:marRight w:val="0"/>
      <w:marTop w:val="0"/>
      <w:marBottom w:val="0"/>
      <w:divBdr>
        <w:top w:val="none" w:sz="0" w:space="0" w:color="auto"/>
        <w:left w:val="none" w:sz="0" w:space="0" w:color="auto"/>
        <w:bottom w:val="none" w:sz="0" w:space="0" w:color="auto"/>
        <w:right w:val="none" w:sz="0" w:space="0" w:color="auto"/>
      </w:divBdr>
    </w:div>
    <w:div w:id="804274683">
      <w:bodyDiv w:val="1"/>
      <w:marLeft w:val="0"/>
      <w:marRight w:val="0"/>
      <w:marTop w:val="0"/>
      <w:marBottom w:val="0"/>
      <w:divBdr>
        <w:top w:val="none" w:sz="0" w:space="0" w:color="auto"/>
        <w:left w:val="none" w:sz="0" w:space="0" w:color="auto"/>
        <w:bottom w:val="none" w:sz="0" w:space="0" w:color="auto"/>
        <w:right w:val="none" w:sz="0" w:space="0" w:color="auto"/>
      </w:divBdr>
    </w:div>
    <w:div w:id="804737104">
      <w:bodyDiv w:val="1"/>
      <w:marLeft w:val="0"/>
      <w:marRight w:val="0"/>
      <w:marTop w:val="0"/>
      <w:marBottom w:val="0"/>
      <w:divBdr>
        <w:top w:val="none" w:sz="0" w:space="0" w:color="auto"/>
        <w:left w:val="none" w:sz="0" w:space="0" w:color="auto"/>
        <w:bottom w:val="none" w:sz="0" w:space="0" w:color="auto"/>
        <w:right w:val="none" w:sz="0" w:space="0" w:color="auto"/>
      </w:divBdr>
    </w:div>
    <w:div w:id="805271795">
      <w:bodyDiv w:val="1"/>
      <w:marLeft w:val="0"/>
      <w:marRight w:val="0"/>
      <w:marTop w:val="0"/>
      <w:marBottom w:val="0"/>
      <w:divBdr>
        <w:top w:val="none" w:sz="0" w:space="0" w:color="auto"/>
        <w:left w:val="none" w:sz="0" w:space="0" w:color="auto"/>
        <w:bottom w:val="none" w:sz="0" w:space="0" w:color="auto"/>
        <w:right w:val="none" w:sz="0" w:space="0" w:color="auto"/>
      </w:divBdr>
    </w:div>
    <w:div w:id="806626049">
      <w:bodyDiv w:val="1"/>
      <w:marLeft w:val="0"/>
      <w:marRight w:val="0"/>
      <w:marTop w:val="0"/>
      <w:marBottom w:val="0"/>
      <w:divBdr>
        <w:top w:val="none" w:sz="0" w:space="0" w:color="auto"/>
        <w:left w:val="none" w:sz="0" w:space="0" w:color="auto"/>
        <w:bottom w:val="none" w:sz="0" w:space="0" w:color="auto"/>
        <w:right w:val="none" w:sz="0" w:space="0" w:color="auto"/>
      </w:divBdr>
    </w:div>
    <w:div w:id="808279407">
      <w:bodyDiv w:val="1"/>
      <w:marLeft w:val="0"/>
      <w:marRight w:val="0"/>
      <w:marTop w:val="0"/>
      <w:marBottom w:val="0"/>
      <w:divBdr>
        <w:top w:val="none" w:sz="0" w:space="0" w:color="auto"/>
        <w:left w:val="none" w:sz="0" w:space="0" w:color="auto"/>
        <w:bottom w:val="none" w:sz="0" w:space="0" w:color="auto"/>
        <w:right w:val="none" w:sz="0" w:space="0" w:color="auto"/>
      </w:divBdr>
    </w:div>
    <w:div w:id="808324168">
      <w:bodyDiv w:val="1"/>
      <w:marLeft w:val="0"/>
      <w:marRight w:val="0"/>
      <w:marTop w:val="0"/>
      <w:marBottom w:val="0"/>
      <w:divBdr>
        <w:top w:val="none" w:sz="0" w:space="0" w:color="auto"/>
        <w:left w:val="none" w:sz="0" w:space="0" w:color="auto"/>
        <w:bottom w:val="none" w:sz="0" w:space="0" w:color="auto"/>
        <w:right w:val="none" w:sz="0" w:space="0" w:color="auto"/>
      </w:divBdr>
    </w:div>
    <w:div w:id="808521313">
      <w:bodyDiv w:val="1"/>
      <w:marLeft w:val="0"/>
      <w:marRight w:val="0"/>
      <w:marTop w:val="0"/>
      <w:marBottom w:val="0"/>
      <w:divBdr>
        <w:top w:val="none" w:sz="0" w:space="0" w:color="auto"/>
        <w:left w:val="none" w:sz="0" w:space="0" w:color="auto"/>
        <w:bottom w:val="none" w:sz="0" w:space="0" w:color="auto"/>
        <w:right w:val="none" w:sz="0" w:space="0" w:color="auto"/>
      </w:divBdr>
    </w:div>
    <w:div w:id="810249467">
      <w:bodyDiv w:val="1"/>
      <w:marLeft w:val="0"/>
      <w:marRight w:val="0"/>
      <w:marTop w:val="0"/>
      <w:marBottom w:val="0"/>
      <w:divBdr>
        <w:top w:val="none" w:sz="0" w:space="0" w:color="auto"/>
        <w:left w:val="none" w:sz="0" w:space="0" w:color="auto"/>
        <w:bottom w:val="none" w:sz="0" w:space="0" w:color="auto"/>
        <w:right w:val="none" w:sz="0" w:space="0" w:color="auto"/>
      </w:divBdr>
    </w:div>
    <w:div w:id="810709535">
      <w:bodyDiv w:val="1"/>
      <w:marLeft w:val="0"/>
      <w:marRight w:val="0"/>
      <w:marTop w:val="0"/>
      <w:marBottom w:val="0"/>
      <w:divBdr>
        <w:top w:val="none" w:sz="0" w:space="0" w:color="auto"/>
        <w:left w:val="none" w:sz="0" w:space="0" w:color="auto"/>
        <w:bottom w:val="none" w:sz="0" w:space="0" w:color="auto"/>
        <w:right w:val="none" w:sz="0" w:space="0" w:color="auto"/>
      </w:divBdr>
    </w:div>
    <w:div w:id="813958033">
      <w:bodyDiv w:val="1"/>
      <w:marLeft w:val="0"/>
      <w:marRight w:val="0"/>
      <w:marTop w:val="0"/>
      <w:marBottom w:val="0"/>
      <w:divBdr>
        <w:top w:val="none" w:sz="0" w:space="0" w:color="auto"/>
        <w:left w:val="none" w:sz="0" w:space="0" w:color="auto"/>
        <w:bottom w:val="none" w:sz="0" w:space="0" w:color="auto"/>
        <w:right w:val="none" w:sz="0" w:space="0" w:color="auto"/>
      </w:divBdr>
    </w:div>
    <w:div w:id="815801858">
      <w:bodyDiv w:val="1"/>
      <w:marLeft w:val="0"/>
      <w:marRight w:val="0"/>
      <w:marTop w:val="0"/>
      <w:marBottom w:val="0"/>
      <w:divBdr>
        <w:top w:val="none" w:sz="0" w:space="0" w:color="auto"/>
        <w:left w:val="none" w:sz="0" w:space="0" w:color="auto"/>
        <w:bottom w:val="none" w:sz="0" w:space="0" w:color="auto"/>
        <w:right w:val="none" w:sz="0" w:space="0" w:color="auto"/>
      </w:divBdr>
    </w:div>
    <w:div w:id="817040035">
      <w:bodyDiv w:val="1"/>
      <w:marLeft w:val="0"/>
      <w:marRight w:val="0"/>
      <w:marTop w:val="0"/>
      <w:marBottom w:val="0"/>
      <w:divBdr>
        <w:top w:val="none" w:sz="0" w:space="0" w:color="auto"/>
        <w:left w:val="none" w:sz="0" w:space="0" w:color="auto"/>
        <w:bottom w:val="none" w:sz="0" w:space="0" w:color="auto"/>
        <w:right w:val="none" w:sz="0" w:space="0" w:color="auto"/>
      </w:divBdr>
    </w:div>
    <w:div w:id="824123367">
      <w:bodyDiv w:val="1"/>
      <w:marLeft w:val="0"/>
      <w:marRight w:val="0"/>
      <w:marTop w:val="0"/>
      <w:marBottom w:val="0"/>
      <w:divBdr>
        <w:top w:val="none" w:sz="0" w:space="0" w:color="auto"/>
        <w:left w:val="none" w:sz="0" w:space="0" w:color="auto"/>
        <w:bottom w:val="none" w:sz="0" w:space="0" w:color="auto"/>
        <w:right w:val="none" w:sz="0" w:space="0" w:color="auto"/>
      </w:divBdr>
    </w:div>
    <w:div w:id="824665855">
      <w:bodyDiv w:val="1"/>
      <w:marLeft w:val="0"/>
      <w:marRight w:val="0"/>
      <w:marTop w:val="0"/>
      <w:marBottom w:val="0"/>
      <w:divBdr>
        <w:top w:val="none" w:sz="0" w:space="0" w:color="auto"/>
        <w:left w:val="none" w:sz="0" w:space="0" w:color="auto"/>
        <w:bottom w:val="none" w:sz="0" w:space="0" w:color="auto"/>
        <w:right w:val="none" w:sz="0" w:space="0" w:color="auto"/>
      </w:divBdr>
    </w:div>
    <w:div w:id="825130290">
      <w:bodyDiv w:val="1"/>
      <w:marLeft w:val="0"/>
      <w:marRight w:val="0"/>
      <w:marTop w:val="0"/>
      <w:marBottom w:val="0"/>
      <w:divBdr>
        <w:top w:val="none" w:sz="0" w:space="0" w:color="auto"/>
        <w:left w:val="none" w:sz="0" w:space="0" w:color="auto"/>
        <w:bottom w:val="none" w:sz="0" w:space="0" w:color="auto"/>
        <w:right w:val="none" w:sz="0" w:space="0" w:color="auto"/>
      </w:divBdr>
    </w:div>
    <w:div w:id="825780479">
      <w:bodyDiv w:val="1"/>
      <w:marLeft w:val="0"/>
      <w:marRight w:val="0"/>
      <w:marTop w:val="0"/>
      <w:marBottom w:val="0"/>
      <w:divBdr>
        <w:top w:val="none" w:sz="0" w:space="0" w:color="auto"/>
        <w:left w:val="none" w:sz="0" w:space="0" w:color="auto"/>
        <w:bottom w:val="none" w:sz="0" w:space="0" w:color="auto"/>
        <w:right w:val="none" w:sz="0" w:space="0" w:color="auto"/>
      </w:divBdr>
    </w:div>
    <w:div w:id="827944762">
      <w:bodyDiv w:val="1"/>
      <w:marLeft w:val="0"/>
      <w:marRight w:val="0"/>
      <w:marTop w:val="0"/>
      <w:marBottom w:val="0"/>
      <w:divBdr>
        <w:top w:val="none" w:sz="0" w:space="0" w:color="auto"/>
        <w:left w:val="none" w:sz="0" w:space="0" w:color="auto"/>
        <w:bottom w:val="none" w:sz="0" w:space="0" w:color="auto"/>
        <w:right w:val="none" w:sz="0" w:space="0" w:color="auto"/>
      </w:divBdr>
    </w:div>
    <w:div w:id="829756276">
      <w:bodyDiv w:val="1"/>
      <w:marLeft w:val="0"/>
      <w:marRight w:val="0"/>
      <w:marTop w:val="0"/>
      <w:marBottom w:val="0"/>
      <w:divBdr>
        <w:top w:val="none" w:sz="0" w:space="0" w:color="auto"/>
        <w:left w:val="none" w:sz="0" w:space="0" w:color="auto"/>
        <w:bottom w:val="none" w:sz="0" w:space="0" w:color="auto"/>
        <w:right w:val="none" w:sz="0" w:space="0" w:color="auto"/>
      </w:divBdr>
    </w:div>
    <w:div w:id="829908460">
      <w:bodyDiv w:val="1"/>
      <w:marLeft w:val="0"/>
      <w:marRight w:val="0"/>
      <w:marTop w:val="0"/>
      <w:marBottom w:val="0"/>
      <w:divBdr>
        <w:top w:val="none" w:sz="0" w:space="0" w:color="auto"/>
        <w:left w:val="none" w:sz="0" w:space="0" w:color="auto"/>
        <w:bottom w:val="none" w:sz="0" w:space="0" w:color="auto"/>
        <w:right w:val="none" w:sz="0" w:space="0" w:color="auto"/>
      </w:divBdr>
    </w:div>
    <w:div w:id="829951624">
      <w:bodyDiv w:val="1"/>
      <w:marLeft w:val="0"/>
      <w:marRight w:val="0"/>
      <w:marTop w:val="0"/>
      <w:marBottom w:val="0"/>
      <w:divBdr>
        <w:top w:val="none" w:sz="0" w:space="0" w:color="auto"/>
        <w:left w:val="none" w:sz="0" w:space="0" w:color="auto"/>
        <w:bottom w:val="none" w:sz="0" w:space="0" w:color="auto"/>
        <w:right w:val="none" w:sz="0" w:space="0" w:color="auto"/>
      </w:divBdr>
    </w:div>
    <w:div w:id="830677782">
      <w:bodyDiv w:val="1"/>
      <w:marLeft w:val="0"/>
      <w:marRight w:val="0"/>
      <w:marTop w:val="0"/>
      <w:marBottom w:val="0"/>
      <w:divBdr>
        <w:top w:val="none" w:sz="0" w:space="0" w:color="auto"/>
        <w:left w:val="none" w:sz="0" w:space="0" w:color="auto"/>
        <w:bottom w:val="none" w:sz="0" w:space="0" w:color="auto"/>
        <w:right w:val="none" w:sz="0" w:space="0" w:color="auto"/>
      </w:divBdr>
    </w:div>
    <w:div w:id="830825847">
      <w:bodyDiv w:val="1"/>
      <w:marLeft w:val="0"/>
      <w:marRight w:val="0"/>
      <w:marTop w:val="0"/>
      <w:marBottom w:val="0"/>
      <w:divBdr>
        <w:top w:val="none" w:sz="0" w:space="0" w:color="auto"/>
        <w:left w:val="none" w:sz="0" w:space="0" w:color="auto"/>
        <w:bottom w:val="none" w:sz="0" w:space="0" w:color="auto"/>
        <w:right w:val="none" w:sz="0" w:space="0" w:color="auto"/>
      </w:divBdr>
    </w:div>
    <w:div w:id="831062115">
      <w:bodyDiv w:val="1"/>
      <w:marLeft w:val="0"/>
      <w:marRight w:val="0"/>
      <w:marTop w:val="0"/>
      <w:marBottom w:val="0"/>
      <w:divBdr>
        <w:top w:val="none" w:sz="0" w:space="0" w:color="auto"/>
        <w:left w:val="none" w:sz="0" w:space="0" w:color="auto"/>
        <w:bottom w:val="none" w:sz="0" w:space="0" w:color="auto"/>
        <w:right w:val="none" w:sz="0" w:space="0" w:color="auto"/>
      </w:divBdr>
    </w:div>
    <w:div w:id="831337564">
      <w:bodyDiv w:val="1"/>
      <w:marLeft w:val="0"/>
      <w:marRight w:val="0"/>
      <w:marTop w:val="0"/>
      <w:marBottom w:val="0"/>
      <w:divBdr>
        <w:top w:val="none" w:sz="0" w:space="0" w:color="auto"/>
        <w:left w:val="none" w:sz="0" w:space="0" w:color="auto"/>
        <w:bottom w:val="none" w:sz="0" w:space="0" w:color="auto"/>
        <w:right w:val="none" w:sz="0" w:space="0" w:color="auto"/>
      </w:divBdr>
    </w:div>
    <w:div w:id="831916513">
      <w:bodyDiv w:val="1"/>
      <w:marLeft w:val="0"/>
      <w:marRight w:val="0"/>
      <w:marTop w:val="0"/>
      <w:marBottom w:val="0"/>
      <w:divBdr>
        <w:top w:val="none" w:sz="0" w:space="0" w:color="auto"/>
        <w:left w:val="none" w:sz="0" w:space="0" w:color="auto"/>
        <w:bottom w:val="none" w:sz="0" w:space="0" w:color="auto"/>
        <w:right w:val="none" w:sz="0" w:space="0" w:color="auto"/>
      </w:divBdr>
    </w:div>
    <w:div w:id="832186036">
      <w:bodyDiv w:val="1"/>
      <w:marLeft w:val="0"/>
      <w:marRight w:val="0"/>
      <w:marTop w:val="0"/>
      <w:marBottom w:val="0"/>
      <w:divBdr>
        <w:top w:val="none" w:sz="0" w:space="0" w:color="auto"/>
        <w:left w:val="none" w:sz="0" w:space="0" w:color="auto"/>
        <w:bottom w:val="none" w:sz="0" w:space="0" w:color="auto"/>
        <w:right w:val="none" w:sz="0" w:space="0" w:color="auto"/>
      </w:divBdr>
    </w:div>
    <w:div w:id="832767363">
      <w:bodyDiv w:val="1"/>
      <w:marLeft w:val="0"/>
      <w:marRight w:val="0"/>
      <w:marTop w:val="0"/>
      <w:marBottom w:val="0"/>
      <w:divBdr>
        <w:top w:val="none" w:sz="0" w:space="0" w:color="auto"/>
        <w:left w:val="none" w:sz="0" w:space="0" w:color="auto"/>
        <w:bottom w:val="none" w:sz="0" w:space="0" w:color="auto"/>
        <w:right w:val="none" w:sz="0" w:space="0" w:color="auto"/>
      </w:divBdr>
    </w:div>
    <w:div w:id="833108115">
      <w:bodyDiv w:val="1"/>
      <w:marLeft w:val="0"/>
      <w:marRight w:val="0"/>
      <w:marTop w:val="0"/>
      <w:marBottom w:val="0"/>
      <w:divBdr>
        <w:top w:val="none" w:sz="0" w:space="0" w:color="auto"/>
        <w:left w:val="none" w:sz="0" w:space="0" w:color="auto"/>
        <w:bottom w:val="none" w:sz="0" w:space="0" w:color="auto"/>
        <w:right w:val="none" w:sz="0" w:space="0" w:color="auto"/>
      </w:divBdr>
    </w:div>
    <w:div w:id="833187649">
      <w:bodyDiv w:val="1"/>
      <w:marLeft w:val="0"/>
      <w:marRight w:val="0"/>
      <w:marTop w:val="0"/>
      <w:marBottom w:val="0"/>
      <w:divBdr>
        <w:top w:val="none" w:sz="0" w:space="0" w:color="auto"/>
        <w:left w:val="none" w:sz="0" w:space="0" w:color="auto"/>
        <w:bottom w:val="none" w:sz="0" w:space="0" w:color="auto"/>
        <w:right w:val="none" w:sz="0" w:space="0" w:color="auto"/>
      </w:divBdr>
    </w:div>
    <w:div w:id="833641182">
      <w:bodyDiv w:val="1"/>
      <w:marLeft w:val="0"/>
      <w:marRight w:val="0"/>
      <w:marTop w:val="0"/>
      <w:marBottom w:val="0"/>
      <w:divBdr>
        <w:top w:val="none" w:sz="0" w:space="0" w:color="auto"/>
        <w:left w:val="none" w:sz="0" w:space="0" w:color="auto"/>
        <w:bottom w:val="none" w:sz="0" w:space="0" w:color="auto"/>
        <w:right w:val="none" w:sz="0" w:space="0" w:color="auto"/>
      </w:divBdr>
    </w:div>
    <w:div w:id="834414493">
      <w:bodyDiv w:val="1"/>
      <w:marLeft w:val="0"/>
      <w:marRight w:val="0"/>
      <w:marTop w:val="0"/>
      <w:marBottom w:val="0"/>
      <w:divBdr>
        <w:top w:val="none" w:sz="0" w:space="0" w:color="auto"/>
        <w:left w:val="none" w:sz="0" w:space="0" w:color="auto"/>
        <w:bottom w:val="none" w:sz="0" w:space="0" w:color="auto"/>
        <w:right w:val="none" w:sz="0" w:space="0" w:color="auto"/>
      </w:divBdr>
    </w:div>
    <w:div w:id="834415255">
      <w:bodyDiv w:val="1"/>
      <w:marLeft w:val="0"/>
      <w:marRight w:val="0"/>
      <w:marTop w:val="0"/>
      <w:marBottom w:val="0"/>
      <w:divBdr>
        <w:top w:val="none" w:sz="0" w:space="0" w:color="auto"/>
        <w:left w:val="none" w:sz="0" w:space="0" w:color="auto"/>
        <w:bottom w:val="none" w:sz="0" w:space="0" w:color="auto"/>
        <w:right w:val="none" w:sz="0" w:space="0" w:color="auto"/>
      </w:divBdr>
    </w:div>
    <w:div w:id="837234010">
      <w:bodyDiv w:val="1"/>
      <w:marLeft w:val="0"/>
      <w:marRight w:val="0"/>
      <w:marTop w:val="0"/>
      <w:marBottom w:val="0"/>
      <w:divBdr>
        <w:top w:val="none" w:sz="0" w:space="0" w:color="auto"/>
        <w:left w:val="none" w:sz="0" w:space="0" w:color="auto"/>
        <w:bottom w:val="none" w:sz="0" w:space="0" w:color="auto"/>
        <w:right w:val="none" w:sz="0" w:space="0" w:color="auto"/>
      </w:divBdr>
    </w:div>
    <w:div w:id="837429997">
      <w:bodyDiv w:val="1"/>
      <w:marLeft w:val="0"/>
      <w:marRight w:val="0"/>
      <w:marTop w:val="0"/>
      <w:marBottom w:val="0"/>
      <w:divBdr>
        <w:top w:val="none" w:sz="0" w:space="0" w:color="auto"/>
        <w:left w:val="none" w:sz="0" w:space="0" w:color="auto"/>
        <w:bottom w:val="none" w:sz="0" w:space="0" w:color="auto"/>
        <w:right w:val="none" w:sz="0" w:space="0" w:color="auto"/>
      </w:divBdr>
    </w:div>
    <w:div w:id="837963768">
      <w:bodyDiv w:val="1"/>
      <w:marLeft w:val="0"/>
      <w:marRight w:val="0"/>
      <w:marTop w:val="0"/>
      <w:marBottom w:val="0"/>
      <w:divBdr>
        <w:top w:val="none" w:sz="0" w:space="0" w:color="auto"/>
        <w:left w:val="none" w:sz="0" w:space="0" w:color="auto"/>
        <w:bottom w:val="none" w:sz="0" w:space="0" w:color="auto"/>
        <w:right w:val="none" w:sz="0" w:space="0" w:color="auto"/>
      </w:divBdr>
    </w:div>
    <w:div w:id="840774831">
      <w:bodyDiv w:val="1"/>
      <w:marLeft w:val="0"/>
      <w:marRight w:val="0"/>
      <w:marTop w:val="0"/>
      <w:marBottom w:val="0"/>
      <w:divBdr>
        <w:top w:val="none" w:sz="0" w:space="0" w:color="auto"/>
        <w:left w:val="none" w:sz="0" w:space="0" w:color="auto"/>
        <w:bottom w:val="none" w:sz="0" w:space="0" w:color="auto"/>
        <w:right w:val="none" w:sz="0" w:space="0" w:color="auto"/>
      </w:divBdr>
    </w:div>
    <w:div w:id="841773544">
      <w:bodyDiv w:val="1"/>
      <w:marLeft w:val="0"/>
      <w:marRight w:val="0"/>
      <w:marTop w:val="0"/>
      <w:marBottom w:val="0"/>
      <w:divBdr>
        <w:top w:val="none" w:sz="0" w:space="0" w:color="auto"/>
        <w:left w:val="none" w:sz="0" w:space="0" w:color="auto"/>
        <w:bottom w:val="none" w:sz="0" w:space="0" w:color="auto"/>
        <w:right w:val="none" w:sz="0" w:space="0" w:color="auto"/>
      </w:divBdr>
    </w:div>
    <w:div w:id="842208340">
      <w:bodyDiv w:val="1"/>
      <w:marLeft w:val="0"/>
      <w:marRight w:val="0"/>
      <w:marTop w:val="0"/>
      <w:marBottom w:val="0"/>
      <w:divBdr>
        <w:top w:val="none" w:sz="0" w:space="0" w:color="auto"/>
        <w:left w:val="none" w:sz="0" w:space="0" w:color="auto"/>
        <w:bottom w:val="none" w:sz="0" w:space="0" w:color="auto"/>
        <w:right w:val="none" w:sz="0" w:space="0" w:color="auto"/>
      </w:divBdr>
    </w:div>
    <w:div w:id="847061461">
      <w:bodyDiv w:val="1"/>
      <w:marLeft w:val="0"/>
      <w:marRight w:val="0"/>
      <w:marTop w:val="0"/>
      <w:marBottom w:val="0"/>
      <w:divBdr>
        <w:top w:val="none" w:sz="0" w:space="0" w:color="auto"/>
        <w:left w:val="none" w:sz="0" w:space="0" w:color="auto"/>
        <w:bottom w:val="none" w:sz="0" w:space="0" w:color="auto"/>
        <w:right w:val="none" w:sz="0" w:space="0" w:color="auto"/>
      </w:divBdr>
    </w:div>
    <w:div w:id="848181451">
      <w:bodyDiv w:val="1"/>
      <w:marLeft w:val="0"/>
      <w:marRight w:val="0"/>
      <w:marTop w:val="0"/>
      <w:marBottom w:val="0"/>
      <w:divBdr>
        <w:top w:val="none" w:sz="0" w:space="0" w:color="auto"/>
        <w:left w:val="none" w:sz="0" w:space="0" w:color="auto"/>
        <w:bottom w:val="none" w:sz="0" w:space="0" w:color="auto"/>
        <w:right w:val="none" w:sz="0" w:space="0" w:color="auto"/>
      </w:divBdr>
    </w:div>
    <w:div w:id="849412323">
      <w:bodyDiv w:val="1"/>
      <w:marLeft w:val="0"/>
      <w:marRight w:val="0"/>
      <w:marTop w:val="0"/>
      <w:marBottom w:val="0"/>
      <w:divBdr>
        <w:top w:val="none" w:sz="0" w:space="0" w:color="auto"/>
        <w:left w:val="none" w:sz="0" w:space="0" w:color="auto"/>
        <w:bottom w:val="none" w:sz="0" w:space="0" w:color="auto"/>
        <w:right w:val="none" w:sz="0" w:space="0" w:color="auto"/>
      </w:divBdr>
    </w:div>
    <w:div w:id="850146548">
      <w:bodyDiv w:val="1"/>
      <w:marLeft w:val="0"/>
      <w:marRight w:val="0"/>
      <w:marTop w:val="0"/>
      <w:marBottom w:val="0"/>
      <w:divBdr>
        <w:top w:val="none" w:sz="0" w:space="0" w:color="auto"/>
        <w:left w:val="none" w:sz="0" w:space="0" w:color="auto"/>
        <w:bottom w:val="none" w:sz="0" w:space="0" w:color="auto"/>
        <w:right w:val="none" w:sz="0" w:space="0" w:color="auto"/>
      </w:divBdr>
    </w:div>
    <w:div w:id="850216491">
      <w:bodyDiv w:val="1"/>
      <w:marLeft w:val="0"/>
      <w:marRight w:val="0"/>
      <w:marTop w:val="0"/>
      <w:marBottom w:val="0"/>
      <w:divBdr>
        <w:top w:val="none" w:sz="0" w:space="0" w:color="auto"/>
        <w:left w:val="none" w:sz="0" w:space="0" w:color="auto"/>
        <w:bottom w:val="none" w:sz="0" w:space="0" w:color="auto"/>
        <w:right w:val="none" w:sz="0" w:space="0" w:color="auto"/>
      </w:divBdr>
    </w:div>
    <w:div w:id="852843036">
      <w:bodyDiv w:val="1"/>
      <w:marLeft w:val="0"/>
      <w:marRight w:val="0"/>
      <w:marTop w:val="0"/>
      <w:marBottom w:val="0"/>
      <w:divBdr>
        <w:top w:val="none" w:sz="0" w:space="0" w:color="auto"/>
        <w:left w:val="none" w:sz="0" w:space="0" w:color="auto"/>
        <w:bottom w:val="none" w:sz="0" w:space="0" w:color="auto"/>
        <w:right w:val="none" w:sz="0" w:space="0" w:color="auto"/>
      </w:divBdr>
    </w:div>
    <w:div w:id="853112843">
      <w:bodyDiv w:val="1"/>
      <w:marLeft w:val="0"/>
      <w:marRight w:val="0"/>
      <w:marTop w:val="0"/>
      <w:marBottom w:val="0"/>
      <w:divBdr>
        <w:top w:val="none" w:sz="0" w:space="0" w:color="auto"/>
        <w:left w:val="none" w:sz="0" w:space="0" w:color="auto"/>
        <w:bottom w:val="none" w:sz="0" w:space="0" w:color="auto"/>
        <w:right w:val="none" w:sz="0" w:space="0" w:color="auto"/>
      </w:divBdr>
    </w:div>
    <w:div w:id="853231593">
      <w:bodyDiv w:val="1"/>
      <w:marLeft w:val="0"/>
      <w:marRight w:val="0"/>
      <w:marTop w:val="0"/>
      <w:marBottom w:val="0"/>
      <w:divBdr>
        <w:top w:val="none" w:sz="0" w:space="0" w:color="auto"/>
        <w:left w:val="none" w:sz="0" w:space="0" w:color="auto"/>
        <w:bottom w:val="none" w:sz="0" w:space="0" w:color="auto"/>
        <w:right w:val="none" w:sz="0" w:space="0" w:color="auto"/>
      </w:divBdr>
      <w:divsChild>
        <w:div w:id="975183769">
          <w:marLeft w:val="0"/>
          <w:marRight w:val="0"/>
          <w:marTop w:val="0"/>
          <w:marBottom w:val="0"/>
          <w:divBdr>
            <w:top w:val="none" w:sz="0" w:space="0" w:color="auto"/>
            <w:left w:val="none" w:sz="0" w:space="0" w:color="auto"/>
            <w:bottom w:val="none" w:sz="0" w:space="0" w:color="auto"/>
            <w:right w:val="none" w:sz="0" w:space="0" w:color="auto"/>
          </w:divBdr>
        </w:div>
      </w:divsChild>
    </w:div>
    <w:div w:id="854225546">
      <w:bodyDiv w:val="1"/>
      <w:marLeft w:val="0"/>
      <w:marRight w:val="0"/>
      <w:marTop w:val="0"/>
      <w:marBottom w:val="0"/>
      <w:divBdr>
        <w:top w:val="none" w:sz="0" w:space="0" w:color="auto"/>
        <w:left w:val="none" w:sz="0" w:space="0" w:color="auto"/>
        <w:bottom w:val="none" w:sz="0" w:space="0" w:color="auto"/>
        <w:right w:val="none" w:sz="0" w:space="0" w:color="auto"/>
      </w:divBdr>
    </w:div>
    <w:div w:id="856775652">
      <w:bodyDiv w:val="1"/>
      <w:marLeft w:val="0"/>
      <w:marRight w:val="0"/>
      <w:marTop w:val="0"/>
      <w:marBottom w:val="0"/>
      <w:divBdr>
        <w:top w:val="none" w:sz="0" w:space="0" w:color="auto"/>
        <w:left w:val="none" w:sz="0" w:space="0" w:color="auto"/>
        <w:bottom w:val="none" w:sz="0" w:space="0" w:color="auto"/>
        <w:right w:val="none" w:sz="0" w:space="0" w:color="auto"/>
      </w:divBdr>
    </w:div>
    <w:div w:id="856846252">
      <w:bodyDiv w:val="1"/>
      <w:marLeft w:val="0"/>
      <w:marRight w:val="0"/>
      <w:marTop w:val="0"/>
      <w:marBottom w:val="0"/>
      <w:divBdr>
        <w:top w:val="none" w:sz="0" w:space="0" w:color="auto"/>
        <w:left w:val="none" w:sz="0" w:space="0" w:color="auto"/>
        <w:bottom w:val="none" w:sz="0" w:space="0" w:color="auto"/>
        <w:right w:val="none" w:sz="0" w:space="0" w:color="auto"/>
      </w:divBdr>
    </w:div>
    <w:div w:id="857545361">
      <w:bodyDiv w:val="1"/>
      <w:marLeft w:val="0"/>
      <w:marRight w:val="0"/>
      <w:marTop w:val="0"/>
      <w:marBottom w:val="0"/>
      <w:divBdr>
        <w:top w:val="none" w:sz="0" w:space="0" w:color="auto"/>
        <w:left w:val="none" w:sz="0" w:space="0" w:color="auto"/>
        <w:bottom w:val="none" w:sz="0" w:space="0" w:color="auto"/>
        <w:right w:val="none" w:sz="0" w:space="0" w:color="auto"/>
      </w:divBdr>
    </w:div>
    <w:div w:id="860094693">
      <w:bodyDiv w:val="1"/>
      <w:marLeft w:val="0"/>
      <w:marRight w:val="0"/>
      <w:marTop w:val="0"/>
      <w:marBottom w:val="0"/>
      <w:divBdr>
        <w:top w:val="none" w:sz="0" w:space="0" w:color="auto"/>
        <w:left w:val="none" w:sz="0" w:space="0" w:color="auto"/>
        <w:bottom w:val="none" w:sz="0" w:space="0" w:color="auto"/>
        <w:right w:val="none" w:sz="0" w:space="0" w:color="auto"/>
      </w:divBdr>
    </w:div>
    <w:div w:id="860515227">
      <w:bodyDiv w:val="1"/>
      <w:marLeft w:val="0"/>
      <w:marRight w:val="0"/>
      <w:marTop w:val="0"/>
      <w:marBottom w:val="0"/>
      <w:divBdr>
        <w:top w:val="none" w:sz="0" w:space="0" w:color="auto"/>
        <w:left w:val="none" w:sz="0" w:space="0" w:color="auto"/>
        <w:bottom w:val="none" w:sz="0" w:space="0" w:color="auto"/>
        <w:right w:val="none" w:sz="0" w:space="0" w:color="auto"/>
      </w:divBdr>
    </w:div>
    <w:div w:id="863905096">
      <w:bodyDiv w:val="1"/>
      <w:marLeft w:val="0"/>
      <w:marRight w:val="0"/>
      <w:marTop w:val="0"/>
      <w:marBottom w:val="0"/>
      <w:divBdr>
        <w:top w:val="none" w:sz="0" w:space="0" w:color="auto"/>
        <w:left w:val="none" w:sz="0" w:space="0" w:color="auto"/>
        <w:bottom w:val="none" w:sz="0" w:space="0" w:color="auto"/>
        <w:right w:val="none" w:sz="0" w:space="0" w:color="auto"/>
      </w:divBdr>
    </w:div>
    <w:div w:id="864101255">
      <w:bodyDiv w:val="1"/>
      <w:marLeft w:val="0"/>
      <w:marRight w:val="0"/>
      <w:marTop w:val="0"/>
      <w:marBottom w:val="0"/>
      <w:divBdr>
        <w:top w:val="none" w:sz="0" w:space="0" w:color="auto"/>
        <w:left w:val="none" w:sz="0" w:space="0" w:color="auto"/>
        <w:bottom w:val="none" w:sz="0" w:space="0" w:color="auto"/>
        <w:right w:val="none" w:sz="0" w:space="0" w:color="auto"/>
      </w:divBdr>
    </w:div>
    <w:div w:id="865868893">
      <w:bodyDiv w:val="1"/>
      <w:marLeft w:val="0"/>
      <w:marRight w:val="0"/>
      <w:marTop w:val="0"/>
      <w:marBottom w:val="0"/>
      <w:divBdr>
        <w:top w:val="none" w:sz="0" w:space="0" w:color="auto"/>
        <w:left w:val="none" w:sz="0" w:space="0" w:color="auto"/>
        <w:bottom w:val="none" w:sz="0" w:space="0" w:color="auto"/>
        <w:right w:val="none" w:sz="0" w:space="0" w:color="auto"/>
      </w:divBdr>
    </w:div>
    <w:div w:id="865869418">
      <w:bodyDiv w:val="1"/>
      <w:marLeft w:val="0"/>
      <w:marRight w:val="0"/>
      <w:marTop w:val="0"/>
      <w:marBottom w:val="0"/>
      <w:divBdr>
        <w:top w:val="none" w:sz="0" w:space="0" w:color="auto"/>
        <w:left w:val="none" w:sz="0" w:space="0" w:color="auto"/>
        <w:bottom w:val="none" w:sz="0" w:space="0" w:color="auto"/>
        <w:right w:val="none" w:sz="0" w:space="0" w:color="auto"/>
      </w:divBdr>
    </w:div>
    <w:div w:id="866941717">
      <w:bodyDiv w:val="1"/>
      <w:marLeft w:val="0"/>
      <w:marRight w:val="0"/>
      <w:marTop w:val="0"/>
      <w:marBottom w:val="0"/>
      <w:divBdr>
        <w:top w:val="none" w:sz="0" w:space="0" w:color="auto"/>
        <w:left w:val="none" w:sz="0" w:space="0" w:color="auto"/>
        <w:bottom w:val="none" w:sz="0" w:space="0" w:color="auto"/>
        <w:right w:val="none" w:sz="0" w:space="0" w:color="auto"/>
      </w:divBdr>
    </w:div>
    <w:div w:id="868949349">
      <w:bodyDiv w:val="1"/>
      <w:marLeft w:val="0"/>
      <w:marRight w:val="0"/>
      <w:marTop w:val="0"/>
      <w:marBottom w:val="0"/>
      <w:divBdr>
        <w:top w:val="none" w:sz="0" w:space="0" w:color="auto"/>
        <w:left w:val="none" w:sz="0" w:space="0" w:color="auto"/>
        <w:bottom w:val="none" w:sz="0" w:space="0" w:color="auto"/>
        <w:right w:val="none" w:sz="0" w:space="0" w:color="auto"/>
      </w:divBdr>
    </w:div>
    <w:div w:id="869881569">
      <w:bodyDiv w:val="1"/>
      <w:marLeft w:val="0"/>
      <w:marRight w:val="0"/>
      <w:marTop w:val="0"/>
      <w:marBottom w:val="0"/>
      <w:divBdr>
        <w:top w:val="none" w:sz="0" w:space="0" w:color="auto"/>
        <w:left w:val="none" w:sz="0" w:space="0" w:color="auto"/>
        <w:bottom w:val="none" w:sz="0" w:space="0" w:color="auto"/>
        <w:right w:val="none" w:sz="0" w:space="0" w:color="auto"/>
      </w:divBdr>
    </w:div>
    <w:div w:id="871844288">
      <w:bodyDiv w:val="1"/>
      <w:marLeft w:val="0"/>
      <w:marRight w:val="0"/>
      <w:marTop w:val="0"/>
      <w:marBottom w:val="0"/>
      <w:divBdr>
        <w:top w:val="none" w:sz="0" w:space="0" w:color="auto"/>
        <w:left w:val="none" w:sz="0" w:space="0" w:color="auto"/>
        <w:bottom w:val="none" w:sz="0" w:space="0" w:color="auto"/>
        <w:right w:val="none" w:sz="0" w:space="0" w:color="auto"/>
      </w:divBdr>
    </w:div>
    <w:div w:id="873426522">
      <w:bodyDiv w:val="1"/>
      <w:marLeft w:val="0"/>
      <w:marRight w:val="0"/>
      <w:marTop w:val="0"/>
      <w:marBottom w:val="0"/>
      <w:divBdr>
        <w:top w:val="none" w:sz="0" w:space="0" w:color="auto"/>
        <w:left w:val="none" w:sz="0" w:space="0" w:color="auto"/>
        <w:bottom w:val="none" w:sz="0" w:space="0" w:color="auto"/>
        <w:right w:val="none" w:sz="0" w:space="0" w:color="auto"/>
      </w:divBdr>
    </w:div>
    <w:div w:id="873930471">
      <w:bodyDiv w:val="1"/>
      <w:marLeft w:val="0"/>
      <w:marRight w:val="0"/>
      <w:marTop w:val="0"/>
      <w:marBottom w:val="0"/>
      <w:divBdr>
        <w:top w:val="none" w:sz="0" w:space="0" w:color="auto"/>
        <w:left w:val="none" w:sz="0" w:space="0" w:color="auto"/>
        <w:bottom w:val="none" w:sz="0" w:space="0" w:color="auto"/>
        <w:right w:val="none" w:sz="0" w:space="0" w:color="auto"/>
      </w:divBdr>
    </w:div>
    <w:div w:id="876357344">
      <w:bodyDiv w:val="1"/>
      <w:marLeft w:val="0"/>
      <w:marRight w:val="0"/>
      <w:marTop w:val="0"/>
      <w:marBottom w:val="0"/>
      <w:divBdr>
        <w:top w:val="none" w:sz="0" w:space="0" w:color="auto"/>
        <w:left w:val="none" w:sz="0" w:space="0" w:color="auto"/>
        <w:bottom w:val="none" w:sz="0" w:space="0" w:color="auto"/>
        <w:right w:val="none" w:sz="0" w:space="0" w:color="auto"/>
      </w:divBdr>
    </w:div>
    <w:div w:id="876888643">
      <w:bodyDiv w:val="1"/>
      <w:marLeft w:val="0"/>
      <w:marRight w:val="0"/>
      <w:marTop w:val="0"/>
      <w:marBottom w:val="0"/>
      <w:divBdr>
        <w:top w:val="none" w:sz="0" w:space="0" w:color="auto"/>
        <w:left w:val="none" w:sz="0" w:space="0" w:color="auto"/>
        <w:bottom w:val="none" w:sz="0" w:space="0" w:color="auto"/>
        <w:right w:val="none" w:sz="0" w:space="0" w:color="auto"/>
      </w:divBdr>
    </w:div>
    <w:div w:id="880021621">
      <w:bodyDiv w:val="1"/>
      <w:marLeft w:val="0"/>
      <w:marRight w:val="0"/>
      <w:marTop w:val="0"/>
      <w:marBottom w:val="0"/>
      <w:divBdr>
        <w:top w:val="none" w:sz="0" w:space="0" w:color="auto"/>
        <w:left w:val="none" w:sz="0" w:space="0" w:color="auto"/>
        <w:bottom w:val="none" w:sz="0" w:space="0" w:color="auto"/>
        <w:right w:val="none" w:sz="0" w:space="0" w:color="auto"/>
      </w:divBdr>
    </w:div>
    <w:div w:id="880435726">
      <w:bodyDiv w:val="1"/>
      <w:marLeft w:val="0"/>
      <w:marRight w:val="0"/>
      <w:marTop w:val="0"/>
      <w:marBottom w:val="0"/>
      <w:divBdr>
        <w:top w:val="none" w:sz="0" w:space="0" w:color="auto"/>
        <w:left w:val="none" w:sz="0" w:space="0" w:color="auto"/>
        <w:bottom w:val="none" w:sz="0" w:space="0" w:color="auto"/>
        <w:right w:val="none" w:sz="0" w:space="0" w:color="auto"/>
      </w:divBdr>
    </w:div>
    <w:div w:id="880632221">
      <w:bodyDiv w:val="1"/>
      <w:marLeft w:val="0"/>
      <w:marRight w:val="0"/>
      <w:marTop w:val="0"/>
      <w:marBottom w:val="0"/>
      <w:divBdr>
        <w:top w:val="none" w:sz="0" w:space="0" w:color="auto"/>
        <w:left w:val="none" w:sz="0" w:space="0" w:color="auto"/>
        <w:bottom w:val="none" w:sz="0" w:space="0" w:color="auto"/>
        <w:right w:val="none" w:sz="0" w:space="0" w:color="auto"/>
      </w:divBdr>
    </w:div>
    <w:div w:id="883717025">
      <w:bodyDiv w:val="1"/>
      <w:marLeft w:val="0"/>
      <w:marRight w:val="0"/>
      <w:marTop w:val="0"/>
      <w:marBottom w:val="0"/>
      <w:divBdr>
        <w:top w:val="none" w:sz="0" w:space="0" w:color="auto"/>
        <w:left w:val="none" w:sz="0" w:space="0" w:color="auto"/>
        <w:bottom w:val="none" w:sz="0" w:space="0" w:color="auto"/>
        <w:right w:val="none" w:sz="0" w:space="0" w:color="auto"/>
      </w:divBdr>
    </w:div>
    <w:div w:id="885874068">
      <w:bodyDiv w:val="1"/>
      <w:marLeft w:val="0"/>
      <w:marRight w:val="0"/>
      <w:marTop w:val="0"/>
      <w:marBottom w:val="0"/>
      <w:divBdr>
        <w:top w:val="none" w:sz="0" w:space="0" w:color="auto"/>
        <w:left w:val="none" w:sz="0" w:space="0" w:color="auto"/>
        <w:bottom w:val="none" w:sz="0" w:space="0" w:color="auto"/>
        <w:right w:val="none" w:sz="0" w:space="0" w:color="auto"/>
      </w:divBdr>
    </w:div>
    <w:div w:id="886794168">
      <w:bodyDiv w:val="1"/>
      <w:marLeft w:val="0"/>
      <w:marRight w:val="0"/>
      <w:marTop w:val="0"/>
      <w:marBottom w:val="0"/>
      <w:divBdr>
        <w:top w:val="none" w:sz="0" w:space="0" w:color="auto"/>
        <w:left w:val="none" w:sz="0" w:space="0" w:color="auto"/>
        <w:bottom w:val="none" w:sz="0" w:space="0" w:color="auto"/>
        <w:right w:val="none" w:sz="0" w:space="0" w:color="auto"/>
      </w:divBdr>
    </w:div>
    <w:div w:id="887569818">
      <w:bodyDiv w:val="1"/>
      <w:marLeft w:val="0"/>
      <w:marRight w:val="0"/>
      <w:marTop w:val="0"/>
      <w:marBottom w:val="0"/>
      <w:divBdr>
        <w:top w:val="none" w:sz="0" w:space="0" w:color="auto"/>
        <w:left w:val="none" w:sz="0" w:space="0" w:color="auto"/>
        <w:bottom w:val="none" w:sz="0" w:space="0" w:color="auto"/>
        <w:right w:val="none" w:sz="0" w:space="0" w:color="auto"/>
      </w:divBdr>
    </w:div>
    <w:div w:id="887574488">
      <w:bodyDiv w:val="1"/>
      <w:marLeft w:val="0"/>
      <w:marRight w:val="0"/>
      <w:marTop w:val="0"/>
      <w:marBottom w:val="0"/>
      <w:divBdr>
        <w:top w:val="none" w:sz="0" w:space="0" w:color="auto"/>
        <w:left w:val="none" w:sz="0" w:space="0" w:color="auto"/>
        <w:bottom w:val="none" w:sz="0" w:space="0" w:color="auto"/>
        <w:right w:val="none" w:sz="0" w:space="0" w:color="auto"/>
      </w:divBdr>
    </w:div>
    <w:div w:id="888879937">
      <w:bodyDiv w:val="1"/>
      <w:marLeft w:val="0"/>
      <w:marRight w:val="0"/>
      <w:marTop w:val="0"/>
      <w:marBottom w:val="0"/>
      <w:divBdr>
        <w:top w:val="none" w:sz="0" w:space="0" w:color="auto"/>
        <w:left w:val="none" w:sz="0" w:space="0" w:color="auto"/>
        <w:bottom w:val="none" w:sz="0" w:space="0" w:color="auto"/>
        <w:right w:val="none" w:sz="0" w:space="0" w:color="auto"/>
      </w:divBdr>
    </w:div>
    <w:div w:id="890306587">
      <w:bodyDiv w:val="1"/>
      <w:marLeft w:val="0"/>
      <w:marRight w:val="0"/>
      <w:marTop w:val="0"/>
      <w:marBottom w:val="0"/>
      <w:divBdr>
        <w:top w:val="none" w:sz="0" w:space="0" w:color="auto"/>
        <w:left w:val="none" w:sz="0" w:space="0" w:color="auto"/>
        <w:bottom w:val="none" w:sz="0" w:space="0" w:color="auto"/>
        <w:right w:val="none" w:sz="0" w:space="0" w:color="auto"/>
      </w:divBdr>
    </w:div>
    <w:div w:id="890700705">
      <w:bodyDiv w:val="1"/>
      <w:marLeft w:val="0"/>
      <w:marRight w:val="0"/>
      <w:marTop w:val="0"/>
      <w:marBottom w:val="0"/>
      <w:divBdr>
        <w:top w:val="none" w:sz="0" w:space="0" w:color="auto"/>
        <w:left w:val="none" w:sz="0" w:space="0" w:color="auto"/>
        <w:bottom w:val="none" w:sz="0" w:space="0" w:color="auto"/>
        <w:right w:val="none" w:sz="0" w:space="0" w:color="auto"/>
      </w:divBdr>
    </w:div>
    <w:div w:id="892353931">
      <w:bodyDiv w:val="1"/>
      <w:marLeft w:val="0"/>
      <w:marRight w:val="0"/>
      <w:marTop w:val="0"/>
      <w:marBottom w:val="0"/>
      <w:divBdr>
        <w:top w:val="none" w:sz="0" w:space="0" w:color="auto"/>
        <w:left w:val="none" w:sz="0" w:space="0" w:color="auto"/>
        <w:bottom w:val="none" w:sz="0" w:space="0" w:color="auto"/>
        <w:right w:val="none" w:sz="0" w:space="0" w:color="auto"/>
      </w:divBdr>
    </w:div>
    <w:div w:id="893664380">
      <w:bodyDiv w:val="1"/>
      <w:marLeft w:val="0"/>
      <w:marRight w:val="0"/>
      <w:marTop w:val="0"/>
      <w:marBottom w:val="0"/>
      <w:divBdr>
        <w:top w:val="none" w:sz="0" w:space="0" w:color="auto"/>
        <w:left w:val="none" w:sz="0" w:space="0" w:color="auto"/>
        <w:bottom w:val="none" w:sz="0" w:space="0" w:color="auto"/>
        <w:right w:val="none" w:sz="0" w:space="0" w:color="auto"/>
      </w:divBdr>
    </w:div>
    <w:div w:id="894973451">
      <w:bodyDiv w:val="1"/>
      <w:marLeft w:val="0"/>
      <w:marRight w:val="0"/>
      <w:marTop w:val="0"/>
      <w:marBottom w:val="0"/>
      <w:divBdr>
        <w:top w:val="none" w:sz="0" w:space="0" w:color="auto"/>
        <w:left w:val="none" w:sz="0" w:space="0" w:color="auto"/>
        <w:bottom w:val="none" w:sz="0" w:space="0" w:color="auto"/>
        <w:right w:val="none" w:sz="0" w:space="0" w:color="auto"/>
      </w:divBdr>
    </w:div>
    <w:div w:id="895437220">
      <w:bodyDiv w:val="1"/>
      <w:marLeft w:val="0"/>
      <w:marRight w:val="0"/>
      <w:marTop w:val="0"/>
      <w:marBottom w:val="0"/>
      <w:divBdr>
        <w:top w:val="none" w:sz="0" w:space="0" w:color="auto"/>
        <w:left w:val="none" w:sz="0" w:space="0" w:color="auto"/>
        <w:bottom w:val="none" w:sz="0" w:space="0" w:color="auto"/>
        <w:right w:val="none" w:sz="0" w:space="0" w:color="auto"/>
      </w:divBdr>
    </w:div>
    <w:div w:id="895698563">
      <w:bodyDiv w:val="1"/>
      <w:marLeft w:val="0"/>
      <w:marRight w:val="0"/>
      <w:marTop w:val="0"/>
      <w:marBottom w:val="0"/>
      <w:divBdr>
        <w:top w:val="none" w:sz="0" w:space="0" w:color="auto"/>
        <w:left w:val="none" w:sz="0" w:space="0" w:color="auto"/>
        <w:bottom w:val="none" w:sz="0" w:space="0" w:color="auto"/>
        <w:right w:val="none" w:sz="0" w:space="0" w:color="auto"/>
      </w:divBdr>
    </w:div>
    <w:div w:id="896008866">
      <w:bodyDiv w:val="1"/>
      <w:marLeft w:val="0"/>
      <w:marRight w:val="0"/>
      <w:marTop w:val="0"/>
      <w:marBottom w:val="0"/>
      <w:divBdr>
        <w:top w:val="none" w:sz="0" w:space="0" w:color="auto"/>
        <w:left w:val="none" w:sz="0" w:space="0" w:color="auto"/>
        <w:bottom w:val="none" w:sz="0" w:space="0" w:color="auto"/>
        <w:right w:val="none" w:sz="0" w:space="0" w:color="auto"/>
      </w:divBdr>
    </w:div>
    <w:div w:id="896085807">
      <w:bodyDiv w:val="1"/>
      <w:marLeft w:val="0"/>
      <w:marRight w:val="0"/>
      <w:marTop w:val="0"/>
      <w:marBottom w:val="0"/>
      <w:divBdr>
        <w:top w:val="none" w:sz="0" w:space="0" w:color="auto"/>
        <w:left w:val="none" w:sz="0" w:space="0" w:color="auto"/>
        <w:bottom w:val="none" w:sz="0" w:space="0" w:color="auto"/>
        <w:right w:val="none" w:sz="0" w:space="0" w:color="auto"/>
      </w:divBdr>
    </w:div>
    <w:div w:id="896354099">
      <w:bodyDiv w:val="1"/>
      <w:marLeft w:val="0"/>
      <w:marRight w:val="0"/>
      <w:marTop w:val="0"/>
      <w:marBottom w:val="0"/>
      <w:divBdr>
        <w:top w:val="none" w:sz="0" w:space="0" w:color="auto"/>
        <w:left w:val="none" w:sz="0" w:space="0" w:color="auto"/>
        <w:bottom w:val="none" w:sz="0" w:space="0" w:color="auto"/>
        <w:right w:val="none" w:sz="0" w:space="0" w:color="auto"/>
      </w:divBdr>
    </w:div>
    <w:div w:id="899050828">
      <w:bodyDiv w:val="1"/>
      <w:marLeft w:val="0"/>
      <w:marRight w:val="0"/>
      <w:marTop w:val="0"/>
      <w:marBottom w:val="0"/>
      <w:divBdr>
        <w:top w:val="none" w:sz="0" w:space="0" w:color="auto"/>
        <w:left w:val="none" w:sz="0" w:space="0" w:color="auto"/>
        <w:bottom w:val="none" w:sz="0" w:space="0" w:color="auto"/>
        <w:right w:val="none" w:sz="0" w:space="0" w:color="auto"/>
      </w:divBdr>
    </w:div>
    <w:div w:id="899559385">
      <w:bodyDiv w:val="1"/>
      <w:marLeft w:val="0"/>
      <w:marRight w:val="0"/>
      <w:marTop w:val="0"/>
      <w:marBottom w:val="0"/>
      <w:divBdr>
        <w:top w:val="none" w:sz="0" w:space="0" w:color="auto"/>
        <w:left w:val="none" w:sz="0" w:space="0" w:color="auto"/>
        <w:bottom w:val="none" w:sz="0" w:space="0" w:color="auto"/>
        <w:right w:val="none" w:sz="0" w:space="0" w:color="auto"/>
      </w:divBdr>
    </w:div>
    <w:div w:id="900216803">
      <w:bodyDiv w:val="1"/>
      <w:marLeft w:val="0"/>
      <w:marRight w:val="0"/>
      <w:marTop w:val="0"/>
      <w:marBottom w:val="0"/>
      <w:divBdr>
        <w:top w:val="none" w:sz="0" w:space="0" w:color="auto"/>
        <w:left w:val="none" w:sz="0" w:space="0" w:color="auto"/>
        <w:bottom w:val="none" w:sz="0" w:space="0" w:color="auto"/>
        <w:right w:val="none" w:sz="0" w:space="0" w:color="auto"/>
      </w:divBdr>
    </w:div>
    <w:div w:id="900746370">
      <w:bodyDiv w:val="1"/>
      <w:marLeft w:val="0"/>
      <w:marRight w:val="0"/>
      <w:marTop w:val="0"/>
      <w:marBottom w:val="0"/>
      <w:divBdr>
        <w:top w:val="none" w:sz="0" w:space="0" w:color="auto"/>
        <w:left w:val="none" w:sz="0" w:space="0" w:color="auto"/>
        <w:bottom w:val="none" w:sz="0" w:space="0" w:color="auto"/>
        <w:right w:val="none" w:sz="0" w:space="0" w:color="auto"/>
      </w:divBdr>
    </w:div>
    <w:div w:id="900947851">
      <w:bodyDiv w:val="1"/>
      <w:marLeft w:val="0"/>
      <w:marRight w:val="0"/>
      <w:marTop w:val="0"/>
      <w:marBottom w:val="0"/>
      <w:divBdr>
        <w:top w:val="none" w:sz="0" w:space="0" w:color="auto"/>
        <w:left w:val="none" w:sz="0" w:space="0" w:color="auto"/>
        <w:bottom w:val="none" w:sz="0" w:space="0" w:color="auto"/>
        <w:right w:val="none" w:sz="0" w:space="0" w:color="auto"/>
      </w:divBdr>
    </w:div>
    <w:div w:id="903879801">
      <w:bodyDiv w:val="1"/>
      <w:marLeft w:val="0"/>
      <w:marRight w:val="0"/>
      <w:marTop w:val="0"/>
      <w:marBottom w:val="0"/>
      <w:divBdr>
        <w:top w:val="none" w:sz="0" w:space="0" w:color="auto"/>
        <w:left w:val="none" w:sz="0" w:space="0" w:color="auto"/>
        <w:bottom w:val="none" w:sz="0" w:space="0" w:color="auto"/>
        <w:right w:val="none" w:sz="0" w:space="0" w:color="auto"/>
      </w:divBdr>
    </w:div>
    <w:div w:id="905142476">
      <w:bodyDiv w:val="1"/>
      <w:marLeft w:val="0"/>
      <w:marRight w:val="0"/>
      <w:marTop w:val="0"/>
      <w:marBottom w:val="0"/>
      <w:divBdr>
        <w:top w:val="none" w:sz="0" w:space="0" w:color="auto"/>
        <w:left w:val="none" w:sz="0" w:space="0" w:color="auto"/>
        <w:bottom w:val="none" w:sz="0" w:space="0" w:color="auto"/>
        <w:right w:val="none" w:sz="0" w:space="0" w:color="auto"/>
      </w:divBdr>
    </w:div>
    <w:div w:id="905795648">
      <w:bodyDiv w:val="1"/>
      <w:marLeft w:val="0"/>
      <w:marRight w:val="0"/>
      <w:marTop w:val="0"/>
      <w:marBottom w:val="0"/>
      <w:divBdr>
        <w:top w:val="none" w:sz="0" w:space="0" w:color="auto"/>
        <w:left w:val="none" w:sz="0" w:space="0" w:color="auto"/>
        <w:bottom w:val="none" w:sz="0" w:space="0" w:color="auto"/>
        <w:right w:val="none" w:sz="0" w:space="0" w:color="auto"/>
      </w:divBdr>
    </w:div>
    <w:div w:id="906500886">
      <w:bodyDiv w:val="1"/>
      <w:marLeft w:val="0"/>
      <w:marRight w:val="0"/>
      <w:marTop w:val="0"/>
      <w:marBottom w:val="0"/>
      <w:divBdr>
        <w:top w:val="none" w:sz="0" w:space="0" w:color="auto"/>
        <w:left w:val="none" w:sz="0" w:space="0" w:color="auto"/>
        <w:bottom w:val="none" w:sz="0" w:space="0" w:color="auto"/>
        <w:right w:val="none" w:sz="0" w:space="0" w:color="auto"/>
      </w:divBdr>
    </w:div>
    <w:div w:id="907227157">
      <w:bodyDiv w:val="1"/>
      <w:marLeft w:val="0"/>
      <w:marRight w:val="0"/>
      <w:marTop w:val="0"/>
      <w:marBottom w:val="0"/>
      <w:divBdr>
        <w:top w:val="none" w:sz="0" w:space="0" w:color="auto"/>
        <w:left w:val="none" w:sz="0" w:space="0" w:color="auto"/>
        <w:bottom w:val="none" w:sz="0" w:space="0" w:color="auto"/>
        <w:right w:val="none" w:sz="0" w:space="0" w:color="auto"/>
      </w:divBdr>
    </w:div>
    <w:div w:id="909147383">
      <w:bodyDiv w:val="1"/>
      <w:marLeft w:val="0"/>
      <w:marRight w:val="0"/>
      <w:marTop w:val="0"/>
      <w:marBottom w:val="0"/>
      <w:divBdr>
        <w:top w:val="none" w:sz="0" w:space="0" w:color="auto"/>
        <w:left w:val="none" w:sz="0" w:space="0" w:color="auto"/>
        <w:bottom w:val="none" w:sz="0" w:space="0" w:color="auto"/>
        <w:right w:val="none" w:sz="0" w:space="0" w:color="auto"/>
      </w:divBdr>
    </w:div>
    <w:div w:id="910433498">
      <w:bodyDiv w:val="1"/>
      <w:marLeft w:val="0"/>
      <w:marRight w:val="0"/>
      <w:marTop w:val="0"/>
      <w:marBottom w:val="0"/>
      <w:divBdr>
        <w:top w:val="none" w:sz="0" w:space="0" w:color="auto"/>
        <w:left w:val="none" w:sz="0" w:space="0" w:color="auto"/>
        <w:bottom w:val="none" w:sz="0" w:space="0" w:color="auto"/>
        <w:right w:val="none" w:sz="0" w:space="0" w:color="auto"/>
      </w:divBdr>
    </w:div>
    <w:div w:id="910965231">
      <w:bodyDiv w:val="1"/>
      <w:marLeft w:val="0"/>
      <w:marRight w:val="0"/>
      <w:marTop w:val="0"/>
      <w:marBottom w:val="0"/>
      <w:divBdr>
        <w:top w:val="none" w:sz="0" w:space="0" w:color="auto"/>
        <w:left w:val="none" w:sz="0" w:space="0" w:color="auto"/>
        <w:bottom w:val="none" w:sz="0" w:space="0" w:color="auto"/>
        <w:right w:val="none" w:sz="0" w:space="0" w:color="auto"/>
      </w:divBdr>
    </w:div>
    <w:div w:id="912200308">
      <w:bodyDiv w:val="1"/>
      <w:marLeft w:val="0"/>
      <w:marRight w:val="0"/>
      <w:marTop w:val="0"/>
      <w:marBottom w:val="0"/>
      <w:divBdr>
        <w:top w:val="none" w:sz="0" w:space="0" w:color="auto"/>
        <w:left w:val="none" w:sz="0" w:space="0" w:color="auto"/>
        <w:bottom w:val="none" w:sz="0" w:space="0" w:color="auto"/>
        <w:right w:val="none" w:sz="0" w:space="0" w:color="auto"/>
      </w:divBdr>
    </w:div>
    <w:div w:id="912274019">
      <w:bodyDiv w:val="1"/>
      <w:marLeft w:val="0"/>
      <w:marRight w:val="0"/>
      <w:marTop w:val="0"/>
      <w:marBottom w:val="0"/>
      <w:divBdr>
        <w:top w:val="none" w:sz="0" w:space="0" w:color="auto"/>
        <w:left w:val="none" w:sz="0" w:space="0" w:color="auto"/>
        <w:bottom w:val="none" w:sz="0" w:space="0" w:color="auto"/>
        <w:right w:val="none" w:sz="0" w:space="0" w:color="auto"/>
      </w:divBdr>
    </w:div>
    <w:div w:id="912395506">
      <w:bodyDiv w:val="1"/>
      <w:marLeft w:val="0"/>
      <w:marRight w:val="0"/>
      <w:marTop w:val="0"/>
      <w:marBottom w:val="0"/>
      <w:divBdr>
        <w:top w:val="none" w:sz="0" w:space="0" w:color="auto"/>
        <w:left w:val="none" w:sz="0" w:space="0" w:color="auto"/>
        <w:bottom w:val="none" w:sz="0" w:space="0" w:color="auto"/>
        <w:right w:val="none" w:sz="0" w:space="0" w:color="auto"/>
      </w:divBdr>
    </w:div>
    <w:div w:id="912740840">
      <w:bodyDiv w:val="1"/>
      <w:marLeft w:val="0"/>
      <w:marRight w:val="0"/>
      <w:marTop w:val="0"/>
      <w:marBottom w:val="0"/>
      <w:divBdr>
        <w:top w:val="none" w:sz="0" w:space="0" w:color="auto"/>
        <w:left w:val="none" w:sz="0" w:space="0" w:color="auto"/>
        <w:bottom w:val="none" w:sz="0" w:space="0" w:color="auto"/>
        <w:right w:val="none" w:sz="0" w:space="0" w:color="auto"/>
      </w:divBdr>
    </w:div>
    <w:div w:id="913473044">
      <w:bodyDiv w:val="1"/>
      <w:marLeft w:val="0"/>
      <w:marRight w:val="0"/>
      <w:marTop w:val="0"/>
      <w:marBottom w:val="0"/>
      <w:divBdr>
        <w:top w:val="none" w:sz="0" w:space="0" w:color="auto"/>
        <w:left w:val="none" w:sz="0" w:space="0" w:color="auto"/>
        <w:bottom w:val="none" w:sz="0" w:space="0" w:color="auto"/>
        <w:right w:val="none" w:sz="0" w:space="0" w:color="auto"/>
      </w:divBdr>
    </w:div>
    <w:div w:id="913931383">
      <w:bodyDiv w:val="1"/>
      <w:marLeft w:val="0"/>
      <w:marRight w:val="0"/>
      <w:marTop w:val="0"/>
      <w:marBottom w:val="0"/>
      <w:divBdr>
        <w:top w:val="none" w:sz="0" w:space="0" w:color="auto"/>
        <w:left w:val="none" w:sz="0" w:space="0" w:color="auto"/>
        <w:bottom w:val="none" w:sz="0" w:space="0" w:color="auto"/>
        <w:right w:val="none" w:sz="0" w:space="0" w:color="auto"/>
      </w:divBdr>
    </w:div>
    <w:div w:id="914440529">
      <w:bodyDiv w:val="1"/>
      <w:marLeft w:val="0"/>
      <w:marRight w:val="0"/>
      <w:marTop w:val="0"/>
      <w:marBottom w:val="0"/>
      <w:divBdr>
        <w:top w:val="none" w:sz="0" w:space="0" w:color="auto"/>
        <w:left w:val="none" w:sz="0" w:space="0" w:color="auto"/>
        <w:bottom w:val="none" w:sz="0" w:space="0" w:color="auto"/>
        <w:right w:val="none" w:sz="0" w:space="0" w:color="auto"/>
      </w:divBdr>
    </w:div>
    <w:div w:id="914583505">
      <w:bodyDiv w:val="1"/>
      <w:marLeft w:val="0"/>
      <w:marRight w:val="0"/>
      <w:marTop w:val="0"/>
      <w:marBottom w:val="0"/>
      <w:divBdr>
        <w:top w:val="none" w:sz="0" w:space="0" w:color="auto"/>
        <w:left w:val="none" w:sz="0" w:space="0" w:color="auto"/>
        <w:bottom w:val="none" w:sz="0" w:space="0" w:color="auto"/>
        <w:right w:val="none" w:sz="0" w:space="0" w:color="auto"/>
      </w:divBdr>
    </w:div>
    <w:div w:id="914626580">
      <w:bodyDiv w:val="1"/>
      <w:marLeft w:val="0"/>
      <w:marRight w:val="0"/>
      <w:marTop w:val="0"/>
      <w:marBottom w:val="0"/>
      <w:divBdr>
        <w:top w:val="none" w:sz="0" w:space="0" w:color="auto"/>
        <w:left w:val="none" w:sz="0" w:space="0" w:color="auto"/>
        <w:bottom w:val="none" w:sz="0" w:space="0" w:color="auto"/>
        <w:right w:val="none" w:sz="0" w:space="0" w:color="auto"/>
      </w:divBdr>
    </w:div>
    <w:div w:id="914822177">
      <w:bodyDiv w:val="1"/>
      <w:marLeft w:val="0"/>
      <w:marRight w:val="0"/>
      <w:marTop w:val="0"/>
      <w:marBottom w:val="0"/>
      <w:divBdr>
        <w:top w:val="none" w:sz="0" w:space="0" w:color="auto"/>
        <w:left w:val="none" w:sz="0" w:space="0" w:color="auto"/>
        <w:bottom w:val="none" w:sz="0" w:space="0" w:color="auto"/>
        <w:right w:val="none" w:sz="0" w:space="0" w:color="auto"/>
      </w:divBdr>
    </w:div>
    <w:div w:id="916129181">
      <w:bodyDiv w:val="1"/>
      <w:marLeft w:val="0"/>
      <w:marRight w:val="0"/>
      <w:marTop w:val="0"/>
      <w:marBottom w:val="0"/>
      <w:divBdr>
        <w:top w:val="none" w:sz="0" w:space="0" w:color="auto"/>
        <w:left w:val="none" w:sz="0" w:space="0" w:color="auto"/>
        <w:bottom w:val="none" w:sz="0" w:space="0" w:color="auto"/>
        <w:right w:val="none" w:sz="0" w:space="0" w:color="auto"/>
      </w:divBdr>
    </w:div>
    <w:div w:id="916666816">
      <w:bodyDiv w:val="1"/>
      <w:marLeft w:val="0"/>
      <w:marRight w:val="0"/>
      <w:marTop w:val="0"/>
      <w:marBottom w:val="0"/>
      <w:divBdr>
        <w:top w:val="none" w:sz="0" w:space="0" w:color="auto"/>
        <w:left w:val="none" w:sz="0" w:space="0" w:color="auto"/>
        <w:bottom w:val="none" w:sz="0" w:space="0" w:color="auto"/>
        <w:right w:val="none" w:sz="0" w:space="0" w:color="auto"/>
      </w:divBdr>
    </w:div>
    <w:div w:id="917832914">
      <w:bodyDiv w:val="1"/>
      <w:marLeft w:val="0"/>
      <w:marRight w:val="0"/>
      <w:marTop w:val="0"/>
      <w:marBottom w:val="0"/>
      <w:divBdr>
        <w:top w:val="none" w:sz="0" w:space="0" w:color="auto"/>
        <w:left w:val="none" w:sz="0" w:space="0" w:color="auto"/>
        <w:bottom w:val="none" w:sz="0" w:space="0" w:color="auto"/>
        <w:right w:val="none" w:sz="0" w:space="0" w:color="auto"/>
      </w:divBdr>
    </w:div>
    <w:div w:id="918367651">
      <w:bodyDiv w:val="1"/>
      <w:marLeft w:val="0"/>
      <w:marRight w:val="0"/>
      <w:marTop w:val="0"/>
      <w:marBottom w:val="0"/>
      <w:divBdr>
        <w:top w:val="none" w:sz="0" w:space="0" w:color="auto"/>
        <w:left w:val="none" w:sz="0" w:space="0" w:color="auto"/>
        <w:bottom w:val="none" w:sz="0" w:space="0" w:color="auto"/>
        <w:right w:val="none" w:sz="0" w:space="0" w:color="auto"/>
      </w:divBdr>
    </w:div>
    <w:div w:id="919944457">
      <w:bodyDiv w:val="1"/>
      <w:marLeft w:val="0"/>
      <w:marRight w:val="0"/>
      <w:marTop w:val="0"/>
      <w:marBottom w:val="0"/>
      <w:divBdr>
        <w:top w:val="none" w:sz="0" w:space="0" w:color="auto"/>
        <w:left w:val="none" w:sz="0" w:space="0" w:color="auto"/>
        <w:bottom w:val="none" w:sz="0" w:space="0" w:color="auto"/>
        <w:right w:val="none" w:sz="0" w:space="0" w:color="auto"/>
      </w:divBdr>
    </w:div>
    <w:div w:id="920409386">
      <w:bodyDiv w:val="1"/>
      <w:marLeft w:val="0"/>
      <w:marRight w:val="0"/>
      <w:marTop w:val="0"/>
      <w:marBottom w:val="0"/>
      <w:divBdr>
        <w:top w:val="none" w:sz="0" w:space="0" w:color="auto"/>
        <w:left w:val="none" w:sz="0" w:space="0" w:color="auto"/>
        <w:bottom w:val="none" w:sz="0" w:space="0" w:color="auto"/>
        <w:right w:val="none" w:sz="0" w:space="0" w:color="auto"/>
      </w:divBdr>
    </w:div>
    <w:div w:id="921135379">
      <w:bodyDiv w:val="1"/>
      <w:marLeft w:val="0"/>
      <w:marRight w:val="0"/>
      <w:marTop w:val="0"/>
      <w:marBottom w:val="0"/>
      <w:divBdr>
        <w:top w:val="none" w:sz="0" w:space="0" w:color="auto"/>
        <w:left w:val="none" w:sz="0" w:space="0" w:color="auto"/>
        <w:bottom w:val="none" w:sz="0" w:space="0" w:color="auto"/>
        <w:right w:val="none" w:sz="0" w:space="0" w:color="auto"/>
      </w:divBdr>
    </w:div>
    <w:div w:id="921522969">
      <w:bodyDiv w:val="1"/>
      <w:marLeft w:val="0"/>
      <w:marRight w:val="0"/>
      <w:marTop w:val="0"/>
      <w:marBottom w:val="0"/>
      <w:divBdr>
        <w:top w:val="none" w:sz="0" w:space="0" w:color="auto"/>
        <w:left w:val="none" w:sz="0" w:space="0" w:color="auto"/>
        <w:bottom w:val="none" w:sz="0" w:space="0" w:color="auto"/>
        <w:right w:val="none" w:sz="0" w:space="0" w:color="auto"/>
      </w:divBdr>
    </w:div>
    <w:div w:id="921524180">
      <w:bodyDiv w:val="1"/>
      <w:marLeft w:val="0"/>
      <w:marRight w:val="0"/>
      <w:marTop w:val="0"/>
      <w:marBottom w:val="0"/>
      <w:divBdr>
        <w:top w:val="none" w:sz="0" w:space="0" w:color="auto"/>
        <w:left w:val="none" w:sz="0" w:space="0" w:color="auto"/>
        <w:bottom w:val="none" w:sz="0" w:space="0" w:color="auto"/>
        <w:right w:val="none" w:sz="0" w:space="0" w:color="auto"/>
      </w:divBdr>
    </w:div>
    <w:div w:id="922104697">
      <w:bodyDiv w:val="1"/>
      <w:marLeft w:val="0"/>
      <w:marRight w:val="0"/>
      <w:marTop w:val="0"/>
      <w:marBottom w:val="0"/>
      <w:divBdr>
        <w:top w:val="none" w:sz="0" w:space="0" w:color="auto"/>
        <w:left w:val="none" w:sz="0" w:space="0" w:color="auto"/>
        <w:bottom w:val="none" w:sz="0" w:space="0" w:color="auto"/>
        <w:right w:val="none" w:sz="0" w:space="0" w:color="auto"/>
      </w:divBdr>
    </w:div>
    <w:div w:id="922107929">
      <w:bodyDiv w:val="1"/>
      <w:marLeft w:val="0"/>
      <w:marRight w:val="0"/>
      <w:marTop w:val="0"/>
      <w:marBottom w:val="0"/>
      <w:divBdr>
        <w:top w:val="none" w:sz="0" w:space="0" w:color="auto"/>
        <w:left w:val="none" w:sz="0" w:space="0" w:color="auto"/>
        <w:bottom w:val="none" w:sz="0" w:space="0" w:color="auto"/>
        <w:right w:val="none" w:sz="0" w:space="0" w:color="auto"/>
      </w:divBdr>
    </w:div>
    <w:div w:id="923146944">
      <w:bodyDiv w:val="1"/>
      <w:marLeft w:val="0"/>
      <w:marRight w:val="0"/>
      <w:marTop w:val="0"/>
      <w:marBottom w:val="0"/>
      <w:divBdr>
        <w:top w:val="none" w:sz="0" w:space="0" w:color="auto"/>
        <w:left w:val="none" w:sz="0" w:space="0" w:color="auto"/>
        <w:bottom w:val="none" w:sz="0" w:space="0" w:color="auto"/>
        <w:right w:val="none" w:sz="0" w:space="0" w:color="auto"/>
      </w:divBdr>
    </w:div>
    <w:div w:id="928973018">
      <w:bodyDiv w:val="1"/>
      <w:marLeft w:val="0"/>
      <w:marRight w:val="0"/>
      <w:marTop w:val="0"/>
      <w:marBottom w:val="0"/>
      <w:divBdr>
        <w:top w:val="none" w:sz="0" w:space="0" w:color="auto"/>
        <w:left w:val="none" w:sz="0" w:space="0" w:color="auto"/>
        <w:bottom w:val="none" w:sz="0" w:space="0" w:color="auto"/>
        <w:right w:val="none" w:sz="0" w:space="0" w:color="auto"/>
      </w:divBdr>
    </w:div>
    <w:div w:id="930235027">
      <w:bodyDiv w:val="1"/>
      <w:marLeft w:val="0"/>
      <w:marRight w:val="0"/>
      <w:marTop w:val="0"/>
      <w:marBottom w:val="0"/>
      <w:divBdr>
        <w:top w:val="none" w:sz="0" w:space="0" w:color="auto"/>
        <w:left w:val="none" w:sz="0" w:space="0" w:color="auto"/>
        <w:bottom w:val="none" w:sz="0" w:space="0" w:color="auto"/>
        <w:right w:val="none" w:sz="0" w:space="0" w:color="auto"/>
      </w:divBdr>
    </w:div>
    <w:div w:id="930285573">
      <w:bodyDiv w:val="1"/>
      <w:marLeft w:val="0"/>
      <w:marRight w:val="0"/>
      <w:marTop w:val="0"/>
      <w:marBottom w:val="0"/>
      <w:divBdr>
        <w:top w:val="none" w:sz="0" w:space="0" w:color="auto"/>
        <w:left w:val="none" w:sz="0" w:space="0" w:color="auto"/>
        <w:bottom w:val="none" w:sz="0" w:space="0" w:color="auto"/>
        <w:right w:val="none" w:sz="0" w:space="0" w:color="auto"/>
      </w:divBdr>
    </w:div>
    <w:div w:id="930428491">
      <w:bodyDiv w:val="1"/>
      <w:marLeft w:val="0"/>
      <w:marRight w:val="0"/>
      <w:marTop w:val="0"/>
      <w:marBottom w:val="0"/>
      <w:divBdr>
        <w:top w:val="none" w:sz="0" w:space="0" w:color="auto"/>
        <w:left w:val="none" w:sz="0" w:space="0" w:color="auto"/>
        <w:bottom w:val="none" w:sz="0" w:space="0" w:color="auto"/>
        <w:right w:val="none" w:sz="0" w:space="0" w:color="auto"/>
      </w:divBdr>
    </w:div>
    <w:div w:id="931551338">
      <w:bodyDiv w:val="1"/>
      <w:marLeft w:val="0"/>
      <w:marRight w:val="0"/>
      <w:marTop w:val="0"/>
      <w:marBottom w:val="0"/>
      <w:divBdr>
        <w:top w:val="none" w:sz="0" w:space="0" w:color="auto"/>
        <w:left w:val="none" w:sz="0" w:space="0" w:color="auto"/>
        <w:bottom w:val="none" w:sz="0" w:space="0" w:color="auto"/>
        <w:right w:val="none" w:sz="0" w:space="0" w:color="auto"/>
      </w:divBdr>
    </w:div>
    <w:div w:id="934629490">
      <w:bodyDiv w:val="1"/>
      <w:marLeft w:val="0"/>
      <w:marRight w:val="0"/>
      <w:marTop w:val="0"/>
      <w:marBottom w:val="0"/>
      <w:divBdr>
        <w:top w:val="none" w:sz="0" w:space="0" w:color="auto"/>
        <w:left w:val="none" w:sz="0" w:space="0" w:color="auto"/>
        <w:bottom w:val="none" w:sz="0" w:space="0" w:color="auto"/>
        <w:right w:val="none" w:sz="0" w:space="0" w:color="auto"/>
      </w:divBdr>
    </w:div>
    <w:div w:id="935097726">
      <w:bodyDiv w:val="1"/>
      <w:marLeft w:val="0"/>
      <w:marRight w:val="0"/>
      <w:marTop w:val="0"/>
      <w:marBottom w:val="0"/>
      <w:divBdr>
        <w:top w:val="none" w:sz="0" w:space="0" w:color="auto"/>
        <w:left w:val="none" w:sz="0" w:space="0" w:color="auto"/>
        <w:bottom w:val="none" w:sz="0" w:space="0" w:color="auto"/>
        <w:right w:val="none" w:sz="0" w:space="0" w:color="auto"/>
      </w:divBdr>
    </w:div>
    <w:div w:id="936402851">
      <w:bodyDiv w:val="1"/>
      <w:marLeft w:val="0"/>
      <w:marRight w:val="0"/>
      <w:marTop w:val="0"/>
      <w:marBottom w:val="0"/>
      <w:divBdr>
        <w:top w:val="none" w:sz="0" w:space="0" w:color="auto"/>
        <w:left w:val="none" w:sz="0" w:space="0" w:color="auto"/>
        <w:bottom w:val="none" w:sz="0" w:space="0" w:color="auto"/>
        <w:right w:val="none" w:sz="0" w:space="0" w:color="auto"/>
      </w:divBdr>
    </w:div>
    <w:div w:id="936526568">
      <w:bodyDiv w:val="1"/>
      <w:marLeft w:val="0"/>
      <w:marRight w:val="0"/>
      <w:marTop w:val="0"/>
      <w:marBottom w:val="0"/>
      <w:divBdr>
        <w:top w:val="none" w:sz="0" w:space="0" w:color="auto"/>
        <w:left w:val="none" w:sz="0" w:space="0" w:color="auto"/>
        <w:bottom w:val="none" w:sz="0" w:space="0" w:color="auto"/>
        <w:right w:val="none" w:sz="0" w:space="0" w:color="auto"/>
      </w:divBdr>
    </w:div>
    <w:div w:id="938829220">
      <w:bodyDiv w:val="1"/>
      <w:marLeft w:val="0"/>
      <w:marRight w:val="0"/>
      <w:marTop w:val="0"/>
      <w:marBottom w:val="0"/>
      <w:divBdr>
        <w:top w:val="none" w:sz="0" w:space="0" w:color="auto"/>
        <w:left w:val="none" w:sz="0" w:space="0" w:color="auto"/>
        <w:bottom w:val="none" w:sz="0" w:space="0" w:color="auto"/>
        <w:right w:val="none" w:sz="0" w:space="0" w:color="auto"/>
      </w:divBdr>
    </w:div>
    <w:div w:id="939794194">
      <w:bodyDiv w:val="1"/>
      <w:marLeft w:val="0"/>
      <w:marRight w:val="0"/>
      <w:marTop w:val="0"/>
      <w:marBottom w:val="0"/>
      <w:divBdr>
        <w:top w:val="none" w:sz="0" w:space="0" w:color="auto"/>
        <w:left w:val="none" w:sz="0" w:space="0" w:color="auto"/>
        <w:bottom w:val="none" w:sz="0" w:space="0" w:color="auto"/>
        <w:right w:val="none" w:sz="0" w:space="0" w:color="auto"/>
      </w:divBdr>
    </w:div>
    <w:div w:id="940725315">
      <w:bodyDiv w:val="1"/>
      <w:marLeft w:val="0"/>
      <w:marRight w:val="0"/>
      <w:marTop w:val="0"/>
      <w:marBottom w:val="0"/>
      <w:divBdr>
        <w:top w:val="none" w:sz="0" w:space="0" w:color="auto"/>
        <w:left w:val="none" w:sz="0" w:space="0" w:color="auto"/>
        <w:bottom w:val="none" w:sz="0" w:space="0" w:color="auto"/>
        <w:right w:val="none" w:sz="0" w:space="0" w:color="auto"/>
      </w:divBdr>
    </w:div>
    <w:div w:id="940843531">
      <w:bodyDiv w:val="1"/>
      <w:marLeft w:val="0"/>
      <w:marRight w:val="0"/>
      <w:marTop w:val="0"/>
      <w:marBottom w:val="0"/>
      <w:divBdr>
        <w:top w:val="none" w:sz="0" w:space="0" w:color="auto"/>
        <w:left w:val="none" w:sz="0" w:space="0" w:color="auto"/>
        <w:bottom w:val="none" w:sz="0" w:space="0" w:color="auto"/>
        <w:right w:val="none" w:sz="0" w:space="0" w:color="auto"/>
      </w:divBdr>
    </w:div>
    <w:div w:id="942766747">
      <w:bodyDiv w:val="1"/>
      <w:marLeft w:val="0"/>
      <w:marRight w:val="0"/>
      <w:marTop w:val="0"/>
      <w:marBottom w:val="0"/>
      <w:divBdr>
        <w:top w:val="none" w:sz="0" w:space="0" w:color="auto"/>
        <w:left w:val="none" w:sz="0" w:space="0" w:color="auto"/>
        <w:bottom w:val="none" w:sz="0" w:space="0" w:color="auto"/>
        <w:right w:val="none" w:sz="0" w:space="0" w:color="auto"/>
      </w:divBdr>
    </w:div>
    <w:div w:id="942767820">
      <w:bodyDiv w:val="1"/>
      <w:marLeft w:val="0"/>
      <w:marRight w:val="0"/>
      <w:marTop w:val="0"/>
      <w:marBottom w:val="0"/>
      <w:divBdr>
        <w:top w:val="none" w:sz="0" w:space="0" w:color="auto"/>
        <w:left w:val="none" w:sz="0" w:space="0" w:color="auto"/>
        <w:bottom w:val="none" w:sz="0" w:space="0" w:color="auto"/>
        <w:right w:val="none" w:sz="0" w:space="0" w:color="auto"/>
      </w:divBdr>
    </w:div>
    <w:div w:id="944849491">
      <w:bodyDiv w:val="1"/>
      <w:marLeft w:val="0"/>
      <w:marRight w:val="0"/>
      <w:marTop w:val="0"/>
      <w:marBottom w:val="0"/>
      <w:divBdr>
        <w:top w:val="none" w:sz="0" w:space="0" w:color="auto"/>
        <w:left w:val="none" w:sz="0" w:space="0" w:color="auto"/>
        <w:bottom w:val="none" w:sz="0" w:space="0" w:color="auto"/>
        <w:right w:val="none" w:sz="0" w:space="0" w:color="auto"/>
      </w:divBdr>
    </w:div>
    <w:div w:id="948507336">
      <w:bodyDiv w:val="1"/>
      <w:marLeft w:val="0"/>
      <w:marRight w:val="0"/>
      <w:marTop w:val="0"/>
      <w:marBottom w:val="0"/>
      <w:divBdr>
        <w:top w:val="none" w:sz="0" w:space="0" w:color="auto"/>
        <w:left w:val="none" w:sz="0" w:space="0" w:color="auto"/>
        <w:bottom w:val="none" w:sz="0" w:space="0" w:color="auto"/>
        <w:right w:val="none" w:sz="0" w:space="0" w:color="auto"/>
      </w:divBdr>
    </w:div>
    <w:div w:id="949043739">
      <w:bodyDiv w:val="1"/>
      <w:marLeft w:val="0"/>
      <w:marRight w:val="0"/>
      <w:marTop w:val="0"/>
      <w:marBottom w:val="0"/>
      <w:divBdr>
        <w:top w:val="none" w:sz="0" w:space="0" w:color="auto"/>
        <w:left w:val="none" w:sz="0" w:space="0" w:color="auto"/>
        <w:bottom w:val="none" w:sz="0" w:space="0" w:color="auto"/>
        <w:right w:val="none" w:sz="0" w:space="0" w:color="auto"/>
      </w:divBdr>
    </w:div>
    <w:div w:id="949582205">
      <w:bodyDiv w:val="1"/>
      <w:marLeft w:val="0"/>
      <w:marRight w:val="0"/>
      <w:marTop w:val="0"/>
      <w:marBottom w:val="0"/>
      <w:divBdr>
        <w:top w:val="none" w:sz="0" w:space="0" w:color="auto"/>
        <w:left w:val="none" w:sz="0" w:space="0" w:color="auto"/>
        <w:bottom w:val="none" w:sz="0" w:space="0" w:color="auto"/>
        <w:right w:val="none" w:sz="0" w:space="0" w:color="auto"/>
      </w:divBdr>
    </w:div>
    <w:div w:id="951206390">
      <w:bodyDiv w:val="1"/>
      <w:marLeft w:val="0"/>
      <w:marRight w:val="0"/>
      <w:marTop w:val="0"/>
      <w:marBottom w:val="0"/>
      <w:divBdr>
        <w:top w:val="none" w:sz="0" w:space="0" w:color="auto"/>
        <w:left w:val="none" w:sz="0" w:space="0" w:color="auto"/>
        <w:bottom w:val="none" w:sz="0" w:space="0" w:color="auto"/>
        <w:right w:val="none" w:sz="0" w:space="0" w:color="auto"/>
      </w:divBdr>
    </w:div>
    <w:div w:id="952126281">
      <w:bodyDiv w:val="1"/>
      <w:marLeft w:val="0"/>
      <w:marRight w:val="0"/>
      <w:marTop w:val="0"/>
      <w:marBottom w:val="0"/>
      <w:divBdr>
        <w:top w:val="none" w:sz="0" w:space="0" w:color="auto"/>
        <w:left w:val="none" w:sz="0" w:space="0" w:color="auto"/>
        <w:bottom w:val="none" w:sz="0" w:space="0" w:color="auto"/>
        <w:right w:val="none" w:sz="0" w:space="0" w:color="auto"/>
      </w:divBdr>
    </w:div>
    <w:div w:id="952401500">
      <w:bodyDiv w:val="1"/>
      <w:marLeft w:val="0"/>
      <w:marRight w:val="0"/>
      <w:marTop w:val="0"/>
      <w:marBottom w:val="0"/>
      <w:divBdr>
        <w:top w:val="none" w:sz="0" w:space="0" w:color="auto"/>
        <w:left w:val="none" w:sz="0" w:space="0" w:color="auto"/>
        <w:bottom w:val="none" w:sz="0" w:space="0" w:color="auto"/>
        <w:right w:val="none" w:sz="0" w:space="0" w:color="auto"/>
      </w:divBdr>
    </w:div>
    <w:div w:id="953706304">
      <w:bodyDiv w:val="1"/>
      <w:marLeft w:val="0"/>
      <w:marRight w:val="0"/>
      <w:marTop w:val="0"/>
      <w:marBottom w:val="0"/>
      <w:divBdr>
        <w:top w:val="none" w:sz="0" w:space="0" w:color="auto"/>
        <w:left w:val="none" w:sz="0" w:space="0" w:color="auto"/>
        <w:bottom w:val="none" w:sz="0" w:space="0" w:color="auto"/>
        <w:right w:val="none" w:sz="0" w:space="0" w:color="auto"/>
      </w:divBdr>
    </w:div>
    <w:div w:id="954363852">
      <w:bodyDiv w:val="1"/>
      <w:marLeft w:val="0"/>
      <w:marRight w:val="0"/>
      <w:marTop w:val="0"/>
      <w:marBottom w:val="0"/>
      <w:divBdr>
        <w:top w:val="none" w:sz="0" w:space="0" w:color="auto"/>
        <w:left w:val="none" w:sz="0" w:space="0" w:color="auto"/>
        <w:bottom w:val="none" w:sz="0" w:space="0" w:color="auto"/>
        <w:right w:val="none" w:sz="0" w:space="0" w:color="auto"/>
      </w:divBdr>
    </w:div>
    <w:div w:id="955677124">
      <w:bodyDiv w:val="1"/>
      <w:marLeft w:val="0"/>
      <w:marRight w:val="0"/>
      <w:marTop w:val="0"/>
      <w:marBottom w:val="0"/>
      <w:divBdr>
        <w:top w:val="none" w:sz="0" w:space="0" w:color="auto"/>
        <w:left w:val="none" w:sz="0" w:space="0" w:color="auto"/>
        <w:bottom w:val="none" w:sz="0" w:space="0" w:color="auto"/>
        <w:right w:val="none" w:sz="0" w:space="0" w:color="auto"/>
      </w:divBdr>
    </w:div>
    <w:div w:id="955983628">
      <w:bodyDiv w:val="1"/>
      <w:marLeft w:val="0"/>
      <w:marRight w:val="0"/>
      <w:marTop w:val="0"/>
      <w:marBottom w:val="0"/>
      <w:divBdr>
        <w:top w:val="none" w:sz="0" w:space="0" w:color="auto"/>
        <w:left w:val="none" w:sz="0" w:space="0" w:color="auto"/>
        <w:bottom w:val="none" w:sz="0" w:space="0" w:color="auto"/>
        <w:right w:val="none" w:sz="0" w:space="0" w:color="auto"/>
      </w:divBdr>
    </w:div>
    <w:div w:id="956329123">
      <w:bodyDiv w:val="1"/>
      <w:marLeft w:val="0"/>
      <w:marRight w:val="0"/>
      <w:marTop w:val="0"/>
      <w:marBottom w:val="0"/>
      <w:divBdr>
        <w:top w:val="none" w:sz="0" w:space="0" w:color="auto"/>
        <w:left w:val="none" w:sz="0" w:space="0" w:color="auto"/>
        <w:bottom w:val="none" w:sz="0" w:space="0" w:color="auto"/>
        <w:right w:val="none" w:sz="0" w:space="0" w:color="auto"/>
      </w:divBdr>
    </w:div>
    <w:div w:id="956331724">
      <w:bodyDiv w:val="1"/>
      <w:marLeft w:val="0"/>
      <w:marRight w:val="0"/>
      <w:marTop w:val="0"/>
      <w:marBottom w:val="0"/>
      <w:divBdr>
        <w:top w:val="none" w:sz="0" w:space="0" w:color="auto"/>
        <w:left w:val="none" w:sz="0" w:space="0" w:color="auto"/>
        <w:bottom w:val="none" w:sz="0" w:space="0" w:color="auto"/>
        <w:right w:val="none" w:sz="0" w:space="0" w:color="auto"/>
      </w:divBdr>
    </w:div>
    <w:div w:id="959072159">
      <w:bodyDiv w:val="1"/>
      <w:marLeft w:val="0"/>
      <w:marRight w:val="0"/>
      <w:marTop w:val="0"/>
      <w:marBottom w:val="0"/>
      <w:divBdr>
        <w:top w:val="none" w:sz="0" w:space="0" w:color="auto"/>
        <w:left w:val="none" w:sz="0" w:space="0" w:color="auto"/>
        <w:bottom w:val="none" w:sz="0" w:space="0" w:color="auto"/>
        <w:right w:val="none" w:sz="0" w:space="0" w:color="auto"/>
      </w:divBdr>
    </w:div>
    <w:div w:id="959149041">
      <w:bodyDiv w:val="1"/>
      <w:marLeft w:val="0"/>
      <w:marRight w:val="0"/>
      <w:marTop w:val="0"/>
      <w:marBottom w:val="0"/>
      <w:divBdr>
        <w:top w:val="none" w:sz="0" w:space="0" w:color="auto"/>
        <w:left w:val="none" w:sz="0" w:space="0" w:color="auto"/>
        <w:bottom w:val="none" w:sz="0" w:space="0" w:color="auto"/>
        <w:right w:val="none" w:sz="0" w:space="0" w:color="auto"/>
      </w:divBdr>
    </w:div>
    <w:div w:id="959798775">
      <w:bodyDiv w:val="1"/>
      <w:marLeft w:val="0"/>
      <w:marRight w:val="0"/>
      <w:marTop w:val="0"/>
      <w:marBottom w:val="0"/>
      <w:divBdr>
        <w:top w:val="none" w:sz="0" w:space="0" w:color="auto"/>
        <w:left w:val="none" w:sz="0" w:space="0" w:color="auto"/>
        <w:bottom w:val="none" w:sz="0" w:space="0" w:color="auto"/>
        <w:right w:val="none" w:sz="0" w:space="0" w:color="auto"/>
      </w:divBdr>
    </w:div>
    <w:div w:id="959845200">
      <w:bodyDiv w:val="1"/>
      <w:marLeft w:val="0"/>
      <w:marRight w:val="0"/>
      <w:marTop w:val="0"/>
      <w:marBottom w:val="0"/>
      <w:divBdr>
        <w:top w:val="none" w:sz="0" w:space="0" w:color="auto"/>
        <w:left w:val="none" w:sz="0" w:space="0" w:color="auto"/>
        <w:bottom w:val="none" w:sz="0" w:space="0" w:color="auto"/>
        <w:right w:val="none" w:sz="0" w:space="0" w:color="auto"/>
      </w:divBdr>
    </w:div>
    <w:div w:id="959993882">
      <w:bodyDiv w:val="1"/>
      <w:marLeft w:val="0"/>
      <w:marRight w:val="0"/>
      <w:marTop w:val="0"/>
      <w:marBottom w:val="0"/>
      <w:divBdr>
        <w:top w:val="none" w:sz="0" w:space="0" w:color="auto"/>
        <w:left w:val="none" w:sz="0" w:space="0" w:color="auto"/>
        <w:bottom w:val="none" w:sz="0" w:space="0" w:color="auto"/>
        <w:right w:val="none" w:sz="0" w:space="0" w:color="auto"/>
      </w:divBdr>
    </w:div>
    <w:div w:id="960260050">
      <w:bodyDiv w:val="1"/>
      <w:marLeft w:val="0"/>
      <w:marRight w:val="0"/>
      <w:marTop w:val="0"/>
      <w:marBottom w:val="0"/>
      <w:divBdr>
        <w:top w:val="none" w:sz="0" w:space="0" w:color="auto"/>
        <w:left w:val="none" w:sz="0" w:space="0" w:color="auto"/>
        <w:bottom w:val="none" w:sz="0" w:space="0" w:color="auto"/>
        <w:right w:val="none" w:sz="0" w:space="0" w:color="auto"/>
      </w:divBdr>
    </w:div>
    <w:div w:id="961033848">
      <w:bodyDiv w:val="1"/>
      <w:marLeft w:val="0"/>
      <w:marRight w:val="0"/>
      <w:marTop w:val="0"/>
      <w:marBottom w:val="0"/>
      <w:divBdr>
        <w:top w:val="none" w:sz="0" w:space="0" w:color="auto"/>
        <w:left w:val="none" w:sz="0" w:space="0" w:color="auto"/>
        <w:bottom w:val="none" w:sz="0" w:space="0" w:color="auto"/>
        <w:right w:val="none" w:sz="0" w:space="0" w:color="auto"/>
      </w:divBdr>
    </w:div>
    <w:div w:id="964189586">
      <w:bodyDiv w:val="1"/>
      <w:marLeft w:val="0"/>
      <w:marRight w:val="0"/>
      <w:marTop w:val="0"/>
      <w:marBottom w:val="0"/>
      <w:divBdr>
        <w:top w:val="none" w:sz="0" w:space="0" w:color="auto"/>
        <w:left w:val="none" w:sz="0" w:space="0" w:color="auto"/>
        <w:bottom w:val="none" w:sz="0" w:space="0" w:color="auto"/>
        <w:right w:val="none" w:sz="0" w:space="0" w:color="auto"/>
      </w:divBdr>
    </w:div>
    <w:div w:id="964458390">
      <w:bodyDiv w:val="1"/>
      <w:marLeft w:val="0"/>
      <w:marRight w:val="0"/>
      <w:marTop w:val="0"/>
      <w:marBottom w:val="0"/>
      <w:divBdr>
        <w:top w:val="none" w:sz="0" w:space="0" w:color="auto"/>
        <w:left w:val="none" w:sz="0" w:space="0" w:color="auto"/>
        <w:bottom w:val="none" w:sz="0" w:space="0" w:color="auto"/>
        <w:right w:val="none" w:sz="0" w:space="0" w:color="auto"/>
      </w:divBdr>
    </w:div>
    <w:div w:id="965546070">
      <w:bodyDiv w:val="1"/>
      <w:marLeft w:val="0"/>
      <w:marRight w:val="0"/>
      <w:marTop w:val="0"/>
      <w:marBottom w:val="0"/>
      <w:divBdr>
        <w:top w:val="none" w:sz="0" w:space="0" w:color="auto"/>
        <w:left w:val="none" w:sz="0" w:space="0" w:color="auto"/>
        <w:bottom w:val="none" w:sz="0" w:space="0" w:color="auto"/>
        <w:right w:val="none" w:sz="0" w:space="0" w:color="auto"/>
      </w:divBdr>
    </w:div>
    <w:div w:id="965895365">
      <w:bodyDiv w:val="1"/>
      <w:marLeft w:val="0"/>
      <w:marRight w:val="0"/>
      <w:marTop w:val="0"/>
      <w:marBottom w:val="0"/>
      <w:divBdr>
        <w:top w:val="none" w:sz="0" w:space="0" w:color="auto"/>
        <w:left w:val="none" w:sz="0" w:space="0" w:color="auto"/>
        <w:bottom w:val="none" w:sz="0" w:space="0" w:color="auto"/>
        <w:right w:val="none" w:sz="0" w:space="0" w:color="auto"/>
      </w:divBdr>
    </w:div>
    <w:div w:id="966546219">
      <w:bodyDiv w:val="1"/>
      <w:marLeft w:val="0"/>
      <w:marRight w:val="0"/>
      <w:marTop w:val="0"/>
      <w:marBottom w:val="0"/>
      <w:divBdr>
        <w:top w:val="none" w:sz="0" w:space="0" w:color="auto"/>
        <w:left w:val="none" w:sz="0" w:space="0" w:color="auto"/>
        <w:bottom w:val="none" w:sz="0" w:space="0" w:color="auto"/>
        <w:right w:val="none" w:sz="0" w:space="0" w:color="auto"/>
      </w:divBdr>
    </w:div>
    <w:div w:id="966736130">
      <w:bodyDiv w:val="1"/>
      <w:marLeft w:val="0"/>
      <w:marRight w:val="0"/>
      <w:marTop w:val="0"/>
      <w:marBottom w:val="0"/>
      <w:divBdr>
        <w:top w:val="none" w:sz="0" w:space="0" w:color="auto"/>
        <w:left w:val="none" w:sz="0" w:space="0" w:color="auto"/>
        <w:bottom w:val="none" w:sz="0" w:space="0" w:color="auto"/>
        <w:right w:val="none" w:sz="0" w:space="0" w:color="auto"/>
      </w:divBdr>
    </w:div>
    <w:div w:id="968902985">
      <w:bodyDiv w:val="1"/>
      <w:marLeft w:val="0"/>
      <w:marRight w:val="0"/>
      <w:marTop w:val="0"/>
      <w:marBottom w:val="0"/>
      <w:divBdr>
        <w:top w:val="none" w:sz="0" w:space="0" w:color="auto"/>
        <w:left w:val="none" w:sz="0" w:space="0" w:color="auto"/>
        <w:bottom w:val="none" w:sz="0" w:space="0" w:color="auto"/>
        <w:right w:val="none" w:sz="0" w:space="0" w:color="auto"/>
      </w:divBdr>
    </w:div>
    <w:div w:id="969555883">
      <w:bodyDiv w:val="1"/>
      <w:marLeft w:val="0"/>
      <w:marRight w:val="0"/>
      <w:marTop w:val="0"/>
      <w:marBottom w:val="0"/>
      <w:divBdr>
        <w:top w:val="none" w:sz="0" w:space="0" w:color="auto"/>
        <w:left w:val="none" w:sz="0" w:space="0" w:color="auto"/>
        <w:bottom w:val="none" w:sz="0" w:space="0" w:color="auto"/>
        <w:right w:val="none" w:sz="0" w:space="0" w:color="auto"/>
      </w:divBdr>
    </w:div>
    <w:div w:id="971248618">
      <w:bodyDiv w:val="1"/>
      <w:marLeft w:val="0"/>
      <w:marRight w:val="0"/>
      <w:marTop w:val="0"/>
      <w:marBottom w:val="0"/>
      <w:divBdr>
        <w:top w:val="none" w:sz="0" w:space="0" w:color="auto"/>
        <w:left w:val="none" w:sz="0" w:space="0" w:color="auto"/>
        <w:bottom w:val="none" w:sz="0" w:space="0" w:color="auto"/>
        <w:right w:val="none" w:sz="0" w:space="0" w:color="auto"/>
      </w:divBdr>
    </w:div>
    <w:div w:id="971521450">
      <w:bodyDiv w:val="1"/>
      <w:marLeft w:val="0"/>
      <w:marRight w:val="0"/>
      <w:marTop w:val="0"/>
      <w:marBottom w:val="0"/>
      <w:divBdr>
        <w:top w:val="none" w:sz="0" w:space="0" w:color="auto"/>
        <w:left w:val="none" w:sz="0" w:space="0" w:color="auto"/>
        <w:bottom w:val="none" w:sz="0" w:space="0" w:color="auto"/>
        <w:right w:val="none" w:sz="0" w:space="0" w:color="auto"/>
      </w:divBdr>
    </w:div>
    <w:div w:id="973677891">
      <w:bodyDiv w:val="1"/>
      <w:marLeft w:val="0"/>
      <w:marRight w:val="0"/>
      <w:marTop w:val="0"/>
      <w:marBottom w:val="0"/>
      <w:divBdr>
        <w:top w:val="none" w:sz="0" w:space="0" w:color="auto"/>
        <w:left w:val="none" w:sz="0" w:space="0" w:color="auto"/>
        <w:bottom w:val="none" w:sz="0" w:space="0" w:color="auto"/>
        <w:right w:val="none" w:sz="0" w:space="0" w:color="auto"/>
      </w:divBdr>
    </w:div>
    <w:div w:id="973947277">
      <w:bodyDiv w:val="1"/>
      <w:marLeft w:val="0"/>
      <w:marRight w:val="0"/>
      <w:marTop w:val="0"/>
      <w:marBottom w:val="0"/>
      <w:divBdr>
        <w:top w:val="none" w:sz="0" w:space="0" w:color="auto"/>
        <w:left w:val="none" w:sz="0" w:space="0" w:color="auto"/>
        <w:bottom w:val="none" w:sz="0" w:space="0" w:color="auto"/>
        <w:right w:val="none" w:sz="0" w:space="0" w:color="auto"/>
      </w:divBdr>
    </w:div>
    <w:div w:id="974139262">
      <w:bodyDiv w:val="1"/>
      <w:marLeft w:val="0"/>
      <w:marRight w:val="0"/>
      <w:marTop w:val="0"/>
      <w:marBottom w:val="0"/>
      <w:divBdr>
        <w:top w:val="none" w:sz="0" w:space="0" w:color="auto"/>
        <w:left w:val="none" w:sz="0" w:space="0" w:color="auto"/>
        <w:bottom w:val="none" w:sz="0" w:space="0" w:color="auto"/>
        <w:right w:val="none" w:sz="0" w:space="0" w:color="auto"/>
      </w:divBdr>
    </w:div>
    <w:div w:id="974334004">
      <w:bodyDiv w:val="1"/>
      <w:marLeft w:val="0"/>
      <w:marRight w:val="0"/>
      <w:marTop w:val="0"/>
      <w:marBottom w:val="0"/>
      <w:divBdr>
        <w:top w:val="none" w:sz="0" w:space="0" w:color="auto"/>
        <w:left w:val="none" w:sz="0" w:space="0" w:color="auto"/>
        <w:bottom w:val="none" w:sz="0" w:space="0" w:color="auto"/>
        <w:right w:val="none" w:sz="0" w:space="0" w:color="auto"/>
      </w:divBdr>
    </w:div>
    <w:div w:id="977103088">
      <w:bodyDiv w:val="1"/>
      <w:marLeft w:val="0"/>
      <w:marRight w:val="0"/>
      <w:marTop w:val="0"/>
      <w:marBottom w:val="0"/>
      <w:divBdr>
        <w:top w:val="none" w:sz="0" w:space="0" w:color="auto"/>
        <w:left w:val="none" w:sz="0" w:space="0" w:color="auto"/>
        <w:bottom w:val="none" w:sz="0" w:space="0" w:color="auto"/>
        <w:right w:val="none" w:sz="0" w:space="0" w:color="auto"/>
      </w:divBdr>
    </w:div>
    <w:div w:id="977144526">
      <w:bodyDiv w:val="1"/>
      <w:marLeft w:val="0"/>
      <w:marRight w:val="0"/>
      <w:marTop w:val="0"/>
      <w:marBottom w:val="0"/>
      <w:divBdr>
        <w:top w:val="none" w:sz="0" w:space="0" w:color="auto"/>
        <w:left w:val="none" w:sz="0" w:space="0" w:color="auto"/>
        <w:bottom w:val="none" w:sz="0" w:space="0" w:color="auto"/>
        <w:right w:val="none" w:sz="0" w:space="0" w:color="auto"/>
      </w:divBdr>
    </w:div>
    <w:div w:id="977492799">
      <w:bodyDiv w:val="1"/>
      <w:marLeft w:val="0"/>
      <w:marRight w:val="0"/>
      <w:marTop w:val="0"/>
      <w:marBottom w:val="0"/>
      <w:divBdr>
        <w:top w:val="none" w:sz="0" w:space="0" w:color="auto"/>
        <w:left w:val="none" w:sz="0" w:space="0" w:color="auto"/>
        <w:bottom w:val="none" w:sz="0" w:space="0" w:color="auto"/>
        <w:right w:val="none" w:sz="0" w:space="0" w:color="auto"/>
      </w:divBdr>
    </w:div>
    <w:div w:id="978535929">
      <w:bodyDiv w:val="1"/>
      <w:marLeft w:val="0"/>
      <w:marRight w:val="0"/>
      <w:marTop w:val="0"/>
      <w:marBottom w:val="0"/>
      <w:divBdr>
        <w:top w:val="none" w:sz="0" w:space="0" w:color="auto"/>
        <w:left w:val="none" w:sz="0" w:space="0" w:color="auto"/>
        <w:bottom w:val="none" w:sz="0" w:space="0" w:color="auto"/>
        <w:right w:val="none" w:sz="0" w:space="0" w:color="auto"/>
      </w:divBdr>
    </w:div>
    <w:div w:id="978611312">
      <w:bodyDiv w:val="1"/>
      <w:marLeft w:val="0"/>
      <w:marRight w:val="0"/>
      <w:marTop w:val="0"/>
      <w:marBottom w:val="0"/>
      <w:divBdr>
        <w:top w:val="none" w:sz="0" w:space="0" w:color="auto"/>
        <w:left w:val="none" w:sz="0" w:space="0" w:color="auto"/>
        <w:bottom w:val="none" w:sz="0" w:space="0" w:color="auto"/>
        <w:right w:val="none" w:sz="0" w:space="0" w:color="auto"/>
      </w:divBdr>
    </w:div>
    <w:div w:id="978850597">
      <w:bodyDiv w:val="1"/>
      <w:marLeft w:val="0"/>
      <w:marRight w:val="0"/>
      <w:marTop w:val="0"/>
      <w:marBottom w:val="0"/>
      <w:divBdr>
        <w:top w:val="none" w:sz="0" w:space="0" w:color="auto"/>
        <w:left w:val="none" w:sz="0" w:space="0" w:color="auto"/>
        <w:bottom w:val="none" w:sz="0" w:space="0" w:color="auto"/>
        <w:right w:val="none" w:sz="0" w:space="0" w:color="auto"/>
      </w:divBdr>
    </w:div>
    <w:div w:id="979727248">
      <w:bodyDiv w:val="1"/>
      <w:marLeft w:val="0"/>
      <w:marRight w:val="0"/>
      <w:marTop w:val="0"/>
      <w:marBottom w:val="0"/>
      <w:divBdr>
        <w:top w:val="none" w:sz="0" w:space="0" w:color="auto"/>
        <w:left w:val="none" w:sz="0" w:space="0" w:color="auto"/>
        <w:bottom w:val="none" w:sz="0" w:space="0" w:color="auto"/>
        <w:right w:val="none" w:sz="0" w:space="0" w:color="auto"/>
      </w:divBdr>
    </w:div>
    <w:div w:id="982276846">
      <w:bodyDiv w:val="1"/>
      <w:marLeft w:val="0"/>
      <w:marRight w:val="0"/>
      <w:marTop w:val="0"/>
      <w:marBottom w:val="0"/>
      <w:divBdr>
        <w:top w:val="none" w:sz="0" w:space="0" w:color="auto"/>
        <w:left w:val="none" w:sz="0" w:space="0" w:color="auto"/>
        <w:bottom w:val="none" w:sz="0" w:space="0" w:color="auto"/>
        <w:right w:val="none" w:sz="0" w:space="0" w:color="auto"/>
      </w:divBdr>
    </w:div>
    <w:div w:id="982738017">
      <w:bodyDiv w:val="1"/>
      <w:marLeft w:val="0"/>
      <w:marRight w:val="0"/>
      <w:marTop w:val="0"/>
      <w:marBottom w:val="0"/>
      <w:divBdr>
        <w:top w:val="none" w:sz="0" w:space="0" w:color="auto"/>
        <w:left w:val="none" w:sz="0" w:space="0" w:color="auto"/>
        <w:bottom w:val="none" w:sz="0" w:space="0" w:color="auto"/>
        <w:right w:val="none" w:sz="0" w:space="0" w:color="auto"/>
      </w:divBdr>
    </w:div>
    <w:div w:id="984046390">
      <w:bodyDiv w:val="1"/>
      <w:marLeft w:val="0"/>
      <w:marRight w:val="0"/>
      <w:marTop w:val="0"/>
      <w:marBottom w:val="0"/>
      <w:divBdr>
        <w:top w:val="none" w:sz="0" w:space="0" w:color="auto"/>
        <w:left w:val="none" w:sz="0" w:space="0" w:color="auto"/>
        <w:bottom w:val="none" w:sz="0" w:space="0" w:color="auto"/>
        <w:right w:val="none" w:sz="0" w:space="0" w:color="auto"/>
      </w:divBdr>
    </w:div>
    <w:div w:id="986283706">
      <w:bodyDiv w:val="1"/>
      <w:marLeft w:val="0"/>
      <w:marRight w:val="0"/>
      <w:marTop w:val="0"/>
      <w:marBottom w:val="0"/>
      <w:divBdr>
        <w:top w:val="none" w:sz="0" w:space="0" w:color="auto"/>
        <w:left w:val="none" w:sz="0" w:space="0" w:color="auto"/>
        <w:bottom w:val="none" w:sz="0" w:space="0" w:color="auto"/>
        <w:right w:val="none" w:sz="0" w:space="0" w:color="auto"/>
      </w:divBdr>
    </w:div>
    <w:div w:id="987632490">
      <w:bodyDiv w:val="1"/>
      <w:marLeft w:val="0"/>
      <w:marRight w:val="0"/>
      <w:marTop w:val="0"/>
      <w:marBottom w:val="0"/>
      <w:divBdr>
        <w:top w:val="none" w:sz="0" w:space="0" w:color="auto"/>
        <w:left w:val="none" w:sz="0" w:space="0" w:color="auto"/>
        <w:bottom w:val="none" w:sz="0" w:space="0" w:color="auto"/>
        <w:right w:val="none" w:sz="0" w:space="0" w:color="auto"/>
      </w:divBdr>
    </w:div>
    <w:div w:id="988289571">
      <w:bodyDiv w:val="1"/>
      <w:marLeft w:val="0"/>
      <w:marRight w:val="0"/>
      <w:marTop w:val="0"/>
      <w:marBottom w:val="0"/>
      <w:divBdr>
        <w:top w:val="none" w:sz="0" w:space="0" w:color="auto"/>
        <w:left w:val="none" w:sz="0" w:space="0" w:color="auto"/>
        <w:bottom w:val="none" w:sz="0" w:space="0" w:color="auto"/>
        <w:right w:val="none" w:sz="0" w:space="0" w:color="auto"/>
      </w:divBdr>
    </w:div>
    <w:div w:id="988364631">
      <w:bodyDiv w:val="1"/>
      <w:marLeft w:val="0"/>
      <w:marRight w:val="0"/>
      <w:marTop w:val="0"/>
      <w:marBottom w:val="0"/>
      <w:divBdr>
        <w:top w:val="none" w:sz="0" w:space="0" w:color="auto"/>
        <w:left w:val="none" w:sz="0" w:space="0" w:color="auto"/>
        <w:bottom w:val="none" w:sz="0" w:space="0" w:color="auto"/>
        <w:right w:val="none" w:sz="0" w:space="0" w:color="auto"/>
      </w:divBdr>
    </w:div>
    <w:div w:id="988632712">
      <w:bodyDiv w:val="1"/>
      <w:marLeft w:val="0"/>
      <w:marRight w:val="0"/>
      <w:marTop w:val="0"/>
      <w:marBottom w:val="0"/>
      <w:divBdr>
        <w:top w:val="none" w:sz="0" w:space="0" w:color="auto"/>
        <w:left w:val="none" w:sz="0" w:space="0" w:color="auto"/>
        <w:bottom w:val="none" w:sz="0" w:space="0" w:color="auto"/>
        <w:right w:val="none" w:sz="0" w:space="0" w:color="auto"/>
      </w:divBdr>
    </w:div>
    <w:div w:id="988946774">
      <w:bodyDiv w:val="1"/>
      <w:marLeft w:val="0"/>
      <w:marRight w:val="0"/>
      <w:marTop w:val="0"/>
      <w:marBottom w:val="0"/>
      <w:divBdr>
        <w:top w:val="none" w:sz="0" w:space="0" w:color="auto"/>
        <w:left w:val="none" w:sz="0" w:space="0" w:color="auto"/>
        <w:bottom w:val="none" w:sz="0" w:space="0" w:color="auto"/>
        <w:right w:val="none" w:sz="0" w:space="0" w:color="auto"/>
      </w:divBdr>
    </w:div>
    <w:div w:id="990063883">
      <w:bodyDiv w:val="1"/>
      <w:marLeft w:val="0"/>
      <w:marRight w:val="0"/>
      <w:marTop w:val="0"/>
      <w:marBottom w:val="0"/>
      <w:divBdr>
        <w:top w:val="none" w:sz="0" w:space="0" w:color="auto"/>
        <w:left w:val="none" w:sz="0" w:space="0" w:color="auto"/>
        <w:bottom w:val="none" w:sz="0" w:space="0" w:color="auto"/>
        <w:right w:val="none" w:sz="0" w:space="0" w:color="auto"/>
      </w:divBdr>
    </w:div>
    <w:div w:id="990448418">
      <w:bodyDiv w:val="1"/>
      <w:marLeft w:val="0"/>
      <w:marRight w:val="0"/>
      <w:marTop w:val="0"/>
      <w:marBottom w:val="0"/>
      <w:divBdr>
        <w:top w:val="none" w:sz="0" w:space="0" w:color="auto"/>
        <w:left w:val="none" w:sz="0" w:space="0" w:color="auto"/>
        <w:bottom w:val="none" w:sz="0" w:space="0" w:color="auto"/>
        <w:right w:val="none" w:sz="0" w:space="0" w:color="auto"/>
      </w:divBdr>
    </w:div>
    <w:div w:id="992106799">
      <w:bodyDiv w:val="1"/>
      <w:marLeft w:val="0"/>
      <w:marRight w:val="0"/>
      <w:marTop w:val="0"/>
      <w:marBottom w:val="0"/>
      <w:divBdr>
        <w:top w:val="none" w:sz="0" w:space="0" w:color="auto"/>
        <w:left w:val="none" w:sz="0" w:space="0" w:color="auto"/>
        <w:bottom w:val="none" w:sz="0" w:space="0" w:color="auto"/>
        <w:right w:val="none" w:sz="0" w:space="0" w:color="auto"/>
      </w:divBdr>
    </w:div>
    <w:div w:id="993528778">
      <w:bodyDiv w:val="1"/>
      <w:marLeft w:val="0"/>
      <w:marRight w:val="0"/>
      <w:marTop w:val="0"/>
      <w:marBottom w:val="0"/>
      <w:divBdr>
        <w:top w:val="none" w:sz="0" w:space="0" w:color="auto"/>
        <w:left w:val="none" w:sz="0" w:space="0" w:color="auto"/>
        <w:bottom w:val="none" w:sz="0" w:space="0" w:color="auto"/>
        <w:right w:val="none" w:sz="0" w:space="0" w:color="auto"/>
      </w:divBdr>
    </w:div>
    <w:div w:id="993606929">
      <w:bodyDiv w:val="1"/>
      <w:marLeft w:val="0"/>
      <w:marRight w:val="0"/>
      <w:marTop w:val="0"/>
      <w:marBottom w:val="0"/>
      <w:divBdr>
        <w:top w:val="none" w:sz="0" w:space="0" w:color="auto"/>
        <w:left w:val="none" w:sz="0" w:space="0" w:color="auto"/>
        <w:bottom w:val="none" w:sz="0" w:space="0" w:color="auto"/>
        <w:right w:val="none" w:sz="0" w:space="0" w:color="auto"/>
      </w:divBdr>
    </w:div>
    <w:div w:id="995494330">
      <w:bodyDiv w:val="1"/>
      <w:marLeft w:val="0"/>
      <w:marRight w:val="0"/>
      <w:marTop w:val="0"/>
      <w:marBottom w:val="0"/>
      <w:divBdr>
        <w:top w:val="none" w:sz="0" w:space="0" w:color="auto"/>
        <w:left w:val="none" w:sz="0" w:space="0" w:color="auto"/>
        <w:bottom w:val="none" w:sz="0" w:space="0" w:color="auto"/>
        <w:right w:val="none" w:sz="0" w:space="0" w:color="auto"/>
      </w:divBdr>
    </w:div>
    <w:div w:id="997464805">
      <w:bodyDiv w:val="1"/>
      <w:marLeft w:val="0"/>
      <w:marRight w:val="0"/>
      <w:marTop w:val="0"/>
      <w:marBottom w:val="0"/>
      <w:divBdr>
        <w:top w:val="none" w:sz="0" w:space="0" w:color="auto"/>
        <w:left w:val="none" w:sz="0" w:space="0" w:color="auto"/>
        <w:bottom w:val="none" w:sz="0" w:space="0" w:color="auto"/>
        <w:right w:val="none" w:sz="0" w:space="0" w:color="auto"/>
      </w:divBdr>
    </w:div>
    <w:div w:id="1003161980">
      <w:bodyDiv w:val="1"/>
      <w:marLeft w:val="0"/>
      <w:marRight w:val="0"/>
      <w:marTop w:val="0"/>
      <w:marBottom w:val="0"/>
      <w:divBdr>
        <w:top w:val="none" w:sz="0" w:space="0" w:color="auto"/>
        <w:left w:val="none" w:sz="0" w:space="0" w:color="auto"/>
        <w:bottom w:val="none" w:sz="0" w:space="0" w:color="auto"/>
        <w:right w:val="none" w:sz="0" w:space="0" w:color="auto"/>
      </w:divBdr>
    </w:div>
    <w:div w:id="1004627908">
      <w:bodyDiv w:val="1"/>
      <w:marLeft w:val="0"/>
      <w:marRight w:val="0"/>
      <w:marTop w:val="0"/>
      <w:marBottom w:val="0"/>
      <w:divBdr>
        <w:top w:val="none" w:sz="0" w:space="0" w:color="auto"/>
        <w:left w:val="none" w:sz="0" w:space="0" w:color="auto"/>
        <w:bottom w:val="none" w:sz="0" w:space="0" w:color="auto"/>
        <w:right w:val="none" w:sz="0" w:space="0" w:color="auto"/>
      </w:divBdr>
    </w:div>
    <w:div w:id="1006322457">
      <w:bodyDiv w:val="1"/>
      <w:marLeft w:val="0"/>
      <w:marRight w:val="0"/>
      <w:marTop w:val="0"/>
      <w:marBottom w:val="0"/>
      <w:divBdr>
        <w:top w:val="none" w:sz="0" w:space="0" w:color="auto"/>
        <w:left w:val="none" w:sz="0" w:space="0" w:color="auto"/>
        <w:bottom w:val="none" w:sz="0" w:space="0" w:color="auto"/>
        <w:right w:val="none" w:sz="0" w:space="0" w:color="auto"/>
      </w:divBdr>
    </w:div>
    <w:div w:id="1006323584">
      <w:bodyDiv w:val="1"/>
      <w:marLeft w:val="0"/>
      <w:marRight w:val="0"/>
      <w:marTop w:val="0"/>
      <w:marBottom w:val="0"/>
      <w:divBdr>
        <w:top w:val="none" w:sz="0" w:space="0" w:color="auto"/>
        <w:left w:val="none" w:sz="0" w:space="0" w:color="auto"/>
        <w:bottom w:val="none" w:sz="0" w:space="0" w:color="auto"/>
        <w:right w:val="none" w:sz="0" w:space="0" w:color="auto"/>
      </w:divBdr>
    </w:div>
    <w:div w:id="1006597523">
      <w:bodyDiv w:val="1"/>
      <w:marLeft w:val="0"/>
      <w:marRight w:val="0"/>
      <w:marTop w:val="0"/>
      <w:marBottom w:val="0"/>
      <w:divBdr>
        <w:top w:val="none" w:sz="0" w:space="0" w:color="auto"/>
        <w:left w:val="none" w:sz="0" w:space="0" w:color="auto"/>
        <w:bottom w:val="none" w:sz="0" w:space="0" w:color="auto"/>
        <w:right w:val="none" w:sz="0" w:space="0" w:color="auto"/>
      </w:divBdr>
    </w:div>
    <w:div w:id="1008217713">
      <w:bodyDiv w:val="1"/>
      <w:marLeft w:val="0"/>
      <w:marRight w:val="0"/>
      <w:marTop w:val="0"/>
      <w:marBottom w:val="0"/>
      <w:divBdr>
        <w:top w:val="none" w:sz="0" w:space="0" w:color="auto"/>
        <w:left w:val="none" w:sz="0" w:space="0" w:color="auto"/>
        <w:bottom w:val="none" w:sz="0" w:space="0" w:color="auto"/>
        <w:right w:val="none" w:sz="0" w:space="0" w:color="auto"/>
      </w:divBdr>
    </w:div>
    <w:div w:id="1011419008">
      <w:bodyDiv w:val="1"/>
      <w:marLeft w:val="0"/>
      <w:marRight w:val="0"/>
      <w:marTop w:val="0"/>
      <w:marBottom w:val="0"/>
      <w:divBdr>
        <w:top w:val="none" w:sz="0" w:space="0" w:color="auto"/>
        <w:left w:val="none" w:sz="0" w:space="0" w:color="auto"/>
        <w:bottom w:val="none" w:sz="0" w:space="0" w:color="auto"/>
        <w:right w:val="none" w:sz="0" w:space="0" w:color="auto"/>
      </w:divBdr>
    </w:div>
    <w:div w:id="1011489146">
      <w:bodyDiv w:val="1"/>
      <w:marLeft w:val="0"/>
      <w:marRight w:val="0"/>
      <w:marTop w:val="0"/>
      <w:marBottom w:val="0"/>
      <w:divBdr>
        <w:top w:val="none" w:sz="0" w:space="0" w:color="auto"/>
        <w:left w:val="none" w:sz="0" w:space="0" w:color="auto"/>
        <w:bottom w:val="none" w:sz="0" w:space="0" w:color="auto"/>
        <w:right w:val="none" w:sz="0" w:space="0" w:color="auto"/>
      </w:divBdr>
    </w:div>
    <w:div w:id="1011875852">
      <w:bodyDiv w:val="1"/>
      <w:marLeft w:val="0"/>
      <w:marRight w:val="0"/>
      <w:marTop w:val="0"/>
      <w:marBottom w:val="0"/>
      <w:divBdr>
        <w:top w:val="none" w:sz="0" w:space="0" w:color="auto"/>
        <w:left w:val="none" w:sz="0" w:space="0" w:color="auto"/>
        <w:bottom w:val="none" w:sz="0" w:space="0" w:color="auto"/>
        <w:right w:val="none" w:sz="0" w:space="0" w:color="auto"/>
      </w:divBdr>
    </w:div>
    <w:div w:id="1014454108">
      <w:bodyDiv w:val="1"/>
      <w:marLeft w:val="0"/>
      <w:marRight w:val="0"/>
      <w:marTop w:val="0"/>
      <w:marBottom w:val="0"/>
      <w:divBdr>
        <w:top w:val="none" w:sz="0" w:space="0" w:color="auto"/>
        <w:left w:val="none" w:sz="0" w:space="0" w:color="auto"/>
        <w:bottom w:val="none" w:sz="0" w:space="0" w:color="auto"/>
        <w:right w:val="none" w:sz="0" w:space="0" w:color="auto"/>
      </w:divBdr>
    </w:div>
    <w:div w:id="1014769967">
      <w:bodyDiv w:val="1"/>
      <w:marLeft w:val="0"/>
      <w:marRight w:val="0"/>
      <w:marTop w:val="0"/>
      <w:marBottom w:val="0"/>
      <w:divBdr>
        <w:top w:val="none" w:sz="0" w:space="0" w:color="auto"/>
        <w:left w:val="none" w:sz="0" w:space="0" w:color="auto"/>
        <w:bottom w:val="none" w:sz="0" w:space="0" w:color="auto"/>
        <w:right w:val="none" w:sz="0" w:space="0" w:color="auto"/>
      </w:divBdr>
    </w:div>
    <w:div w:id="1015545947">
      <w:bodyDiv w:val="1"/>
      <w:marLeft w:val="0"/>
      <w:marRight w:val="0"/>
      <w:marTop w:val="0"/>
      <w:marBottom w:val="0"/>
      <w:divBdr>
        <w:top w:val="none" w:sz="0" w:space="0" w:color="auto"/>
        <w:left w:val="none" w:sz="0" w:space="0" w:color="auto"/>
        <w:bottom w:val="none" w:sz="0" w:space="0" w:color="auto"/>
        <w:right w:val="none" w:sz="0" w:space="0" w:color="auto"/>
      </w:divBdr>
    </w:div>
    <w:div w:id="1015691592">
      <w:bodyDiv w:val="1"/>
      <w:marLeft w:val="0"/>
      <w:marRight w:val="0"/>
      <w:marTop w:val="0"/>
      <w:marBottom w:val="0"/>
      <w:divBdr>
        <w:top w:val="none" w:sz="0" w:space="0" w:color="auto"/>
        <w:left w:val="none" w:sz="0" w:space="0" w:color="auto"/>
        <w:bottom w:val="none" w:sz="0" w:space="0" w:color="auto"/>
        <w:right w:val="none" w:sz="0" w:space="0" w:color="auto"/>
      </w:divBdr>
    </w:div>
    <w:div w:id="1015764300">
      <w:bodyDiv w:val="1"/>
      <w:marLeft w:val="0"/>
      <w:marRight w:val="0"/>
      <w:marTop w:val="0"/>
      <w:marBottom w:val="0"/>
      <w:divBdr>
        <w:top w:val="none" w:sz="0" w:space="0" w:color="auto"/>
        <w:left w:val="none" w:sz="0" w:space="0" w:color="auto"/>
        <w:bottom w:val="none" w:sz="0" w:space="0" w:color="auto"/>
        <w:right w:val="none" w:sz="0" w:space="0" w:color="auto"/>
      </w:divBdr>
    </w:div>
    <w:div w:id="1015840378">
      <w:bodyDiv w:val="1"/>
      <w:marLeft w:val="0"/>
      <w:marRight w:val="0"/>
      <w:marTop w:val="0"/>
      <w:marBottom w:val="0"/>
      <w:divBdr>
        <w:top w:val="none" w:sz="0" w:space="0" w:color="auto"/>
        <w:left w:val="none" w:sz="0" w:space="0" w:color="auto"/>
        <w:bottom w:val="none" w:sz="0" w:space="0" w:color="auto"/>
        <w:right w:val="none" w:sz="0" w:space="0" w:color="auto"/>
      </w:divBdr>
    </w:div>
    <w:div w:id="1017316678">
      <w:bodyDiv w:val="1"/>
      <w:marLeft w:val="0"/>
      <w:marRight w:val="0"/>
      <w:marTop w:val="0"/>
      <w:marBottom w:val="0"/>
      <w:divBdr>
        <w:top w:val="none" w:sz="0" w:space="0" w:color="auto"/>
        <w:left w:val="none" w:sz="0" w:space="0" w:color="auto"/>
        <w:bottom w:val="none" w:sz="0" w:space="0" w:color="auto"/>
        <w:right w:val="none" w:sz="0" w:space="0" w:color="auto"/>
      </w:divBdr>
    </w:div>
    <w:div w:id="1017731445">
      <w:bodyDiv w:val="1"/>
      <w:marLeft w:val="0"/>
      <w:marRight w:val="0"/>
      <w:marTop w:val="0"/>
      <w:marBottom w:val="0"/>
      <w:divBdr>
        <w:top w:val="none" w:sz="0" w:space="0" w:color="auto"/>
        <w:left w:val="none" w:sz="0" w:space="0" w:color="auto"/>
        <w:bottom w:val="none" w:sz="0" w:space="0" w:color="auto"/>
        <w:right w:val="none" w:sz="0" w:space="0" w:color="auto"/>
      </w:divBdr>
    </w:div>
    <w:div w:id="1017803739">
      <w:bodyDiv w:val="1"/>
      <w:marLeft w:val="0"/>
      <w:marRight w:val="0"/>
      <w:marTop w:val="0"/>
      <w:marBottom w:val="0"/>
      <w:divBdr>
        <w:top w:val="none" w:sz="0" w:space="0" w:color="auto"/>
        <w:left w:val="none" w:sz="0" w:space="0" w:color="auto"/>
        <w:bottom w:val="none" w:sz="0" w:space="0" w:color="auto"/>
        <w:right w:val="none" w:sz="0" w:space="0" w:color="auto"/>
      </w:divBdr>
    </w:div>
    <w:div w:id="1017851019">
      <w:bodyDiv w:val="1"/>
      <w:marLeft w:val="0"/>
      <w:marRight w:val="0"/>
      <w:marTop w:val="0"/>
      <w:marBottom w:val="0"/>
      <w:divBdr>
        <w:top w:val="none" w:sz="0" w:space="0" w:color="auto"/>
        <w:left w:val="none" w:sz="0" w:space="0" w:color="auto"/>
        <w:bottom w:val="none" w:sz="0" w:space="0" w:color="auto"/>
        <w:right w:val="none" w:sz="0" w:space="0" w:color="auto"/>
      </w:divBdr>
    </w:div>
    <w:div w:id="1021276319">
      <w:bodyDiv w:val="1"/>
      <w:marLeft w:val="0"/>
      <w:marRight w:val="0"/>
      <w:marTop w:val="0"/>
      <w:marBottom w:val="0"/>
      <w:divBdr>
        <w:top w:val="none" w:sz="0" w:space="0" w:color="auto"/>
        <w:left w:val="none" w:sz="0" w:space="0" w:color="auto"/>
        <w:bottom w:val="none" w:sz="0" w:space="0" w:color="auto"/>
        <w:right w:val="none" w:sz="0" w:space="0" w:color="auto"/>
      </w:divBdr>
    </w:div>
    <w:div w:id="1022587429">
      <w:bodyDiv w:val="1"/>
      <w:marLeft w:val="0"/>
      <w:marRight w:val="0"/>
      <w:marTop w:val="0"/>
      <w:marBottom w:val="0"/>
      <w:divBdr>
        <w:top w:val="none" w:sz="0" w:space="0" w:color="auto"/>
        <w:left w:val="none" w:sz="0" w:space="0" w:color="auto"/>
        <w:bottom w:val="none" w:sz="0" w:space="0" w:color="auto"/>
        <w:right w:val="none" w:sz="0" w:space="0" w:color="auto"/>
      </w:divBdr>
    </w:div>
    <w:div w:id="1024750031">
      <w:bodyDiv w:val="1"/>
      <w:marLeft w:val="0"/>
      <w:marRight w:val="0"/>
      <w:marTop w:val="0"/>
      <w:marBottom w:val="0"/>
      <w:divBdr>
        <w:top w:val="none" w:sz="0" w:space="0" w:color="auto"/>
        <w:left w:val="none" w:sz="0" w:space="0" w:color="auto"/>
        <w:bottom w:val="none" w:sz="0" w:space="0" w:color="auto"/>
        <w:right w:val="none" w:sz="0" w:space="0" w:color="auto"/>
      </w:divBdr>
    </w:div>
    <w:div w:id="1025057879">
      <w:bodyDiv w:val="1"/>
      <w:marLeft w:val="0"/>
      <w:marRight w:val="0"/>
      <w:marTop w:val="0"/>
      <w:marBottom w:val="0"/>
      <w:divBdr>
        <w:top w:val="none" w:sz="0" w:space="0" w:color="auto"/>
        <w:left w:val="none" w:sz="0" w:space="0" w:color="auto"/>
        <w:bottom w:val="none" w:sz="0" w:space="0" w:color="auto"/>
        <w:right w:val="none" w:sz="0" w:space="0" w:color="auto"/>
      </w:divBdr>
    </w:div>
    <w:div w:id="1025667483">
      <w:bodyDiv w:val="1"/>
      <w:marLeft w:val="0"/>
      <w:marRight w:val="0"/>
      <w:marTop w:val="0"/>
      <w:marBottom w:val="0"/>
      <w:divBdr>
        <w:top w:val="none" w:sz="0" w:space="0" w:color="auto"/>
        <w:left w:val="none" w:sz="0" w:space="0" w:color="auto"/>
        <w:bottom w:val="none" w:sz="0" w:space="0" w:color="auto"/>
        <w:right w:val="none" w:sz="0" w:space="0" w:color="auto"/>
      </w:divBdr>
    </w:div>
    <w:div w:id="1025978895">
      <w:bodyDiv w:val="1"/>
      <w:marLeft w:val="0"/>
      <w:marRight w:val="0"/>
      <w:marTop w:val="0"/>
      <w:marBottom w:val="0"/>
      <w:divBdr>
        <w:top w:val="none" w:sz="0" w:space="0" w:color="auto"/>
        <w:left w:val="none" w:sz="0" w:space="0" w:color="auto"/>
        <w:bottom w:val="none" w:sz="0" w:space="0" w:color="auto"/>
        <w:right w:val="none" w:sz="0" w:space="0" w:color="auto"/>
      </w:divBdr>
    </w:div>
    <w:div w:id="1028677411">
      <w:bodyDiv w:val="1"/>
      <w:marLeft w:val="0"/>
      <w:marRight w:val="0"/>
      <w:marTop w:val="0"/>
      <w:marBottom w:val="0"/>
      <w:divBdr>
        <w:top w:val="none" w:sz="0" w:space="0" w:color="auto"/>
        <w:left w:val="none" w:sz="0" w:space="0" w:color="auto"/>
        <w:bottom w:val="none" w:sz="0" w:space="0" w:color="auto"/>
        <w:right w:val="none" w:sz="0" w:space="0" w:color="auto"/>
      </w:divBdr>
    </w:div>
    <w:div w:id="1029062064">
      <w:bodyDiv w:val="1"/>
      <w:marLeft w:val="0"/>
      <w:marRight w:val="0"/>
      <w:marTop w:val="0"/>
      <w:marBottom w:val="0"/>
      <w:divBdr>
        <w:top w:val="none" w:sz="0" w:space="0" w:color="auto"/>
        <w:left w:val="none" w:sz="0" w:space="0" w:color="auto"/>
        <w:bottom w:val="none" w:sz="0" w:space="0" w:color="auto"/>
        <w:right w:val="none" w:sz="0" w:space="0" w:color="auto"/>
      </w:divBdr>
    </w:div>
    <w:div w:id="1029379038">
      <w:bodyDiv w:val="1"/>
      <w:marLeft w:val="0"/>
      <w:marRight w:val="0"/>
      <w:marTop w:val="0"/>
      <w:marBottom w:val="0"/>
      <w:divBdr>
        <w:top w:val="none" w:sz="0" w:space="0" w:color="auto"/>
        <w:left w:val="none" w:sz="0" w:space="0" w:color="auto"/>
        <w:bottom w:val="none" w:sz="0" w:space="0" w:color="auto"/>
        <w:right w:val="none" w:sz="0" w:space="0" w:color="auto"/>
      </w:divBdr>
    </w:div>
    <w:div w:id="1029572664">
      <w:bodyDiv w:val="1"/>
      <w:marLeft w:val="0"/>
      <w:marRight w:val="0"/>
      <w:marTop w:val="0"/>
      <w:marBottom w:val="0"/>
      <w:divBdr>
        <w:top w:val="none" w:sz="0" w:space="0" w:color="auto"/>
        <w:left w:val="none" w:sz="0" w:space="0" w:color="auto"/>
        <w:bottom w:val="none" w:sz="0" w:space="0" w:color="auto"/>
        <w:right w:val="none" w:sz="0" w:space="0" w:color="auto"/>
      </w:divBdr>
    </w:div>
    <w:div w:id="1030490548">
      <w:bodyDiv w:val="1"/>
      <w:marLeft w:val="0"/>
      <w:marRight w:val="0"/>
      <w:marTop w:val="0"/>
      <w:marBottom w:val="0"/>
      <w:divBdr>
        <w:top w:val="none" w:sz="0" w:space="0" w:color="auto"/>
        <w:left w:val="none" w:sz="0" w:space="0" w:color="auto"/>
        <w:bottom w:val="none" w:sz="0" w:space="0" w:color="auto"/>
        <w:right w:val="none" w:sz="0" w:space="0" w:color="auto"/>
      </w:divBdr>
    </w:div>
    <w:div w:id="1030762590">
      <w:bodyDiv w:val="1"/>
      <w:marLeft w:val="0"/>
      <w:marRight w:val="0"/>
      <w:marTop w:val="0"/>
      <w:marBottom w:val="0"/>
      <w:divBdr>
        <w:top w:val="none" w:sz="0" w:space="0" w:color="auto"/>
        <w:left w:val="none" w:sz="0" w:space="0" w:color="auto"/>
        <w:bottom w:val="none" w:sz="0" w:space="0" w:color="auto"/>
        <w:right w:val="none" w:sz="0" w:space="0" w:color="auto"/>
      </w:divBdr>
    </w:div>
    <w:div w:id="1030960935">
      <w:bodyDiv w:val="1"/>
      <w:marLeft w:val="0"/>
      <w:marRight w:val="0"/>
      <w:marTop w:val="0"/>
      <w:marBottom w:val="0"/>
      <w:divBdr>
        <w:top w:val="none" w:sz="0" w:space="0" w:color="auto"/>
        <w:left w:val="none" w:sz="0" w:space="0" w:color="auto"/>
        <w:bottom w:val="none" w:sz="0" w:space="0" w:color="auto"/>
        <w:right w:val="none" w:sz="0" w:space="0" w:color="auto"/>
      </w:divBdr>
    </w:div>
    <w:div w:id="1034503484">
      <w:bodyDiv w:val="1"/>
      <w:marLeft w:val="0"/>
      <w:marRight w:val="0"/>
      <w:marTop w:val="0"/>
      <w:marBottom w:val="0"/>
      <w:divBdr>
        <w:top w:val="none" w:sz="0" w:space="0" w:color="auto"/>
        <w:left w:val="none" w:sz="0" w:space="0" w:color="auto"/>
        <w:bottom w:val="none" w:sz="0" w:space="0" w:color="auto"/>
        <w:right w:val="none" w:sz="0" w:space="0" w:color="auto"/>
      </w:divBdr>
    </w:div>
    <w:div w:id="1034690376">
      <w:bodyDiv w:val="1"/>
      <w:marLeft w:val="0"/>
      <w:marRight w:val="0"/>
      <w:marTop w:val="0"/>
      <w:marBottom w:val="0"/>
      <w:divBdr>
        <w:top w:val="none" w:sz="0" w:space="0" w:color="auto"/>
        <w:left w:val="none" w:sz="0" w:space="0" w:color="auto"/>
        <w:bottom w:val="none" w:sz="0" w:space="0" w:color="auto"/>
        <w:right w:val="none" w:sz="0" w:space="0" w:color="auto"/>
      </w:divBdr>
    </w:div>
    <w:div w:id="1036738865">
      <w:bodyDiv w:val="1"/>
      <w:marLeft w:val="0"/>
      <w:marRight w:val="0"/>
      <w:marTop w:val="0"/>
      <w:marBottom w:val="0"/>
      <w:divBdr>
        <w:top w:val="none" w:sz="0" w:space="0" w:color="auto"/>
        <w:left w:val="none" w:sz="0" w:space="0" w:color="auto"/>
        <w:bottom w:val="none" w:sz="0" w:space="0" w:color="auto"/>
        <w:right w:val="none" w:sz="0" w:space="0" w:color="auto"/>
      </w:divBdr>
    </w:div>
    <w:div w:id="1036807473">
      <w:bodyDiv w:val="1"/>
      <w:marLeft w:val="0"/>
      <w:marRight w:val="0"/>
      <w:marTop w:val="0"/>
      <w:marBottom w:val="0"/>
      <w:divBdr>
        <w:top w:val="none" w:sz="0" w:space="0" w:color="auto"/>
        <w:left w:val="none" w:sz="0" w:space="0" w:color="auto"/>
        <w:bottom w:val="none" w:sz="0" w:space="0" w:color="auto"/>
        <w:right w:val="none" w:sz="0" w:space="0" w:color="auto"/>
      </w:divBdr>
    </w:div>
    <w:div w:id="1038892677">
      <w:bodyDiv w:val="1"/>
      <w:marLeft w:val="0"/>
      <w:marRight w:val="0"/>
      <w:marTop w:val="0"/>
      <w:marBottom w:val="0"/>
      <w:divBdr>
        <w:top w:val="none" w:sz="0" w:space="0" w:color="auto"/>
        <w:left w:val="none" w:sz="0" w:space="0" w:color="auto"/>
        <w:bottom w:val="none" w:sz="0" w:space="0" w:color="auto"/>
        <w:right w:val="none" w:sz="0" w:space="0" w:color="auto"/>
      </w:divBdr>
    </w:div>
    <w:div w:id="1039161963">
      <w:bodyDiv w:val="1"/>
      <w:marLeft w:val="0"/>
      <w:marRight w:val="0"/>
      <w:marTop w:val="0"/>
      <w:marBottom w:val="0"/>
      <w:divBdr>
        <w:top w:val="none" w:sz="0" w:space="0" w:color="auto"/>
        <w:left w:val="none" w:sz="0" w:space="0" w:color="auto"/>
        <w:bottom w:val="none" w:sz="0" w:space="0" w:color="auto"/>
        <w:right w:val="none" w:sz="0" w:space="0" w:color="auto"/>
      </w:divBdr>
    </w:div>
    <w:div w:id="1040281210">
      <w:bodyDiv w:val="1"/>
      <w:marLeft w:val="0"/>
      <w:marRight w:val="0"/>
      <w:marTop w:val="0"/>
      <w:marBottom w:val="0"/>
      <w:divBdr>
        <w:top w:val="none" w:sz="0" w:space="0" w:color="auto"/>
        <w:left w:val="none" w:sz="0" w:space="0" w:color="auto"/>
        <w:bottom w:val="none" w:sz="0" w:space="0" w:color="auto"/>
        <w:right w:val="none" w:sz="0" w:space="0" w:color="auto"/>
      </w:divBdr>
    </w:div>
    <w:div w:id="1040785528">
      <w:bodyDiv w:val="1"/>
      <w:marLeft w:val="0"/>
      <w:marRight w:val="0"/>
      <w:marTop w:val="0"/>
      <w:marBottom w:val="0"/>
      <w:divBdr>
        <w:top w:val="none" w:sz="0" w:space="0" w:color="auto"/>
        <w:left w:val="none" w:sz="0" w:space="0" w:color="auto"/>
        <w:bottom w:val="none" w:sz="0" w:space="0" w:color="auto"/>
        <w:right w:val="none" w:sz="0" w:space="0" w:color="auto"/>
      </w:divBdr>
    </w:div>
    <w:div w:id="1041595858">
      <w:bodyDiv w:val="1"/>
      <w:marLeft w:val="0"/>
      <w:marRight w:val="0"/>
      <w:marTop w:val="0"/>
      <w:marBottom w:val="0"/>
      <w:divBdr>
        <w:top w:val="none" w:sz="0" w:space="0" w:color="auto"/>
        <w:left w:val="none" w:sz="0" w:space="0" w:color="auto"/>
        <w:bottom w:val="none" w:sz="0" w:space="0" w:color="auto"/>
        <w:right w:val="none" w:sz="0" w:space="0" w:color="auto"/>
      </w:divBdr>
    </w:div>
    <w:div w:id="1041901597">
      <w:bodyDiv w:val="1"/>
      <w:marLeft w:val="0"/>
      <w:marRight w:val="0"/>
      <w:marTop w:val="0"/>
      <w:marBottom w:val="0"/>
      <w:divBdr>
        <w:top w:val="none" w:sz="0" w:space="0" w:color="auto"/>
        <w:left w:val="none" w:sz="0" w:space="0" w:color="auto"/>
        <w:bottom w:val="none" w:sz="0" w:space="0" w:color="auto"/>
        <w:right w:val="none" w:sz="0" w:space="0" w:color="auto"/>
      </w:divBdr>
    </w:div>
    <w:div w:id="1043748858">
      <w:bodyDiv w:val="1"/>
      <w:marLeft w:val="0"/>
      <w:marRight w:val="0"/>
      <w:marTop w:val="0"/>
      <w:marBottom w:val="0"/>
      <w:divBdr>
        <w:top w:val="none" w:sz="0" w:space="0" w:color="auto"/>
        <w:left w:val="none" w:sz="0" w:space="0" w:color="auto"/>
        <w:bottom w:val="none" w:sz="0" w:space="0" w:color="auto"/>
        <w:right w:val="none" w:sz="0" w:space="0" w:color="auto"/>
      </w:divBdr>
    </w:div>
    <w:div w:id="1044447459">
      <w:bodyDiv w:val="1"/>
      <w:marLeft w:val="0"/>
      <w:marRight w:val="0"/>
      <w:marTop w:val="0"/>
      <w:marBottom w:val="0"/>
      <w:divBdr>
        <w:top w:val="none" w:sz="0" w:space="0" w:color="auto"/>
        <w:left w:val="none" w:sz="0" w:space="0" w:color="auto"/>
        <w:bottom w:val="none" w:sz="0" w:space="0" w:color="auto"/>
        <w:right w:val="none" w:sz="0" w:space="0" w:color="auto"/>
      </w:divBdr>
    </w:div>
    <w:div w:id="1045134982">
      <w:bodyDiv w:val="1"/>
      <w:marLeft w:val="0"/>
      <w:marRight w:val="0"/>
      <w:marTop w:val="0"/>
      <w:marBottom w:val="0"/>
      <w:divBdr>
        <w:top w:val="none" w:sz="0" w:space="0" w:color="auto"/>
        <w:left w:val="none" w:sz="0" w:space="0" w:color="auto"/>
        <w:bottom w:val="none" w:sz="0" w:space="0" w:color="auto"/>
        <w:right w:val="none" w:sz="0" w:space="0" w:color="auto"/>
      </w:divBdr>
    </w:div>
    <w:div w:id="1046487420">
      <w:bodyDiv w:val="1"/>
      <w:marLeft w:val="0"/>
      <w:marRight w:val="0"/>
      <w:marTop w:val="0"/>
      <w:marBottom w:val="0"/>
      <w:divBdr>
        <w:top w:val="none" w:sz="0" w:space="0" w:color="auto"/>
        <w:left w:val="none" w:sz="0" w:space="0" w:color="auto"/>
        <w:bottom w:val="none" w:sz="0" w:space="0" w:color="auto"/>
        <w:right w:val="none" w:sz="0" w:space="0" w:color="auto"/>
      </w:divBdr>
    </w:div>
    <w:div w:id="1046490186">
      <w:bodyDiv w:val="1"/>
      <w:marLeft w:val="0"/>
      <w:marRight w:val="0"/>
      <w:marTop w:val="0"/>
      <w:marBottom w:val="0"/>
      <w:divBdr>
        <w:top w:val="none" w:sz="0" w:space="0" w:color="auto"/>
        <w:left w:val="none" w:sz="0" w:space="0" w:color="auto"/>
        <w:bottom w:val="none" w:sz="0" w:space="0" w:color="auto"/>
        <w:right w:val="none" w:sz="0" w:space="0" w:color="auto"/>
      </w:divBdr>
    </w:div>
    <w:div w:id="1046837382">
      <w:bodyDiv w:val="1"/>
      <w:marLeft w:val="0"/>
      <w:marRight w:val="0"/>
      <w:marTop w:val="0"/>
      <w:marBottom w:val="0"/>
      <w:divBdr>
        <w:top w:val="none" w:sz="0" w:space="0" w:color="auto"/>
        <w:left w:val="none" w:sz="0" w:space="0" w:color="auto"/>
        <w:bottom w:val="none" w:sz="0" w:space="0" w:color="auto"/>
        <w:right w:val="none" w:sz="0" w:space="0" w:color="auto"/>
      </w:divBdr>
    </w:div>
    <w:div w:id="1050306976">
      <w:bodyDiv w:val="1"/>
      <w:marLeft w:val="0"/>
      <w:marRight w:val="0"/>
      <w:marTop w:val="0"/>
      <w:marBottom w:val="0"/>
      <w:divBdr>
        <w:top w:val="none" w:sz="0" w:space="0" w:color="auto"/>
        <w:left w:val="none" w:sz="0" w:space="0" w:color="auto"/>
        <w:bottom w:val="none" w:sz="0" w:space="0" w:color="auto"/>
        <w:right w:val="none" w:sz="0" w:space="0" w:color="auto"/>
      </w:divBdr>
    </w:div>
    <w:div w:id="1050807472">
      <w:bodyDiv w:val="1"/>
      <w:marLeft w:val="0"/>
      <w:marRight w:val="0"/>
      <w:marTop w:val="0"/>
      <w:marBottom w:val="0"/>
      <w:divBdr>
        <w:top w:val="none" w:sz="0" w:space="0" w:color="auto"/>
        <w:left w:val="none" w:sz="0" w:space="0" w:color="auto"/>
        <w:bottom w:val="none" w:sz="0" w:space="0" w:color="auto"/>
        <w:right w:val="none" w:sz="0" w:space="0" w:color="auto"/>
      </w:divBdr>
    </w:div>
    <w:div w:id="1050954005">
      <w:bodyDiv w:val="1"/>
      <w:marLeft w:val="0"/>
      <w:marRight w:val="0"/>
      <w:marTop w:val="0"/>
      <w:marBottom w:val="0"/>
      <w:divBdr>
        <w:top w:val="none" w:sz="0" w:space="0" w:color="auto"/>
        <w:left w:val="none" w:sz="0" w:space="0" w:color="auto"/>
        <w:bottom w:val="none" w:sz="0" w:space="0" w:color="auto"/>
        <w:right w:val="none" w:sz="0" w:space="0" w:color="auto"/>
      </w:divBdr>
    </w:div>
    <w:div w:id="1052654538">
      <w:bodyDiv w:val="1"/>
      <w:marLeft w:val="0"/>
      <w:marRight w:val="0"/>
      <w:marTop w:val="0"/>
      <w:marBottom w:val="0"/>
      <w:divBdr>
        <w:top w:val="none" w:sz="0" w:space="0" w:color="auto"/>
        <w:left w:val="none" w:sz="0" w:space="0" w:color="auto"/>
        <w:bottom w:val="none" w:sz="0" w:space="0" w:color="auto"/>
        <w:right w:val="none" w:sz="0" w:space="0" w:color="auto"/>
      </w:divBdr>
    </w:div>
    <w:div w:id="1052927467">
      <w:bodyDiv w:val="1"/>
      <w:marLeft w:val="0"/>
      <w:marRight w:val="0"/>
      <w:marTop w:val="0"/>
      <w:marBottom w:val="0"/>
      <w:divBdr>
        <w:top w:val="none" w:sz="0" w:space="0" w:color="auto"/>
        <w:left w:val="none" w:sz="0" w:space="0" w:color="auto"/>
        <w:bottom w:val="none" w:sz="0" w:space="0" w:color="auto"/>
        <w:right w:val="none" w:sz="0" w:space="0" w:color="auto"/>
      </w:divBdr>
    </w:div>
    <w:div w:id="1054234143">
      <w:bodyDiv w:val="1"/>
      <w:marLeft w:val="0"/>
      <w:marRight w:val="0"/>
      <w:marTop w:val="0"/>
      <w:marBottom w:val="0"/>
      <w:divBdr>
        <w:top w:val="none" w:sz="0" w:space="0" w:color="auto"/>
        <w:left w:val="none" w:sz="0" w:space="0" w:color="auto"/>
        <w:bottom w:val="none" w:sz="0" w:space="0" w:color="auto"/>
        <w:right w:val="none" w:sz="0" w:space="0" w:color="auto"/>
      </w:divBdr>
    </w:div>
    <w:div w:id="1054429524">
      <w:bodyDiv w:val="1"/>
      <w:marLeft w:val="0"/>
      <w:marRight w:val="0"/>
      <w:marTop w:val="0"/>
      <w:marBottom w:val="0"/>
      <w:divBdr>
        <w:top w:val="none" w:sz="0" w:space="0" w:color="auto"/>
        <w:left w:val="none" w:sz="0" w:space="0" w:color="auto"/>
        <w:bottom w:val="none" w:sz="0" w:space="0" w:color="auto"/>
        <w:right w:val="none" w:sz="0" w:space="0" w:color="auto"/>
      </w:divBdr>
    </w:div>
    <w:div w:id="1055011464">
      <w:bodyDiv w:val="1"/>
      <w:marLeft w:val="0"/>
      <w:marRight w:val="0"/>
      <w:marTop w:val="0"/>
      <w:marBottom w:val="0"/>
      <w:divBdr>
        <w:top w:val="none" w:sz="0" w:space="0" w:color="auto"/>
        <w:left w:val="none" w:sz="0" w:space="0" w:color="auto"/>
        <w:bottom w:val="none" w:sz="0" w:space="0" w:color="auto"/>
        <w:right w:val="none" w:sz="0" w:space="0" w:color="auto"/>
      </w:divBdr>
    </w:div>
    <w:div w:id="1055932681">
      <w:bodyDiv w:val="1"/>
      <w:marLeft w:val="0"/>
      <w:marRight w:val="0"/>
      <w:marTop w:val="0"/>
      <w:marBottom w:val="0"/>
      <w:divBdr>
        <w:top w:val="none" w:sz="0" w:space="0" w:color="auto"/>
        <w:left w:val="none" w:sz="0" w:space="0" w:color="auto"/>
        <w:bottom w:val="none" w:sz="0" w:space="0" w:color="auto"/>
        <w:right w:val="none" w:sz="0" w:space="0" w:color="auto"/>
      </w:divBdr>
    </w:div>
    <w:div w:id="1056926560">
      <w:bodyDiv w:val="1"/>
      <w:marLeft w:val="0"/>
      <w:marRight w:val="0"/>
      <w:marTop w:val="0"/>
      <w:marBottom w:val="0"/>
      <w:divBdr>
        <w:top w:val="none" w:sz="0" w:space="0" w:color="auto"/>
        <w:left w:val="none" w:sz="0" w:space="0" w:color="auto"/>
        <w:bottom w:val="none" w:sz="0" w:space="0" w:color="auto"/>
        <w:right w:val="none" w:sz="0" w:space="0" w:color="auto"/>
      </w:divBdr>
    </w:div>
    <w:div w:id="1057509893">
      <w:bodyDiv w:val="1"/>
      <w:marLeft w:val="0"/>
      <w:marRight w:val="0"/>
      <w:marTop w:val="0"/>
      <w:marBottom w:val="0"/>
      <w:divBdr>
        <w:top w:val="none" w:sz="0" w:space="0" w:color="auto"/>
        <w:left w:val="none" w:sz="0" w:space="0" w:color="auto"/>
        <w:bottom w:val="none" w:sz="0" w:space="0" w:color="auto"/>
        <w:right w:val="none" w:sz="0" w:space="0" w:color="auto"/>
      </w:divBdr>
    </w:div>
    <w:div w:id="1058362644">
      <w:bodyDiv w:val="1"/>
      <w:marLeft w:val="0"/>
      <w:marRight w:val="0"/>
      <w:marTop w:val="0"/>
      <w:marBottom w:val="0"/>
      <w:divBdr>
        <w:top w:val="none" w:sz="0" w:space="0" w:color="auto"/>
        <w:left w:val="none" w:sz="0" w:space="0" w:color="auto"/>
        <w:bottom w:val="none" w:sz="0" w:space="0" w:color="auto"/>
        <w:right w:val="none" w:sz="0" w:space="0" w:color="auto"/>
      </w:divBdr>
    </w:div>
    <w:div w:id="1058551383">
      <w:bodyDiv w:val="1"/>
      <w:marLeft w:val="0"/>
      <w:marRight w:val="0"/>
      <w:marTop w:val="0"/>
      <w:marBottom w:val="0"/>
      <w:divBdr>
        <w:top w:val="none" w:sz="0" w:space="0" w:color="auto"/>
        <w:left w:val="none" w:sz="0" w:space="0" w:color="auto"/>
        <w:bottom w:val="none" w:sz="0" w:space="0" w:color="auto"/>
        <w:right w:val="none" w:sz="0" w:space="0" w:color="auto"/>
      </w:divBdr>
    </w:div>
    <w:div w:id="1063481856">
      <w:bodyDiv w:val="1"/>
      <w:marLeft w:val="0"/>
      <w:marRight w:val="0"/>
      <w:marTop w:val="0"/>
      <w:marBottom w:val="0"/>
      <w:divBdr>
        <w:top w:val="none" w:sz="0" w:space="0" w:color="auto"/>
        <w:left w:val="none" w:sz="0" w:space="0" w:color="auto"/>
        <w:bottom w:val="none" w:sz="0" w:space="0" w:color="auto"/>
        <w:right w:val="none" w:sz="0" w:space="0" w:color="auto"/>
      </w:divBdr>
    </w:div>
    <w:div w:id="1066302758">
      <w:bodyDiv w:val="1"/>
      <w:marLeft w:val="0"/>
      <w:marRight w:val="0"/>
      <w:marTop w:val="0"/>
      <w:marBottom w:val="0"/>
      <w:divBdr>
        <w:top w:val="none" w:sz="0" w:space="0" w:color="auto"/>
        <w:left w:val="none" w:sz="0" w:space="0" w:color="auto"/>
        <w:bottom w:val="none" w:sz="0" w:space="0" w:color="auto"/>
        <w:right w:val="none" w:sz="0" w:space="0" w:color="auto"/>
      </w:divBdr>
    </w:div>
    <w:div w:id="1067872668">
      <w:bodyDiv w:val="1"/>
      <w:marLeft w:val="0"/>
      <w:marRight w:val="0"/>
      <w:marTop w:val="0"/>
      <w:marBottom w:val="0"/>
      <w:divBdr>
        <w:top w:val="none" w:sz="0" w:space="0" w:color="auto"/>
        <w:left w:val="none" w:sz="0" w:space="0" w:color="auto"/>
        <w:bottom w:val="none" w:sz="0" w:space="0" w:color="auto"/>
        <w:right w:val="none" w:sz="0" w:space="0" w:color="auto"/>
      </w:divBdr>
    </w:div>
    <w:div w:id="1069381645">
      <w:bodyDiv w:val="1"/>
      <w:marLeft w:val="0"/>
      <w:marRight w:val="0"/>
      <w:marTop w:val="0"/>
      <w:marBottom w:val="0"/>
      <w:divBdr>
        <w:top w:val="none" w:sz="0" w:space="0" w:color="auto"/>
        <w:left w:val="none" w:sz="0" w:space="0" w:color="auto"/>
        <w:bottom w:val="none" w:sz="0" w:space="0" w:color="auto"/>
        <w:right w:val="none" w:sz="0" w:space="0" w:color="auto"/>
      </w:divBdr>
    </w:div>
    <w:div w:id="1071151500">
      <w:bodyDiv w:val="1"/>
      <w:marLeft w:val="0"/>
      <w:marRight w:val="0"/>
      <w:marTop w:val="0"/>
      <w:marBottom w:val="0"/>
      <w:divBdr>
        <w:top w:val="none" w:sz="0" w:space="0" w:color="auto"/>
        <w:left w:val="none" w:sz="0" w:space="0" w:color="auto"/>
        <w:bottom w:val="none" w:sz="0" w:space="0" w:color="auto"/>
        <w:right w:val="none" w:sz="0" w:space="0" w:color="auto"/>
      </w:divBdr>
    </w:div>
    <w:div w:id="1072967336">
      <w:bodyDiv w:val="1"/>
      <w:marLeft w:val="0"/>
      <w:marRight w:val="0"/>
      <w:marTop w:val="0"/>
      <w:marBottom w:val="0"/>
      <w:divBdr>
        <w:top w:val="none" w:sz="0" w:space="0" w:color="auto"/>
        <w:left w:val="none" w:sz="0" w:space="0" w:color="auto"/>
        <w:bottom w:val="none" w:sz="0" w:space="0" w:color="auto"/>
        <w:right w:val="none" w:sz="0" w:space="0" w:color="auto"/>
      </w:divBdr>
    </w:div>
    <w:div w:id="1073431139">
      <w:bodyDiv w:val="1"/>
      <w:marLeft w:val="0"/>
      <w:marRight w:val="0"/>
      <w:marTop w:val="0"/>
      <w:marBottom w:val="0"/>
      <w:divBdr>
        <w:top w:val="none" w:sz="0" w:space="0" w:color="auto"/>
        <w:left w:val="none" w:sz="0" w:space="0" w:color="auto"/>
        <w:bottom w:val="none" w:sz="0" w:space="0" w:color="auto"/>
        <w:right w:val="none" w:sz="0" w:space="0" w:color="auto"/>
      </w:divBdr>
    </w:div>
    <w:div w:id="1074013552">
      <w:bodyDiv w:val="1"/>
      <w:marLeft w:val="0"/>
      <w:marRight w:val="0"/>
      <w:marTop w:val="0"/>
      <w:marBottom w:val="0"/>
      <w:divBdr>
        <w:top w:val="none" w:sz="0" w:space="0" w:color="auto"/>
        <w:left w:val="none" w:sz="0" w:space="0" w:color="auto"/>
        <w:bottom w:val="none" w:sz="0" w:space="0" w:color="auto"/>
        <w:right w:val="none" w:sz="0" w:space="0" w:color="auto"/>
      </w:divBdr>
    </w:div>
    <w:div w:id="1075274114">
      <w:bodyDiv w:val="1"/>
      <w:marLeft w:val="0"/>
      <w:marRight w:val="0"/>
      <w:marTop w:val="0"/>
      <w:marBottom w:val="0"/>
      <w:divBdr>
        <w:top w:val="none" w:sz="0" w:space="0" w:color="auto"/>
        <w:left w:val="none" w:sz="0" w:space="0" w:color="auto"/>
        <w:bottom w:val="none" w:sz="0" w:space="0" w:color="auto"/>
        <w:right w:val="none" w:sz="0" w:space="0" w:color="auto"/>
      </w:divBdr>
    </w:div>
    <w:div w:id="1075588268">
      <w:bodyDiv w:val="1"/>
      <w:marLeft w:val="0"/>
      <w:marRight w:val="0"/>
      <w:marTop w:val="0"/>
      <w:marBottom w:val="0"/>
      <w:divBdr>
        <w:top w:val="none" w:sz="0" w:space="0" w:color="auto"/>
        <w:left w:val="none" w:sz="0" w:space="0" w:color="auto"/>
        <w:bottom w:val="none" w:sz="0" w:space="0" w:color="auto"/>
        <w:right w:val="none" w:sz="0" w:space="0" w:color="auto"/>
      </w:divBdr>
    </w:div>
    <w:div w:id="1076317796">
      <w:bodyDiv w:val="1"/>
      <w:marLeft w:val="0"/>
      <w:marRight w:val="0"/>
      <w:marTop w:val="0"/>
      <w:marBottom w:val="0"/>
      <w:divBdr>
        <w:top w:val="none" w:sz="0" w:space="0" w:color="auto"/>
        <w:left w:val="none" w:sz="0" w:space="0" w:color="auto"/>
        <w:bottom w:val="none" w:sz="0" w:space="0" w:color="auto"/>
        <w:right w:val="none" w:sz="0" w:space="0" w:color="auto"/>
      </w:divBdr>
    </w:div>
    <w:div w:id="1076783089">
      <w:bodyDiv w:val="1"/>
      <w:marLeft w:val="0"/>
      <w:marRight w:val="0"/>
      <w:marTop w:val="0"/>
      <w:marBottom w:val="0"/>
      <w:divBdr>
        <w:top w:val="none" w:sz="0" w:space="0" w:color="auto"/>
        <w:left w:val="none" w:sz="0" w:space="0" w:color="auto"/>
        <w:bottom w:val="none" w:sz="0" w:space="0" w:color="auto"/>
        <w:right w:val="none" w:sz="0" w:space="0" w:color="auto"/>
      </w:divBdr>
    </w:div>
    <w:div w:id="1078478324">
      <w:bodyDiv w:val="1"/>
      <w:marLeft w:val="0"/>
      <w:marRight w:val="0"/>
      <w:marTop w:val="0"/>
      <w:marBottom w:val="0"/>
      <w:divBdr>
        <w:top w:val="none" w:sz="0" w:space="0" w:color="auto"/>
        <w:left w:val="none" w:sz="0" w:space="0" w:color="auto"/>
        <w:bottom w:val="none" w:sz="0" w:space="0" w:color="auto"/>
        <w:right w:val="none" w:sz="0" w:space="0" w:color="auto"/>
      </w:divBdr>
    </w:div>
    <w:div w:id="1079644308">
      <w:bodyDiv w:val="1"/>
      <w:marLeft w:val="0"/>
      <w:marRight w:val="0"/>
      <w:marTop w:val="0"/>
      <w:marBottom w:val="0"/>
      <w:divBdr>
        <w:top w:val="none" w:sz="0" w:space="0" w:color="auto"/>
        <w:left w:val="none" w:sz="0" w:space="0" w:color="auto"/>
        <w:bottom w:val="none" w:sz="0" w:space="0" w:color="auto"/>
        <w:right w:val="none" w:sz="0" w:space="0" w:color="auto"/>
      </w:divBdr>
    </w:div>
    <w:div w:id="1081562245">
      <w:bodyDiv w:val="1"/>
      <w:marLeft w:val="0"/>
      <w:marRight w:val="0"/>
      <w:marTop w:val="0"/>
      <w:marBottom w:val="0"/>
      <w:divBdr>
        <w:top w:val="none" w:sz="0" w:space="0" w:color="auto"/>
        <w:left w:val="none" w:sz="0" w:space="0" w:color="auto"/>
        <w:bottom w:val="none" w:sz="0" w:space="0" w:color="auto"/>
        <w:right w:val="none" w:sz="0" w:space="0" w:color="auto"/>
      </w:divBdr>
    </w:div>
    <w:div w:id="1082458215">
      <w:bodyDiv w:val="1"/>
      <w:marLeft w:val="0"/>
      <w:marRight w:val="0"/>
      <w:marTop w:val="0"/>
      <w:marBottom w:val="0"/>
      <w:divBdr>
        <w:top w:val="none" w:sz="0" w:space="0" w:color="auto"/>
        <w:left w:val="none" w:sz="0" w:space="0" w:color="auto"/>
        <w:bottom w:val="none" w:sz="0" w:space="0" w:color="auto"/>
        <w:right w:val="none" w:sz="0" w:space="0" w:color="auto"/>
      </w:divBdr>
    </w:div>
    <w:div w:id="1082683750">
      <w:bodyDiv w:val="1"/>
      <w:marLeft w:val="0"/>
      <w:marRight w:val="0"/>
      <w:marTop w:val="0"/>
      <w:marBottom w:val="0"/>
      <w:divBdr>
        <w:top w:val="none" w:sz="0" w:space="0" w:color="auto"/>
        <w:left w:val="none" w:sz="0" w:space="0" w:color="auto"/>
        <w:bottom w:val="none" w:sz="0" w:space="0" w:color="auto"/>
        <w:right w:val="none" w:sz="0" w:space="0" w:color="auto"/>
      </w:divBdr>
    </w:div>
    <w:div w:id="1084494352">
      <w:bodyDiv w:val="1"/>
      <w:marLeft w:val="0"/>
      <w:marRight w:val="0"/>
      <w:marTop w:val="0"/>
      <w:marBottom w:val="0"/>
      <w:divBdr>
        <w:top w:val="none" w:sz="0" w:space="0" w:color="auto"/>
        <w:left w:val="none" w:sz="0" w:space="0" w:color="auto"/>
        <w:bottom w:val="none" w:sz="0" w:space="0" w:color="auto"/>
        <w:right w:val="none" w:sz="0" w:space="0" w:color="auto"/>
      </w:divBdr>
    </w:div>
    <w:div w:id="1086195032">
      <w:bodyDiv w:val="1"/>
      <w:marLeft w:val="0"/>
      <w:marRight w:val="0"/>
      <w:marTop w:val="0"/>
      <w:marBottom w:val="0"/>
      <w:divBdr>
        <w:top w:val="none" w:sz="0" w:space="0" w:color="auto"/>
        <w:left w:val="none" w:sz="0" w:space="0" w:color="auto"/>
        <w:bottom w:val="none" w:sz="0" w:space="0" w:color="auto"/>
        <w:right w:val="none" w:sz="0" w:space="0" w:color="auto"/>
      </w:divBdr>
    </w:div>
    <w:div w:id="1086264376">
      <w:bodyDiv w:val="1"/>
      <w:marLeft w:val="0"/>
      <w:marRight w:val="0"/>
      <w:marTop w:val="0"/>
      <w:marBottom w:val="0"/>
      <w:divBdr>
        <w:top w:val="none" w:sz="0" w:space="0" w:color="auto"/>
        <w:left w:val="none" w:sz="0" w:space="0" w:color="auto"/>
        <w:bottom w:val="none" w:sz="0" w:space="0" w:color="auto"/>
        <w:right w:val="none" w:sz="0" w:space="0" w:color="auto"/>
      </w:divBdr>
    </w:div>
    <w:div w:id="1088498485">
      <w:bodyDiv w:val="1"/>
      <w:marLeft w:val="0"/>
      <w:marRight w:val="0"/>
      <w:marTop w:val="0"/>
      <w:marBottom w:val="0"/>
      <w:divBdr>
        <w:top w:val="none" w:sz="0" w:space="0" w:color="auto"/>
        <w:left w:val="none" w:sz="0" w:space="0" w:color="auto"/>
        <w:bottom w:val="none" w:sz="0" w:space="0" w:color="auto"/>
        <w:right w:val="none" w:sz="0" w:space="0" w:color="auto"/>
      </w:divBdr>
    </w:div>
    <w:div w:id="1089501498">
      <w:bodyDiv w:val="1"/>
      <w:marLeft w:val="0"/>
      <w:marRight w:val="0"/>
      <w:marTop w:val="0"/>
      <w:marBottom w:val="0"/>
      <w:divBdr>
        <w:top w:val="none" w:sz="0" w:space="0" w:color="auto"/>
        <w:left w:val="none" w:sz="0" w:space="0" w:color="auto"/>
        <w:bottom w:val="none" w:sz="0" w:space="0" w:color="auto"/>
        <w:right w:val="none" w:sz="0" w:space="0" w:color="auto"/>
      </w:divBdr>
    </w:div>
    <w:div w:id="1090197645">
      <w:bodyDiv w:val="1"/>
      <w:marLeft w:val="0"/>
      <w:marRight w:val="0"/>
      <w:marTop w:val="0"/>
      <w:marBottom w:val="0"/>
      <w:divBdr>
        <w:top w:val="none" w:sz="0" w:space="0" w:color="auto"/>
        <w:left w:val="none" w:sz="0" w:space="0" w:color="auto"/>
        <w:bottom w:val="none" w:sz="0" w:space="0" w:color="auto"/>
        <w:right w:val="none" w:sz="0" w:space="0" w:color="auto"/>
      </w:divBdr>
    </w:div>
    <w:div w:id="1092510289">
      <w:bodyDiv w:val="1"/>
      <w:marLeft w:val="0"/>
      <w:marRight w:val="0"/>
      <w:marTop w:val="0"/>
      <w:marBottom w:val="0"/>
      <w:divBdr>
        <w:top w:val="none" w:sz="0" w:space="0" w:color="auto"/>
        <w:left w:val="none" w:sz="0" w:space="0" w:color="auto"/>
        <w:bottom w:val="none" w:sz="0" w:space="0" w:color="auto"/>
        <w:right w:val="none" w:sz="0" w:space="0" w:color="auto"/>
      </w:divBdr>
    </w:div>
    <w:div w:id="1094981713">
      <w:bodyDiv w:val="1"/>
      <w:marLeft w:val="0"/>
      <w:marRight w:val="0"/>
      <w:marTop w:val="0"/>
      <w:marBottom w:val="0"/>
      <w:divBdr>
        <w:top w:val="none" w:sz="0" w:space="0" w:color="auto"/>
        <w:left w:val="none" w:sz="0" w:space="0" w:color="auto"/>
        <w:bottom w:val="none" w:sz="0" w:space="0" w:color="auto"/>
        <w:right w:val="none" w:sz="0" w:space="0" w:color="auto"/>
      </w:divBdr>
    </w:div>
    <w:div w:id="1096711359">
      <w:bodyDiv w:val="1"/>
      <w:marLeft w:val="0"/>
      <w:marRight w:val="0"/>
      <w:marTop w:val="0"/>
      <w:marBottom w:val="0"/>
      <w:divBdr>
        <w:top w:val="none" w:sz="0" w:space="0" w:color="auto"/>
        <w:left w:val="none" w:sz="0" w:space="0" w:color="auto"/>
        <w:bottom w:val="none" w:sz="0" w:space="0" w:color="auto"/>
        <w:right w:val="none" w:sz="0" w:space="0" w:color="auto"/>
      </w:divBdr>
    </w:div>
    <w:div w:id="1097099669">
      <w:bodyDiv w:val="1"/>
      <w:marLeft w:val="0"/>
      <w:marRight w:val="0"/>
      <w:marTop w:val="0"/>
      <w:marBottom w:val="0"/>
      <w:divBdr>
        <w:top w:val="none" w:sz="0" w:space="0" w:color="auto"/>
        <w:left w:val="none" w:sz="0" w:space="0" w:color="auto"/>
        <w:bottom w:val="none" w:sz="0" w:space="0" w:color="auto"/>
        <w:right w:val="none" w:sz="0" w:space="0" w:color="auto"/>
      </w:divBdr>
    </w:div>
    <w:div w:id="1097797454">
      <w:bodyDiv w:val="1"/>
      <w:marLeft w:val="0"/>
      <w:marRight w:val="0"/>
      <w:marTop w:val="0"/>
      <w:marBottom w:val="0"/>
      <w:divBdr>
        <w:top w:val="none" w:sz="0" w:space="0" w:color="auto"/>
        <w:left w:val="none" w:sz="0" w:space="0" w:color="auto"/>
        <w:bottom w:val="none" w:sz="0" w:space="0" w:color="auto"/>
        <w:right w:val="none" w:sz="0" w:space="0" w:color="auto"/>
      </w:divBdr>
    </w:div>
    <w:div w:id="1098718840">
      <w:bodyDiv w:val="1"/>
      <w:marLeft w:val="0"/>
      <w:marRight w:val="0"/>
      <w:marTop w:val="0"/>
      <w:marBottom w:val="0"/>
      <w:divBdr>
        <w:top w:val="none" w:sz="0" w:space="0" w:color="auto"/>
        <w:left w:val="none" w:sz="0" w:space="0" w:color="auto"/>
        <w:bottom w:val="none" w:sz="0" w:space="0" w:color="auto"/>
        <w:right w:val="none" w:sz="0" w:space="0" w:color="auto"/>
      </w:divBdr>
    </w:div>
    <w:div w:id="1099184332">
      <w:bodyDiv w:val="1"/>
      <w:marLeft w:val="0"/>
      <w:marRight w:val="0"/>
      <w:marTop w:val="0"/>
      <w:marBottom w:val="0"/>
      <w:divBdr>
        <w:top w:val="none" w:sz="0" w:space="0" w:color="auto"/>
        <w:left w:val="none" w:sz="0" w:space="0" w:color="auto"/>
        <w:bottom w:val="none" w:sz="0" w:space="0" w:color="auto"/>
        <w:right w:val="none" w:sz="0" w:space="0" w:color="auto"/>
      </w:divBdr>
    </w:div>
    <w:div w:id="1099645460">
      <w:bodyDiv w:val="1"/>
      <w:marLeft w:val="0"/>
      <w:marRight w:val="0"/>
      <w:marTop w:val="0"/>
      <w:marBottom w:val="0"/>
      <w:divBdr>
        <w:top w:val="none" w:sz="0" w:space="0" w:color="auto"/>
        <w:left w:val="none" w:sz="0" w:space="0" w:color="auto"/>
        <w:bottom w:val="none" w:sz="0" w:space="0" w:color="auto"/>
        <w:right w:val="none" w:sz="0" w:space="0" w:color="auto"/>
      </w:divBdr>
    </w:div>
    <w:div w:id="1101493105">
      <w:bodyDiv w:val="1"/>
      <w:marLeft w:val="0"/>
      <w:marRight w:val="0"/>
      <w:marTop w:val="0"/>
      <w:marBottom w:val="0"/>
      <w:divBdr>
        <w:top w:val="none" w:sz="0" w:space="0" w:color="auto"/>
        <w:left w:val="none" w:sz="0" w:space="0" w:color="auto"/>
        <w:bottom w:val="none" w:sz="0" w:space="0" w:color="auto"/>
        <w:right w:val="none" w:sz="0" w:space="0" w:color="auto"/>
      </w:divBdr>
    </w:div>
    <w:div w:id="1102071517">
      <w:bodyDiv w:val="1"/>
      <w:marLeft w:val="0"/>
      <w:marRight w:val="0"/>
      <w:marTop w:val="0"/>
      <w:marBottom w:val="0"/>
      <w:divBdr>
        <w:top w:val="none" w:sz="0" w:space="0" w:color="auto"/>
        <w:left w:val="none" w:sz="0" w:space="0" w:color="auto"/>
        <w:bottom w:val="none" w:sz="0" w:space="0" w:color="auto"/>
        <w:right w:val="none" w:sz="0" w:space="0" w:color="auto"/>
      </w:divBdr>
    </w:div>
    <w:div w:id="1104034030">
      <w:bodyDiv w:val="1"/>
      <w:marLeft w:val="0"/>
      <w:marRight w:val="0"/>
      <w:marTop w:val="0"/>
      <w:marBottom w:val="0"/>
      <w:divBdr>
        <w:top w:val="none" w:sz="0" w:space="0" w:color="auto"/>
        <w:left w:val="none" w:sz="0" w:space="0" w:color="auto"/>
        <w:bottom w:val="none" w:sz="0" w:space="0" w:color="auto"/>
        <w:right w:val="none" w:sz="0" w:space="0" w:color="auto"/>
      </w:divBdr>
    </w:div>
    <w:div w:id="1104501125">
      <w:bodyDiv w:val="1"/>
      <w:marLeft w:val="0"/>
      <w:marRight w:val="0"/>
      <w:marTop w:val="0"/>
      <w:marBottom w:val="0"/>
      <w:divBdr>
        <w:top w:val="none" w:sz="0" w:space="0" w:color="auto"/>
        <w:left w:val="none" w:sz="0" w:space="0" w:color="auto"/>
        <w:bottom w:val="none" w:sz="0" w:space="0" w:color="auto"/>
        <w:right w:val="none" w:sz="0" w:space="0" w:color="auto"/>
      </w:divBdr>
    </w:div>
    <w:div w:id="1105155021">
      <w:bodyDiv w:val="1"/>
      <w:marLeft w:val="0"/>
      <w:marRight w:val="0"/>
      <w:marTop w:val="0"/>
      <w:marBottom w:val="0"/>
      <w:divBdr>
        <w:top w:val="none" w:sz="0" w:space="0" w:color="auto"/>
        <w:left w:val="none" w:sz="0" w:space="0" w:color="auto"/>
        <w:bottom w:val="none" w:sz="0" w:space="0" w:color="auto"/>
        <w:right w:val="none" w:sz="0" w:space="0" w:color="auto"/>
      </w:divBdr>
    </w:div>
    <w:div w:id="1105344036">
      <w:bodyDiv w:val="1"/>
      <w:marLeft w:val="0"/>
      <w:marRight w:val="0"/>
      <w:marTop w:val="0"/>
      <w:marBottom w:val="0"/>
      <w:divBdr>
        <w:top w:val="none" w:sz="0" w:space="0" w:color="auto"/>
        <w:left w:val="none" w:sz="0" w:space="0" w:color="auto"/>
        <w:bottom w:val="none" w:sz="0" w:space="0" w:color="auto"/>
        <w:right w:val="none" w:sz="0" w:space="0" w:color="auto"/>
      </w:divBdr>
    </w:div>
    <w:div w:id="1106123806">
      <w:bodyDiv w:val="1"/>
      <w:marLeft w:val="0"/>
      <w:marRight w:val="0"/>
      <w:marTop w:val="0"/>
      <w:marBottom w:val="0"/>
      <w:divBdr>
        <w:top w:val="none" w:sz="0" w:space="0" w:color="auto"/>
        <w:left w:val="none" w:sz="0" w:space="0" w:color="auto"/>
        <w:bottom w:val="none" w:sz="0" w:space="0" w:color="auto"/>
        <w:right w:val="none" w:sz="0" w:space="0" w:color="auto"/>
      </w:divBdr>
    </w:div>
    <w:div w:id="1106270625">
      <w:bodyDiv w:val="1"/>
      <w:marLeft w:val="0"/>
      <w:marRight w:val="0"/>
      <w:marTop w:val="0"/>
      <w:marBottom w:val="0"/>
      <w:divBdr>
        <w:top w:val="none" w:sz="0" w:space="0" w:color="auto"/>
        <w:left w:val="none" w:sz="0" w:space="0" w:color="auto"/>
        <w:bottom w:val="none" w:sz="0" w:space="0" w:color="auto"/>
        <w:right w:val="none" w:sz="0" w:space="0" w:color="auto"/>
      </w:divBdr>
    </w:div>
    <w:div w:id="1106314929">
      <w:bodyDiv w:val="1"/>
      <w:marLeft w:val="0"/>
      <w:marRight w:val="0"/>
      <w:marTop w:val="0"/>
      <w:marBottom w:val="0"/>
      <w:divBdr>
        <w:top w:val="none" w:sz="0" w:space="0" w:color="auto"/>
        <w:left w:val="none" w:sz="0" w:space="0" w:color="auto"/>
        <w:bottom w:val="none" w:sz="0" w:space="0" w:color="auto"/>
        <w:right w:val="none" w:sz="0" w:space="0" w:color="auto"/>
      </w:divBdr>
    </w:div>
    <w:div w:id="1106732024">
      <w:bodyDiv w:val="1"/>
      <w:marLeft w:val="0"/>
      <w:marRight w:val="0"/>
      <w:marTop w:val="0"/>
      <w:marBottom w:val="0"/>
      <w:divBdr>
        <w:top w:val="none" w:sz="0" w:space="0" w:color="auto"/>
        <w:left w:val="none" w:sz="0" w:space="0" w:color="auto"/>
        <w:bottom w:val="none" w:sz="0" w:space="0" w:color="auto"/>
        <w:right w:val="none" w:sz="0" w:space="0" w:color="auto"/>
      </w:divBdr>
    </w:div>
    <w:div w:id="1107235284">
      <w:bodyDiv w:val="1"/>
      <w:marLeft w:val="0"/>
      <w:marRight w:val="0"/>
      <w:marTop w:val="0"/>
      <w:marBottom w:val="0"/>
      <w:divBdr>
        <w:top w:val="none" w:sz="0" w:space="0" w:color="auto"/>
        <w:left w:val="none" w:sz="0" w:space="0" w:color="auto"/>
        <w:bottom w:val="none" w:sz="0" w:space="0" w:color="auto"/>
        <w:right w:val="none" w:sz="0" w:space="0" w:color="auto"/>
      </w:divBdr>
    </w:div>
    <w:div w:id="1107313502">
      <w:bodyDiv w:val="1"/>
      <w:marLeft w:val="0"/>
      <w:marRight w:val="0"/>
      <w:marTop w:val="0"/>
      <w:marBottom w:val="0"/>
      <w:divBdr>
        <w:top w:val="none" w:sz="0" w:space="0" w:color="auto"/>
        <w:left w:val="none" w:sz="0" w:space="0" w:color="auto"/>
        <w:bottom w:val="none" w:sz="0" w:space="0" w:color="auto"/>
        <w:right w:val="none" w:sz="0" w:space="0" w:color="auto"/>
      </w:divBdr>
    </w:div>
    <w:div w:id="1107847480">
      <w:bodyDiv w:val="1"/>
      <w:marLeft w:val="0"/>
      <w:marRight w:val="0"/>
      <w:marTop w:val="0"/>
      <w:marBottom w:val="0"/>
      <w:divBdr>
        <w:top w:val="none" w:sz="0" w:space="0" w:color="auto"/>
        <w:left w:val="none" w:sz="0" w:space="0" w:color="auto"/>
        <w:bottom w:val="none" w:sz="0" w:space="0" w:color="auto"/>
        <w:right w:val="none" w:sz="0" w:space="0" w:color="auto"/>
      </w:divBdr>
    </w:div>
    <w:div w:id="1107851849">
      <w:bodyDiv w:val="1"/>
      <w:marLeft w:val="0"/>
      <w:marRight w:val="0"/>
      <w:marTop w:val="0"/>
      <w:marBottom w:val="0"/>
      <w:divBdr>
        <w:top w:val="none" w:sz="0" w:space="0" w:color="auto"/>
        <w:left w:val="none" w:sz="0" w:space="0" w:color="auto"/>
        <w:bottom w:val="none" w:sz="0" w:space="0" w:color="auto"/>
        <w:right w:val="none" w:sz="0" w:space="0" w:color="auto"/>
      </w:divBdr>
    </w:div>
    <w:div w:id="1108044001">
      <w:bodyDiv w:val="1"/>
      <w:marLeft w:val="0"/>
      <w:marRight w:val="0"/>
      <w:marTop w:val="0"/>
      <w:marBottom w:val="0"/>
      <w:divBdr>
        <w:top w:val="none" w:sz="0" w:space="0" w:color="auto"/>
        <w:left w:val="none" w:sz="0" w:space="0" w:color="auto"/>
        <w:bottom w:val="none" w:sz="0" w:space="0" w:color="auto"/>
        <w:right w:val="none" w:sz="0" w:space="0" w:color="auto"/>
      </w:divBdr>
    </w:div>
    <w:div w:id="1108047110">
      <w:bodyDiv w:val="1"/>
      <w:marLeft w:val="0"/>
      <w:marRight w:val="0"/>
      <w:marTop w:val="0"/>
      <w:marBottom w:val="0"/>
      <w:divBdr>
        <w:top w:val="none" w:sz="0" w:space="0" w:color="auto"/>
        <w:left w:val="none" w:sz="0" w:space="0" w:color="auto"/>
        <w:bottom w:val="none" w:sz="0" w:space="0" w:color="auto"/>
        <w:right w:val="none" w:sz="0" w:space="0" w:color="auto"/>
      </w:divBdr>
    </w:div>
    <w:div w:id="1109736598">
      <w:bodyDiv w:val="1"/>
      <w:marLeft w:val="0"/>
      <w:marRight w:val="0"/>
      <w:marTop w:val="0"/>
      <w:marBottom w:val="0"/>
      <w:divBdr>
        <w:top w:val="none" w:sz="0" w:space="0" w:color="auto"/>
        <w:left w:val="none" w:sz="0" w:space="0" w:color="auto"/>
        <w:bottom w:val="none" w:sz="0" w:space="0" w:color="auto"/>
        <w:right w:val="none" w:sz="0" w:space="0" w:color="auto"/>
      </w:divBdr>
    </w:div>
    <w:div w:id="1110052682">
      <w:bodyDiv w:val="1"/>
      <w:marLeft w:val="0"/>
      <w:marRight w:val="0"/>
      <w:marTop w:val="0"/>
      <w:marBottom w:val="0"/>
      <w:divBdr>
        <w:top w:val="none" w:sz="0" w:space="0" w:color="auto"/>
        <w:left w:val="none" w:sz="0" w:space="0" w:color="auto"/>
        <w:bottom w:val="none" w:sz="0" w:space="0" w:color="auto"/>
        <w:right w:val="none" w:sz="0" w:space="0" w:color="auto"/>
      </w:divBdr>
    </w:div>
    <w:div w:id="1110706221">
      <w:bodyDiv w:val="1"/>
      <w:marLeft w:val="0"/>
      <w:marRight w:val="0"/>
      <w:marTop w:val="0"/>
      <w:marBottom w:val="0"/>
      <w:divBdr>
        <w:top w:val="none" w:sz="0" w:space="0" w:color="auto"/>
        <w:left w:val="none" w:sz="0" w:space="0" w:color="auto"/>
        <w:bottom w:val="none" w:sz="0" w:space="0" w:color="auto"/>
        <w:right w:val="none" w:sz="0" w:space="0" w:color="auto"/>
      </w:divBdr>
    </w:div>
    <w:div w:id="1111629104">
      <w:bodyDiv w:val="1"/>
      <w:marLeft w:val="0"/>
      <w:marRight w:val="0"/>
      <w:marTop w:val="0"/>
      <w:marBottom w:val="0"/>
      <w:divBdr>
        <w:top w:val="none" w:sz="0" w:space="0" w:color="auto"/>
        <w:left w:val="none" w:sz="0" w:space="0" w:color="auto"/>
        <w:bottom w:val="none" w:sz="0" w:space="0" w:color="auto"/>
        <w:right w:val="none" w:sz="0" w:space="0" w:color="auto"/>
      </w:divBdr>
    </w:div>
    <w:div w:id="1111823103">
      <w:bodyDiv w:val="1"/>
      <w:marLeft w:val="0"/>
      <w:marRight w:val="0"/>
      <w:marTop w:val="0"/>
      <w:marBottom w:val="0"/>
      <w:divBdr>
        <w:top w:val="none" w:sz="0" w:space="0" w:color="auto"/>
        <w:left w:val="none" w:sz="0" w:space="0" w:color="auto"/>
        <w:bottom w:val="none" w:sz="0" w:space="0" w:color="auto"/>
        <w:right w:val="none" w:sz="0" w:space="0" w:color="auto"/>
      </w:divBdr>
    </w:div>
    <w:div w:id="1113982246">
      <w:bodyDiv w:val="1"/>
      <w:marLeft w:val="0"/>
      <w:marRight w:val="0"/>
      <w:marTop w:val="0"/>
      <w:marBottom w:val="0"/>
      <w:divBdr>
        <w:top w:val="none" w:sz="0" w:space="0" w:color="auto"/>
        <w:left w:val="none" w:sz="0" w:space="0" w:color="auto"/>
        <w:bottom w:val="none" w:sz="0" w:space="0" w:color="auto"/>
        <w:right w:val="none" w:sz="0" w:space="0" w:color="auto"/>
      </w:divBdr>
    </w:div>
    <w:div w:id="1114860996">
      <w:bodyDiv w:val="1"/>
      <w:marLeft w:val="0"/>
      <w:marRight w:val="0"/>
      <w:marTop w:val="0"/>
      <w:marBottom w:val="0"/>
      <w:divBdr>
        <w:top w:val="none" w:sz="0" w:space="0" w:color="auto"/>
        <w:left w:val="none" w:sz="0" w:space="0" w:color="auto"/>
        <w:bottom w:val="none" w:sz="0" w:space="0" w:color="auto"/>
        <w:right w:val="none" w:sz="0" w:space="0" w:color="auto"/>
      </w:divBdr>
    </w:div>
    <w:div w:id="1115171641">
      <w:bodyDiv w:val="1"/>
      <w:marLeft w:val="0"/>
      <w:marRight w:val="0"/>
      <w:marTop w:val="0"/>
      <w:marBottom w:val="0"/>
      <w:divBdr>
        <w:top w:val="none" w:sz="0" w:space="0" w:color="auto"/>
        <w:left w:val="none" w:sz="0" w:space="0" w:color="auto"/>
        <w:bottom w:val="none" w:sz="0" w:space="0" w:color="auto"/>
        <w:right w:val="none" w:sz="0" w:space="0" w:color="auto"/>
      </w:divBdr>
    </w:div>
    <w:div w:id="1115908577">
      <w:bodyDiv w:val="1"/>
      <w:marLeft w:val="0"/>
      <w:marRight w:val="0"/>
      <w:marTop w:val="0"/>
      <w:marBottom w:val="0"/>
      <w:divBdr>
        <w:top w:val="none" w:sz="0" w:space="0" w:color="auto"/>
        <w:left w:val="none" w:sz="0" w:space="0" w:color="auto"/>
        <w:bottom w:val="none" w:sz="0" w:space="0" w:color="auto"/>
        <w:right w:val="none" w:sz="0" w:space="0" w:color="auto"/>
      </w:divBdr>
    </w:div>
    <w:div w:id="1117719469">
      <w:bodyDiv w:val="1"/>
      <w:marLeft w:val="0"/>
      <w:marRight w:val="0"/>
      <w:marTop w:val="0"/>
      <w:marBottom w:val="0"/>
      <w:divBdr>
        <w:top w:val="none" w:sz="0" w:space="0" w:color="auto"/>
        <w:left w:val="none" w:sz="0" w:space="0" w:color="auto"/>
        <w:bottom w:val="none" w:sz="0" w:space="0" w:color="auto"/>
        <w:right w:val="none" w:sz="0" w:space="0" w:color="auto"/>
      </w:divBdr>
    </w:div>
    <w:div w:id="1119028188">
      <w:bodyDiv w:val="1"/>
      <w:marLeft w:val="0"/>
      <w:marRight w:val="0"/>
      <w:marTop w:val="0"/>
      <w:marBottom w:val="0"/>
      <w:divBdr>
        <w:top w:val="none" w:sz="0" w:space="0" w:color="auto"/>
        <w:left w:val="none" w:sz="0" w:space="0" w:color="auto"/>
        <w:bottom w:val="none" w:sz="0" w:space="0" w:color="auto"/>
        <w:right w:val="none" w:sz="0" w:space="0" w:color="auto"/>
      </w:divBdr>
    </w:div>
    <w:div w:id="1119420847">
      <w:bodyDiv w:val="1"/>
      <w:marLeft w:val="0"/>
      <w:marRight w:val="0"/>
      <w:marTop w:val="0"/>
      <w:marBottom w:val="0"/>
      <w:divBdr>
        <w:top w:val="none" w:sz="0" w:space="0" w:color="auto"/>
        <w:left w:val="none" w:sz="0" w:space="0" w:color="auto"/>
        <w:bottom w:val="none" w:sz="0" w:space="0" w:color="auto"/>
        <w:right w:val="none" w:sz="0" w:space="0" w:color="auto"/>
      </w:divBdr>
    </w:div>
    <w:div w:id="1121454643">
      <w:bodyDiv w:val="1"/>
      <w:marLeft w:val="0"/>
      <w:marRight w:val="0"/>
      <w:marTop w:val="0"/>
      <w:marBottom w:val="0"/>
      <w:divBdr>
        <w:top w:val="none" w:sz="0" w:space="0" w:color="auto"/>
        <w:left w:val="none" w:sz="0" w:space="0" w:color="auto"/>
        <w:bottom w:val="none" w:sz="0" w:space="0" w:color="auto"/>
        <w:right w:val="none" w:sz="0" w:space="0" w:color="auto"/>
      </w:divBdr>
    </w:div>
    <w:div w:id="1122726028">
      <w:bodyDiv w:val="1"/>
      <w:marLeft w:val="0"/>
      <w:marRight w:val="0"/>
      <w:marTop w:val="0"/>
      <w:marBottom w:val="0"/>
      <w:divBdr>
        <w:top w:val="none" w:sz="0" w:space="0" w:color="auto"/>
        <w:left w:val="none" w:sz="0" w:space="0" w:color="auto"/>
        <w:bottom w:val="none" w:sz="0" w:space="0" w:color="auto"/>
        <w:right w:val="none" w:sz="0" w:space="0" w:color="auto"/>
      </w:divBdr>
    </w:div>
    <w:div w:id="1123378222">
      <w:bodyDiv w:val="1"/>
      <w:marLeft w:val="0"/>
      <w:marRight w:val="0"/>
      <w:marTop w:val="0"/>
      <w:marBottom w:val="0"/>
      <w:divBdr>
        <w:top w:val="none" w:sz="0" w:space="0" w:color="auto"/>
        <w:left w:val="none" w:sz="0" w:space="0" w:color="auto"/>
        <w:bottom w:val="none" w:sz="0" w:space="0" w:color="auto"/>
        <w:right w:val="none" w:sz="0" w:space="0" w:color="auto"/>
      </w:divBdr>
    </w:div>
    <w:div w:id="1124421213">
      <w:bodyDiv w:val="1"/>
      <w:marLeft w:val="0"/>
      <w:marRight w:val="0"/>
      <w:marTop w:val="0"/>
      <w:marBottom w:val="0"/>
      <w:divBdr>
        <w:top w:val="none" w:sz="0" w:space="0" w:color="auto"/>
        <w:left w:val="none" w:sz="0" w:space="0" w:color="auto"/>
        <w:bottom w:val="none" w:sz="0" w:space="0" w:color="auto"/>
        <w:right w:val="none" w:sz="0" w:space="0" w:color="auto"/>
      </w:divBdr>
    </w:div>
    <w:div w:id="1125588404">
      <w:bodyDiv w:val="1"/>
      <w:marLeft w:val="0"/>
      <w:marRight w:val="0"/>
      <w:marTop w:val="0"/>
      <w:marBottom w:val="0"/>
      <w:divBdr>
        <w:top w:val="none" w:sz="0" w:space="0" w:color="auto"/>
        <w:left w:val="none" w:sz="0" w:space="0" w:color="auto"/>
        <w:bottom w:val="none" w:sz="0" w:space="0" w:color="auto"/>
        <w:right w:val="none" w:sz="0" w:space="0" w:color="auto"/>
      </w:divBdr>
    </w:div>
    <w:div w:id="1125663484">
      <w:bodyDiv w:val="1"/>
      <w:marLeft w:val="0"/>
      <w:marRight w:val="0"/>
      <w:marTop w:val="0"/>
      <w:marBottom w:val="0"/>
      <w:divBdr>
        <w:top w:val="none" w:sz="0" w:space="0" w:color="auto"/>
        <w:left w:val="none" w:sz="0" w:space="0" w:color="auto"/>
        <w:bottom w:val="none" w:sz="0" w:space="0" w:color="auto"/>
        <w:right w:val="none" w:sz="0" w:space="0" w:color="auto"/>
      </w:divBdr>
    </w:div>
    <w:div w:id="1126657092">
      <w:bodyDiv w:val="1"/>
      <w:marLeft w:val="0"/>
      <w:marRight w:val="0"/>
      <w:marTop w:val="0"/>
      <w:marBottom w:val="0"/>
      <w:divBdr>
        <w:top w:val="none" w:sz="0" w:space="0" w:color="auto"/>
        <w:left w:val="none" w:sz="0" w:space="0" w:color="auto"/>
        <w:bottom w:val="none" w:sz="0" w:space="0" w:color="auto"/>
        <w:right w:val="none" w:sz="0" w:space="0" w:color="auto"/>
      </w:divBdr>
    </w:div>
    <w:div w:id="1130170838">
      <w:bodyDiv w:val="1"/>
      <w:marLeft w:val="0"/>
      <w:marRight w:val="0"/>
      <w:marTop w:val="0"/>
      <w:marBottom w:val="0"/>
      <w:divBdr>
        <w:top w:val="none" w:sz="0" w:space="0" w:color="auto"/>
        <w:left w:val="none" w:sz="0" w:space="0" w:color="auto"/>
        <w:bottom w:val="none" w:sz="0" w:space="0" w:color="auto"/>
        <w:right w:val="none" w:sz="0" w:space="0" w:color="auto"/>
      </w:divBdr>
    </w:div>
    <w:div w:id="1130322532">
      <w:bodyDiv w:val="1"/>
      <w:marLeft w:val="0"/>
      <w:marRight w:val="0"/>
      <w:marTop w:val="0"/>
      <w:marBottom w:val="0"/>
      <w:divBdr>
        <w:top w:val="none" w:sz="0" w:space="0" w:color="auto"/>
        <w:left w:val="none" w:sz="0" w:space="0" w:color="auto"/>
        <w:bottom w:val="none" w:sz="0" w:space="0" w:color="auto"/>
        <w:right w:val="none" w:sz="0" w:space="0" w:color="auto"/>
      </w:divBdr>
    </w:div>
    <w:div w:id="1130979927">
      <w:bodyDiv w:val="1"/>
      <w:marLeft w:val="0"/>
      <w:marRight w:val="0"/>
      <w:marTop w:val="0"/>
      <w:marBottom w:val="0"/>
      <w:divBdr>
        <w:top w:val="none" w:sz="0" w:space="0" w:color="auto"/>
        <w:left w:val="none" w:sz="0" w:space="0" w:color="auto"/>
        <w:bottom w:val="none" w:sz="0" w:space="0" w:color="auto"/>
        <w:right w:val="none" w:sz="0" w:space="0" w:color="auto"/>
      </w:divBdr>
    </w:div>
    <w:div w:id="1131021224">
      <w:bodyDiv w:val="1"/>
      <w:marLeft w:val="0"/>
      <w:marRight w:val="0"/>
      <w:marTop w:val="0"/>
      <w:marBottom w:val="0"/>
      <w:divBdr>
        <w:top w:val="none" w:sz="0" w:space="0" w:color="auto"/>
        <w:left w:val="none" w:sz="0" w:space="0" w:color="auto"/>
        <w:bottom w:val="none" w:sz="0" w:space="0" w:color="auto"/>
        <w:right w:val="none" w:sz="0" w:space="0" w:color="auto"/>
      </w:divBdr>
    </w:div>
    <w:div w:id="1132751157">
      <w:bodyDiv w:val="1"/>
      <w:marLeft w:val="0"/>
      <w:marRight w:val="0"/>
      <w:marTop w:val="0"/>
      <w:marBottom w:val="0"/>
      <w:divBdr>
        <w:top w:val="none" w:sz="0" w:space="0" w:color="auto"/>
        <w:left w:val="none" w:sz="0" w:space="0" w:color="auto"/>
        <w:bottom w:val="none" w:sz="0" w:space="0" w:color="auto"/>
        <w:right w:val="none" w:sz="0" w:space="0" w:color="auto"/>
      </w:divBdr>
    </w:div>
    <w:div w:id="1133447963">
      <w:bodyDiv w:val="1"/>
      <w:marLeft w:val="0"/>
      <w:marRight w:val="0"/>
      <w:marTop w:val="0"/>
      <w:marBottom w:val="0"/>
      <w:divBdr>
        <w:top w:val="none" w:sz="0" w:space="0" w:color="auto"/>
        <w:left w:val="none" w:sz="0" w:space="0" w:color="auto"/>
        <w:bottom w:val="none" w:sz="0" w:space="0" w:color="auto"/>
        <w:right w:val="none" w:sz="0" w:space="0" w:color="auto"/>
      </w:divBdr>
    </w:div>
    <w:div w:id="1139030045">
      <w:bodyDiv w:val="1"/>
      <w:marLeft w:val="0"/>
      <w:marRight w:val="0"/>
      <w:marTop w:val="0"/>
      <w:marBottom w:val="0"/>
      <w:divBdr>
        <w:top w:val="none" w:sz="0" w:space="0" w:color="auto"/>
        <w:left w:val="none" w:sz="0" w:space="0" w:color="auto"/>
        <w:bottom w:val="none" w:sz="0" w:space="0" w:color="auto"/>
        <w:right w:val="none" w:sz="0" w:space="0" w:color="auto"/>
      </w:divBdr>
    </w:div>
    <w:div w:id="1140073470">
      <w:bodyDiv w:val="1"/>
      <w:marLeft w:val="0"/>
      <w:marRight w:val="0"/>
      <w:marTop w:val="0"/>
      <w:marBottom w:val="0"/>
      <w:divBdr>
        <w:top w:val="none" w:sz="0" w:space="0" w:color="auto"/>
        <w:left w:val="none" w:sz="0" w:space="0" w:color="auto"/>
        <w:bottom w:val="none" w:sz="0" w:space="0" w:color="auto"/>
        <w:right w:val="none" w:sz="0" w:space="0" w:color="auto"/>
      </w:divBdr>
    </w:div>
    <w:div w:id="1140615558">
      <w:bodyDiv w:val="1"/>
      <w:marLeft w:val="0"/>
      <w:marRight w:val="0"/>
      <w:marTop w:val="0"/>
      <w:marBottom w:val="0"/>
      <w:divBdr>
        <w:top w:val="none" w:sz="0" w:space="0" w:color="auto"/>
        <w:left w:val="none" w:sz="0" w:space="0" w:color="auto"/>
        <w:bottom w:val="none" w:sz="0" w:space="0" w:color="auto"/>
        <w:right w:val="none" w:sz="0" w:space="0" w:color="auto"/>
      </w:divBdr>
    </w:div>
    <w:div w:id="1142310751">
      <w:bodyDiv w:val="1"/>
      <w:marLeft w:val="0"/>
      <w:marRight w:val="0"/>
      <w:marTop w:val="0"/>
      <w:marBottom w:val="0"/>
      <w:divBdr>
        <w:top w:val="none" w:sz="0" w:space="0" w:color="auto"/>
        <w:left w:val="none" w:sz="0" w:space="0" w:color="auto"/>
        <w:bottom w:val="none" w:sz="0" w:space="0" w:color="auto"/>
        <w:right w:val="none" w:sz="0" w:space="0" w:color="auto"/>
      </w:divBdr>
    </w:div>
    <w:div w:id="1143500645">
      <w:bodyDiv w:val="1"/>
      <w:marLeft w:val="0"/>
      <w:marRight w:val="0"/>
      <w:marTop w:val="0"/>
      <w:marBottom w:val="0"/>
      <w:divBdr>
        <w:top w:val="none" w:sz="0" w:space="0" w:color="auto"/>
        <w:left w:val="none" w:sz="0" w:space="0" w:color="auto"/>
        <w:bottom w:val="none" w:sz="0" w:space="0" w:color="auto"/>
        <w:right w:val="none" w:sz="0" w:space="0" w:color="auto"/>
      </w:divBdr>
    </w:div>
    <w:div w:id="1143617604">
      <w:bodyDiv w:val="1"/>
      <w:marLeft w:val="0"/>
      <w:marRight w:val="0"/>
      <w:marTop w:val="0"/>
      <w:marBottom w:val="0"/>
      <w:divBdr>
        <w:top w:val="none" w:sz="0" w:space="0" w:color="auto"/>
        <w:left w:val="none" w:sz="0" w:space="0" w:color="auto"/>
        <w:bottom w:val="none" w:sz="0" w:space="0" w:color="auto"/>
        <w:right w:val="none" w:sz="0" w:space="0" w:color="auto"/>
      </w:divBdr>
    </w:div>
    <w:div w:id="1144736239">
      <w:bodyDiv w:val="1"/>
      <w:marLeft w:val="0"/>
      <w:marRight w:val="0"/>
      <w:marTop w:val="0"/>
      <w:marBottom w:val="0"/>
      <w:divBdr>
        <w:top w:val="none" w:sz="0" w:space="0" w:color="auto"/>
        <w:left w:val="none" w:sz="0" w:space="0" w:color="auto"/>
        <w:bottom w:val="none" w:sz="0" w:space="0" w:color="auto"/>
        <w:right w:val="none" w:sz="0" w:space="0" w:color="auto"/>
      </w:divBdr>
    </w:div>
    <w:div w:id="1147938364">
      <w:bodyDiv w:val="1"/>
      <w:marLeft w:val="0"/>
      <w:marRight w:val="0"/>
      <w:marTop w:val="0"/>
      <w:marBottom w:val="0"/>
      <w:divBdr>
        <w:top w:val="none" w:sz="0" w:space="0" w:color="auto"/>
        <w:left w:val="none" w:sz="0" w:space="0" w:color="auto"/>
        <w:bottom w:val="none" w:sz="0" w:space="0" w:color="auto"/>
        <w:right w:val="none" w:sz="0" w:space="0" w:color="auto"/>
      </w:divBdr>
    </w:div>
    <w:div w:id="1148398120">
      <w:bodyDiv w:val="1"/>
      <w:marLeft w:val="0"/>
      <w:marRight w:val="0"/>
      <w:marTop w:val="0"/>
      <w:marBottom w:val="0"/>
      <w:divBdr>
        <w:top w:val="none" w:sz="0" w:space="0" w:color="auto"/>
        <w:left w:val="none" w:sz="0" w:space="0" w:color="auto"/>
        <w:bottom w:val="none" w:sz="0" w:space="0" w:color="auto"/>
        <w:right w:val="none" w:sz="0" w:space="0" w:color="auto"/>
      </w:divBdr>
    </w:div>
    <w:div w:id="1149135646">
      <w:bodyDiv w:val="1"/>
      <w:marLeft w:val="0"/>
      <w:marRight w:val="0"/>
      <w:marTop w:val="0"/>
      <w:marBottom w:val="0"/>
      <w:divBdr>
        <w:top w:val="none" w:sz="0" w:space="0" w:color="auto"/>
        <w:left w:val="none" w:sz="0" w:space="0" w:color="auto"/>
        <w:bottom w:val="none" w:sz="0" w:space="0" w:color="auto"/>
        <w:right w:val="none" w:sz="0" w:space="0" w:color="auto"/>
      </w:divBdr>
    </w:div>
    <w:div w:id="1151022484">
      <w:bodyDiv w:val="1"/>
      <w:marLeft w:val="0"/>
      <w:marRight w:val="0"/>
      <w:marTop w:val="0"/>
      <w:marBottom w:val="0"/>
      <w:divBdr>
        <w:top w:val="none" w:sz="0" w:space="0" w:color="auto"/>
        <w:left w:val="none" w:sz="0" w:space="0" w:color="auto"/>
        <w:bottom w:val="none" w:sz="0" w:space="0" w:color="auto"/>
        <w:right w:val="none" w:sz="0" w:space="0" w:color="auto"/>
      </w:divBdr>
    </w:div>
    <w:div w:id="1153328448">
      <w:bodyDiv w:val="1"/>
      <w:marLeft w:val="0"/>
      <w:marRight w:val="0"/>
      <w:marTop w:val="0"/>
      <w:marBottom w:val="0"/>
      <w:divBdr>
        <w:top w:val="none" w:sz="0" w:space="0" w:color="auto"/>
        <w:left w:val="none" w:sz="0" w:space="0" w:color="auto"/>
        <w:bottom w:val="none" w:sz="0" w:space="0" w:color="auto"/>
        <w:right w:val="none" w:sz="0" w:space="0" w:color="auto"/>
      </w:divBdr>
    </w:div>
    <w:div w:id="1154417647">
      <w:bodyDiv w:val="1"/>
      <w:marLeft w:val="0"/>
      <w:marRight w:val="0"/>
      <w:marTop w:val="0"/>
      <w:marBottom w:val="0"/>
      <w:divBdr>
        <w:top w:val="none" w:sz="0" w:space="0" w:color="auto"/>
        <w:left w:val="none" w:sz="0" w:space="0" w:color="auto"/>
        <w:bottom w:val="none" w:sz="0" w:space="0" w:color="auto"/>
        <w:right w:val="none" w:sz="0" w:space="0" w:color="auto"/>
      </w:divBdr>
    </w:div>
    <w:div w:id="1156146681">
      <w:bodyDiv w:val="1"/>
      <w:marLeft w:val="0"/>
      <w:marRight w:val="0"/>
      <w:marTop w:val="0"/>
      <w:marBottom w:val="0"/>
      <w:divBdr>
        <w:top w:val="none" w:sz="0" w:space="0" w:color="auto"/>
        <w:left w:val="none" w:sz="0" w:space="0" w:color="auto"/>
        <w:bottom w:val="none" w:sz="0" w:space="0" w:color="auto"/>
        <w:right w:val="none" w:sz="0" w:space="0" w:color="auto"/>
      </w:divBdr>
    </w:div>
    <w:div w:id="1157914864">
      <w:bodyDiv w:val="1"/>
      <w:marLeft w:val="0"/>
      <w:marRight w:val="0"/>
      <w:marTop w:val="0"/>
      <w:marBottom w:val="0"/>
      <w:divBdr>
        <w:top w:val="none" w:sz="0" w:space="0" w:color="auto"/>
        <w:left w:val="none" w:sz="0" w:space="0" w:color="auto"/>
        <w:bottom w:val="none" w:sz="0" w:space="0" w:color="auto"/>
        <w:right w:val="none" w:sz="0" w:space="0" w:color="auto"/>
      </w:divBdr>
    </w:div>
    <w:div w:id="1158034999">
      <w:bodyDiv w:val="1"/>
      <w:marLeft w:val="0"/>
      <w:marRight w:val="0"/>
      <w:marTop w:val="0"/>
      <w:marBottom w:val="0"/>
      <w:divBdr>
        <w:top w:val="none" w:sz="0" w:space="0" w:color="auto"/>
        <w:left w:val="none" w:sz="0" w:space="0" w:color="auto"/>
        <w:bottom w:val="none" w:sz="0" w:space="0" w:color="auto"/>
        <w:right w:val="none" w:sz="0" w:space="0" w:color="auto"/>
      </w:divBdr>
    </w:div>
    <w:div w:id="1158810427">
      <w:bodyDiv w:val="1"/>
      <w:marLeft w:val="0"/>
      <w:marRight w:val="0"/>
      <w:marTop w:val="0"/>
      <w:marBottom w:val="0"/>
      <w:divBdr>
        <w:top w:val="none" w:sz="0" w:space="0" w:color="auto"/>
        <w:left w:val="none" w:sz="0" w:space="0" w:color="auto"/>
        <w:bottom w:val="none" w:sz="0" w:space="0" w:color="auto"/>
        <w:right w:val="none" w:sz="0" w:space="0" w:color="auto"/>
      </w:divBdr>
    </w:div>
    <w:div w:id="1159537662">
      <w:bodyDiv w:val="1"/>
      <w:marLeft w:val="0"/>
      <w:marRight w:val="0"/>
      <w:marTop w:val="0"/>
      <w:marBottom w:val="0"/>
      <w:divBdr>
        <w:top w:val="none" w:sz="0" w:space="0" w:color="auto"/>
        <w:left w:val="none" w:sz="0" w:space="0" w:color="auto"/>
        <w:bottom w:val="none" w:sz="0" w:space="0" w:color="auto"/>
        <w:right w:val="none" w:sz="0" w:space="0" w:color="auto"/>
      </w:divBdr>
    </w:div>
    <w:div w:id="1159737872">
      <w:bodyDiv w:val="1"/>
      <w:marLeft w:val="0"/>
      <w:marRight w:val="0"/>
      <w:marTop w:val="0"/>
      <w:marBottom w:val="0"/>
      <w:divBdr>
        <w:top w:val="none" w:sz="0" w:space="0" w:color="auto"/>
        <w:left w:val="none" w:sz="0" w:space="0" w:color="auto"/>
        <w:bottom w:val="none" w:sz="0" w:space="0" w:color="auto"/>
        <w:right w:val="none" w:sz="0" w:space="0" w:color="auto"/>
      </w:divBdr>
    </w:div>
    <w:div w:id="1160118335">
      <w:bodyDiv w:val="1"/>
      <w:marLeft w:val="0"/>
      <w:marRight w:val="0"/>
      <w:marTop w:val="0"/>
      <w:marBottom w:val="0"/>
      <w:divBdr>
        <w:top w:val="none" w:sz="0" w:space="0" w:color="auto"/>
        <w:left w:val="none" w:sz="0" w:space="0" w:color="auto"/>
        <w:bottom w:val="none" w:sz="0" w:space="0" w:color="auto"/>
        <w:right w:val="none" w:sz="0" w:space="0" w:color="auto"/>
      </w:divBdr>
    </w:div>
    <w:div w:id="1160536832">
      <w:bodyDiv w:val="1"/>
      <w:marLeft w:val="0"/>
      <w:marRight w:val="0"/>
      <w:marTop w:val="0"/>
      <w:marBottom w:val="0"/>
      <w:divBdr>
        <w:top w:val="none" w:sz="0" w:space="0" w:color="auto"/>
        <w:left w:val="none" w:sz="0" w:space="0" w:color="auto"/>
        <w:bottom w:val="none" w:sz="0" w:space="0" w:color="auto"/>
        <w:right w:val="none" w:sz="0" w:space="0" w:color="auto"/>
      </w:divBdr>
    </w:div>
    <w:div w:id="1160731214">
      <w:bodyDiv w:val="1"/>
      <w:marLeft w:val="0"/>
      <w:marRight w:val="0"/>
      <w:marTop w:val="0"/>
      <w:marBottom w:val="0"/>
      <w:divBdr>
        <w:top w:val="none" w:sz="0" w:space="0" w:color="auto"/>
        <w:left w:val="none" w:sz="0" w:space="0" w:color="auto"/>
        <w:bottom w:val="none" w:sz="0" w:space="0" w:color="auto"/>
        <w:right w:val="none" w:sz="0" w:space="0" w:color="auto"/>
      </w:divBdr>
    </w:div>
    <w:div w:id="1163083917">
      <w:bodyDiv w:val="1"/>
      <w:marLeft w:val="0"/>
      <w:marRight w:val="0"/>
      <w:marTop w:val="0"/>
      <w:marBottom w:val="0"/>
      <w:divBdr>
        <w:top w:val="none" w:sz="0" w:space="0" w:color="auto"/>
        <w:left w:val="none" w:sz="0" w:space="0" w:color="auto"/>
        <w:bottom w:val="none" w:sz="0" w:space="0" w:color="auto"/>
        <w:right w:val="none" w:sz="0" w:space="0" w:color="auto"/>
      </w:divBdr>
    </w:div>
    <w:div w:id="1163156636">
      <w:bodyDiv w:val="1"/>
      <w:marLeft w:val="0"/>
      <w:marRight w:val="0"/>
      <w:marTop w:val="0"/>
      <w:marBottom w:val="0"/>
      <w:divBdr>
        <w:top w:val="none" w:sz="0" w:space="0" w:color="auto"/>
        <w:left w:val="none" w:sz="0" w:space="0" w:color="auto"/>
        <w:bottom w:val="none" w:sz="0" w:space="0" w:color="auto"/>
        <w:right w:val="none" w:sz="0" w:space="0" w:color="auto"/>
      </w:divBdr>
    </w:div>
    <w:div w:id="1165240393">
      <w:bodyDiv w:val="1"/>
      <w:marLeft w:val="0"/>
      <w:marRight w:val="0"/>
      <w:marTop w:val="0"/>
      <w:marBottom w:val="0"/>
      <w:divBdr>
        <w:top w:val="none" w:sz="0" w:space="0" w:color="auto"/>
        <w:left w:val="none" w:sz="0" w:space="0" w:color="auto"/>
        <w:bottom w:val="none" w:sz="0" w:space="0" w:color="auto"/>
        <w:right w:val="none" w:sz="0" w:space="0" w:color="auto"/>
      </w:divBdr>
    </w:div>
    <w:div w:id="1165515140">
      <w:bodyDiv w:val="1"/>
      <w:marLeft w:val="0"/>
      <w:marRight w:val="0"/>
      <w:marTop w:val="0"/>
      <w:marBottom w:val="0"/>
      <w:divBdr>
        <w:top w:val="none" w:sz="0" w:space="0" w:color="auto"/>
        <w:left w:val="none" w:sz="0" w:space="0" w:color="auto"/>
        <w:bottom w:val="none" w:sz="0" w:space="0" w:color="auto"/>
        <w:right w:val="none" w:sz="0" w:space="0" w:color="auto"/>
      </w:divBdr>
    </w:div>
    <w:div w:id="1165969682">
      <w:bodyDiv w:val="1"/>
      <w:marLeft w:val="0"/>
      <w:marRight w:val="0"/>
      <w:marTop w:val="0"/>
      <w:marBottom w:val="0"/>
      <w:divBdr>
        <w:top w:val="none" w:sz="0" w:space="0" w:color="auto"/>
        <w:left w:val="none" w:sz="0" w:space="0" w:color="auto"/>
        <w:bottom w:val="none" w:sz="0" w:space="0" w:color="auto"/>
        <w:right w:val="none" w:sz="0" w:space="0" w:color="auto"/>
      </w:divBdr>
    </w:div>
    <w:div w:id="1166088181">
      <w:bodyDiv w:val="1"/>
      <w:marLeft w:val="0"/>
      <w:marRight w:val="0"/>
      <w:marTop w:val="0"/>
      <w:marBottom w:val="0"/>
      <w:divBdr>
        <w:top w:val="none" w:sz="0" w:space="0" w:color="auto"/>
        <w:left w:val="none" w:sz="0" w:space="0" w:color="auto"/>
        <w:bottom w:val="none" w:sz="0" w:space="0" w:color="auto"/>
        <w:right w:val="none" w:sz="0" w:space="0" w:color="auto"/>
      </w:divBdr>
    </w:div>
    <w:div w:id="1169248994">
      <w:bodyDiv w:val="1"/>
      <w:marLeft w:val="0"/>
      <w:marRight w:val="0"/>
      <w:marTop w:val="0"/>
      <w:marBottom w:val="0"/>
      <w:divBdr>
        <w:top w:val="none" w:sz="0" w:space="0" w:color="auto"/>
        <w:left w:val="none" w:sz="0" w:space="0" w:color="auto"/>
        <w:bottom w:val="none" w:sz="0" w:space="0" w:color="auto"/>
        <w:right w:val="none" w:sz="0" w:space="0" w:color="auto"/>
      </w:divBdr>
    </w:div>
    <w:div w:id="1171288015">
      <w:bodyDiv w:val="1"/>
      <w:marLeft w:val="0"/>
      <w:marRight w:val="0"/>
      <w:marTop w:val="0"/>
      <w:marBottom w:val="0"/>
      <w:divBdr>
        <w:top w:val="none" w:sz="0" w:space="0" w:color="auto"/>
        <w:left w:val="none" w:sz="0" w:space="0" w:color="auto"/>
        <w:bottom w:val="none" w:sz="0" w:space="0" w:color="auto"/>
        <w:right w:val="none" w:sz="0" w:space="0" w:color="auto"/>
      </w:divBdr>
    </w:div>
    <w:div w:id="1171987279">
      <w:bodyDiv w:val="1"/>
      <w:marLeft w:val="0"/>
      <w:marRight w:val="0"/>
      <w:marTop w:val="0"/>
      <w:marBottom w:val="0"/>
      <w:divBdr>
        <w:top w:val="none" w:sz="0" w:space="0" w:color="auto"/>
        <w:left w:val="none" w:sz="0" w:space="0" w:color="auto"/>
        <w:bottom w:val="none" w:sz="0" w:space="0" w:color="auto"/>
        <w:right w:val="none" w:sz="0" w:space="0" w:color="auto"/>
      </w:divBdr>
    </w:div>
    <w:div w:id="1171990284">
      <w:bodyDiv w:val="1"/>
      <w:marLeft w:val="0"/>
      <w:marRight w:val="0"/>
      <w:marTop w:val="0"/>
      <w:marBottom w:val="0"/>
      <w:divBdr>
        <w:top w:val="none" w:sz="0" w:space="0" w:color="auto"/>
        <w:left w:val="none" w:sz="0" w:space="0" w:color="auto"/>
        <w:bottom w:val="none" w:sz="0" w:space="0" w:color="auto"/>
        <w:right w:val="none" w:sz="0" w:space="0" w:color="auto"/>
      </w:divBdr>
    </w:div>
    <w:div w:id="1172600913">
      <w:bodyDiv w:val="1"/>
      <w:marLeft w:val="0"/>
      <w:marRight w:val="0"/>
      <w:marTop w:val="0"/>
      <w:marBottom w:val="0"/>
      <w:divBdr>
        <w:top w:val="none" w:sz="0" w:space="0" w:color="auto"/>
        <w:left w:val="none" w:sz="0" w:space="0" w:color="auto"/>
        <w:bottom w:val="none" w:sz="0" w:space="0" w:color="auto"/>
        <w:right w:val="none" w:sz="0" w:space="0" w:color="auto"/>
      </w:divBdr>
    </w:div>
    <w:div w:id="1173569645">
      <w:bodyDiv w:val="1"/>
      <w:marLeft w:val="0"/>
      <w:marRight w:val="0"/>
      <w:marTop w:val="0"/>
      <w:marBottom w:val="0"/>
      <w:divBdr>
        <w:top w:val="none" w:sz="0" w:space="0" w:color="auto"/>
        <w:left w:val="none" w:sz="0" w:space="0" w:color="auto"/>
        <w:bottom w:val="none" w:sz="0" w:space="0" w:color="auto"/>
        <w:right w:val="none" w:sz="0" w:space="0" w:color="auto"/>
      </w:divBdr>
    </w:div>
    <w:div w:id="1177118135">
      <w:bodyDiv w:val="1"/>
      <w:marLeft w:val="0"/>
      <w:marRight w:val="0"/>
      <w:marTop w:val="0"/>
      <w:marBottom w:val="0"/>
      <w:divBdr>
        <w:top w:val="none" w:sz="0" w:space="0" w:color="auto"/>
        <w:left w:val="none" w:sz="0" w:space="0" w:color="auto"/>
        <w:bottom w:val="none" w:sz="0" w:space="0" w:color="auto"/>
        <w:right w:val="none" w:sz="0" w:space="0" w:color="auto"/>
      </w:divBdr>
    </w:div>
    <w:div w:id="1177888882">
      <w:bodyDiv w:val="1"/>
      <w:marLeft w:val="0"/>
      <w:marRight w:val="0"/>
      <w:marTop w:val="0"/>
      <w:marBottom w:val="0"/>
      <w:divBdr>
        <w:top w:val="none" w:sz="0" w:space="0" w:color="auto"/>
        <w:left w:val="none" w:sz="0" w:space="0" w:color="auto"/>
        <w:bottom w:val="none" w:sz="0" w:space="0" w:color="auto"/>
        <w:right w:val="none" w:sz="0" w:space="0" w:color="auto"/>
      </w:divBdr>
    </w:div>
    <w:div w:id="1178351753">
      <w:bodyDiv w:val="1"/>
      <w:marLeft w:val="0"/>
      <w:marRight w:val="0"/>
      <w:marTop w:val="0"/>
      <w:marBottom w:val="0"/>
      <w:divBdr>
        <w:top w:val="none" w:sz="0" w:space="0" w:color="auto"/>
        <w:left w:val="none" w:sz="0" w:space="0" w:color="auto"/>
        <w:bottom w:val="none" w:sz="0" w:space="0" w:color="auto"/>
        <w:right w:val="none" w:sz="0" w:space="0" w:color="auto"/>
      </w:divBdr>
    </w:div>
    <w:div w:id="1179345577">
      <w:bodyDiv w:val="1"/>
      <w:marLeft w:val="0"/>
      <w:marRight w:val="0"/>
      <w:marTop w:val="0"/>
      <w:marBottom w:val="0"/>
      <w:divBdr>
        <w:top w:val="none" w:sz="0" w:space="0" w:color="auto"/>
        <w:left w:val="none" w:sz="0" w:space="0" w:color="auto"/>
        <w:bottom w:val="none" w:sz="0" w:space="0" w:color="auto"/>
        <w:right w:val="none" w:sz="0" w:space="0" w:color="auto"/>
      </w:divBdr>
    </w:div>
    <w:div w:id="1180195134">
      <w:bodyDiv w:val="1"/>
      <w:marLeft w:val="0"/>
      <w:marRight w:val="0"/>
      <w:marTop w:val="0"/>
      <w:marBottom w:val="0"/>
      <w:divBdr>
        <w:top w:val="none" w:sz="0" w:space="0" w:color="auto"/>
        <w:left w:val="none" w:sz="0" w:space="0" w:color="auto"/>
        <w:bottom w:val="none" w:sz="0" w:space="0" w:color="auto"/>
        <w:right w:val="none" w:sz="0" w:space="0" w:color="auto"/>
      </w:divBdr>
    </w:div>
    <w:div w:id="1180388778">
      <w:bodyDiv w:val="1"/>
      <w:marLeft w:val="0"/>
      <w:marRight w:val="0"/>
      <w:marTop w:val="0"/>
      <w:marBottom w:val="0"/>
      <w:divBdr>
        <w:top w:val="none" w:sz="0" w:space="0" w:color="auto"/>
        <w:left w:val="none" w:sz="0" w:space="0" w:color="auto"/>
        <w:bottom w:val="none" w:sz="0" w:space="0" w:color="auto"/>
        <w:right w:val="none" w:sz="0" w:space="0" w:color="auto"/>
      </w:divBdr>
    </w:div>
    <w:div w:id="1181815726">
      <w:bodyDiv w:val="1"/>
      <w:marLeft w:val="0"/>
      <w:marRight w:val="0"/>
      <w:marTop w:val="0"/>
      <w:marBottom w:val="0"/>
      <w:divBdr>
        <w:top w:val="none" w:sz="0" w:space="0" w:color="auto"/>
        <w:left w:val="none" w:sz="0" w:space="0" w:color="auto"/>
        <w:bottom w:val="none" w:sz="0" w:space="0" w:color="auto"/>
        <w:right w:val="none" w:sz="0" w:space="0" w:color="auto"/>
      </w:divBdr>
    </w:div>
    <w:div w:id="1182007798">
      <w:bodyDiv w:val="1"/>
      <w:marLeft w:val="0"/>
      <w:marRight w:val="0"/>
      <w:marTop w:val="0"/>
      <w:marBottom w:val="0"/>
      <w:divBdr>
        <w:top w:val="none" w:sz="0" w:space="0" w:color="auto"/>
        <w:left w:val="none" w:sz="0" w:space="0" w:color="auto"/>
        <w:bottom w:val="none" w:sz="0" w:space="0" w:color="auto"/>
        <w:right w:val="none" w:sz="0" w:space="0" w:color="auto"/>
      </w:divBdr>
    </w:div>
    <w:div w:id="1186289975">
      <w:bodyDiv w:val="1"/>
      <w:marLeft w:val="0"/>
      <w:marRight w:val="0"/>
      <w:marTop w:val="0"/>
      <w:marBottom w:val="0"/>
      <w:divBdr>
        <w:top w:val="none" w:sz="0" w:space="0" w:color="auto"/>
        <w:left w:val="none" w:sz="0" w:space="0" w:color="auto"/>
        <w:bottom w:val="none" w:sz="0" w:space="0" w:color="auto"/>
        <w:right w:val="none" w:sz="0" w:space="0" w:color="auto"/>
      </w:divBdr>
    </w:div>
    <w:div w:id="1186821028">
      <w:bodyDiv w:val="1"/>
      <w:marLeft w:val="0"/>
      <w:marRight w:val="0"/>
      <w:marTop w:val="0"/>
      <w:marBottom w:val="0"/>
      <w:divBdr>
        <w:top w:val="none" w:sz="0" w:space="0" w:color="auto"/>
        <w:left w:val="none" w:sz="0" w:space="0" w:color="auto"/>
        <w:bottom w:val="none" w:sz="0" w:space="0" w:color="auto"/>
        <w:right w:val="none" w:sz="0" w:space="0" w:color="auto"/>
      </w:divBdr>
    </w:div>
    <w:div w:id="1186989670">
      <w:bodyDiv w:val="1"/>
      <w:marLeft w:val="0"/>
      <w:marRight w:val="0"/>
      <w:marTop w:val="0"/>
      <w:marBottom w:val="0"/>
      <w:divBdr>
        <w:top w:val="none" w:sz="0" w:space="0" w:color="auto"/>
        <w:left w:val="none" w:sz="0" w:space="0" w:color="auto"/>
        <w:bottom w:val="none" w:sz="0" w:space="0" w:color="auto"/>
        <w:right w:val="none" w:sz="0" w:space="0" w:color="auto"/>
      </w:divBdr>
    </w:div>
    <w:div w:id="1188174209">
      <w:bodyDiv w:val="1"/>
      <w:marLeft w:val="0"/>
      <w:marRight w:val="0"/>
      <w:marTop w:val="0"/>
      <w:marBottom w:val="0"/>
      <w:divBdr>
        <w:top w:val="none" w:sz="0" w:space="0" w:color="auto"/>
        <w:left w:val="none" w:sz="0" w:space="0" w:color="auto"/>
        <w:bottom w:val="none" w:sz="0" w:space="0" w:color="auto"/>
        <w:right w:val="none" w:sz="0" w:space="0" w:color="auto"/>
      </w:divBdr>
    </w:div>
    <w:div w:id="1189682166">
      <w:bodyDiv w:val="1"/>
      <w:marLeft w:val="0"/>
      <w:marRight w:val="0"/>
      <w:marTop w:val="0"/>
      <w:marBottom w:val="0"/>
      <w:divBdr>
        <w:top w:val="none" w:sz="0" w:space="0" w:color="auto"/>
        <w:left w:val="none" w:sz="0" w:space="0" w:color="auto"/>
        <w:bottom w:val="none" w:sz="0" w:space="0" w:color="auto"/>
        <w:right w:val="none" w:sz="0" w:space="0" w:color="auto"/>
      </w:divBdr>
    </w:div>
    <w:div w:id="1189683067">
      <w:bodyDiv w:val="1"/>
      <w:marLeft w:val="0"/>
      <w:marRight w:val="0"/>
      <w:marTop w:val="0"/>
      <w:marBottom w:val="0"/>
      <w:divBdr>
        <w:top w:val="none" w:sz="0" w:space="0" w:color="auto"/>
        <w:left w:val="none" w:sz="0" w:space="0" w:color="auto"/>
        <w:bottom w:val="none" w:sz="0" w:space="0" w:color="auto"/>
        <w:right w:val="none" w:sz="0" w:space="0" w:color="auto"/>
      </w:divBdr>
    </w:div>
    <w:div w:id="1191726811">
      <w:bodyDiv w:val="1"/>
      <w:marLeft w:val="0"/>
      <w:marRight w:val="0"/>
      <w:marTop w:val="0"/>
      <w:marBottom w:val="0"/>
      <w:divBdr>
        <w:top w:val="none" w:sz="0" w:space="0" w:color="auto"/>
        <w:left w:val="none" w:sz="0" w:space="0" w:color="auto"/>
        <w:bottom w:val="none" w:sz="0" w:space="0" w:color="auto"/>
        <w:right w:val="none" w:sz="0" w:space="0" w:color="auto"/>
      </w:divBdr>
    </w:div>
    <w:div w:id="1192495423">
      <w:bodyDiv w:val="1"/>
      <w:marLeft w:val="0"/>
      <w:marRight w:val="0"/>
      <w:marTop w:val="0"/>
      <w:marBottom w:val="0"/>
      <w:divBdr>
        <w:top w:val="none" w:sz="0" w:space="0" w:color="auto"/>
        <w:left w:val="none" w:sz="0" w:space="0" w:color="auto"/>
        <w:bottom w:val="none" w:sz="0" w:space="0" w:color="auto"/>
        <w:right w:val="none" w:sz="0" w:space="0" w:color="auto"/>
      </w:divBdr>
    </w:div>
    <w:div w:id="1192643453">
      <w:bodyDiv w:val="1"/>
      <w:marLeft w:val="0"/>
      <w:marRight w:val="0"/>
      <w:marTop w:val="0"/>
      <w:marBottom w:val="0"/>
      <w:divBdr>
        <w:top w:val="none" w:sz="0" w:space="0" w:color="auto"/>
        <w:left w:val="none" w:sz="0" w:space="0" w:color="auto"/>
        <w:bottom w:val="none" w:sz="0" w:space="0" w:color="auto"/>
        <w:right w:val="none" w:sz="0" w:space="0" w:color="auto"/>
      </w:divBdr>
    </w:div>
    <w:div w:id="1192765357">
      <w:bodyDiv w:val="1"/>
      <w:marLeft w:val="0"/>
      <w:marRight w:val="0"/>
      <w:marTop w:val="0"/>
      <w:marBottom w:val="0"/>
      <w:divBdr>
        <w:top w:val="none" w:sz="0" w:space="0" w:color="auto"/>
        <w:left w:val="none" w:sz="0" w:space="0" w:color="auto"/>
        <w:bottom w:val="none" w:sz="0" w:space="0" w:color="auto"/>
        <w:right w:val="none" w:sz="0" w:space="0" w:color="auto"/>
      </w:divBdr>
    </w:div>
    <w:div w:id="1197155383">
      <w:bodyDiv w:val="1"/>
      <w:marLeft w:val="0"/>
      <w:marRight w:val="0"/>
      <w:marTop w:val="0"/>
      <w:marBottom w:val="0"/>
      <w:divBdr>
        <w:top w:val="none" w:sz="0" w:space="0" w:color="auto"/>
        <w:left w:val="none" w:sz="0" w:space="0" w:color="auto"/>
        <w:bottom w:val="none" w:sz="0" w:space="0" w:color="auto"/>
        <w:right w:val="none" w:sz="0" w:space="0" w:color="auto"/>
      </w:divBdr>
    </w:div>
    <w:div w:id="1198196310">
      <w:bodyDiv w:val="1"/>
      <w:marLeft w:val="0"/>
      <w:marRight w:val="0"/>
      <w:marTop w:val="0"/>
      <w:marBottom w:val="0"/>
      <w:divBdr>
        <w:top w:val="none" w:sz="0" w:space="0" w:color="auto"/>
        <w:left w:val="none" w:sz="0" w:space="0" w:color="auto"/>
        <w:bottom w:val="none" w:sz="0" w:space="0" w:color="auto"/>
        <w:right w:val="none" w:sz="0" w:space="0" w:color="auto"/>
      </w:divBdr>
    </w:div>
    <w:div w:id="1199856863">
      <w:bodyDiv w:val="1"/>
      <w:marLeft w:val="0"/>
      <w:marRight w:val="0"/>
      <w:marTop w:val="0"/>
      <w:marBottom w:val="0"/>
      <w:divBdr>
        <w:top w:val="none" w:sz="0" w:space="0" w:color="auto"/>
        <w:left w:val="none" w:sz="0" w:space="0" w:color="auto"/>
        <w:bottom w:val="none" w:sz="0" w:space="0" w:color="auto"/>
        <w:right w:val="none" w:sz="0" w:space="0" w:color="auto"/>
      </w:divBdr>
    </w:div>
    <w:div w:id="1201019056">
      <w:bodyDiv w:val="1"/>
      <w:marLeft w:val="0"/>
      <w:marRight w:val="0"/>
      <w:marTop w:val="0"/>
      <w:marBottom w:val="0"/>
      <w:divBdr>
        <w:top w:val="none" w:sz="0" w:space="0" w:color="auto"/>
        <w:left w:val="none" w:sz="0" w:space="0" w:color="auto"/>
        <w:bottom w:val="none" w:sz="0" w:space="0" w:color="auto"/>
        <w:right w:val="none" w:sz="0" w:space="0" w:color="auto"/>
      </w:divBdr>
    </w:div>
    <w:div w:id="1202864902">
      <w:bodyDiv w:val="1"/>
      <w:marLeft w:val="0"/>
      <w:marRight w:val="0"/>
      <w:marTop w:val="0"/>
      <w:marBottom w:val="0"/>
      <w:divBdr>
        <w:top w:val="none" w:sz="0" w:space="0" w:color="auto"/>
        <w:left w:val="none" w:sz="0" w:space="0" w:color="auto"/>
        <w:bottom w:val="none" w:sz="0" w:space="0" w:color="auto"/>
        <w:right w:val="none" w:sz="0" w:space="0" w:color="auto"/>
      </w:divBdr>
    </w:div>
    <w:div w:id="1203665752">
      <w:bodyDiv w:val="1"/>
      <w:marLeft w:val="0"/>
      <w:marRight w:val="0"/>
      <w:marTop w:val="0"/>
      <w:marBottom w:val="0"/>
      <w:divBdr>
        <w:top w:val="none" w:sz="0" w:space="0" w:color="auto"/>
        <w:left w:val="none" w:sz="0" w:space="0" w:color="auto"/>
        <w:bottom w:val="none" w:sz="0" w:space="0" w:color="auto"/>
        <w:right w:val="none" w:sz="0" w:space="0" w:color="auto"/>
      </w:divBdr>
    </w:div>
    <w:div w:id="1207722274">
      <w:bodyDiv w:val="1"/>
      <w:marLeft w:val="0"/>
      <w:marRight w:val="0"/>
      <w:marTop w:val="0"/>
      <w:marBottom w:val="0"/>
      <w:divBdr>
        <w:top w:val="none" w:sz="0" w:space="0" w:color="auto"/>
        <w:left w:val="none" w:sz="0" w:space="0" w:color="auto"/>
        <w:bottom w:val="none" w:sz="0" w:space="0" w:color="auto"/>
        <w:right w:val="none" w:sz="0" w:space="0" w:color="auto"/>
      </w:divBdr>
    </w:div>
    <w:div w:id="1209410774">
      <w:bodyDiv w:val="1"/>
      <w:marLeft w:val="0"/>
      <w:marRight w:val="0"/>
      <w:marTop w:val="0"/>
      <w:marBottom w:val="0"/>
      <w:divBdr>
        <w:top w:val="none" w:sz="0" w:space="0" w:color="auto"/>
        <w:left w:val="none" w:sz="0" w:space="0" w:color="auto"/>
        <w:bottom w:val="none" w:sz="0" w:space="0" w:color="auto"/>
        <w:right w:val="none" w:sz="0" w:space="0" w:color="auto"/>
      </w:divBdr>
    </w:div>
    <w:div w:id="1214537867">
      <w:bodyDiv w:val="1"/>
      <w:marLeft w:val="0"/>
      <w:marRight w:val="0"/>
      <w:marTop w:val="0"/>
      <w:marBottom w:val="0"/>
      <w:divBdr>
        <w:top w:val="none" w:sz="0" w:space="0" w:color="auto"/>
        <w:left w:val="none" w:sz="0" w:space="0" w:color="auto"/>
        <w:bottom w:val="none" w:sz="0" w:space="0" w:color="auto"/>
        <w:right w:val="none" w:sz="0" w:space="0" w:color="auto"/>
      </w:divBdr>
    </w:div>
    <w:div w:id="1214580215">
      <w:bodyDiv w:val="1"/>
      <w:marLeft w:val="0"/>
      <w:marRight w:val="0"/>
      <w:marTop w:val="0"/>
      <w:marBottom w:val="0"/>
      <w:divBdr>
        <w:top w:val="none" w:sz="0" w:space="0" w:color="auto"/>
        <w:left w:val="none" w:sz="0" w:space="0" w:color="auto"/>
        <w:bottom w:val="none" w:sz="0" w:space="0" w:color="auto"/>
        <w:right w:val="none" w:sz="0" w:space="0" w:color="auto"/>
      </w:divBdr>
    </w:div>
    <w:div w:id="1215044193">
      <w:bodyDiv w:val="1"/>
      <w:marLeft w:val="0"/>
      <w:marRight w:val="0"/>
      <w:marTop w:val="0"/>
      <w:marBottom w:val="0"/>
      <w:divBdr>
        <w:top w:val="none" w:sz="0" w:space="0" w:color="auto"/>
        <w:left w:val="none" w:sz="0" w:space="0" w:color="auto"/>
        <w:bottom w:val="none" w:sz="0" w:space="0" w:color="auto"/>
        <w:right w:val="none" w:sz="0" w:space="0" w:color="auto"/>
      </w:divBdr>
    </w:div>
    <w:div w:id="1215387066">
      <w:bodyDiv w:val="1"/>
      <w:marLeft w:val="0"/>
      <w:marRight w:val="0"/>
      <w:marTop w:val="0"/>
      <w:marBottom w:val="0"/>
      <w:divBdr>
        <w:top w:val="none" w:sz="0" w:space="0" w:color="auto"/>
        <w:left w:val="none" w:sz="0" w:space="0" w:color="auto"/>
        <w:bottom w:val="none" w:sz="0" w:space="0" w:color="auto"/>
        <w:right w:val="none" w:sz="0" w:space="0" w:color="auto"/>
      </w:divBdr>
    </w:div>
    <w:div w:id="1216042794">
      <w:bodyDiv w:val="1"/>
      <w:marLeft w:val="0"/>
      <w:marRight w:val="0"/>
      <w:marTop w:val="0"/>
      <w:marBottom w:val="0"/>
      <w:divBdr>
        <w:top w:val="none" w:sz="0" w:space="0" w:color="auto"/>
        <w:left w:val="none" w:sz="0" w:space="0" w:color="auto"/>
        <w:bottom w:val="none" w:sz="0" w:space="0" w:color="auto"/>
        <w:right w:val="none" w:sz="0" w:space="0" w:color="auto"/>
      </w:divBdr>
    </w:div>
    <w:div w:id="1216433512">
      <w:bodyDiv w:val="1"/>
      <w:marLeft w:val="0"/>
      <w:marRight w:val="0"/>
      <w:marTop w:val="0"/>
      <w:marBottom w:val="0"/>
      <w:divBdr>
        <w:top w:val="none" w:sz="0" w:space="0" w:color="auto"/>
        <w:left w:val="none" w:sz="0" w:space="0" w:color="auto"/>
        <w:bottom w:val="none" w:sz="0" w:space="0" w:color="auto"/>
        <w:right w:val="none" w:sz="0" w:space="0" w:color="auto"/>
      </w:divBdr>
    </w:div>
    <w:div w:id="1216552431">
      <w:bodyDiv w:val="1"/>
      <w:marLeft w:val="0"/>
      <w:marRight w:val="0"/>
      <w:marTop w:val="0"/>
      <w:marBottom w:val="0"/>
      <w:divBdr>
        <w:top w:val="none" w:sz="0" w:space="0" w:color="auto"/>
        <w:left w:val="none" w:sz="0" w:space="0" w:color="auto"/>
        <w:bottom w:val="none" w:sz="0" w:space="0" w:color="auto"/>
        <w:right w:val="none" w:sz="0" w:space="0" w:color="auto"/>
      </w:divBdr>
    </w:div>
    <w:div w:id="1217201706">
      <w:bodyDiv w:val="1"/>
      <w:marLeft w:val="0"/>
      <w:marRight w:val="0"/>
      <w:marTop w:val="0"/>
      <w:marBottom w:val="0"/>
      <w:divBdr>
        <w:top w:val="none" w:sz="0" w:space="0" w:color="auto"/>
        <w:left w:val="none" w:sz="0" w:space="0" w:color="auto"/>
        <w:bottom w:val="none" w:sz="0" w:space="0" w:color="auto"/>
        <w:right w:val="none" w:sz="0" w:space="0" w:color="auto"/>
      </w:divBdr>
    </w:div>
    <w:div w:id="1217278503">
      <w:bodyDiv w:val="1"/>
      <w:marLeft w:val="0"/>
      <w:marRight w:val="0"/>
      <w:marTop w:val="0"/>
      <w:marBottom w:val="0"/>
      <w:divBdr>
        <w:top w:val="none" w:sz="0" w:space="0" w:color="auto"/>
        <w:left w:val="none" w:sz="0" w:space="0" w:color="auto"/>
        <w:bottom w:val="none" w:sz="0" w:space="0" w:color="auto"/>
        <w:right w:val="none" w:sz="0" w:space="0" w:color="auto"/>
      </w:divBdr>
    </w:div>
    <w:div w:id="1217397369">
      <w:bodyDiv w:val="1"/>
      <w:marLeft w:val="0"/>
      <w:marRight w:val="0"/>
      <w:marTop w:val="0"/>
      <w:marBottom w:val="0"/>
      <w:divBdr>
        <w:top w:val="none" w:sz="0" w:space="0" w:color="auto"/>
        <w:left w:val="none" w:sz="0" w:space="0" w:color="auto"/>
        <w:bottom w:val="none" w:sz="0" w:space="0" w:color="auto"/>
        <w:right w:val="none" w:sz="0" w:space="0" w:color="auto"/>
      </w:divBdr>
    </w:div>
    <w:div w:id="1218320810">
      <w:bodyDiv w:val="1"/>
      <w:marLeft w:val="0"/>
      <w:marRight w:val="0"/>
      <w:marTop w:val="0"/>
      <w:marBottom w:val="0"/>
      <w:divBdr>
        <w:top w:val="none" w:sz="0" w:space="0" w:color="auto"/>
        <w:left w:val="none" w:sz="0" w:space="0" w:color="auto"/>
        <w:bottom w:val="none" w:sz="0" w:space="0" w:color="auto"/>
        <w:right w:val="none" w:sz="0" w:space="0" w:color="auto"/>
      </w:divBdr>
    </w:div>
    <w:div w:id="1219247630">
      <w:bodyDiv w:val="1"/>
      <w:marLeft w:val="0"/>
      <w:marRight w:val="0"/>
      <w:marTop w:val="0"/>
      <w:marBottom w:val="0"/>
      <w:divBdr>
        <w:top w:val="none" w:sz="0" w:space="0" w:color="auto"/>
        <w:left w:val="none" w:sz="0" w:space="0" w:color="auto"/>
        <w:bottom w:val="none" w:sz="0" w:space="0" w:color="auto"/>
        <w:right w:val="none" w:sz="0" w:space="0" w:color="auto"/>
      </w:divBdr>
    </w:div>
    <w:div w:id="1219322057">
      <w:bodyDiv w:val="1"/>
      <w:marLeft w:val="0"/>
      <w:marRight w:val="0"/>
      <w:marTop w:val="0"/>
      <w:marBottom w:val="0"/>
      <w:divBdr>
        <w:top w:val="none" w:sz="0" w:space="0" w:color="auto"/>
        <w:left w:val="none" w:sz="0" w:space="0" w:color="auto"/>
        <w:bottom w:val="none" w:sz="0" w:space="0" w:color="auto"/>
        <w:right w:val="none" w:sz="0" w:space="0" w:color="auto"/>
      </w:divBdr>
    </w:div>
    <w:div w:id="1219972384">
      <w:bodyDiv w:val="1"/>
      <w:marLeft w:val="0"/>
      <w:marRight w:val="0"/>
      <w:marTop w:val="0"/>
      <w:marBottom w:val="0"/>
      <w:divBdr>
        <w:top w:val="none" w:sz="0" w:space="0" w:color="auto"/>
        <w:left w:val="none" w:sz="0" w:space="0" w:color="auto"/>
        <w:bottom w:val="none" w:sz="0" w:space="0" w:color="auto"/>
        <w:right w:val="none" w:sz="0" w:space="0" w:color="auto"/>
      </w:divBdr>
    </w:div>
    <w:div w:id="1220744783">
      <w:bodyDiv w:val="1"/>
      <w:marLeft w:val="0"/>
      <w:marRight w:val="0"/>
      <w:marTop w:val="0"/>
      <w:marBottom w:val="0"/>
      <w:divBdr>
        <w:top w:val="none" w:sz="0" w:space="0" w:color="auto"/>
        <w:left w:val="none" w:sz="0" w:space="0" w:color="auto"/>
        <w:bottom w:val="none" w:sz="0" w:space="0" w:color="auto"/>
        <w:right w:val="none" w:sz="0" w:space="0" w:color="auto"/>
      </w:divBdr>
    </w:div>
    <w:div w:id="1221744186">
      <w:bodyDiv w:val="1"/>
      <w:marLeft w:val="0"/>
      <w:marRight w:val="0"/>
      <w:marTop w:val="0"/>
      <w:marBottom w:val="0"/>
      <w:divBdr>
        <w:top w:val="none" w:sz="0" w:space="0" w:color="auto"/>
        <w:left w:val="none" w:sz="0" w:space="0" w:color="auto"/>
        <w:bottom w:val="none" w:sz="0" w:space="0" w:color="auto"/>
        <w:right w:val="none" w:sz="0" w:space="0" w:color="auto"/>
      </w:divBdr>
    </w:div>
    <w:div w:id="1222669243">
      <w:bodyDiv w:val="1"/>
      <w:marLeft w:val="0"/>
      <w:marRight w:val="0"/>
      <w:marTop w:val="0"/>
      <w:marBottom w:val="0"/>
      <w:divBdr>
        <w:top w:val="none" w:sz="0" w:space="0" w:color="auto"/>
        <w:left w:val="none" w:sz="0" w:space="0" w:color="auto"/>
        <w:bottom w:val="none" w:sz="0" w:space="0" w:color="auto"/>
        <w:right w:val="none" w:sz="0" w:space="0" w:color="auto"/>
      </w:divBdr>
    </w:div>
    <w:div w:id="1224683766">
      <w:bodyDiv w:val="1"/>
      <w:marLeft w:val="0"/>
      <w:marRight w:val="0"/>
      <w:marTop w:val="0"/>
      <w:marBottom w:val="0"/>
      <w:divBdr>
        <w:top w:val="none" w:sz="0" w:space="0" w:color="auto"/>
        <w:left w:val="none" w:sz="0" w:space="0" w:color="auto"/>
        <w:bottom w:val="none" w:sz="0" w:space="0" w:color="auto"/>
        <w:right w:val="none" w:sz="0" w:space="0" w:color="auto"/>
      </w:divBdr>
    </w:div>
    <w:div w:id="1227105165">
      <w:bodyDiv w:val="1"/>
      <w:marLeft w:val="0"/>
      <w:marRight w:val="0"/>
      <w:marTop w:val="0"/>
      <w:marBottom w:val="0"/>
      <w:divBdr>
        <w:top w:val="none" w:sz="0" w:space="0" w:color="auto"/>
        <w:left w:val="none" w:sz="0" w:space="0" w:color="auto"/>
        <w:bottom w:val="none" w:sz="0" w:space="0" w:color="auto"/>
        <w:right w:val="none" w:sz="0" w:space="0" w:color="auto"/>
      </w:divBdr>
    </w:div>
    <w:div w:id="1227187966">
      <w:bodyDiv w:val="1"/>
      <w:marLeft w:val="0"/>
      <w:marRight w:val="0"/>
      <w:marTop w:val="0"/>
      <w:marBottom w:val="0"/>
      <w:divBdr>
        <w:top w:val="none" w:sz="0" w:space="0" w:color="auto"/>
        <w:left w:val="none" w:sz="0" w:space="0" w:color="auto"/>
        <w:bottom w:val="none" w:sz="0" w:space="0" w:color="auto"/>
        <w:right w:val="none" w:sz="0" w:space="0" w:color="auto"/>
      </w:divBdr>
    </w:div>
    <w:div w:id="1228686246">
      <w:bodyDiv w:val="1"/>
      <w:marLeft w:val="0"/>
      <w:marRight w:val="0"/>
      <w:marTop w:val="0"/>
      <w:marBottom w:val="0"/>
      <w:divBdr>
        <w:top w:val="none" w:sz="0" w:space="0" w:color="auto"/>
        <w:left w:val="none" w:sz="0" w:space="0" w:color="auto"/>
        <w:bottom w:val="none" w:sz="0" w:space="0" w:color="auto"/>
        <w:right w:val="none" w:sz="0" w:space="0" w:color="auto"/>
      </w:divBdr>
    </w:div>
    <w:div w:id="1229000262">
      <w:bodyDiv w:val="1"/>
      <w:marLeft w:val="0"/>
      <w:marRight w:val="0"/>
      <w:marTop w:val="0"/>
      <w:marBottom w:val="0"/>
      <w:divBdr>
        <w:top w:val="none" w:sz="0" w:space="0" w:color="auto"/>
        <w:left w:val="none" w:sz="0" w:space="0" w:color="auto"/>
        <w:bottom w:val="none" w:sz="0" w:space="0" w:color="auto"/>
        <w:right w:val="none" w:sz="0" w:space="0" w:color="auto"/>
      </w:divBdr>
    </w:div>
    <w:div w:id="1229806967">
      <w:bodyDiv w:val="1"/>
      <w:marLeft w:val="0"/>
      <w:marRight w:val="0"/>
      <w:marTop w:val="0"/>
      <w:marBottom w:val="0"/>
      <w:divBdr>
        <w:top w:val="none" w:sz="0" w:space="0" w:color="auto"/>
        <w:left w:val="none" w:sz="0" w:space="0" w:color="auto"/>
        <w:bottom w:val="none" w:sz="0" w:space="0" w:color="auto"/>
        <w:right w:val="none" w:sz="0" w:space="0" w:color="auto"/>
      </w:divBdr>
    </w:div>
    <w:div w:id="1231621004">
      <w:bodyDiv w:val="1"/>
      <w:marLeft w:val="0"/>
      <w:marRight w:val="0"/>
      <w:marTop w:val="0"/>
      <w:marBottom w:val="0"/>
      <w:divBdr>
        <w:top w:val="none" w:sz="0" w:space="0" w:color="auto"/>
        <w:left w:val="none" w:sz="0" w:space="0" w:color="auto"/>
        <w:bottom w:val="none" w:sz="0" w:space="0" w:color="auto"/>
        <w:right w:val="none" w:sz="0" w:space="0" w:color="auto"/>
      </w:divBdr>
    </w:div>
    <w:div w:id="1231693834">
      <w:bodyDiv w:val="1"/>
      <w:marLeft w:val="0"/>
      <w:marRight w:val="0"/>
      <w:marTop w:val="0"/>
      <w:marBottom w:val="0"/>
      <w:divBdr>
        <w:top w:val="none" w:sz="0" w:space="0" w:color="auto"/>
        <w:left w:val="none" w:sz="0" w:space="0" w:color="auto"/>
        <w:bottom w:val="none" w:sz="0" w:space="0" w:color="auto"/>
        <w:right w:val="none" w:sz="0" w:space="0" w:color="auto"/>
      </w:divBdr>
    </w:div>
    <w:div w:id="1232810373">
      <w:bodyDiv w:val="1"/>
      <w:marLeft w:val="0"/>
      <w:marRight w:val="0"/>
      <w:marTop w:val="0"/>
      <w:marBottom w:val="0"/>
      <w:divBdr>
        <w:top w:val="none" w:sz="0" w:space="0" w:color="auto"/>
        <w:left w:val="none" w:sz="0" w:space="0" w:color="auto"/>
        <w:bottom w:val="none" w:sz="0" w:space="0" w:color="auto"/>
        <w:right w:val="none" w:sz="0" w:space="0" w:color="auto"/>
      </w:divBdr>
    </w:div>
    <w:div w:id="1233347320">
      <w:bodyDiv w:val="1"/>
      <w:marLeft w:val="0"/>
      <w:marRight w:val="0"/>
      <w:marTop w:val="0"/>
      <w:marBottom w:val="0"/>
      <w:divBdr>
        <w:top w:val="none" w:sz="0" w:space="0" w:color="auto"/>
        <w:left w:val="none" w:sz="0" w:space="0" w:color="auto"/>
        <w:bottom w:val="none" w:sz="0" w:space="0" w:color="auto"/>
        <w:right w:val="none" w:sz="0" w:space="0" w:color="auto"/>
      </w:divBdr>
    </w:div>
    <w:div w:id="1234316323">
      <w:bodyDiv w:val="1"/>
      <w:marLeft w:val="0"/>
      <w:marRight w:val="0"/>
      <w:marTop w:val="0"/>
      <w:marBottom w:val="0"/>
      <w:divBdr>
        <w:top w:val="none" w:sz="0" w:space="0" w:color="auto"/>
        <w:left w:val="none" w:sz="0" w:space="0" w:color="auto"/>
        <w:bottom w:val="none" w:sz="0" w:space="0" w:color="auto"/>
        <w:right w:val="none" w:sz="0" w:space="0" w:color="auto"/>
      </w:divBdr>
    </w:div>
    <w:div w:id="1236620872">
      <w:bodyDiv w:val="1"/>
      <w:marLeft w:val="0"/>
      <w:marRight w:val="0"/>
      <w:marTop w:val="0"/>
      <w:marBottom w:val="0"/>
      <w:divBdr>
        <w:top w:val="none" w:sz="0" w:space="0" w:color="auto"/>
        <w:left w:val="none" w:sz="0" w:space="0" w:color="auto"/>
        <w:bottom w:val="none" w:sz="0" w:space="0" w:color="auto"/>
        <w:right w:val="none" w:sz="0" w:space="0" w:color="auto"/>
      </w:divBdr>
    </w:div>
    <w:div w:id="1236666254">
      <w:bodyDiv w:val="1"/>
      <w:marLeft w:val="0"/>
      <w:marRight w:val="0"/>
      <w:marTop w:val="0"/>
      <w:marBottom w:val="0"/>
      <w:divBdr>
        <w:top w:val="none" w:sz="0" w:space="0" w:color="auto"/>
        <w:left w:val="none" w:sz="0" w:space="0" w:color="auto"/>
        <w:bottom w:val="none" w:sz="0" w:space="0" w:color="auto"/>
        <w:right w:val="none" w:sz="0" w:space="0" w:color="auto"/>
      </w:divBdr>
    </w:div>
    <w:div w:id="1237592441">
      <w:bodyDiv w:val="1"/>
      <w:marLeft w:val="0"/>
      <w:marRight w:val="0"/>
      <w:marTop w:val="0"/>
      <w:marBottom w:val="0"/>
      <w:divBdr>
        <w:top w:val="none" w:sz="0" w:space="0" w:color="auto"/>
        <w:left w:val="none" w:sz="0" w:space="0" w:color="auto"/>
        <w:bottom w:val="none" w:sz="0" w:space="0" w:color="auto"/>
        <w:right w:val="none" w:sz="0" w:space="0" w:color="auto"/>
      </w:divBdr>
    </w:div>
    <w:div w:id="1237858579">
      <w:bodyDiv w:val="1"/>
      <w:marLeft w:val="0"/>
      <w:marRight w:val="0"/>
      <w:marTop w:val="0"/>
      <w:marBottom w:val="0"/>
      <w:divBdr>
        <w:top w:val="none" w:sz="0" w:space="0" w:color="auto"/>
        <w:left w:val="none" w:sz="0" w:space="0" w:color="auto"/>
        <w:bottom w:val="none" w:sz="0" w:space="0" w:color="auto"/>
        <w:right w:val="none" w:sz="0" w:space="0" w:color="auto"/>
      </w:divBdr>
    </w:div>
    <w:div w:id="1238055163">
      <w:bodyDiv w:val="1"/>
      <w:marLeft w:val="0"/>
      <w:marRight w:val="0"/>
      <w:marTop w:val="0"/>
      <w:marBottom w:val="0"/>
      <w:divBdr>
        <w:top w:val="none" w:sz="0" w:space="0" w:color="auto"/>
        <w:left w:val="none" w:sz="0" w:space="0" w:color="auto"/>
        <w:bottom w:val="none" w:sz="0" w:space="0" w:color="auto"/>
        <w:right w:val="none" w:sz="0" w:space="0" w:color="auto"/>
      </w:divBdr>
    </w:div>
    <w:div w:id="1240210123">
      <w:bodyDiv w:val="1"/>
      <w:marLeft w:val="0"/>
      <w:marRight w:val="0"/>
      <w:marTop w:val="0"/>
      <w:marBottom w:val="0"/>
      <w:divBdr>
        <w:top w:val="none" w:sz="0" w:space="0" w:color="auto"/>
        <w:left w:val="none" w:sz="0" w:space="0" w:color="auto"/>
        <w:bottom w:val="none" w:sz="0" w:space="0" w:color="auto"/>
        <w:right w:val="none" w:sz="0" w:space="0" w:color="auto"/>
      </w:divBdr>
    </w:div>
    <w:div w:id="1241017661">
      <w:bodyDiv w:val="1"/>
      <w:marLeft w:val="0"/>
      <w:marRight w:val="0"/>
      <w:marTop w:val="0"/>
      <w:marBottom w:val="0"/>
      <w:divBdr>
        <w:top w:val="none" w:sz="0" w:space="0" w:color="auto"/>
        <w:left w:val="none" w:sz="0" w:space="0" w:color="auto"/>
        <w:bottom w:val="none" w:sz="0" w:space="0" w:color="auto"/>
        <w:right w:val="none" w:sz="0" w:space="0" w:color="auto"/>
      </w:divBdr>
    </w:div>
    <w:div w:id="1244146485">
      <w:bodyDiv w:val="1"/>
      <w:marLeft w:val="0"/>
      <w:marRight w:val="0"/>
      <w:marTop w:val="0"/>
      <w:marBottom w:val="0"/>
      <w:divBdr>
        <w:top w:val="none" w:sz="0" w:space="0" w:color="auto"/>
        <w:left w:val="none" w:sz="0" w:space="0" w:color="auto"/>
        <w:bottom w:val="none" w:sz="0" w:space="0" w:color="auto"/>
        <w:right w:val="none" w:sz="0" w:space="0" w:color="auto"/>
      </w:divBdr>
    </w:div>
    <w:div w:id="1244290794">
      <w:bodyDiv w:val="1"/>
      <w:marLeft w:val="0"/>
      <w:marRight w:val="0"/>
      <w:marTop w:val="0"/>
      <w:marBottom w:val="0"/>
      <w:divBdr>
        <w:top w:val="none" w:sz="0" w:space="0" w:color="auto"/>
        <w:left w:val="none" w:sz="0" w:space="0" w:color="auto"/>
        <w:bottom w:val="none" w:sz="0" w:space="0" w:color="auto"/>
        <w:right w:val="none" w:sz="0" w:space="0" w:color="auto"/>
      </w:divBdr>
    </w:div>
    <w:div w:id="1245339284">
      <w:bodyDiv w:val="1"/>
      <w:marLeft w:val="0"/>
      <w:marRight w:val="0"/>
      <w:marTop w:val="0"/>
      <w:marBottom w:val="0"/>
      <w:divBdr>
        <w:top w:val="none" w:sz="0" w:space="0" w:color="auto"/>
        <w:left w:val="none" w:sz="0" w:space="0" w:color="auto"/>
        <w:bottom w:val="none" w:sz="0" w:space="0" w:color="auto"/>
        <w:right w:val="none" w:sz="0" w:space="0" w:color="auto"/>
      </w:divBdr>
    </w:div>
    <w:div w:id="1247610983">
      <w:bodyDiv w:val="1"/>
      <w:marLeft w:val="0"/>
      <w:marRight w:val="0"/>
      <w:marTop w:val="0"/>
      <w:marBottom w:val="0"/>
      <w:divBdr>
        <w:top w:val="none" w:sz="0" w:space="0" w:color="auto"/>
        <w:left w:val="none" w:sz="0" w:space="0" w:color="auto"/>
        <w:bottom w:val="none" w:sz="0" w:space="0" w:color="auto"/>
        <w:right w:val="none" w:sz="0" w:space="0" w:color="auto"/>
      </w:divBdr>
    </w:div>
    <w:div w:id="1248272995">
      <w:bodyDiv w:val="1"/>
      <w:marLeft w:val="0"/>
      <w:marRight w:val="0"/>
      <w:marTop w:val="0"/>
      <w:marBottom w:val="0"/>
      <w:divBdr>
        <w:top w:val="none" w:sz="0" w:space="0" w:color="auto"/>
        <w:left w:val="none" w:sz="0" w:space="0" w:color="auto"/>
        <w:bottom w:val="none" w:sz="0" w:space="0" w:color="auto"/>
        <w:right w:val="none" w:sz="0" w:space="0" w:color="auto"/>
      </w:divBdr>
    </w:div>
    <w:div w:id="1252931411">
      <w:bodyDiv w:val="1"/>
      <w:marLeft w:val="0"/>
      <w:marRight w:val="0"/>
      <w:marTop w:val="0"/>
      <w:marBottom w:val="0"/>
      <w:divBdr>
        <w:top w:val="none" w:sz="0" w:space="0" w:color="auto"/>
        <w:left w:val="none" w:sz="0" w:space="0" w:color="auto"/>
        <w:bottom w:val="none" w:sz="0" w:space="0" w:color="auto"/>
        <w:right w:val="none" w:sz="0" w:space="0" w:color="auto"/>
      </w:divBdr>
    </w:div>
    <w:div w:id="1253124653">
      <w:bodyDiv w:val="1"/>
      <w:marLeft w:val="0"/>
      <w:marRight w:val="0"/>
      <w:marTop w:val="0"/>
      <w:marBottom w:val="0"/>
      <w:divBdr>
        <w:top w:val="none" w:sz="0" w:space="0" w:color="auto"/>
        <w:left w:val="none" w:sz="0" w:space="0" w:color="auto"/>
        <w:bottom w:val="none" w:sz="0" w:space="0" w:color="auto"/>
        <w:right w:val="none" w:sz="0" w:space="0" w:color="auto"/>
      </w:divBdr>
    </w:div>
    <w:div w:id="1253584021">
      <w:bodyDiv w:val="1"/>
      <w:marLeft w:val="0"/>
      <w:marRight w:val="0"/>
      <w:marTop w:val="0"/>
      <w:marBottom w:val="0"/>
      <w:divBdr>
        <w:top w:val="none" w:sz="0" w:space="0" w:color="auto"/>
        <w:left w:val="none" w:sz="0" w:space="0" w:color="auto"/>
        <w:bottom w:val="none" w:sz="0" w:space="0" w:color="auto"/>
        <w:right w:val="none" w:sz="0" w:space="0" w:color="auto"/>
      </w:divBdr>
    </w:div>
    <w:div w:id="1253661952">
      <w:bodyDiv w:val="1"/>
      <w:marLeft w:val="0"/>
      <w:marRight w:val="0"/>
      <w:marTop w:val="0"/>
      <w:marBottom w:val="0"/>
      <w:divBdr>
        <w:top w:val="none" w:sz="0" w:space="0" w:color="auto"/>
        <w:left w:val="none" w:sz="0" w:space="0" w:color="auto"/>
        <w:bottom w:val="none" w:sz="0" w:space="0" w:color="auto"/>
        <w:right w:val="none" w:sz="0" w:space="0" w:color="auto"/>
      </w:divBdr>
    </w:div>
    <w:div w:id="1253735142">
      <w:bodyDiv w:val="1"/>
      <w:marLeft w:val="0"/>
      <w:marRight w:val="0"/>
      <w:marTop w:val="0"/>
      <w:marBottom w:val="0"/>
      <w:divBdr>
        <w:top w:val="none" w:sz="0" w:space="0" w:color="auto"/>
        <w:left w:val="none" w:sz="0" w:space="0" w:color="auto"/>
        <w:bottom w:val="none" w:sz="0" w:space="0" w:color="auto"/>
        <w:right w:val="none" w:sz="0" w:space="0" w:color="auto"/>
      </w:divBdr>
    </w:div>
    <w:div w:id="1254243652">
      <w:bodyDiv w:val="1"/>
      <w:marLeft w:val="0"/>
      <w:marRight w:val="0"/>
      <w:marTop w:val="0"/>
      <w:marBottom w:val="0"/>
      <w:divBdr>
        <w:top w:val="none" w:sz="0" w:space="0" w:color="auto"/>
        <w:left w:val="none" w:sz="0" w:space="0" w:color="auto"/>
        <w:bottom w:val="none" w:sz="0" w:space="0" w:color="auto"/>
        <w:right w:val="none" w:sz="0" w:space="0" w:color="auto"/>
      </w:divBdr>
    </w:div>
    <w:div w:id="1255091695">
      <w:bodyDiv w:val="1"/>
      <w:marLeft w:val="0"/>
      <w:marRight w:val="0"/>
      <w:marTop w:val="0"/>
      <w:marBottom w:val="0"/>
      <w:divBdr>
        <w:top w:val="none" w:sz="0" w:space="0" w:color="auto"/>
        <w:left w:val="none" w:sz="0" w:space="0" w:color="auto"/>
        <w:bottom w:val="none" w:sz="0" w:space="0" w:color="auto"/>
        <w:right w:val="none" w:sz="0" w:space="0" w:color="auto"/>
      </w:divBdr>
    </w:div>
    <w:div w:id="1255938351">
      <w:bodyDiv w:val="1"/>
      <w:marLeft w:val="0"/>
      <w:marRight w:val="0"/>
      <w:marTop w:val="0"/>
      <w:marBottom w:val="0"/>
      <w:divBdr>
        <w:top w:val="none" w:sz="0" w:space="0" w:color="auto"/>
        <w:left w:val="none" w:sz="0" w:space="0" w:color="auto"/>
        <w:bottom w:val="none" w:sz="0" w:space="0" w:color="auto"/>
        <w:right w:val="none" w:sz="0" w:space="0" w:color="auto"/>
      </w:divBdr>
    </w:div>
    <w:div w:id="1259172571">
      <w:bodyDiv w:val="1"/>
      <w:marLeft w:val="0"/>
      <w:marRight w:val="0"/>
      <w:marTop w:val="0"/>
      <w:marBottom w:val="0"/>
      <w:divBdr>
        <w:top w:val="none" w:sz="0" w:space="0" w:color="auto"/>
        <w:left w:val="none" w:sz="0" w:space="0" w:color="auto"/>
        <w:bottom w:val="none" w:sz="0" w:space="0" w:color="auto"/>
        <w:right w:val="none" w:sz="0" w:space="0" w:color="auto"/>
      </w:divBdr>
    </w:div>
    <w:div w:id="1259630668">
      <w:bodyDiv w:val="1"/>
      <w:marLeft w:val="0"/>
      <w:marRight w:val="0"/>
      <w:marTop w:val="0"/>
      <w:marBottom w:val="0"/>
      <w:divBdr>
        <w:top w:val="none" w:sz="0" w:space="0" w:color="auto"/>
        <w:left w:val="none" w:sz="0" w:space="0" w:color="auto"/>
        <w:bottom w:val="none" w:sz="0" w:space="0" w:color="auto"/>
        <w:right w:val="none" w:sz="0" w:space="0" w:color="auto"/>
      </w:divBdr>
    </w:div>
    <w:div w:id="1260138273">
      <w:bodyDiv w:val="1"/>
      <w:marLeft w:val="0"/>
      <w:marRight w:val="0"/>
      <w:marTop w:val="0"/>
      <w:marBottom w:val="0"/>
      <w:divBdr>
        <w:top w:val="none" w:sz="0" w:space="0" w:color="auto"/>
        <w:left w:val="none" w:sz="0" w:space="0" w:color="auto"/>
        <w:bottom w:val="none" w:sz="0" w:space="0" w:color="auto"/>
        <w:right w:val="none" w:sz="0" w:space="0" w:color="auto"/>
      </w:divBdr>
    </w:div>
    <w:div w:id="1261452002">
      <w:bodyDiv w:val="1"/>
      <w:marLeft w:val="0"/>
      <w:marRight w:val="0"/>
      <w:marTop w:val="0"/>
      <w:marBottom w:val="0"/>
      <w:divBdr>
        <w:top w:val="none" w:sz="0" w:space="0" w:color="auto"/>
        <w:left w:val="none" w:sz="0" w:space="0" w:color="auto"/>
        <w:bottom w:val="none" w:sz="0" w:space="0" w:color="auto"/>
        <w:right w:val="none" w:sz="0" w:space="0" w:color="auto"/>
      </w:divBdr>
    </w:div>
    <w:div w:id="1261523718">
      <w:bodyDiv w:val="1"/>
      <w:marLeft w:val="0"/>
      <w:marRight w:val="0"/>
      <w:marTop w:val="0"/>
      <w:marBottom w:val="0"/>
      <w:divBdr>
        <w:top w:val="none" w:sz="0" w:space="0" w:color="auto"/>
        <w:left w:val="none" w:sz="0" w:space="0" w:color="auto"/>
        <w:bottom w:val="none" w:sz="0" w:space="0" w:color="auto"/>
        <w:right w:val="none" w:sz="0" w:space="0" w:color="auto"/>
      </w:divBdr>
    </w:div>
    <w:div w:id="1261832865">
      <w:bodyDiv w:val="1"/>
      <w:marLeft w:val="0"/>
      <w:marRight w:val="0"/>
      <w:marTop w:val="0"/>
      <w:marBottom w:val="0"/>
      <w:divBdr>
        <w:top w:val="none" w:sz="0" w:space="0" w:color="auto"/>
        <w:left w:val="none" w:sz="0" w:space="0" w:color="auto"/>
        <w:bottom w:val="none" w:sz="0" w:space="0" w:color="auto"/>
        <w:right w:val="none" w:sz="0" w:space="0" w:color="auto"/>
      </w:divBdr>
    </w:div>
    <w:div w:id="1262253590">
      <w:bodyDiv w:val="1"/>
      <w:marLeft w:val="0"/>
      <w:marRight w:val="0"/>
      <w:marTop w:val="0"/>
      <w:marBottom w:val="0"/>
      <w:divBdr>
        <w:top w:val="none" w:sz="0" w:space="0" w:color="auto"/>
        <w:left w:val="none" w:sz="0" w:space="0" w:color="auto"/>
        <w:bottom w:val="none" w:sz="0" w:space="0" w:color="auto"/>
        <w:right w:val="none" w:sz="0" w:space="0" w:color="auto"/>
      </w:divBdr>
    </w:div>
    <w:div w:id="1264729098">
      <w:bodyDiv w:val="1"/>
      <w:marLeft w:val="0"/>
      <w:marRight w:val="0"/>
      <w:marTop w:val="0"/>
      <w:marBottom w:val="0"/>
      <w:divBdr>
        <w:top w:val="none" w:sz="0" w:space="0" w:color="auto"/>
        <w:left w:val="none" w:sz="0" w:space="0" w:color="auto"/>
        <w:bottom w:val="none" w:sz="0" w:space="0" w:color="auto"/>
        <w:right w:val="none" w:sz="0" w:space="0" w:color="auto"/>
      </w:divBdr>
    </w:div>
    <w:div w:id="1266383625">
      <w:bodyDiv w:val="1"/>
      <w:marLeft w:val="0"/>
      <w:marRight w:val="0"/>
      <w:marTop w:val="0"/>
      <w:marBottom w:val="0"/>
      <w:divBdr>
        <w:top w:val="none" w:sz="0" w:space="0" w:color="auto"/>
        <w:left w:val="none" w:sz="0" w:space="0" w:color="auto"/>
        <w:bottom w:val="none" w:sz="0" w:space="0" w:color="auto"/>
        <w:right w:val="none" w:sz="0" w:space="0" w:color="auto"/>
      </w:divBdr>
    </w:div>
    <w:div w:id="1267343259">
      <w:bodyDiv w:val="1"/>
      <w:marLeft w:val="0"/>
      <w:marRight w:val="0"/>
      <w:marTop w:val="0"/>
      <w:marBottom w:val="0"/>
      <w:divBdr>
        <w:top w:val="none" w:sz="0" w:space="0" w:color="auto"/>
        <w:left w:val="none" w:sz="0" w:space="0" w:color="auto"/>
        <w:bottom w:val="none" w:sz="0" w:space="0" w:color="auto"/>
        <w:right w:val="none" w:sz="0" w:space="0" w:color="auto"/>
      </w:divBdr>
    </w:div>
    <w:div w:id="1268538996">
      <w:bodyDiv w:val="1"/>
      <w:marLeft w:val="0"/>
      <w:marRight w:val="0"/>
      <w:marTop w:val="0"/>
      <w:marBottom w:val="0"/>
      <w:divBdr>
        <w:top w:val="none" w:sz="0" w:space="0" w:color="auto"/>
        <w:left w:val="none" w:sz="0" w:space="0" w:color="auto"/>
        <w:bottom w:val="none" w:sz="0" w:space="0" w:color="auto"/>
        <w:right w:val="none" w:sz="0" w:space="0" w:color="auto"/>
      </w:divBdr>
    </w:div>
    <w:div w:id="1268654137">
      <w:bodyDiv w:val="1"/>
      <w:marLeft w:val="0"/>
      <w:marRight w:val="0"/>
      <w:marTop w:val="0"/>
      <w:marBottom w:val="0"/>
      <w:divBdr>
        <w:top w:val="none" w:sz="0" w:space="0" w:color="auto"/>
        <w:left w:val="none" w:sz="0" w:space="0" w:color="auto"/>
        <w:bottom w:val="none" w:sz="0" w:space="0" w:color="auto"/>
        <w:right w:val="none" w:sz="0" w:space="0" w:color="auto"/>
      </w:divBdr>
    </w:div>
    <w:div w:id="1269968089">
      <w:bodyDiv w:val="1"/>
      <w:marLeft w:val="0"/>
      <w:marRight w:val="0"/>
      <w:marTop w:val="0"/>
      <w:marBottom w:val="0"/>
      <w:divBdr>
        <w:top w:val="none" w:sz="0" w:space="0" w:color="auto"/>
        <w:left w:val="none" w:sz="0" w:space="0" w:color="auto"/>
        <w:bottom w:val="none" w:sz="0" w:space="0" w:color="auto"/>
        <w:right w:val="none" w:sz="0" w:space="0" w:color="auto"/>
      </w:divBdr>
    </w:div>
    <w:div w:id="1270354609">
      <w:bodyDiv w:val="1"/>
      <w:marLeft w:val="0"/>
      <w:marRight w:val="0"/>
      <w:marTop w:val="0"/>
      <w:marBottom w:val="0"/>
      <w:divBdr>
        <w:top w:val="none" w:sz="0" w:space="0" w:color="auto"/>
        <w:left w:val="none" w:sz="0" w:space="0" w:color="auto"/>
        <w:bottom w:val="none" w:sz="0" w:space="0" w:color="auto"/>
        <w:right w:val="none" w:sz="0" w:space="0" w:color="auto"/>
      </w:divBdr>
    </w:div>
    <w:div w:id="1270771206">
      <w:bodyDiv w:val="1"/>
      <w:marLeft w:val="0"/>
      <w:marRight w:val="0"/>
      <w:marTop w:val="0"/>
      <w:marBottom w:val="0"/>
      <w:divBdr>
        <w:top w:val="none" w:sz="0" w:space="0" w:color="auto"/>
        <w:left w:val="none" w:sz="0" w:space="0" w:color="auto"/>
        <w:bottom w:val="none" w:sz="0" w:space="0" w:color="auto"/>
        <w:right w:val="none" w:sz="0" w:space="0" w:color="auto"/>
      </w:divBdr>
    </w:div>
    <w:div w:id="1271354027">
      <w:bodyDiv w:val="1"/>
      <w:marLeft w:val="0"/>
      <w:marRight w:val="0"/>
      <w:marTop w:val="0"/>
      <w:marBottom w:val="0"/>
      <w:divBdr>
        <w:top w:val="none" w:sz="0" w:space="0" w:color="auto"/>
        <w:left w:val="none" w:sz="0" w:space="0" w:color="auto"/>
        <w:bottom w:val="none" w:sz="0" w:space="0" w:color="auto"/>
        <w:right w:val="none" w:sz="0" w:space="0" w:color="auto"/>
      </w:divBdr>
    </w:div>
    <w:div w:id="1272736937">
      <w:bodyDiv w:val="1"/>
      <w:marLeft w:val="0"/>
      <w:marRight w:val="0"/>
      <w:marTop w:val="0"/>
      <w:marBottom w:val="0"/>
      <w:divBdr>
        <w:top w:val="none" w:sz="0" w:space="0" w:color="auto"/>
        <w:left w:val="none" w:sz="0" w:space="0" w:color="auto"/>
        <w:bottom w:val="none" w:sz="0" w:space="0" w:color="auto"/>
        <w:right w:val="none" w:sz="0" w:space="0" w:color="auto"/>
      </w:divBdr>
    </w:div>
    <w:div w:id="1274090318">
      <w:bodyDiv w:val="1"/>
      <w:marLeft w:val="0"/>
      <w:marRight w:val="0"/>
      <w:marTop w:val="0"/>
      <w:marBottom w:val="0"/>
      <w:divBdr>
        <w:top w:val="none" w:sz="0" w:space="0" w:color="auto"/>
        <w:left w:val="none" w:sz="0" w:space="0" w:color="auto"/>
        <w:bottom w:val="none" w:sz="0" w:space="0" w:color="auto"/>
        <w:right w:val="none" w:sz="0" w:space="0" w:color="auto"/>
      </w:divBdr>
    </w:div>
    <w:div w:id="1275941059">
      <w:bodyDiv w:val="1"/>
      <w:marLeft w:val="0"/>
      <w:marRight w:val="0"/>
      <w:marTop w:val="0"/>
      <w:marBottom w:val="0"/>
      <w:divBdr>
        <w:top w:val="none" w:sz="0" w:space="0" w:color="auto"/>
        <w:left w:val="none" w:sz="0" w:space="0" w:color="auto"/>
        <w:bottom w:val="none" w:sz="0" w:space="0" w:color="auto"/>
        <w:right w:val="none" w:sz="0" w:space="0" w:color="auto"/>
      </w:divBdr>
    </w:div>
    <w:div w:id="1279869550">
      <w:bodyDiv w:val="1"/>
      <w:marLeft w:val="0"/>
      <w:marRight w:val="0"/>
      <w:marTop w:val="0"/>
      <w:marBottom w:val="0"/>
      <w:divBdr>
        <w:top w:val="none" w:sz="0" w:space="0" w:color="auto"/>
        <w:left w:val="none" w:sz="0" w:space="0" w:color="auto"/>
        <w:bottom w:val="none" w:sz="0" w:space="0" w:color="auto"/>
        <w:right w:val="none" w:sz="0" w:space="0" w:color="auto"/>
      </w:divBdr>
    </w:div>
    <w:div w:id="1279994806">
      <w:bodyDiv w:val="1"/>
      <w:marLeft w:val="0"/>
      <w:marRight w:val="0"/>
      <w:marTop w:val="0"/>
      <w:marBottom w:val="0"/>
      <w:divBdr>
        <w:top w:val="none" w:sz="0" w:space="0" w:color="auto"/>
        <w:left w:val="none" w:sz="0" w:space="0" w:color="auto"/>
        <w:bottom w:val="none" w:sz="0" w:space="0" w:color="auto"/>
        <w:right w:val="none" w:sz="0" w:space="0" w:color="auto"/>
      </w:divBdr>
    </w:div>
    <w:div w:id="1280720071">
      <w:bodyDiv w:val="1"/>
      <w:marLeft w:val="0"/>
      <w:marRight w:val="0"/>
      <w:marTop w:val="0"/>
      <w:marBottom w:val="0"/>
      <w:divBdr>
        <w:top w:val="none" w:sz="0" w:space="0" w:color="auto"/>
        <w:left w:val="none" w:sz="0" w:space="0" w:color="auto"/>
        <w:bottom w:val="none" w:sz="0" w:space="0" w:color="auto"/>
        <w:right w:val="none" w:sz="0" w:space="0" w:color="auto"/>
      </w:divBdr>
    </w:div>
    <w:div w:id="1280838498">
      <w:bodyDiv w:val="1"/>
      <w:marLeft w:val="0"/>
      <w:marRight w:val="0"/>
      <w:marTop w:val="0"/>
      <w:marBottom w:val="0"/>
      <w:divBdr>
        <w:top w:val="none" w:sz="0" w:space="0" w:color="auto"/>
        <w:left w:val="none" w:sz="0" w:space="0" w:color="auto"/>
        <w:bottom w:val="none" w:sz="0" w:space="0" w:color="auto"/>
        <w:right w:val="none" w:sz="0" w:space="0" w:color="auto"/>
      </w:divBdr>
    </w:div>
    <w:div w:id="1282416244">
      <w:bodyDiv w:val="1"/>
      <w:marLeft w:val="0"/>
      <w:marRight w:val="0"/>
      <w:marTop w:val="0"/>
      <w:marBottom w:val="0"/>
      <w:divBdr>
        <w:top w:val="none" w:sz="0" w:space="0" w:color="auto"/>
        <w:left w:val="none" w:sz="0" w:space="0" w:color="auto"/>
        <w:bottom w:val="none" w:sz="0" w:space="0" w:color="auto"/>
        <w:right w:val="none" w:sz="0" w:space="0" w:color="auto"/>
      </w:divBdr>
    </w:div>
    <w:div w:id="1283227474">
      <w:bodyDiv w:val="1"/>
      <w:marLeft w:val="0"/>
      <w:marRight w:val="0"/>
      <w:marTop w:val="0"/>
      <w:marBottom w:val="0"/>
      <w:divBdr>
        <w:top w:val="none" w:sz="0" w:space="0" w:color="auto"/>
        <w:left w:val="none" w:sz="0" w:space="0" w:color="auto"/>
        <w:bottom w:val="none" w:sz="0" w:space="0" w:color="auto"/>
        <w:right w:val="none" w:sz="0" w:space="0" w:color="auto"/>
      </w:divBdr>
    </w:div>
    <w:div w:id="1283464567">
      <w:bodyDiv w:val="1"/>
      <w:marLeft w:val="0"/>
      <w:marRight w:val="0"/>
      <w:marTop w:val="0"/>
      <w:marBottom w:val="0"/>
      <w:divBdr>
        <w:top w:val="none" w:sz="0" w:space="0" w:color="auto"/>
        <w:left w:val="none" w:sz="0" w:space="0" w:color="auto"/>
        <w:bottom w:val="none" w:sz="0" w:space="0" w:color="auto"/>
        <w:right w:val="none" w:sz="0" w:space="0" w:color="auto"/>
      </w:divBdr>
    </w:div>
    <w:div w:id="1285886908">
      <w:bodyDiv w:val="1"/>
      <w:marLeft w:val="0"/>
      <w:marRight w:val="0"/>
      <w:marTop w:val="0"/>
      <w:marBottom w:val="0"/>
      <w:divBdr>
        <w:top w:val="none" w:sz="0" w:space="0" w:color="auto"/>
        <w:left w:val="none" w:sz="0" w:space="0" w:color="auto"/>
        <w:bottom w:val="none" w:sz="0" w:space="0" w:color="auto"/>
        <w:right w:val="none" w:sz="0" w:space="0" w:color="auto"/>
      </w:divBdr>
    </w:div>
    <w:div w:id="1287540253">
      <w:bodyDiv w:val="1"/>
      <w:marLeft w:val="0"/>
      <w:marRight w:val="0"/>
      <w:marTop w:val="0"/>
      <w:marBottom w:val="0"/>
      <w:divBdr>
        <w:top w:val="none" w:sz="0" w:space="0" w:color="auto"/>
        <w:left w:val="none" w:sz="0" w:space="0" w:color="auto"/>
        <w:bottom w:val="none" w:sz="0" w:space="0" w:color="auto"/>
        <w:right w:val="none" w:sz="0" w:space="0" w:color="auto"/>
      </w:divBdr>
    </w:div>
    <w:div w:id="1288045354">
      <w:bodyDiv w:val="1"/>
      <w:marLeft w:val="0"/>
      <w:marRight w:val="0"/>
      <w:marTop w:val="0"/>
      <w:marBottom w:val="0"/>
      <w:divBdr>
        <w:top w:val="none" w:sz="0" w:space="0" w:color="auto"/>
        <w:left w:val="none" w:sz="0" w:space="0" w:color="auto"/>
        <w:bottom w:val="none" w:sz="0" w:space="0" w:color="auto"/>
        <w:right w:val="none" w:sz="0" w:space="0" w:color="auto"/>
      </w:divBdr>
    </w:div>
    <w:div w:id="1289237061">
      <w:bodyDiv w:val="1"/>
      <w:marLeft w:val="0"/>
      <w:marRight w:val="0"/>
      <w:marTop w:val="0"/>
      <w:marBottom w:val="0"/>
      <w:divBdr>
        <w:top w:val="none" w:sz="0" w:space="0" w:color="auto"/>
        <w:left w:val="none" w:sz="0" w:space="0" w:color="auto"/>
        <w:bottom w:val="none" w:sz="0" w:space="0" w:color="auto"/>
        <w:right w:val="none" w:sz="0" w:space="0" w:color="auto"/>
      </w:divBdr>
    </w:div>
    <w:div w:id="1289431519">
      <w:bodyDiv w:val="1"/>
      <w:marLeft w:val="0"/>
      <w:marRight w:val="0"/>
      <w:marTop w:val="0"/>
      <w:marBottom w:val="0"/>
      <w:divBdr>
        <w:top w:val="none" w:sz="0" w:space="0" w:color="auto"/>
        <w:left w:val="none" w:sz="0" w:space="0" w:color="auto"/>
        <w:bottom w:val="none" w:sz="0" w:space="0" w:color="auto"/>
        <w:right w:val="none" w:sz="0" w:space="0" w:color="auto"/>
      </w:divBdr>
    </w:div>
    <w:div w:id="1290165447">
      <w:bodyDiv w:val="1"/>
      <w:marLeft w:val="0"/>
      <w:marRight w:val="0"/>
      <w:marTop w:val="0"/>
      <w:marBottom w:val="0"/>
      <w:divBdr>
        <w:top w:val="none" w:sz="0" w:space="0" w:color="auto"/>
        <w:left w:val="none" w:sz="0" w:space="0" w:color="auto"/>
        <w:bottom w:val="none" w:sz="0" w:space="0" w:color="auto"/>
        <w:right w:val="none" w:sz="0" w:space="0" w:color="auto"/>
      </w:divBdr>
    </w:div>
    <w:div w:id="1290555863">
      <w:bodyDiv w:val="1"/>
      <w:marLeft w:val="0"/>
      <w:marRight w:val="0"/>
      <w:marTop w:val="0"/>
      <w:marBottom w:val="0"/>
      <w:divBdr>
        <w:top w:val="none" w:sz="0" w:space="0" w:color="auto"/>
        <w:left w:val="none" w:sz="0" w:space="0" w:color="auto"/>
        <w:bottom w:val="none" w:sz="0" w:space="0" w:color="auto"/>
        <w:right w:val="none" w:sz="0" w:space="0" w:color="auto"/>
      </w:divBdr>
    </w:div>
    <w:div w:id="1291277891">
      <w:bodyDiv w:val="1"/>
      <w:marLeft w:val="0"/>
      <w:marRight w:val="0"/>
      <w:marTop w:val="0"/>
      <w:marBottom w:val="0"/>
      <w:divBdr>
        <w:top w:val="none" w:sz="0" w:space="0" w:color="auto"/>
        <w:left w:val="none" w:sz="0" w:space="0" w:color="auto"/>
        <w:bottom w:val="none" w:sz="0" w:space="0" w:color="auto"/>
        <w:right w:val="none" w:sz="0" w:space="0" w:color="auto"/>
      </w:divBdr>
    </w:div>
    <w:div w:id="1291746034">
      <w:bodyDiv w:val="1"/>
      <w:marLeft w:val="0"/>
      <w:marRight w:val="0"/>
      <w:marTop w:val="0"/>
      <w:marBottom w:val="0"/>
      <w:divBdr>
        <w:top w:val="none" w:sz="0" w:space="0" w:color="auto"/>
        <w:left w:val="none" w:sz="0" w:space="0" w:color="auto"/>
        <w:bottom w:val="none" w:sz="0" w:space="0" w:color="auto"/>
        <w:right w:val="none" w:sz="0" w:space="0" w:color="auto"/>
      </w:divBdr>
    </w:div>
    <w:div w:id="1292319716">
      <w:bodyDiv w:val="1"/>
      <w:marLeft w:val="0"/>
      <w:marRight w:val="0"/>
      <w:marTop w:val="0"/>
      <w:marBottom w:val="0"/>
      <w:divBdr>
        <w:top w:val="none" w:sz="0" w:space="0" w:color="auto"/>
        <w:left w:val="none" w:sz="0" w:space="0" w:color="auto"/>
        <w:bottom w:val="none" w:sz="0" w:space="0" w:color="auto"/>
        <w:right w:val="none" w:sz="0" w:space="0" w:color="auto"/>
      </w:divBdr>
    </w:div>
    <w:div w:id="1292711034">
      <w:bodyDiv w:val="1"/>
      <w:marLeft w:val="0"/>
      <w:marRight w:val="0"/>
      <w:marTop w:val="0"/>
      <w:marBottom w:val="0"/>
      <w:divBdr>
        <w:top w:val="none" w:sz="0" w:space="0" w:color="auto"/>
        <w:left w:val="none" w:sz="0" w:space="0" w:color="auto"/>
        <w:bottom w:val="none" w:sz="0" w:space="0" w:color="auto"/>
        <w:right w:val="none" w:sz="0" w:space="0" w:color="auto"/>
      </w:divBdr>
    </w:div>
    <w:div w:id="1294866599">
      <w:bodyDiv w:val="1"/>
      <w:marLeft w:val="0"/>
      <w:marRight w:val="0"/>
      <w:marTop w:val="0"/>
      <w:marBottom w:val="0"/>
      <w:divBdr>
        <w:top w:val="none" w:sz="0" w:space="0" w:color="auto"/>
        <w:left w:val="none" w:sz="0" w:space="0" w:color="auto"/>
        <w:bottom w:val="none" w:sz="0" w:space="0" w:color="auto"/>
        <w:right w:val="none" w:sz="0" w:space="0" w:color="auto"/>
      </w:divBdr>
    </w:div>
    <w:div w:id="1295450630">
      <w:bodyDiv w:val="1"/>
      <w:marLeft w:val="0"/>
      <w:marRight w:val="0"/>
      <w:marTop w:val="0"/>
      <w:marBottom w:val="0"/>
      <w:divBdr>
        <w:top w:val="none" w:sz="0" w:space="0" w:color="auto"/>
        <w:left w:val="none" w:sz="0" w:space="0" w:color="auto"/>
        <w:bottom w:val="none" w:sz="0" w:space="0" w:color="auto"/>
        <w:right w:val="none" w:sz="0" w:space="0" w:color="auto"/>
      </w:divBdr>
    </w:div>
    <w:div w:id="1296637233">
      <w:bodyDiv w:val="1"/>
      <w:marLeft w:val="0"/>
      <w:marRight w:val="0"/>
      <w:marTop w:val="0"/>
      <w:marBottom w:val="0"/>
      <w:divBdr>
        <w:top w:val="none" w:sz="0" w:space="0" w:color="auto"/>
        <w:left w:val="none" w:sz="0" w:space="0" w:color="auto"/>
        <w:bottom w:val="none" w:sz="0" w:space="0" w:color="auto"/>
        <w:right w:val="none" w:sz="0" w:space="0" w:color="auto"/>
      </w:divBdr>
    </w:div>
    <w:div w:id="1297026271">
      <w:bodyDiv w:val="1"/>
      <w:marLeft w:val="0"/>
      <w:marRight w:val="0"/>
      <w:marTop w:val="0"/>
      <w:marBottom w:val="0"/>
      <w:divBdr>
        <w:top w:val="none" w:sz="0" w:space="0" w:color="auto"/>
        <w:left w:val="none" w:sz="0" w:space="0" w:color="auto"/>
        <w:bottom w:val="none" w:sz="0" w:space="0" w:color="auto"/>
        <w:right w:val="none" w:sz="0" w:space="0" w:color="auto"/>
      </w:divBdr>
    </w:div>
    <w:div w:id="1297682742">
      <w:bodyDiv w:val="1"/>
      <w:marLeft w:val="0"/>
      <w:marRight w:val="0"/>
      <w:marTop w:val="0"/>
      <w:marBottom w:val="0"/>
      <w:divBdr>
        <w:top w:val="none" w:sz="0" w:space="0" w:color="auto"/>
        <w:left w:val="none" w:sz="0" w:space="0" w:color="auto"/>
        <w:bottom w:val="none" w:sz="0" w:space="0" w:color="auto"/>
        <w:right w:val="none" w:sz="0" w:space="0" w:color="auto"/>
      </w:divBdr>
    </w:div>
    <w:div w:id="1299145294">
      <w:bodyDiv w:val="1"/>
      <w:marLeft w:val="0"/>
      <w:marRight w:val="0"/>
      <w:marTop w:val="0"/>
      <w:marBottom w:val="0"/>
      <w:divBdr>
        <w:top w:val="none" w:sz="0" w:space="0" w:color="auto"/>
        <w:left w:val="none" w:sz="0" w:space="0" w:color="auto"/>
        <w:bottom w:val="none" w:sz="0" w:space="0" w:color="auto"/>
        <w:right w:val="none" w:sz="0" w:space="0" w:color="auto"/>
      </w:divBdr>
    </w:div>
    <w:div w:id="1303996397">
      <w:bodyDiv w:val="1"/>
      <w:marLeft w:val="0"/>
      <w:marRight w:val="0"/>
      <w:marTop w:val="0"/>
      <w:marBottom w:val="0"/>
      <w:divBdr>
        <w:top w:val="none" w:sz="0" w:space="0" w:color="auto"/>
        <w:left w:val="none" w:sz="0" w:space="0" w:color="auto"/>
        <w:bottom w:val="none" w:sz="0" w:space="0" w:color="auto"/>
        <w:right w:val="none" w:sz="0" w:space="0" w:color="auto"/>
      </w:divBdr>
    </w:div>
    <w:div w:id="1305817541">
      <w:bodyDiv w:val="1"/>
      <w:marLeft w:val="0"/>
      <w:marRight w:val="0"/>
      <w:marTop w:val="0"/>
      <w:marBottom w:val="0"/>
      <w:divBdr>
        <w:top w:val="none" w:sz="0" w:space="0" w:color="auto"/>
        <w:left w:val="none" w:sz="0" w:space="0" w:color="auto"/>
        <w:bottom w:val="none" w:sz="0" w:space="0" w:color="auto"/>
        <w:right w:val="none" w:sz="0" w:space="0" w:color="auto"/>
      </w:divBdr>
    </w:div>
    <w:div w:id="1306549253">
      <w:bodyDiv w:val="1"/>
      <w:marLeft w:val="0"/>
      <w:marRight w:val="0"/>
      <w:marTop w:val="0"/>
      <w:marBottom w:val="0"/>
      <w:divBdr>
        <w:top w:val="none" w:sz="0" w:space="0" w:color="auto"/>
        <w:left w:val="none" w:sz="0" w:space="0" w:color="auto"/>
        <w:bottom w:val="none" w:sz="0" w:space="0" w:color="auto"/>
        <w:right w:val="none" w:sz="0" w:space="0" w:color="auto"/>
      </w:divBdr>
    </w:div>
    <w:div w:id="1307929406">
      <w:bodyDiv w:val="1"/>
      <w:marLeft w:val="0"/>
      <w:marRight w:val="0"/>
      <w:marTop w:val="0"/>
      <w:marBottom w:val="0"/>
      <w:divBdr>
        <w:top w:val="none" w:sz="0" w:space="0" w:color="auto"/>
        <w:left w:val="none" w:sz="0" w:space="0" w:color="auto"/>
        <w:bottom w:val="none" w:sz="0" w:space="0" w:color="auto"/>
        <w:right w:val="none" w:sz="0" w:space="0" w:color="auto"/>
      </w:divBdr>
    </w:div>
    <w:div w:id="1308438275">
      <w:bodyDiv w:val="1"/>
      <w:marLeft w:val="0"/>
      <w:marRight w:val="0"/>
      <w:marTop w:val="0"/>
      <w:marBottom w:val="0"/>
      <w:divBdr>
        <w:top w:val="none" w:sz="0" w:space="0" w:color="auto"/>
        <w:left w:val="none" w:sz="0" w:space="0" w:color="auto"/>
        <w:bottom w:val="none" w:sz="0" w:space="0" w:color="auto"/>
        <w:right w:val="none" w:sz="0" w:space="0" w:color="auto"/>
      </w:divBdr>
    </w:div>
    <w:div w:id="1311180468">
      <w:bodyDiv w:val="1"/>
      <w:marLeft w:val="0"/>
      <w:marRight w:val="0"/>
      <w:marTop w:val="0"/>
      <w:marBottom w:val="0"/>
      <w:divBdr>
        <w:top w:val="none" w:sz="0" w:space="0" w:color="auto"/>
        <w:left w:val="none" w:sz="0" w:space="0" w:color="auto"/>
        <w:bottom w:val="none" w:sz="0" w:space="0" w:color="auto"/>
        <w:right w:val="none" w:sz="0" w:space="0" w:color="auto"/>
      </w:divBdr>
    </w:div>
    <w:div w:id="1311444818">
      <w:bodyDiv w:val="1"/>
      <w:marLeft w:val="0"/>
      <w:marRight w:val="0"/>
      <w:marTop w:val="0"/>
      <w:marBottom w:val="0"/>
      <w:divBdr>
        <w:top w:val="none" w:sz="0" w:space="0" w:color="auto"/>
        <w:left w:val="none" w:sz="0" w:space="0" w:color="auto"/>
        <w:bottom w:val="none" w:sz="0" w:space="0" w:color="auto"/>
        <w:right w:val="none" w:sz="0" w:space="0" w:color="auto"/>
      </w:divBdr>
    </w:div>
    <w:div w:id="1312055214">
      <w:bodyDiv w:val="1"/>
      <w:marLeft w:val="0"/>
      <w:marRight w:val="0"/>
      <w:marTop w:val="0"/>
      <w:marBottom w:val="0"/>
      <w:divBdr>
        <w:top w:val="none" w:sz="0" w:space="0" w:color="auto"/>
        <w:left w:val="none" w:sz="0" w:space="0" w:color="auto"/>
        <w:bottom w:val="none" w:sz="0" w:space="0" w:color="auto"/>
        <w:right w:val="none" w:sz="0" w:space="0" w:color="auto"/>
      </w:divBdr>
    </w:div>
    <w:div w:id="1312296115">
      <w:bodyDiv w:val="1"/>
      <w:marLeft w:val="0"/>
      <w:marRight w:val="0"/>
      <w:marTop w:val="0"/>
      <w:marBottom w:val="0"/>
      <w:divBdr>
        <w:top w:val="none" w:sz="0" w:space="0" w:color="auto"/>
        <w:left w:val="none" w:sz="0" w:space="0" w:color="auto"/>
        <w:bottom w:val="none" w:sz="0" w:space="0" w:color="auto"/>
        <w:right w:val="none" w:sz="0" w:space="0" w:color="auto"/>
      </w:divBdr>
    </w:div>
    <w:div w:id="1313944168">
      <w:bodyDiv w:val="1"/>
      <w:marLeft w:val="0"/>
      <w:marRight w:val="0"/>
      <w:marTop w:val="0"/>
      <w:marBottom w:val="0"/>
      <w:divBdr>
        <w:top w:val="none" w:sz="0" w:space="0" w:color="auto"/>
        <w:left w:val="none" w:sz="0" w:space="0" w:color="auto"/>
        <w:bottom w:val="none" w:sz="0" w:space="0" w:color="auto"/>
        <w:right w:val="none" w:sz="0" w:space="0" w:color="auto"/>
      </w:divBdr>
    </w:div>
    <w:div w:id="1315330440">
      <w:bodyDiv w:val="1"/>
      <w:marLeft w:val="0"/>
      <w:marRight w:val="0"/>
      <w:marTop w:val="0"/>
      <w:marBottom w:val="0"/>
      <w:divBdr>
        <w:top w:val="none" w:sz="0" w:space="0" w:color="auto"/>
        <w:left w:val="none" w:sz="0" w:space="0" w:color="auto"/>
        <w:bottom w:val="none" w:sz="0" w:space="0" w:color="auto"/>
        <w:right w:val="none" w:sz="0" w:space="0" w:color="auto"/>
      </w:divBdr>
    </w:div>
    <w:div w:id="1315911676">
      <w:bodyDiv w:val="1"/>
      <w:marLeft w:val="0"/>
      <w:marRight w:val="0"/>
      <w:marTop w:val="0"/>
      <w:marBottom w:val="0"/>
      <w:divBdr>
        <w:top w:val="none" w:sz="0" w:space="0" w:color="auto"/>
        <w:left w:val="none" w:sz="0" w:space="0" w:color="auto"/>
        <w:bottom w:val="none" w:sz="0" w:space="0" w:color="auto"/>
        <w:right w:val="none" w:sz="0" w:space="0" w:color="auto"/>
      </w:divBdr>
    </w:div>
    <w:div w:id="1316184223">
      <w:bodyDiv w:val="1"/>
      <w:marLeft w:val="0"/>
      <w:marRight w:val="0"/>
      <w:marTop w:val="0"/>
      <w:marBottom w:val="0"/>
      <w:divBdr>
        <w:top w:val="none" w:sz="0" w:space="0" w:color="auto"/>
        <w:left w:val="none" w:sz="0" w:space="0" w:color="auto"/>
        <w:bottom w:val="none" w:sz="0" w:space="0" w:color="auto"/>
        <w:right w:val="none" w:sz="0" w:space="0" w:color="auto"/>
      </w:divBdr>
    </w:div>
    <w:div w:id="1316572282">
      <w:bodyDiv w:val="1"/>
      <w:marLeft w:val="0"/>
      <w:marRight w:val="0"/>
      <w:marTop w:val="0"/>
      <w:marBottom w:val="0"/>
      <w:divBdr>
        <w:top w:val="none" w:sz="0" w:space="0" w:color="auto"/>
        <w:left w:val="none" w:sz="0" w:space="0" w:color="auto"/>
        <w:bottom w:val="none" w:sz="0" w:space="0" w:color="auto"/>
        <w:right w:val="none" w:sz="0" w:space="0" w:color="auto"/>
      </w:divBdr>
    </w:div>
    <w:div w:id="1316765009">
      <w:bodyDiv w:val="1"/>
      <w:marLeft w:val="0"/>
      <w:marRight w:val="0"/>
      <w:marTop w:val="0"/>
      <w:marBottom w:val="0"/>
      <w:divBdr>
        <w:top w:val="none" w:sz="0" w:space="0" w:color="auto"/>
        <w:left w:val="none" w:sz="0" w:space="0" w:color="auto"/>
        <w:bottom w:val="none" w:sz="0" w:space="0" w:color="auto"/>
        <w:right w:val="none" w:sz="0" w:space="0" w:color="auto"/>
      </w:divBdr>
    </w:div>
    <w:div w:id="1318077130">
      <w:bodyDiv w:val="1"/>
      <w:marLeft w:val="0"/>
      <w:marRight w:val="0"/>
      <w:marTop w:val="0"/>
      <w:marBottom w:val="0"/>
      <w:divBdr>
        <w:top w:val="none" w:sz="0" w:space="0" w:color="auto"/>
        <w:left w:val="none" w:sz="0" w:space="0" w:color="auto"/>
        <w:bottom w:val="none" w:sz="0" w:space="0" w:color="auto"/>
        <w:right w:val="none" w:sz="0" w:space="0" w:color="auto"/>
      </w:divBdr>
    </w:div>
    <w:div w:id="1319652494">
      <w:bodyDiv w:val="1"/>
      <w:marLeft w:val="0"/>
      <w:marRight w:val="0"/>
      <w:marTop w:val="0"/>
      <w:marBottom w:val="0"/>
      <w:divBdr>
        <w:top w:val="none" w:sz="0" w:space="0" w:color="auto"/>
        <w:left w:val="none" w:sz="0" w:space="0" w:color="auto"/>
        <w:bottom w:val="none" w:sz="0" w:space="0" w:color="auto"/>
        <w:right w:val="none" w:sz="0" w:space="0" w:color="auto"/>
      </w:divBdr>
    </w:div>
    <w:div w:id="1319922768">
      <w:bodyDiv w:val="1"/>
      <w:marLeft w:val="0"/>
      <w:marRight w:val="0"/>
      <w:marTop w:val="0"/>
      <w:marBottom w:val="0"/>
      <w:divBdr>
        <w:top w:val="none" w:sz="0" w:space="0" w:color="auto"/>
        <w:left w:val="none" w:sz="0" w:space="0" w:color="auto"/>
        <w:bottom w:val="none" w:sz="0" w:space="0" w:color="auto"/>
        <w:right w:val="none" w:sz="0" w:space="0" w:color="auto"/>
      </w:divBdr>
    </w:div>
    <w:div w:id="1320035962">
      <w:bodyDiv w:val="1"/>
      <w:marLeft w:val="0"/>
      <w:marRight w:val="0"/>
      <w:marTop w:val="0"/>
      <w:marBottom w:val="0"/>
      <w:divBdr>
        <w:top w:val="none" w:sz="0" w:space="0" w:color="auto"/>
        <w:left w:val="none" w:sz="0" w:space="0" w:color="auto"/>
        <w:bottom w:val="none" w:sz="0" w:space="0" w:color="auto"/>
        <w:right w:val="none" w:sz="0" w:space="0" w:color="auto"/>
      </w:divBdr>
    </w:div>
    <w:div w:id="1320111570">
      <w:bodyDiv w:val="1"/>
      <w:marLeft w:val="0"/>
      <w:marRight w:val="0"/>
      <w:marTop w:val="0"/>
      <w:marBottom w:val="0"/>
      <w:divBdr>
        <w:top w:val="none" w:sz="0" w:space="0" w:color="auto"/>
        <w:left w:val="none" w:sz="0" w:space="0" w:color="auto"/>
        <w:bottom w:val="none" w:sz="0" w:space="0" w:color="auto"/>
        <w:right w:val="none" w:sz="0" w:space="0" w:color="auto"/>
      </w:divBdr>
    </w:div>
    <w:div w:id="1321075601">
      <w:bodyDiv w:val="1"/>
      <w:marLeft w:val="0"/>
      <w:marRight w:val="0"/>
      <w:marTop w:val="0"/>
      <w:marBottom w:val="0"/>
      <w:divBdr>
        <w:top w:val="none" w:sz="0" w:space="0" w:color="auto"/>
        <w:left w:val="none" w:sz="0" w:space="0" w:color="auto"/>
        <w:bottom w:val="none" w:sz="0" w:space="0" w:color="auto"/>
        <w:right w:val="none" w:sz="0" w:space="0" w:color="auto"/>
      </w:divBdr>
    </w:div>
    <w:div w:id="1321345236">
      <w:bodyDiv w:val="1"/>
      <w:marLeft w:val="0"/>
      <w:marRight w:val="0"/>
      <w:marTop w:val="0"/>
      <w:marBottom w:val="0"/>
      <w:divBdr>
        <w:top w:val="none" w:sz="0" w:space="0" w:color="auto"/>
        <w:left w:val="none" w:sz="0" w:space="0" w:color="auto"/>
        <w:bottom w:val="none" w:sz="0" w:space="0" w:color="auto"/>
        <w:right w:val="none" w:sz="0" w:space="0" w:color="auto"/>
      </w:divBdr>
    </w:div>
    <w:div w:id="1321616985">
      <w:bodyDiv w:val="1"/>
      <w:marLeft w:val="0"/>
      <w:marRight w:val="0"/>
      <w:marTop w:val="0"/>
      <w:marBottom w:val="0"/>
      <w:divBdr>
        <w:top w:val="none" w:sz="0" w:space="0" w:color="auto"/>
        <w:left w:val="none" w:sz="0" w:space="0" w:color="auto"/>
        <w:bottom w:val="none" w:sz="0" w:space="0" w:color="auto"/>
        <w:right w:val="none" w:sz="0" w:space="0" w:color="auto"/>
      </w:divBdr>
    </w:div>
    <w:div w:id="1322006122">
      <w:bodyDiv w:val="1"/>
      <w:marLeft w:val="0"/>
      <w:marRight w:val="0"/>
      <w:marTop w:val="0"/>
      <w:marBottom w:val="0"/>
      <w:divBdr>
        <w:top w:val="none" w:sz="0" w:space="0" w:color="auto"/>
        <w:left w:val="none" w:sz="0" w:space="0" w:color="auto"/>
        <w:bottom w:val="none" w:sz="0" w:space="0" w:color="auto"/>
        <w:right w:val="none" w:sz="0" w:space="0" w:color="auto"/>
      </w:divBdr>
    </w:div>
    <w:div w:id="1323041388">
      <w:bodyDiv w:val="1"/>
      <w:marLeft w:val="0"/>
      <w:marRight w:val="0"/>
      <w:marTop w:val="0"/>
      <w:marBottom w:val="0"/>
      <w:divBdr>
        <w:top w:val="none" w:sz="0" w:space="0" w:color="auto"/>
        <w:left w:val="none" w:sz="0" w:space="0" w:color="auto"/>
        <w:bottom w:val="none" w:sz="0" w:space="0" w:color="auto"/>
        <w:right w:val="none" w:sz="0" w:space="0" w:color="auto"/>
      </w:divBdr>
    </w:div>
    <w:div w:id="1323315627">
      <w:bodyDiv w:val="1"/>
      <w:marLeft w:val="0"/>
      <w:marRight w:val="0"/>
      <w:marTop w:val="0"/>
      <w:marBottom w:val="0"/>
      <w:divBdr>
        <w:top w:val="none" w:sz="0" w:space="0" w:color="auto"/>
        <w:left w:val="none" w:sz="0" w:space="0" w:color="auto"/>
        <w:bottom w:val="none" w:sz="0" w:space="0" w:color="auto"/>
        <w:right w:val="none" w:sz="0" w:space="0" w:color="auto"/>
      </w:divBdr>
    </w:div>
    <w:div w:id="1323394069">
      <w:bodyDiv w:val="1"/>
      <w:marLeft w:val="0"/>
      <w:marRight w:val="0"/>
      <w:marTop w:val="0"/>
      <w:marBottom w:val="0"/>
      <w:divBdr>
        <w:top w:val="none" w:sz="0" w:space="0" w:color="auto"/>
        <w:left w:val="none" w:sz="0" w:space="0" w:color="auto"/>
        <w:bottom w:val="none" w:sz="0" w:space="0" w:color="auto"/>
        <w:right w:val="none" w:sz="0" w:space="0" w:color="auto"/>
      </w:divBdr>
    </w:div>
    <w:div w:id="1324553005">
      <w:bodyDiv w:val="1"/>
      <w:marLeft w:val="0"/>
      <w:marRight w:val="0"/>
      <w:marTop w:val="0"/>
      <w:marBottom w:val="0"/>
      <w:divBdr>
        <w:top w:val="none" w:sz="0" w:space="0" w:color="auto"/>
        <w:left w:val="none" w:sz="0" w:space="0" w:color="auto"/>
        <w:bottom w:val="none" w:sz="0" w:space="0" w:color="auto"/>
        <w:right w:val="none" w:sz="0" w:space="0" w:color="auto"/>
      </w:divBdr>
    </w:div>
    <w:div w:id="1326543610">
      <w:bodyDiv w:val="1"/>
      <w:marLeft w:val="0"/>
      <w:marRight w:val="0"/>
      <w:marTop w:val="0"/>
      <w:marBottom w:val="0"/>
      <w:divBdr>
        <w:top w:val="none" w:sz="0" w:space="0" w:color="auto"/>
        <w:left w:val="none" w:sz="0" w:space="0" w:color="auto"/>
        <w:bottom w:val="none" w:sz="0" w:space="0" w:color="auto"/>
        <w:right w:val="none" w:sz="0" w:space="0" w:color="auto"/>
      </w:divBdr>
    </w:div>
    <w:div w:id="1327249626">
      <w:bodyDiv w:val="1"/>
      <w:marLeft w:val="0"/>
      <w:marRight w:val="0"/>
      <w:marTop w:val="0"/>
      <w:marBottom w:val="0"/>
      <w:divBdr>
        <w:top w:val="none" w:sz="0" w:space="0" w:color="auto"/>
        <w:left w:val="none" w:sz="0" w:space="0" w:color="auto"/>
        <w:bottom w:val="none" w:sz="0" w:space="0" w:color="auto"/>
        <w:right w:val="none" w:sz="0" w:space="0" w:color="auto"/>
      </w:divBdr>
    </w:div>
    <w:div w:id="1327514357">
      <w:bodyDiv w:val="1"/>
      <w:marLeft w:val="0"/>
      <w:marRight w:val="0"/>
      <w:marTop w:val="0"/>
      <w:marBottom w:val="0"/>
      <w:divBdr>
        <w:top w:val="none" w:sz="0" w:space="0" w:color="auto"/>
        <w:left w:val="none" w:sz="0" w:space="0" w:color="auto"/>
        <w:bottom w:val="none" w:sz="0" w:space="0" w:color="auto"/>
        <w:right w:val="none" w:sz="0" w:space="0" w:color="auto"/>
      </w:divBdr>
    </w:div>
    <w:div w:id="1330674620">
      <w:bodyDiv w:val="1"/>
      <w:marLeft w:val="0"/>
      <w:marRight w:val="0"/>
      <w:marTop w:val="0"/>
      <w:marBottom w:val="0"/>
      <w:divBdr>
        <w:top w:val="none" w:sz="0" w:space="0" w:color="auto"/>
        <w:left w:val="none" w:sz="0" w:space="0" w:color="auto"/>
        <w:bottom w:val="none" w:sz="0" w:space="0" w:color="auto"/>
        <w:right w:val="none" w:sz="0" w:space="0" w:color="auto"/>
      </w:divBdr>
    </w:div>
    <w:div w:id="1330862471">
      <w:bodyDiv w:val="1"/>
      <w:marLeft w:val="0"/>
      <w:marRight w:val="0"/>
      <w:marTop w:val="0"/>
      <w:marBottom w:val="0"/>
      <w:divBdr>
        <w:top w:val="none" w:sz="0" w:space="0" w:color="auto"/>
        <w:left w:val="none" w:sz="0" w:space="0" w:color="auto"/>
        <w:bottom w:val="none" w:sz="0" w:space="0" w:color="auto"/>
        <w:right w:val="none" w:sz="0" w:space="0" w:color="auto"/>
      </w:divBdr>
    </w:div>
    <w:div w:id="1332441644">
      <w:bodyDiv w:val="1"/>
      <w:marLeft w:val="0"/>
      <w:marRight w:val="0"/>
      <w:marTop w:val="0"/>
      <w:marBottom w:val="0"/>
      <w:divBdr>
        <w:top w:val="none" w:sz="0" w:space="0" w:color="auto"/>
        <w:left w:val="none" w:sz="0" w:space="0" w:color="auto"/>
        <w:bottom w:val="none" w:sz="0" w:space="0" w:color="auto"/>
        <w:right w:val="none" w:sz="0" w:space="0" w:color="auto"/>
      </w:divBdr>
    </w:div>
    <w:div w:id="1333608158">
      <w:bodyDiv w:val="1"/>
      <w:marLeft w:val="0"/>
      <w:marRight w:val="0"/>
      <w:marTop w:val="0"/>
      <w:marBottom w:val="0"/>
      <w:divBdr>
        <w:top w:val="none" w:sz="0" w:space="0" w:color="auto"/>
        <w:left w:val="none" w:sz="0" w:space="0" w:color="auto"/>
        <w:bottom w:val="none" w:sz="0" w:space="0" w:color="auto"/>
        <w:right w:val="none" w:sz="0" w:space="0" w:color="auto"/>
      </w:divBdr>
    </w:div>
    <w:div w:id="1336693184">
      <w:bodyDiv w:val="1"/>
      <w:marLeft w:val="0"/>
      <w:marRight w:val="0"/>
      <w:marTop w:val="0"/>
      <w:marBottom w:val="0"/>
      <w:divBdr>
        <w:top w:val="none" w:sz="0" w:space="0" w:color="auto"/>
        <w:left w:val="none" w:sz="0" w:space="0" w:color="auto"/>
        <w:bottom w:val="none" w:sz="0" w:space="0" w:color="auto"/>
        <w:right w:val="none" w:sz="0" w:space="0" w:color="auto"/>
      </w:divBdr>
    </w:div>
    <w:div w:id="1337808455">
      <w:bodyDiv w:val="1"/>
      <w:marLeft w:val="0"/>
      <w:marRight w:val="0"/>
      <w:marTop w:val="0"/>
      <w:marBottom w:val="0"/>
      <w:divBdr>
        <w:top w:val="none" w:sz="0" w:space="0" w:color="auto"/>
        <w:left w:val="none" w:sz="0" w:space="0" w:color="auto"/>
        <w:bottom w:val="none" w:sz="0" w:space="0" w:color="auto"/>
        <w:right w:val="none" w:sz="0" w:space="0" w:color="auto"/>
      </w:divBdr>
    </w:div>
    <w:div w:id="1338194473">
      <w:bodyDiv w:val="1"/>
      <w:marLeft w:val="0"/>
      <w:marRight w:val="0"/>
      <w:marTop w:val="0"/>
      <w:marBottom w:val="0"/>
      <w:divBdr>
        <w:top w:val="none" w:sz="0" w:space="0" w:color="auto"/>
        <w:left w:val="none" w:sz="0" w:space="0" w:color="auto"/>
        <w:bottom w:val="none" w:sz="0" w:space="0" w:color="auto"/>
        <w:right w:val="none" w:sz="0" w:space="0" w:color="auto"/>
      </w:divBdr>
    </w:div>
    <w:div w:id="1340424715">
      <w:bodyDiv w:val="1"/>
      <w:marLeft w:val="0"/>
      <w:marRight w:val="0"/>
      <w:marTop w:val="0"/>
      <w:marBottom w:val="0"/>
      <w:divBdr>
        <w:top w:val="none" w:sz="0" w:space="0" w:color="auto"/>
        <w:left w:val="none" w:sz="0" w:space="0" w:color="auto"/>
        <w:bottom w:val="none" w:sz="0" w:space="0" w:color="auto"/>
        <w:right w:val="none" w:sz="0" w:space="0" w:color="auto"/>
      </w:divBdr>
    </w:div>
    <w:div w:id="1341465963">
      <w:bodyDiv w:val="1"/>
      <w:marLeft w:val="0"/>
      <w:marRight w:val="0"/>
      <w:marTop w:val="0"/>
      <w:marBottom w:val="0"/>
      <w:divBdr>
        <w:top w:val="none" w:sz="0" w:space="0" w:color="auto"/>
        <w:left w:val="none" w:sz="0" w:space="0" w:color="auto"/>
        <w:bottom w:val="none" w:sz="0" w:space="0" w:color="auto"/>
        <w:right w:val="none" w:sz="0" w:space="0" w:color="auto"/>
      </w:divBdr>
    </w:div>
    <w:div w:id="1344162923">
      <w:bodyDiv w:val="1"/>
      <w:marLeft w:val="0"/>
      <w:marRight w:val="0"/>
      <w:marTop w:val="0"/>
      <w:marBottom w:val="0"/>
      <w:divBdr>
        <w:top w:val="none" w:sz="0" w:space="0" w:color="auto"/>
        <w:left w:val="none" w:sz="0" w:space="0" w:color="auto"/>
        <w:bottom w:val="none" w:sz="0" w:space="0" w:color="auto"/>
        <w:right w:val="none" w:sz="0" w:space="0" w:color="auto"/>
      </w:divBdr>
    </w:div>
    <w:div w:id="1344555119">
      <w:bodyDiv w:val="1"/>
      <w:marLeft w:val="0"/>
      <w:marRight w:val="0"/>
      <w:marTop w:val="0"/>
      <w:marBottom w:val="0"/>
      <w:divBdr>
        <w:top w:val="none" w:sz="0" w:space="0" w:color="auto"/>
        <w:left w:val="none" w:sz="0" w:space="0" w:color="auto"/>
        <w:bottom w:val="none" w:sz="0" w:space="0" w:color="auto"/>
        <w:right w:val="none" w:sz="0" w:space="0" w:color="auto"/>
      </w:divBdr>
    </w:div>
    <w:div w:id="1346398677">
      <w:bodyDiv w:val="1"/>
      <w:marLeft w:val="0"/>
      <w:marRight w:val="0"/>
      <w:marTop w:val="0"/>
      <w:marBottom w:val="0"/>
      <w:divBdr>
        <w:top w:val="none" w:sz="0" w:space="0" w:color="auto"/>
        <w:left w:val="none" w:sz="0" w:space="0" w:color="auto"/>
        <w:bottom w:val="none" w:sz="0" w:space="0" w:color="auto"/>
        <w:right w:val="none" w:sz="0" w:space="0" w:color="auto"/>
      </w:divBdr>
    </w:div>
    <w:div w:id="1348021592">
      <w:bodyDiv w:val="1"/>
      <w:marLeft w:val="0"/>
      <w:marRight w:val="0"/>
      <w:marTop w:val="0"/>
      <w:marBottom w:val="0"/>
      <w:divBdr>
        <w:top w:val="none" w:sz="0" w:space="0" w:color="auto"/>
        <w:left w:val="none" w:sz="0" w:space="0" w:color="auto"/>
        <w:bottom w:val="none" w:sz="0" w:space="0" w:color="auto"/>
        <w:right w:val="none" w:sz="0" w:space="0" w:color="auto"/>
      </w:divBdr>
    </w:div>
    <w:div w:id="1348367395">
      <w:bodyDiv w:val="1"/>
      <w:marLeft w:val="0"/>
      <w:marRight w:val="0"/>
      <w:marTop w:val="0"/>
      <w:marBottom w:val="0"/>
      <w:divBdr>
        <w:top w:val="none" w:sz="0" w:space="0" w:color="auto"/>
        <w:left w:val="none" w:sz="0" w:space="0" w:color="auto"/>
        <w:bottom w:val="none" w:sz="0" w:space="0" w:color="auto"/>
        <w:right w:val="none" w:sz="0" w:space="0" w:color="auto"/>
      </w:divBdr>
    </w:div>
    <w:div w:id="1348556825">
      <w:bodyDiv w:val="1"/>
      <w:marLeft w:val="0"/>
      <w:marRight w:val="0"/>
      <w:marTop w:val="0"/>
      <w:marBottom w:val="0"/>
      <w:divBdr>
        <w:top w:val="none" w:sz="0" w:space="0" w:color="auto"/>
        <w:left w:val="none" w:sz="0" w:space="0" w:color="auto"/>
        <w:bottom w:val="none" w:sz="0" w:space="0" w:color="auto"/>
        <w:right w:val="none" w:sz="0" w:space="0" w:color="auto"/>
      </w:divBdr>
    </w:div>
    <w:div w:id="1349679588">
      <w:bodyDiv w:val="1"/>
      <w:marLeft w:val="0"/>
      <w:marRight w:val="0"/>
      <w:marTop w:val="0"/>
      <w:marBottom w:val="0"/>
      <w:divBdr>
        <w:top w:val="none" w:sz="0" w:space="0" w:color="auto"/>
        <w:left w:val="none" w:sz="0" w:space="0" w:color="auto"/>
        <w:bottom w:val="none" w:sz="0" w:space="0" w:color="auto"/>
        <w:right w:val="none" w:sz="0" w:space="0" w:color="auto"/>
      </w:divBdr>
    </w:div>
    <w:div w:id="1351905738">
      <w:bodyDiv w:val="1"/>
      <w:marLeft w:val="0"/>
      <w:marRight w:val="0"/>
      <w:marTop w:val="0"/>
      <w:marBottom w:val="0"/>
      <w:divBdr>
        <w:top w:val="none" w:sz="0" w:space="0" w:color="auto"/>
        <w:left w:val="none" w:sz="0" w:space="0" w:color="auto"/>
        <w:bottom w:val="none" w:sz="0" w:space="0" w:color="auto"/>
        <w:right w:val="none" w:sz="0" w:space="0" w:color="auto"/>
      </w:divBdr>
    </w:div>
    <w:div w:id="1352536089">
      <w:bodyDiv w:val="1"/>
      <w:marLeft w:val="0"/>
      <w:marRight w:val="0"/>
      <w:marTop w:val="0"/>
      <w:marBottom w:val="0"/>
      <w:divBdr>
        <w:top w:val="none" w:sz="0" w:space="0" w:color="auto"/>
        <w:left w:val="none" w:sz="0" w:space="0" w:color="auto"/>
        <w:bottom w:val="none" w:sz="0" w:space="0" w:color="auto"/>
        <w:right w:val="none" w:sz="0" w:space="0" w:color="auto"/>
      </w:divBdr>
    </w:div>
    <w:div w:id="1353338497">
      <w:bodyDiv w:val="1"/>
      <w:marLeft w:val="0"/>
      <w:marRight w:val="0"/>
      <w:marTop w:val="0"/>
      <w:marBottom w:val="0"/>
      <w:divBdr>
        <w:top w:val="none" w:sz="0" w:space="0" w:color="auto"/>
        <w:left w:val="none" w:sz="0" w:space="0" w:color="auto"/>
        <w:bottom w:val="none" w:sz="0" w:space="0" w:color="auto"/>
        <w:right w:val="none" w:sz="0" w:space="0" w:color="auto"/>
      </w:divBdr>
    </w:div>
    <w:div w:id="1353872563">
      <w:bodyDiv w:val="1"/>
      <w:marLeft w:val="0"/>
      <w:marRight w:val="0"/>
      <w:marTop w:val="0"/>
      <w:marBottom w:val="0"/>
      <w:divBdr>
        <w:top w:val="none" w:sz="0" w:space="0" w:color="auto"/>
        <w:left w:val="none" w:sz="0" w:space="0" w:color="auto"/>
        <w:bottom w:val="none" w:sz="0" w:space="0" w:color="auto"/>
        <w:right w:val="none" w:sz="0" w:space="0" w:color="auto"/>
      </w:divBdr>
    </w:div>
    <w:div w:id="1354333469">
      <w:bodyDiv w:val="1"/>
      <w:marLeft w:val="0"/>
      <w:marRight w:val="0"/>
      <w:marTop w:val="0"/>
      <w:marBottom w:val="0"/>
      <w:divBdr>
        <w:top w:val="none" w:sz="0" w:space="0" w:color="auto"/>
        <w:left w:val="none" w:sz="0" w:space="0" w:color="auto"/>
        <w:bottom w:val="none" w:sz="0" w:space="0" w:color="auto"/>
        <w:right w:val="none" w:sz="0" w:space="0" w:color="auto"/>
      </w:divBdr>
    </w:div>
    <w:div w:id="1355034712">
      <w:bodyDiv w:val="1"/>
      <w:marLeft w:val="0"/>
      <w:marRight w:val="0"/>
      <w:marTop w:val="0"/>
      <w:marBottom w:val="0"/>
      <w:divBdr>
        <w:top w:val="none" w:sz="0" w:space="0" w:color="auto"/>
        <w:left w:val="none" w:sz="0" w:space="0" w:color="auto"/>
        <w:bottom w:val="none" w:sz="0" w:space="0" w:color="auto"/>
        <w:right w:val="none" w:sz="0" w:space="0" w:color="auto"/>
      </w:divBdr>
    </w:div>
    <w:div w:id="1357341518">
      <w:bodyDiv w:val="1"/>
      <w:marLeft w:val="0"/>
      <w:marRight w:val="0"/>
      <w:marTop w:val="0"/>
      <w:marBottom w:val="0"/>
      <w:divBdr>
        <w:top w:val="none" w:sz="0" w:space="0" w:color="auto"/>
        <w:left w:val="none" w:sz="0" w:space="0" w:color="auto"/>
        <w:bottom w:val="none" w:sz="0" w:space="0" w:color="auto"/>
        <w:right w:val="none" w:sz="0" w:space="0" w:color="auto"/>
      </w:divBdr>
    </w:div>
    <w:div w:id="1357389844">
      <w:bodyDiv w:val="1"/>
      <w:marLeft w:val="0"/>
      <w:marRight w:val="0"/>
      <w:marTop w:val="0"/>
      <w:marBottom w:val="0"/>
      <w:divBdr>
        <w:top w:val="none" w:sz="0" w:space="0" w:color="auto"/>
        <w:left w:val="none" w:sz="0" w:space="0" w:color="auto"/>
        <w:bottom w:val="none" w:sz="0" w:space="0" w:color="auto"/>
        <w:right w:val="none" w:sz="0" w:space="0" w:color="auto"/>
      </w:divBdr>
    </w:div>
    <w:div w:id="1358385544">
      <w:bodyDiv w:val="1"/>
      <w:marLeft w:val="0"/>
      <w:marRight w:val="0"/>
      <w:marTop w:val="0"/>
      <w:marBottom w:val="0"/>
      <w:divBdr>
        <w:top w:val="none" w:sz="0" w:space="0" w:color="auto"/>
        <w:left w:val="none" w:sz="0" w:space="0" w:color="auto"/>
        <w:bottom w:val="none" w:sz="0" w:space="0" w:color="auto"/>
        <w:right w:val="none" w:sz="0" w:space="0" w:color="auto"/>
      </w:divBdr>
    </w:div>
    <w:div w:id="1358773451">
      <w:bodyDiv w:val="1"/>
      <w:marLeft w:val="0"/>
      <w:marRight w:val="0"/>
      <w:marTop w:val="0"/>
      <w:marBottom w:val="0"/>
      <w:divBdr>
        <w:top w:val="none" w:sz="0" w:space="0" w:color="auto"/>
        <w:left w:val="none" w:sz="0" w:space="0" w:color="auto"/>
        <w:bottom w:val="none" w:sz="0" w:space="0" w:color="auto"/>
        <w:right w:val="none" w:sz="0" w:space="0" w:color="auto"/>
      </w:divBdr>
    </w:div>
    <w:div w:id="1360819606">
      <w:bodyDiv w:val="1"/>
      <w:marLeft w:val="0"/>
      <w:marRight w:val="0"/>
      <w:marTop w:val="0"/>
      <w:marBottom w:val="0"/>
      <w:divBdr>
        <w:top w:val="none" w:sz="0" w:space="0" w:color="auto"/>
        <w:left w:val="none" w:sz="0" w:space="0" w:color="auto"/>
        <w:bottom w:val="none" w:sz="0" w:space="0" w:color="auto"/>
        <w:right w:val="none" w:sz="0" w:space="0" w:color="auto"/>
      </w:divBdr>
    </w:div>
    <w:div w:id="1362122329">
      <w:bodyDiv w:val="1"/>
      <w:marLeft w:val="0"/>
      <w:marRight w:val="0"/>
      <w:marTop w:val="0"/>
      <w:marBottom w:val="0"/>
      <w:divBdr>
        <w:top w:val="none" w:sz="0" w:space="0" w:color="auto"/>
        <w:left w:val="none" w:sz="0" w:space="0" w:color="auto"/>
        <w:bottom w:val="none" w:sz="0" w:space="0" w:color="auto"/>
        <w:right w:val="none" w:sz="0" w:space="0" w:color="auto"/>
      </w:divBdr>
    </w:div>
    <w:div w:id="1364475558">
      <w:bodyDiv w:val="1"/>
      <w:marLeft w:val="0"/>
      <w:marRight w:val="0"/>
      <w:marTop w:val="0"/>
      <w:marBottom w:val="0"/>
      <w:divBdr>
        <w:top w:val="none" w:sz="0" w:space="0" w:color="auto"/>
        <w:left w:val="none" w:sz="0" w:space="0" w:color="auto"/>
        <w:bottom w:val="none" w:sz="0" w:space="0" w:color="auto"/>
        <w:right w:val="none" w:sz="0" w:space="0" w:color="auto"/>
      </w:divBdr>
    </w:div>
    <w:div w:id="1364743623">
      <w:bodyDiv w:val="1"/>
      <w:marLeft w:val="0"/>
      <w:marRight w:val="0"/>
      <w:marTop w:val="0"/>
      <w:marBottom w:val="0"/>
      <w:divBdr>
        <w:top w:val="none" w:sz="0" w:space="0" w:color="auto"/>
        <w:left w:val="none" w:sz="0" w:space="0" w:color="auto"/>
        <w:bottom w:val="none" w:sz="0" w:space="0" w:color="auto"/>
        <w:right w:val="none" w:sz="0" w:space="0" w:color="auto"/>
      </w:divBdr>
    </w:div>
    <w:div w:id="1364939184">
      <w:bodyDiv w:val="1"/>
      <w:marLeft w:val="0"/>
      <w:marRight w:val="0"/>
      <w:marTop w:val="0"/>
      <w:marBottom w:val="0"/>
      <w:divBdr>
        <w:top w:val="none" w:sz="0" w:space="0" w:color="auto"/>
        <w:left w:val="none" w:sz="0" w:space="0" w:color="auto"/>
        <w:bottom w:val="none" w:sz="0" w:space="0" w:color="auto"/>
        <w:right w:val="none" w:sz="0" w:space="0" w:color="auto"/>
      </w:divBdr>
    </w:div>
    <w:div w:id="1365013723">
      <w:bodyDiv w:val="1"/>
      <w:marLeft w:val="0"/>
      <w:marRight w:val="0"/>
      <w:marTop w:val="0"/>
      <w:marBottom w:val="0"/>
      <w:divBdr>
        <w:top w:val="none" w:sz="0" w:space="0" w:color="auto"/>
        <w:left w:val="none" w:sz="0" w:space="0" w:color="auto"/>
        <w:bottom w:val="none" w:sz="0" w:space="0" w:color="auto"/>
        <w:right w:val="none" w:sz="0" w:space="0" w:color="auto"/>
      </w:divBdr>
    </w:div>
    <w:div w:id="1366253456">
      <w:bodyDiv w:val="1"/>
      <w:marLeft w:val="0"/>
      <w:marRight w:val="0"/>
      <w:marTop w:val="0"/>
      <w:marBottom w:val="0"/>
      <w:divBdr>
        <w:top w:val="none" w:sz="0" w:space="0" w:color="auto"/>
        <w:left w:val="none" w:sz="0" w:space="0" w:color="auto"/>
        <w:bottom w:val="none" w:sz="0" w:space="0" w:color="auto"/>
        <w:right w:val="none" w:sz="0" w:space="0" w:color="auto"/>
      </w:divBdr>
    </w:div>
    <w:div w:id="1367751996">
      <w:bodyDiv w:val="1"/>
      <w:marLeft w:val="0"/>
      <w:marRight w:val="0"/>
      <w:marTop w:val="0"/>
      <w:marBottom w:val="0"/>
      <w:divBdr>
        <w:top w:val="none" w:sz="0" w:space="0" w:color="auto"/>
        <w:left w:val="none" w:sz="0" w:space="0" w:color="auto"/>
        <w:bottom w:val="none" w:sz="0" w:space="0" w:color="auto"/>
        <w:right w:val="none" w:sz="0" w:space="0" w:color="auto"/>
      </w:divBdr>
    </w:div>
    <w:div w:id="1368064193">
      <w:bodyDiv w:val="1"/>
      <w:marLeft w:val="0"/>
      <w:marRight w:val="0"/>
      <w:marTop w:val="0"/>
      <w:marBottom w:val="0"/>
      <w:divBdr>
        <w:top w:val="none" w:sz="0" w:space="0" w:color="auto"/>
        <w:left w:val="none" w:sz="0" w:space="0" w:color="auto"/>
        <w:bottom w:val="none" w:sz="0" w:space="0" w:color="auto"/>
        <w:right w:val="none" w:sz="0" w:space="0" w:color="auto"/>
      </w:divBdr>
    </w:div>
    <w:div w:id="1368405826">
      <w:bodyDiv w:val="1"/>
      <w:marLeft w:val="0"/>
      <w:marRight w:val="0"/>
      <w:marTop w:val="0"/>
      <w:marBottom w:val="0"/>
      <w:divBdr>
        <w:top w:val="none" w:sz="0" w:space="0" w:color="auto"/>
        <w:left w:val="none" w:sz="0" w:space="0" w:color="auto"/>
        <w:bottom w:val="none" w:sz="0" w:space="0" w:color="auto"/>
        <w:right w:val="none" w:sz="0" w:space="0" w:color="auto"/>
      </w:divBdr>
    </w:div>
    <w:div w:id="1369450575">
      <w:bodyDiv w:val="1"/>
      <w:marLeft w:val="0"/>
      <w:marRight w:val="0"/>
      <w:marTop w:val="0"/>
      <w:marBottom w:val="0"/>
      <w:divBdr>
        <w:top w:val="none" w:sz="0" w:space="0" w:color="auto"/>
        <w:left w:val="none" w:sz="0" w:space="0" w:color="auto"/>
        <w:bottom w:val="none" w:sz="0" w:space="0" w:color="auto"/>
        <w:right w:val="none" w:sz="0" w:space="0" w:color="auto"/>
      </w:divBdr>
    </w:div>
    <w:div w:id="1369529274">
      <w:bodyDiv w:val="1"/>
      <w:marLeft w:val="0"/>
      <w:marRight w:val="0"/>
      <w:marTop w:val="0"/>
      <w:marBottom w:val="0"/>
      <w:divBdr>
        <w:top w:val="none" w:sz="0" w:space="0" w:color="auto"/>
        <w:left w:val="none" w:sz="0" w:space="0" w:color="auto"/>
        <w:bottom w:val="none" w:sz="0" w:space="0" w:color="auto"/>
        <w:right w:val="none" w:sz="0" w:space="0" w:color="auto"/>
      </w:divBdr>
    </w:div>
    <w:div w:id="1371876800">
      <w:bodyDiv w:val="1"/>
      <w:marLeft w:val="0"/>
      <w:marRight w:val="0"/>
      <w:marTop w:val="0"/>
      <w:marBottom w:val="0"/>
      <w:divBdr>
        <w:top w:val="none" w:sz="0" w:space="0" w:color="auto"/>
        <w:left w:val="none" w:sz="0" w:space="0" w:color="auto"/>
        <w:bottom w:val="none" w:sz="0" w:space="0" w:color="auto"/>
        <w:right w:val="none" w:sz="0" w:space="0" w:color="auto"/>
      </w:divBdr>
    </w:div>
    <w:div w:id="1372732638">
      <w:bodyDiv w:val="1"/>
      <w:marLeft w:val="0"/>
      <w:marRight w:val="0"/>
      <w:marTop w:val="0"/>
      <w:marBottom w:val="0"/>
      <w:divBdr>
        <w:top w:val="none" w:sz="0" w:space="0" w:color="auto"/>
        <w:left w:val="none" w:sz="0" w:space="0" w:color="auto"/>
        <w:bottom w:val="none" w:sz="0" w:space="0" w:color="auto"/>
        <w:right w:val="none" w:sz="0" w:space="0" w:color="auto"/>
      </w:divBdr>
    </w:div>
    <w:div w:id="1373067473">
      <w:bodyDiv w:val="1"/>
      <w:marLeft w:val="0"/>
      <w:marRight w:val="0"/>
      <w:marTop w:val="0"/>
      <w:marBottom w:val="0"/>
      <w:divBdr>
        <w:top w:val="none" w:sz="0" w:space="0" w:color="auto"/>
        <w:left w:val="none" w:sz="0" w:space="0" w:color="auto"/>
        <w:bottom w:val="none" w:sz="0" w:space="0" w:color="auto"/>
        <w:right w:val="none" w:sz="0" w:space="0" w:color="auto"/>
      </w:divBdr>
    </w:div>
    <w:div w:id="1373728229">
      <w:bodyDiv w:val="1"/>
      <w:marLeft w:val="0"/>
      <w:marRight w:val="0"/>
      <w:marTop w:val="0"/>
      <w:marBottom w:val="0"/>
      <w:divBdr>
        <w:top w:val="none" w:sz="0" w:space="0" w:color="auto"/>
        <w:left w:val="none" w:sz="0" w:space="0" w:color="auto"/>
        <w:bottom w:val="none" w:sz="0" w:space="0" w:color="auto"/>
        <w:right w:val="none" w:sz="0" w:space="0" w:color="auto"/>
      </w:divBdr>
    </w:div>
    <w:div w:id="1374765643">
      <w:bodyDiv w:val="1"/>
      <w:marLeft w:val="0"/>
      <w:marRight w:val="0"/>
      <w:marTop w:val="0"/>
      <w:marBottom w:val="0"/>
      <w:divBdr>
        <w:top w:val="none" w:sz="0" w:space="0" w:color="auto"/>
        <w:left w:val="none" w:sz="0" w:space="0" w:color="auto"/>
        <w:bottom w:val="none" w:sz="0" w:space="0" w:color="auto"/>
        <w:right w:val="none" w:sz="0" w:space="0" w:color="auto"/>
      </w:divBdr>
    </w:div>
    <w:div w:id="1375152369">
      <w:bodyDiv w:val="1"/>
      <w:marLeft w:val="0"/>
      <w:marRight w:val="0"/>
      <w:marTop w:val="0"/>
      <w:marBottom w:val="0"/>
      <w:divBdr>
        <w:top w:val="none" w:sz="0" w:space="0" w:color="auto"/>
        <w:left w:val="none" w:sz="0" w:space="0" w:color="auto"/>
        <w:bottom w:val="none" w:sz="0" w:space="0" w:color="auto"/>
        <w:right w:val="none" w:sz="0" w:space="0" w:color="auto"/>
      </w:divBdr>
    </w:div>
    <w:div w:id="1376352679">
      <w:bodyDiv w:val="1"/>
      <w:marLeft w:val="0"/>
      <w:marRight w:val="0"/>
      <w:marTop w:val="0"/>
      <w:marBottom w:val="0"/>
      <w:divBdr>
        <w:top w:val="none" w:sz="0" w:space="0" w:color="auto"/>
        <w:left w:val="none" w:sz="0" w:space="0" w:color="auto"/>
        <w:bottom w:val="none" w:sz="0" w:space="0" w:color="auto"/>
        <w:right w:val="none" w:sz="0" w:space="0" w:color="auto"/>
      </w:divBdr>
    </w:div>
    <w:div w:id="1376585138">
      <w:bodyDiv w:val="1"/>
      <w:marLeft w:val="0"/>
      <w:marRight w:val="0"/>
      <w:marTop w:val="0"/>
      <w:marBottom w:val="0"/>
      <w:divBdr>
        <w:top w:val="none" w:sz="0" w:space="0" w:color="auto"/>
        <w:left w:val="none" w:sz="0" w:space="0" w:color="auto"/>
        <w:bottom w:val="none" w:sz="0" w:space="0" w:color="auto"/>
        <w:right w:val="none" w:sz="0" w:space="0" w:color="auto"/>
      </w:divBdr>
    </w:div>
    <w:div w:id="1376615672">
      <w:bodyDiv w:val="1"/>
      <w:marLeft w:val="0"/>
      <w:marRight w:val="0"/>
      <w:marTop w:val="0"/>
      <w:marBottom w:val="0"/>
      <w:divBdr>
        <w:top w:val="none" w:sz="0" w:space="0" w:color="auto"/>
        <w:left w:val="none" w:sz="0" w:space="0" w:color="auto"/>
        <w:bottom w:val="none" w:sz="0" w:space="0" w:color="auto"/>
        <w:right w:val="none" w:sz="0" w:space="0" w:color="auto"/>
      </w:divBdr>
    </w:div>
    <w:div w:id="1377505373">
      <w:bodyDiv w:val="1"/>
      <w:marLeft w:val="0"/>
      <w:marRight w:val="0"/>
      <w:marTop w:val="0"/>
      <w:marBottom w:val="0"/>
      <w:divBdr>
        <w:top w:val="none" w:sz="0" w:space="0" w:color="auto"/>
        <w:left w:val="none" w:sz="0" w:space="0" w:color="auto"/>
        <w:bottom w:val="none" w:sz="0" w:space="0" w:color="auto"/>
        <w:right w:val="none" w:sz="0" w:space="0" w:color="auto"/>
      </w:divBdr>
    </w:div>
    <w:div w:id="1377583081">
      <w:bodyDiv w:val="1"/>
      <w:marLeft w:val="0"/>
      <w:marRight w:val="0"/>
      <w:marTop w:val="0"/>
      <w:marBottom w:val="0"/>
      <w:divBdr>
        <w:top w:val="none" w:sz="0" w:space="0" w:color="auto"/>
        <w:left w:val="none" w:sz="0" w:space="0" w:color="auto"/>
        <w:bottom w:val="none" w:sz="0" w:space="0" w:color="auto"/>
        <w:right w:val="none" w:sz="0" w:space="0" w:color="auto"/>
      </w:divBdr>
    </w:div>
    <w:div w:id="1377772894">
      <w:bodyDiv w:val="1"/>
      <w:marLeft w:val="0"/>
      <w:marRight w:val="0"/>
      <w:marTop w:val="0"/>
      <w:marBottom w:val="0"/>
      <w:divBdr>
        <w:top w:val="none" w:sz="0" w:space="0" w:color="auto"/>
        <w:left w:val="none" w:sz="0" w:space="0" w:color="auto"/>
        <w:bottom w:val="none" w:sz="0" w:space="0" w:color="auto"/>
        <w:right w:val="none" w:sz="0" w:space="0" w:color="auto"/>
      </w:divBdr>
    </w:div>
    <w:div w:id="1377854730">
      <w:bodyDiv w:val="1"/>
      <w:marLeft w:val="0"/>
      <w:marRight w:val="0"/>
      <w:marTop w:val="0"/>
      <w:marBottom w:val="0"/>
      <w:divBdr>
        <w:top w:val="none" w:sz="0" w:space="0" w:color="auto"/>
        <w:left w:val="none" w:sz="0" w:space="0" w:color="auto"/>
        <w:bottom w:val="none" w:sz="0" w:space="0" w:color="auto"/>
        <w:right w:val="none" w:sz="0" w:space="0" w:color="auto"/>
      </w:divBdr>
    </w:div>
    <w:div w:id="1378968874">
      <w:bodyDiv w:val="1"/>
      <w:marLeft w:val="0"/>
      <w:marRight w:val="0"/>
      <w:marTop w:val="0"/>
      <w:marBottom w:val="0"/>
      <w:divBdr>
        <w:top w:val="none" w:sz="0" w:space="0" w:color="auto"/>
        <w:left w:val="none" w:sz="0" w:space="0" w:color="auto"/>
        <w:bottom w:val="none" w:sz="0" w:space="0" w:color="auto"/>
        <w:right w:val="none" w:sz="0" w:space="0" w:color="auto"/>
      </w:divBdr>
    </w:div>
    <w:div w:id="1379091972">
      <w:bodyDiv w:val="1"/>
      <w:marLeft w:val="0"/>
      <w:marRight w:val="0"/>
      <w:marTop w:val="0"/>
      <w:marBottom w:val="0"/>
      <w:divBdr>
        <w:top w:val="none" w:sz="0" w:space="0" w:color="auto"/>
        <w:left w:val="none" w:sz="0" w:space="0" w:color="auto"/>
        <w:bottom w:val="none" w:sz="0" w:space="0" w:color="auto"/>
        <w:right w:val="none" w:sz="0" w:space="0" w:color="auto"/>
      </w:divBdr>
    </w:div>
    <w:div w:id="1381902522">
      <w:bodyDiv w:val="1"/>
      <w:marLeft w:val="0"/>
      <w:marRight w:val="0"/>
      <w:marTop w:val="0"/>
      <w:marBottom w:val="0"/>
      <w:divBdr>
        <w:top w:val="none" w:sz="0" w:space="0" w:color="auto"/>
        <w:left w:val="none" w:sz="0" w:space="0" w:color="auto"/>
        <w:bottom w:val="none" w:sz="0" w:space="0" w:color="auto"/>
        <w:right w:val="none" w:sz="0" w:space="0" w:color="auto"/>
      </w:divBdr>
    </w:div>
    <w:div w:id="1382439685">
      <w:bodyDiv w:val="1"/>
      <w:marLeft w:val="0"/>
      <w:marRight w:val="0"/>
      <w:marTop w:val="0"/>
      <w:marBottom w:val="0"/>
      <w:divBdr>
        <w:top w:val="none" w:sz="0" w:space="0" w:color="auto"/>
        <w:left w:val="none" w:sz="0" w:space="0" w:color="auto"/>
        <w:bottom w:val="none" w:sz="0" w:space="0" w:color="auto"/>
        <w:right w:val="none" w:sz="0" w:space="0" w:color="auto"/>
      </w:divBdr>
    </w:div>
    <w:div w:id="1383090815">
      <w:bodyDiv w:val="1"/>
      <w:marLeft w:val="0"/>
      <w:marRight w:val="0"/>
      <w:marTop w:val="0"/>
      <w:marBottom w:val="0"/>
      <w:divBdr>
        <w:top w:val="none" w:sz="0" w:space="0" w:color="auto"/>
        <w:left w:val="none" w:sz="0" w:space="0" w:color="auto"/>
        <w:bottom w:val="none" w:sz="0" w:space="0" w:color="auto"/>
        <w:right w:val="none" w:sz="0" w:space="0" w:color="auto"/>
      </w:divBdr>
    </w:div>
    <w:div w:id="1383292370">
      <w:bodyDiv w:val="1"/>
      <w:marLeft w:val="0"/>
      <w:marRight w:val="0"/>
      <w:marTop w:val="0"/>
      <w:marBottom w:val="0"/>
      <w:divBdr>
        <w:top w:val="none" w:sz="0" w:space="0" w:color="auto"/>
        <w:left w:val="none" w:sz="0" w:space="0" w:color="auto"/>
        <w:bottom w:val="none" w:sz="0" w:space="0" w:color="auto"/>
        <w:right w:val="none" w:sz="0" w:space="0" w:color="auto"/>
      </w:divBdr>
    </w:div>
    <w:div w:id="1383557858">
      <w:bodyDiv w:val="1"/>
      <w:marLeft w:val="0"/>
      <w:marRight w:val="0"/>
      <w:marTop w:val="0"/>
      <w:marBottom w:val="0"/>
      <w:divBdr>
        <w:top w:val="none" w:sz="0" w:space="0" w:color="auto"/>
        <w:left w:val="none" w:sz="0" w:space="0" w:color="auto"/>
        <w:bottom w:val="none" w:sz="0" w:space="0" w:color="auto"/>
        <w:right w:val="none" w:sz="0" w:space="0" w:color="auto"/>
      </w:divBdr>
    </w:div>
    <w:div w:id="1383946630">
      <w:bodyDiv w:val="1"/>
      <w:marLeft w:val="0"/>
      <w:marRight w:val="0"/>
      <w:marTop w:val="0"/>
      <w:marBottom w:val="0"/>
      <w:divBdr>
        <w:top w:val="none" w:sz="0" w:space="0" w:color="auto"/>
        <w:left w:val="none" w:sz="0" w:space="0" w:color="auto"/>
        <w:bottom w:val="none" w:sz="0" w:space="0" w:color="auto"/>
        <w:right w:val="none" w:sz="0" w:space="0" w:color="auto"/>
      </w:divBdr>
    </w:div>
    <w:div w:id="1384255689">
      <w:bodyDiv w:val="1"/>
      <w:marLeft w:val="0"/>
      <w:marRight w:val="0"/>
      <w:marTop w:val="0"/>
      <w:marBottom w:val="0"/>
      <w:divBdr>
        <w:top w:val="none" w:sz="0" w:space="0" w:color="auto"/>
        <w:left w:val="none" w:sz="0" w:space="0" w:color="auto"/>
        <w:bottom w:val="none" w:sz="0" w:space="0" w:color="auto"/>
        <w:right w:val="none" w:sz="0" w:space="0" w:color="auto"/>
      </w:divBdr>
    </w:div>
    <w:div w:id="1385368401">
      <w:bodyDiv w:val="1"/>
      <w:marLeft w:val="0"/>
      <w:marRight w:val="0"/>
      <w:marTop w:val="0"/>
      <w:marBottom w:val="0"/>
      <w:divBdr>
        <w:top w:val="none" w:sz="0" w:space="0" w:color="auto"/>
        <w:left w:val="none" w:sz="0" w:space="0" w:color="auto"/>
        <w:bottom w:val="none" w:sz="0" w:space="0" w:color="auto"/>
        <w:right w:val="none" w:sz="0" w:space="0" w:color="auto"/>
      </w:divBdr>
    </w:div>
    <w:div w:id="1386955604">
      <w:bodyDiv w:val="1"/>
      <w:marLeft w:val="0"/>
      <w:marRight w:val="0"/>
      <w:marTop w:val="0"/>
      <w:marBottom w:val="0"/>
      <w:divBdr>
        <w:top w:val="none" w:sz="0" w:space="0" w:color="auto"/>
        <w:left w:val="none" w:sz="0" w:space="0" w:color="auto"/>
        <w:bottom w:val="none" w:sz="0" w:space="0" w:color="auto"/>
        <w:right w:val="none" w:sz="0" w:space="0" w:color="auto"/>
      </w:divBdr>
    </w:div>
    <w:div w:id="1387337330">
      <w:bodyDiv w:val="1"/>
      <w:marLeft w:val="0"/>
      <w:marRight w:val="0"/>
      <w:marTop w:val="0"/>
      <w:marBottom w:val="0"/>
      <w:divBdr>
        <w:top w:val="none" w:sz="0" w:space="0" w:color="auto"/>
        <w:left w:val="none" w:sz="0" w:space="0" w:color="auto"/>
        <w:bottom w:val="none" w:sz="0" w:space="0" w:color="auto"/>
        <w:right w:val="none" w:sz="0" w:space="0" w:color="auto"/>
      </w:divBdr>
    </w:div>
    <w:div w:id="1388145212">
      <w:bodyDiv w:val="1"/>
      <w:marLeft w:val="0"/>
      <w:marRight w:val="0"/>
      <w:marTop w:val="0"/>
      <w:marBottom w:val="0"/>
      <w:divBdr>
        <w:top w:val="none" w:sz="0" w:space="0" w:color="auto"/>
        <w:left w:val="none" w:sz="0" w:space="0" w:color="auto"/>
        <w:bottom w:val="none" w:sz="0" w:space="0" w:color="auto"/>
        <w:right w:val="none" w:sz="0" w:space="0" w:color="auto"/>
      </w:divBdr>
    </w:div>
    <w:div w:id="1389037856">
      <w:bodyDiv w:val="1"/>
      <w:marLeft w:val="0"/>
      <w:marRight w:val="0"/>
      <w:marTop w:val="0"/>
      <w:marBottom w:val="0"/>
      <w:divBdr>
        <w:top w:val="none" w:sz="0" w:space="0" w:color="auto"/>
        <w:left w:val="none" w:sz="0" w:space="0" w:color="auto"/>
        <w:bottom w:val="none" w:sz="0" w:space="0" w:color="auto"/>
        <w:right w:val="none" w:sz="0" w:space="0" w:color="auto"/>
      </w:divBdr>
    </w:div>
    <w:div w:id="1390180734">
      <w:bodyDiv w:val="1"/>
      <w:marLeft w:val="0"/>
      <w:marRight w:val="0"/>
      <w:marTop w:val="0"/>
      <w:marBottom w:val="0"/>
      <w:divBdr>
        <w:top w:val="none" w:sz="0" w:space="0" w:color="auto"/>
        <w:left w:val="none" w:sz="0" w:space="0" w:color="auto"/>
        <w:bottom w:val="none" w:sz="0" w:space="0" w:color="auto"/>
        <w:right w:val="none" w:sz="0" w:space="0" w:color="auto"/>
      </w:divBdr>
    </w:div>
    <w:div w:id="1391539436">
      <w:bodyDiv w:val="1"/>
      <w:marLeft w:val="0"/>
      <w:marRight w:val="0"/>
      <w:marTop w:val="0"/>
      <w:marBottom w:val="0"/>
      <w:divBdr>
        <w:top w:val="none" w:sz="0" w:space="0" w:color="auto"/>
        <w:left w:val="none" w:sz="0" w:space="0" w:color="auto"/>
        <w:bottom w:val="none" w:sz="0" w:space="0" w:color="auto"/>
        <w:right w:val="none" w:sz="0" w:space="0" w:color="auto"/>
      </w:divBdr>
    </w:div>
    <w:div w:id="1392118051">
      <w:bodyDiv w:val="1"/>
      <w:marLeft w:val="0"/>
      <w:marRight w:val="0"/>
      <w:marTop w:val="0"/>
      <w:marBottom w:val="0"/>
      <w:divBdr>
        <w:top w:val="none" w:sz="0" w:space="0" w:color="auto"/>
        <w:left w:val="none" w:sz="0" w:space="0" w:color="auto"/>
        <w:bottom w:val="none" w:sz="0" w:space="0" w:color="auto"/>
        <w:right w:val="none" w:sz="0" w:space="0" w:color="auto"/>
      </w:divBdr>
    </w:div>
    <w:div w:id="1392998122">
      <w:bodyDiv w:val="1"/>
      <w:marLeft w:val="0"/>
      <w:marRight w:val="0"/>
      <w:marTop w:val="0"/>
      <w:marBottom w:val="0"/>
      <w:divBdr>
        <w:top w:val="none" w:sz="0" w:space="0" w:color="auto"/>
        <w:left w:val="none" w:sz="0" w:space="0" w:color="auto"/>
        <w:bottom w:val="none" w:sz="0" w:space="0" w:color="auto"/>
        <w:right w:val="none" w:sz="0" w:space="0" w:color="auto"/>
      </w:divBdr>
    </w:div>
    <w:div w:id="1394234093">
      <w:bodyDiv w:val="1"/>
      <w:marLeft w:val="0"/>
      <w:marRight w:val="0"/>
      <w:marTop w:val="0"/>
      <w:marBottom w:val="0"/>
      <w:divBdr>
        <w:top w:val="none" w:sz="0" w:space="0" w:color="auto"/>
        <w:left w:val="none" w:sz="0" w:space="0" w:color="auto"/>
        <w:bottom w:val="none" w:sz="0" w:space="0" w:color="auto"/>
        <w:right w:val="none" w:sz="0" w:space="0" w:color="auto"/>
      </w:divBdr>
    </w:div>
    <w:div w:id="1394738074">
      <w:bodyDiv w:val="1"/>
      <w:marLeft w:val="0"/>
      <w:marRight w:val="0"/>
      <w:marTop w:val="0"/>
      <w:marBottom w:val="0"/>
      <w:divBdr>
        <w:top w:val="none" w:sz="0" w:space="0" w:color="auto"/>
        <w:left w:val="none" w:sz="0" w:space="0" w:color="auto"/>
        <w:bottom w:val="none" w:sz="0" w:space="0" w:color="auto"/>
        <w:right w:val="none" w:sz="0" w:space="0" w:color="auto"/>
      </w:divBdr>
    </w:div>
    <w:div w:id="1397047507">
      <w:bodyDiv w:val="1"/>
      <w:marLeft w:val="0"/>
      <w:marRight w:val="0"/>
      <w:marTop w:val="0"/>
      <w:marBottom w:val="0"/>
      <w:divBdr>
        <w:top w:val="none" w:sz="0" w:space="0" w:color="auto"/>
        <w:left w:val="none" w:sz="0" w:space="0" w:color="auto"/>
        <w:bottom w:val="none" w:sz="0" w:space="0" w:color="auto"/>
        <w:right w:val="none" w:sz="0" w:space="0" w:color="auto"/>
      </w:divBdr>
    </w:div>
    <w:div w:id="1397705059">
      <w:bodyDiv w:val="1"/>
      <w:marLeft w:val="0"/>
      <w:marRight w:val="0"/>
      <w:marTop w:val="0"/>
      <w:marBottom w:val="0"/>
      <w:divBdr>
        <w:top w:val="none" w:sz="0" w:space="0" w:color="auto"/>
        <w:left w:val="none" w:sz="0" w:space="0" w:color="auto"/>
        <w:bottom w:val="none" w:sz="0" w:space="0" w:color="auto"/>
        <w:right w:val="none" w:sz="0" w:space="0" w:color="auto"/>
      </w:divBdr>
    </w:div>
    <w:div w:id="1402557552">
      <w:bodyDiv w:val="1"/>
      <w:marLeft w:val="0"/>
      <w:marRight w:val="0"/>
      <w:marTop w:val="0"/>
      <w:marBottom w:val="0"/>
      <w:divBdr>
        <w:top w:val="none" w:sz="0" w:space="0" w:color="auto"/>
        <w:left w:val="none" w:sz="0" w:space="0" w:color="auto"/>
        <w:bottom w:val="none" w:sz="0" w:space="0" w:color="auto"/>
        <w:right w:val="none" w:sz="0" w:space="0" w:color="auto"/>
      </w:divBdr>
    </w:div>
    <w:div w:id="1403718975">
      <w:bodyDiv w:val="1"/>
      <w:marLeft w:val="0"/>
      <w:marRight w:val="0"/>
      <w:marTop w:val="0"/>
      <w:marBottom w:val="0"/>
      <w:divBdr>
        <w:top w:val="none" w:sz="0" w:space="0" w:color="auto"/>
        <w:left w:val="none" w:sz="0" w:space="0" w:color="auto"/>
        <w:bottom w:val="none" w:sz="0" w:space="0" w:color="auto"/>
        <w:right w:val="none" w:sz="0" w:space="0" w:color="auto"/>
      </w:divBdr>
    </w:div>
    <w:div w:id="1403870541">
      <w:bodyDiv w:val="1"/>
      <w:marLeft w:val="0"/>
      <w:marRight w:val="0"/>
      <w:marTop w:val="0"/>
      <w:marBottom w:val="0"/>
      <w:divBdr>
        <w:top w:val="none" w:sz="0" w:space="0" w:color="auto"/>
        <w:left w:val="none" w:sz="0" w:space="0" w:color="auto"/>
        <w:bottom w:val="none" w:sz="0" w:space="0" w:color="auto"/>
        <w:right w:val="none" w:sz="0" w:space="0" w:color="auto"/>
      </w:divBdr>
    </w:div>
    <w:div w:id="1404255486">
      <w:bodyDiv w:val="1"/>
      <w:marLeft w:val="0"/>
      <w:marRight w:val="0"/>
      <w:marTop w:val="0"/>
      <w:marBottom w:val="0"/>
      <w:divBdr>
        <w:top w:val="none" w:sz="0" w:space="0" w:color="auto"/>
        <w:left w:val="none" w:sz="0" w:space="0" w:color="auto"/>
        <w:bottom w:val="none" w:sz="0" w:space="0" w:color="auto"/>
        <w:right w:val="none" w:sz="0" w:space="0" w:color="auto"/>
      </w:divBdr>
    </w:div>
    <w:div w:id="1406759626">
      <w:bodyDiv w:val="1"/>
      <w:marLeft w:val="0"/>
      <w:marRight w:val="0"/>
      <w:marTop w:val="0"/>
      <w:marBottom w:val="0"/>
      <w:divBdr>
        <w:top w:val="none" w:sz="0" w:space="0" w:color="auto"/>
        <w:left w:val="none" w:sz="0" w:space="0" w:color="auto"/>
        <w:bottom w:val="none" w:sz="0" w:space="0" w:color="auto"/>
        <w:right w:val="none" w:sz="0" w:space="0" w:color="auto"/>
      </w:divBdr>
    </w:div>
    <w:div w:id="1406950464">
      <w:bodyDiv w:val="1"/>
      <w:marLeft w:val="0"/>
      <w:marRight w:val="0"/>
      <w:marTop w:val="0"/>
      <w:marBottom w:val="0"/>
      <w:divBdr>
        <w:top w:val="none" w:sz="0" w:space="0" w:color="auto"/>
        <w:left w:val="none" w:sz="0" w:space="0" w:color="auto"/>
        <w:bottom w:val="none" w:sz="0" w:space="0" w:color="auto"/>
        <w:right w:val="none" w:sz="0" w:space="0" w:color="auto"/>
      </w:divBdr>
    </w:div>
    <w:div w:id="1407875407">
      <w:bodyDiv w:val="1"/>
      <w:marLeft w:val="0"/>
      <w:marRight w:val="0"/>
      <w:marTop w:val="0"/>
      <w:marBottom w:val="0"/>
      <w:divBdr>
        <w:top w:val="none" w:sz="0" w:space="0" w:color="auto"/>
        <w:left w:val="none" w:sz="0" w:space="0" w:color="auto"/>
        <w:bottom w:val="none" w:sz="0" w:space="0" w:color="auto"/>
        <w:right w:val="none" w:sz="0" w:space="0" w:color="auto"/>
      </w:divBdr>
    </w:div>
    <w:div w:id="1407921510">
      <w:bodyDiv w:val="1"/>
      <w:marLeft w:val="0"/>
      <w:marRight w:val="0"/>
      <w:marTop w:val="0"/>
      <w:marBottom w:val="0"/>
      <w:divBdr>
        <w:top w:val="none" w:sz="0" w:space="0" w:color="auto"/>
        <w:left w:val="none" w:sz="0" w:space="0" w:color="auto"/>
        <w:bottom w:val="none" w:sz="0" w:space="0" w:color="auto"/>
        <w:right w:val="none" w:sz="0" w:space="0" w:color="auto"/>
      </w:divBdr>
    </w:div>
    <w:div w:id="1409693808">
      <w:bodyDiv w:val="1"/>
      <w:marLeft w:val="0"/>
      <w:marRight w:val="0"/>
      <w:marTop w:val="0"/>
      <w:marBottom w:val="0"/>
      <w:divBdr>
        <w:top w:val="none" w:sz="0" w:space="0" w:color="auto"/>
        <w:left w:val="none" w:sz="0" w:space="0" w:color="auto"/>
        <w:bottom w:val="none" w:sz="0" w:space="0" w:color="auto"/>
        <w:right w:val="none" w:sz="0" w:space="0" w:color="auto"/>
      </w:divBdr>
    </w:div>
    <w:div w:id="1410232651">
      <w:bodyDiv w:val="1"/>
      <w:marLeft w:val="0"/>
      <w:marRight w:val="0"/>
      <w:marTop w:val="0"/>
      <w:marBottom w:val="0"/>
      <w:divBdr>
        <w:top w:val="none" w:sz="0" w:space="0" w:color="auto"/>
        <w:left w:val="none" w:sz="0" w:space="0" w:color="auto"/>
        <w:bottom w:val="none" w:sz="0" w:space="0" w:color="auto"/>
        <w:right w:val="none" w:sz="0" w:space="0" w:color="auto"/>
      </w:divBdr>
    </w:div>
    <w:div w:id="1412462799">
      <w:bodyDiv w:val="1"/>
      <w:marLeft w:val="0"/>
      <w:marRight w:val="0"/>
      <w:marTop w:val="0"/>
      <w:marBottom w:val="0"/>
      <w:divBdr>
        <w:top w:val="none" w:sz="0" w:space="0" w:color="auto"/>
        <w:left w:val="none" w:sz="0" w:space="0" w:color="auto"/>
        <w:bottom w:val="none" w:sz="0" w:space="0" w:color="auto"/>
        <w:right w:val="none" w:sz="0" w:space="0" w:color="auto"/>
      </w:divBdr>
    </w:div>
    <w:div w:id="1412503837">
      <w:bodyDiv w:val="1"/>
      <w:marLeft w:val="0"/>
      <w:marRight w:val="0"/>
      <w:marTop w:val="0"/>
      <w:marBottom w:val="0"/>
      <w:divBdr>
        <w:top w:val="none" w:sz="0" w:space="0" w:color="auto"/>
        <w:left w:val="none" w:sz="0" w:space="0" w:color="auto"/>
        <w:bottom w:val="none" w:sz="0" w:space="0" w:color="auto"/>
        <w:right w:val="none" w:sz="0" w:space="0" w:color="auto"/>
      </w:divBdr>
    </w:div>
    <w:div w:id="1413313300">
      <w:bodyDiv w:val="1"/>
      <w:marLeft w:val="0"/>
      <w:marRight w:val="0"/>
      <w:marTop w:val="0"/>
      <w:marBottom w:val="0"/>
      <w:divBdr>
        <w:top w:val="none" w:sz="0" w:space="0" w:color="auto"/>
        <w:left w:val="none" w:sz="0" w:space="0" w:color="auto"/>
        <w:bottom w:val="none" w:sz="0" w:space="0" w:color="auto"/>
        <w:right w:val="none" w:sz="0" w:space="0" w:color="auto"/>
      </w:divBdr>
    </w:div>
    <w:div w:id="1415929654">
      <w:bodyDiv w:val="1"/>
      <w:marLeft w:val="0"/>
      <w:marRight w:val="0"/>
      <w:marTop w:val="0"/>
      <w:marBottom w:val="0"/>
      <w:divBdr>
        <w:top w:val="none" w:sz="0" w:space="0" w:color="auto"/>
        <w:left w:val="none" w:sz="0" w:space="0" w:color="auto"/>
        <w:bottom w:val="none" w:sz="0" w:space="0" w:color="auto"/>
        <w:right w:val="none" w:sz="0" w:space="0" w:color="auto"/>
      </w:divBdr>
    </w:div>
    <w:div w:id="1416246794">
      <w:bodyDiv w:val="1"/>
      <w:marLeft w:val="0"/>
      <w:marRight w:val="0"/>
      <w:marTop w:val="0"/>
      <w:marBottom w:val="0"/>
      <w:divBdr>
        <w:top w:val="none" w:sz="0" w:space="0" w:color="auto"/>
        <w:left w:val="none" w:sz="0" w:space="0" w:color="auto"/>
        <w:bottom w:val="none" w:sz="0" w:space="0" w:color="auto"/>
        <w:right w:val="none" w:sz="0" w:space="0" w:color="auto"/>
      </w:divBdr>
    </w:div>
    <w:div w:id="1416782581">
      <w:bodyDiv w:val="1"/>
      <w:marLeft w:val="0"/>
      <w:marRight w:val="0"/>
      <w:marTop w:val="0"/>
      <w:marBottom w:val="0"/>
      <w:divBdr>
        <w:top w:val="none" w:sz="0" w:space="0" w:color="auto"/>
        <w:left w:val="none" w:sz="0" w:space="0" w:color="auto"/>
        <w:bottom w:val="none" w:sz="0" w:space="0" w:color="auto"/>
        <w:right w:val="none" w:sz="0" w:space="0" w:color="auto"/>
      </w:divBdr>
    </w:div>
    <w:div w:id="1418012924">
      <w:bodyDiv w:val="1"/>
      <w:marLeft w:val="0"/>
      <w:marRight w:val="0"/>
      <w:marTop w:val="0"/>
      <w:marBottom w:val="0"/>
      <w:divBdr>
        <w:top w:val="none" w:sz="0" w:space="0" w:color="auto"/>
        <w:left w:val="none" w:sz="0" w:space="0" w:color="auto"/>
        <w:bottom w:val="none" w:sz="0" w:space="0" w:color="auto"/>
        <w:right w:val="none" w:sz="0" w:space="0" w:color="auto"/>
      </w:divBdr>
    </w:div>
    <w:div w:id="1419982044">
      <w:bodyDiv w:val="1"/>
      <w:marLeft w:val="0"/>
      <w:marRight w:val="0"/>
      <w:marTop w:val="0"/>
      <w:marBottom w:val="0"/>
      <w:divBdr>
        <w:top w:val="none" w:sz="0" w:space="0" w:color="auto"/>
        <w:left w:val="none" w:sz="0" w:space="0" w:color="auto"/>
        <w:bottom w:val="none" w:sz="0" w:space="0" w:color="auto"/>
        <w:right w:val="none" w:sz="0" w:space="0" w:color="auto"/>
      </w:divBdr>
    </w:div>
    <w:div w:id="1420179755">
      <w:bodyDiv w:val="1"/>
      <w:marLeft w:val="0"/>
      <w:marRight w:val="0"/>
      <w:marTop w:val="0"/>
      <w:marBottom w:val="0"/>
      <w:divBdr>
        <w:top w:val="none" w:sz="0" w:space="0" w:color="auto"/>
        <w:left w:val="none" w:sz="0" w:space="0" w:color="auto"/>
        <w:bottom w:val="none" w:sz="0" w:space="0" w:color="auto"/>
        <w:right w:val="none" w:sz="0" w:space="0" w:color="auto"/>
      </w:divBdr>
    </w:div>
    <w:div w:id="1423993496">
      <w:bodyDiv w:val="1"/>
      <w:marLeft w:val="0"/>
      <w:marRight w:val="0"/>
      <w:marTop w:val="0"/>
      <w:marBottom w:val="0"/>
      <w:divBdr>
        <w:top w:val="none" w:sz="0" w:space="0" w:color="auto"/>
        <w:left w:val="none" w:sz="0" w:space="0" w:color="auto"/>
        <w:bottom w:val="none" w:sz="0" w:space="0" w:color="auto"/>
        <w:right w:val="none" w:sz="0" w:space="0" w:color="auto"/>
      </w:divBdr>
    </w:div>
    <w:div w:id="1424450881">
      <w:bodyDiv w:val="1"/>
      <w:marLeft w:val="0"/>
      <w:marRight w:val="0"/>
      <w:marTop w:val="0"/>
      <w:marBottom w:val="0"/>
      <w:divBdr>
        <w:top w:val="none" w:sz="0" w:space="0" w:color="auto"/>
        <w:left w:val="none" w:sz="0" w:space="0" w:color="auto"/>
        <w:bottom w:val="none" w:sz="0" w:space="0" w:color="auto"/>
        <w:right w:val="none" w:sz="0" w:space="0" w:color="auto"/>
      </w:divBdr>
    </w:div>
    <w:div w:id="1424834214">
      <w:bodyDiv w:val="1"/>
      <w:marLeft w:val="0"/>
      <w:marRight w:val="0"/>
      <w:marTop w:val="0"/>
      <w:marBottom w:val="0"/>
      <w:divBdr>
        <w:top w:val="none" w:sz="0" w:space="0" w:color="auto"/>
        <w:left w:val="none" w:sz="0" w:space="0" w:color="auto"/>
        <w:bottom w:val="none" w:sz="0" w:space="0" w:color="auto"/>
        <w:right w:val="none" w:sz="0" w:space="0" w:color="auto"/>
      </w:divBdr>
    </w:div>
    <w:div w:id="1426148361">
      <w:bodyDiv w:val="1"/>
      <w:marLeft w:val="0"/>
      <w:marRight w:val="0"/>
      <w:marTop w:val="0"/>
      <w:marBottom w:val="0"/>
      <w:divBdr>
        <w:top w:val="none" w:sz="0" w:space="0" w:color="auto"/>
        <w:left w:val="none" w:sz="0" w:space="0" w:color="auto"/>
        <w:bottom w:val="none" w:sz="0" w:space="0" w:color="auto"/>
        <w:right w:val="none" w:sz="0" w:space="0" w:color="auto"/>
      </w:divBdr>
    </w:div>
    <w:div w:id="1426413136">
      <w:bodyDiv w:val="1"/>
      <w:marLeft w:val="0"/>
      <w:marRight w:val="0"/>
      <w:marTop w:val="0"/>
      <w:marBottom w:val="0"/>
      <w:divBdr>
        <w:top w:val="none" w:sz="0" w:space="0" w:color="auto"/>
        <w:left w:val="none" w:sz="0" w:space="0" w:color="auto"/>
        <w:bottom w:val="none" w:sz="0" w:space="0" w:color="auto"/>
        <w:right w:val="none" w:sz="0" w:space="0" w:color="auto"/>
      </w:divBdr>
    </w:div>
    <w:div w:id="1429078763">
      <w:bodyDiv w:val="1"/>
      <w:marLeft w:val="0"/>
      <w:marRight w:val="0"/>
      <w:marTop w:val="0"/>
      <w:marBottom w:val="0"/>
      <w:divBdr>
        <w:top w:val="none" w:sz="0" w:space="0" w:color="auto"/>
        <w:left w:val="none" w:sz="0" w:space="0" w:color="auto"/>
        <w:bottom w:val="none" w:sz="0" w:space="0" w:color="auto"/>
        <w:right w:val="none" w:sz="0" w:space="0" w:color="auto"/>
      </w:divBdr>
    </w:div>
    <w:div w:id="1429082679">
      <w:bodyDiv w:val="1"/>
      <w:marLeft w:val="0"/>
      <w:marRight w:val="0"/>
      <w:marTop w:val="0"/>
      <w:marBottom w:val="0"/>
      <w:divBdr>
        <w:top w:val="none" w:sz="0" w:space="0" w:color="auto"/>
        <w:left w:val="none" w:sz="0" w:space="0" w:color="auto"/>
        <w:bottom w:val="none" w:sz="0" w:space="0" w:color="auto"/>
        <w:right w:val="none" w:sz="0" w:space="0" w:color="auto"/>
      </w:divBdr>
    </w:div>
    <w:div w:id="1429152275">
      <w:bodyDiv w:val="1"/>
      <w:marLeft w:val="0"/>
      <w:marRight w:val="0"/>
      <w:marTop w:val="0"/>
      <w:marBottom w:val="0"/>
      <w:divBdr>
        <w:top w:val="none" w:sz="0" w:space="0" w:color="auto"/>
        <w:left w:val="none" w:sz="0" w:space="0" w:color="auto"/>
        <w:bottom w:val="none" w:sz="0" w:space="0" w:color="auto"/>
        <w:right w:val="none" w:sz="0" w:space="0" w:color="auto"/>
      </w:divBdr>
    </w:div>
    <w:div w:id="1429425063">
      <w:bodyDiv w:val="1"/>
      <w:marLeft w:val="0"/>
      <w:marRight w:val="0"/>
      <w:marTop w:val="0"/>
      <w:marBottom w:val="0"/>
      <w:divBdr>
        <w:top w:val="none" w:sz="0" w:space="0" w:color="auto"/>
        <w:left w:val="none" w:sz="0" w:space="0" w:color="auto"/>
        <w:bottom w:val="none" w:sz="0" w:space="0" w:color="auto"/>
        <w:right w:val="none" w:sz="0" w:space="0" w:color="auto"/>
      </w:divBdr>
    </w:div>
    <w:div w:id="1430154106">
      <w:bodyDiv w:val="1"/>
      <w:marLeft w:val="0"/>
      <w:marRight w:val="0"/>
      <w:marTop w:val="0"/>
      <w:marBottom w:val="0"/>
      <w:divBdr>
        <w:top w:val="none" w:sz="0" w:space="0" w:color="auto"/>
        <w:left w:val="none" w:sz="0" w:space="0" w:color="auto"/>
        <w:bottom w:val="none" w:sz="0" w:space="0" w:color="auto"/>
        <w:right w:val="none" w:sz="0" w:space="0" w:color="auto"/>
      </w:divBdr>
    </w:div>
    <w:div w:id="1433360114">
      <w:bodyDiv w:val="1"/>
      <w:marLeft w:val="0"/>
      <w:marRight w:val="0"/>
      <w:marTop w:val="0"/>
      <w:marBottom w:val="0"/>
      <w:divBdr>
        <w:top w:val="none" w:sz="0" w:space="0" w:color="auto"/>
        <w:left w:val="none" w:sz="0" w:space="0" w:color="auto"/>
        <w:bottom w:val="none" w:sz="0" w:space="0" w:color="auto"/>
        <w:right w:val="none" w:sz="0" w:space="0" w:color="auto"/>
      </w:divBdr>
    </w:div>
    <w:div w:id="1433472176">
      <w:bodyDiv w:val="1"/>
      <w:marLeft w:val="0"/>
      <w:marRight w:val="0"/>
      <w:marTop w:val="0"/>
      <w:marBottom w:val="0"/>
      <w:divBdr>
        <w:top w:val="none" w:sz="0" w:space="0" w:color="auto"/>
        <w:left w:val="none" w:sz="0" w:space="0" w:color="auto"/>
        <w:bottom w:val="none" w:sz="0" w:space="0" w:color="auto"/>
        <w:right w:val="none" w:sz="0" w:space="0" w:color="auto"/>
      </w:divBdr>
    </w:div>
    <w:div w:id="1433549360">
      <w:bodyDiv w:val="1"/>
      <w:marLeft w:val="0"/>
      <w:marRight w:val="0"/>
      <w:marTop w:val="0"/>
      <w:marBottom w:val="0"/>
      <w:divBdr>
        <w:top w:val="none" w:sz="0" w:space="0" w:color="auto"/>
        <w:left w:val="none" w:sz="0" w:space="0" w:color="auto"/>
        <w:bottom w:val="none" w:sz="0" w:space="0" w:color="auto"/>
        <w:right w:val="none" w:sz="0" w:space="0" w:color="auto"/>
      </w:divBdr>
    </w:div>
    <w:div w:id="1434937605">
      <w:bodyDiv w:val="1"/>
      <w:marLeft w:val="0"/>
      <w:marRight w:val="0"/>
      <w:marTop w:val="0"/>
      <w:marBottom w:val="0"/>
      <w:divBdr>
        <w:top w:val="none" w:sz="0" w:space="0" w:color="auto"/>
        <w:left w:val="none" w:sz="0" w:space="0" w:color="auto"/>
        <w:bottom w:val="none" w:sz="0" w:space="0" w:color="auto"/>
        <w:right w:val="none" w:sz="0" w:space="0" w:color="auto"/>
      </w:divBdr>
    </w:div>
    <w:div w:id="1435176872">
      <w:bodyDiv w:val="1"/>
      <w:marLeft w:val="0"/>
      <w:marRight w:val="0"/>
      <w:marTop w:val="0"/>
      <w:marBottom w:val="0"/>
      <w:divBdr>
        <w:top w:val="none" w:sz="0" w:space="0" w:color="auto"/>
        <w:left w:val="none" w:sz="0" w:space="0" w:color="auto"/>
        <w:bottom w:val="none" w:sz="0" w:space="0" w:color="auto"/>
        <w:right w:val="none" w:sz="0" w:space="0" w:color="auto"/>
      </w:divBdr>
    </w:div>
    <w:div w:id="1435519079">
      <w:bodyDiv w:val="1"/>
      <w:marLeft w:val="0"/>
      <w:marRight w:val="0"/>
      <w:marTop w:val="0"/>
      <w:marBottom w:val="0"/>
      <w:divBdr>
        <w:top w:val="none" w:sz="0" w:space="0" w:color="auto"/>
        <w:left w:val="none" w:sz="0" w:space="0" w:color="auto"/>
        <w:bottom w:val="none" w:sz="0" w:space="0" w:color="auto"/>
        <w:right w:val="none" w:sz="0" w:space="0" w:color="auto"/>
      </w:divBdr>
    </w:div>
    <w:div w:id="1437628311">
      <w:bodyDiv w:val="1"/>
      <w:marLeft w:val="0"/>
      <w:marRight w:val="0"/>
      <w:marTop w:val="0"/>
      <w:marBottom w:val="0"/>
      <w:divBdr>
        <w:top w:val="none" w:sz="0" w:space="0" w:color="auto"/>
        <w:left w:val="none" w:sz="0" w:space="0" w:color="auto"/>
        <w:bottom w:val="none" w:sz="0" w:space="0" w:color="auto"/>
        <w:right w:val="none" w:sz="0" w:space="0" w:color="auto"/>
      </w:divBdr>
    </w:div>
    <w:div w:id="1443497449">
      <w:bodyDiv w:val="1"/>
      <w:marLeft w:val="0"/>
      <w:marRight w:val="0"/>
      <w:marTop w:val="0"/>
      <w:marBottom w:val="0"/>
      <w:divBdr>
        <w:top w:val="none" w:sz="0" w:space="0" w:color="auto"/>
        <w:left w:val="none" w:sz="0" w:space="0" w:color="auto"/>
        <w:bottom w:val="none" w:sz="0" w:space="0" w:color="auto"/>
        <w:right w:val="none" w:sz="0" w:space="0" w:color="auto"/>
      </w:divBdr>
    </w:div>
    <w:div w:id="1444379008">
      <w:bodyDiv w:val="1"/>
      <w:marLeft w:val="0"/>
      <w:marRight w:val="0"/>
      <w:marTop w:val="0"/>
      <w:marBottom w:val="0"/>
      <w:divBdr>
        <w:top w:val="none" w:sz="0" w:space="0" w:color="auto"/>
        <w:left w:val="none" w:sz="0" w:space="0" w:color="auto"/>
        <w:bottom w:val="none" w:sz="0" w:space="0" w:color="auto"/>
        <w:right w:val="none" w:sz="0" w:space="0" w:color="auto"/>
      </w:divBdr>
    </w:div>
    <w:div w:id="1444812411">
      <w:bodyDiv w:val="1"/>
      <w:marLeft w:val="0"/>
      <w:marRight w:val="0"/>
      <w:marTop w:val="0"/>
      <w:marBottom w:val="0"/>
      <w:divBdr>
        <w:top w:val="none" w:sz="0" w:space="0" w:color="auto"/>
        <w:left w:val="none" w:sz="0" w:space="0" w:color="auto"/>
        <w:bottom w:val="none" w:sz="0" w:space="0" w:color="auto"/>
        <w:right w:val="none" w:sz="0" w:space="0" w:color="auto"/>
      </w:divBdr>
    </w:div>
    <w:div w:id="1444958224">
      <w:bodyDiv w:val="1"/>
      <w:marLeft w:val="0"/>
      <w:marRight w:val="0"/>
      <w:marTop w:val="0"/>
      <w:marBottom w:val="0"/>
      <w:divBdr>
        <w:top w:val="none" w:sz="0" w:space="0" w:color="auto"/>
        <w:left w:val="none" w:sz="0" w:space="0" w:color="auto"/>
        <w:bottom w:val="none" w:sz="0" w:space="0" w:color="auto"/>
        <w:right w:val="none" w:sz="0" w:space="0" w:color="auto"/>
      </w:divBdr>
    </w:div>
    <w:div w:id="1445344978">
      <w:bodyDiv w:val="1"/>
      <w:marLeft w:val="0"/>
      <w:marRight w:val="0"/>
      <w:marTop w:val="0"/>
      <w:marBottom w:val="0"/>
      <w:divBdr>
        <w:top w:val="none" w:sz="0" w:space="0" w:color="auto"/>
        <w:left w:val="none" w:sz="0" w:space="0" w:color="auto"/>
        <w:bottom w:val="none" w:sz="0" w:space="0" w:color="auto"/>
        <w:right w:val="none" w:sz="0" w:space="0" w:color="auto"/>
      </w:divBdr>
    </w:div>
    <w:div w:id="1446341843">
      <w:bodyDiv w:val="1"/>
      <w:marLeft w:val="0"/>
      <w:marRight w:val="0"/>
      <w:marTop w:val="0"/>
      <w:marBottom w:val="0"/>
      <w:divBdr>
        <w:top w:val="none" w:sz="0" w:space="0" w:color="auto"/>
        <w:left w:val="none" w:sz="0" w:space="0" w:color="auto"/>
        <w:bottom w:val="none" w:sz="0" w:space="0" w:color="auto"/>
        <w:right w:val="none" w:sz="0" w:space="0" w:color="auto"/>
      </w:divBdr>
    </w:div>
    <w:div w:id="1447045655">
      <w:bodyDiv w:val="1"/>
      <w:marLeft w:val="0"/>
      <w:marRight w:val="0"/>
      <w:marTop w:val="0"/>
      <w:marBottom w:val="0"/>
      <w:divBdr>
        <w:top w:val="none" w:sz="0" w:space="0" w:color="auto"/>
        <w:left w:val="none" w:sz="0" w:space="0" w:color="auto"/>
        <w:bottom w:val="none" w:sz="0" w:space="0" w:color="auto"/>
        <w:right w:val="none" w:sz="0" w:space="0" w:color="auto"/>
      </w:divBdr>
    </w:div>
    <w:div w:id="1447194883">
      <w:bodyDiv w:val="1"/>
      <w:marLeft w:val="0"/>
      <w:marRight w:val="0"/>
      <w:marTop w:val="0"/>
      <w:marBottom w:val="0"/>
      <w:divBdr>
        <w:top w:val="none" w:sz="0" w:space="0" w:color="auto"/>
        <w:left w:val="none" w:sz="0" w:space="0" w:color="auto"/>
        <w:bottom w:val="none" w:sz="0" w:space="0" w:color="auto"/>
        <w:right w:val="none" w:sz="0" w:space="0" w:color="auto"/>
      </w:divBdr>
    </w:div>
    <w:div w:id="1447507081">
      <w:bodyDiv w:val="1"/>
      <w:marLeft w:val="0"/>
      <w:marRight w:val="0"/>
      <w:marTop w:val="0"/>
      <w:marBottom w:val="0"/>
      <w:divBdr>
        <w:top w:val="none" w:sz="0" w:space="0" w:color="auto"/>
        <w:left w:val="none" w:sz="0" w:space="0" w:color="auto"/>
        <w:bottom w:val="none" w:sz="0" w:space="0" w:color="auto"/>
        <w:right w:val="none" w:sz="0" w:space="0" w:color="auto"/>
      </w:divBdr>
    </w:div>
    <w:div w:id="1448086368">
      <w:bodyDiv w:val="1"/>
      <w:marLeft w:val="0"/>
      <w:marRight w:val="0"/>
      <w:marTop w:val="0"/>
      <w:marBottom w:val="0"/>
      <w:divBdr>
        <w:top w:val="none" w:sz="0" w:space="0" w:color="auto"/>
        <w:left w:val="none" w:sz="0" w:space="0" w:color="auto"/>
        <w:bottom w:val="none" w:sz="0" w:space="0" w:color="auto"/>
        <w:right w:val="none" w:sz="0" w:space="0" w:color="auto"/>
      </w:divBdr>
    </w:div>
    <w:div w:id="1449279054">
      <w:bodyDiv w:val="1"/>
      <w:marLeft w:val="0"/>
      <w:marRight w:val="0"/>
      <w:marTop w:val="0"/>
      <w:marBottom w:val="0"/>
      <w:divBdr>
        <w:top w:val="none" w:sz="0" w:space="0" w:color="auto"/>
        <w:left w:val="none" w:sz="0" w:space="0" w:color="auto"/>
        <w:bottom w:val="none" w:sz="0" w:space="0" w:color="auto"/>
        <w:right w:val="none" w:sz="0" w:space="0" w:color="auto"/>
      </w:divBdr>
    </w:div>
    <w:div w:id="1449540816">
      <w:bodyDiv w:val="1"/>
      <w:marLeft w:val="0"/>
      <w:marRight w:val="0"/>
      <w:marTop w:val="0"/>
      <w:marBottom w:val="0"/>
      <w:divBdr>
        <w:top w:val="none" w:sz="0" w:space="0" w:color="auto"/>
        <w:left w:val="none" w:sz="0" w:space="0" w:color="auto"/>
        <w:bottom w:val="none" w:sz="0" w:space="0" w:color="auto"/>
        <w:right w:val="none" w:sz="0" w:space="0" w:color="auto"/>
      </w:divBdr>
    </w:div>
    <w:div w:id="1451049921">
      <w:bodyDiv w:val="1"/>
      <w:marLeft w:val="0"/>
      <w:marRight w:val="0"/>
      <w:marTop w:val="0"/>
      <w:marBottom w:val="0"/>
      <w:divBdr>
        <w:top w:val="none" w:sz="0" w:space="0" w:color="auto"/>
        <w:left w:val="none" w:sz="0" w:space="0" w:color="auto"/>
        <w:bottom w:val="none" w:sz="0" w:space="0" w:color="auto"/>
        <w:right w:val="none" w:sz="0" w:space="0" w:color="auto"/>
      </w:divBdr>
    </w:div>
    <w:div w:id="1453205830">
      <w:bodyDiv w:val="1"/>
      <w:marLeft w:val="0"/>
      <w:marRight w:val="0"/>
      <w:marTop w:val="0"/>
      <w:marBottom w:val="0"/>
      <w:divBdr>
        <w:top w:val="none" w:sz="0" w:space="0" w:color="auto"/>
        <w:left w:val="none" w:sz="0" w:space="0" w:color="auto"/>
        <w:bottom w:val="none" w:sz="0" w:space="0" w:color="auto"/>
        <w:right w:val="none" w:sz="0" w:space="0" w:color="auto"/>
      </w:divBdr>
    </w:div>
    <w:div w:id="1453672904">
      <w:bodyDiv w:val="1"/>
      <w:marLeft w:val="0"/>
      <w:marRight w:val="0"/>
      <w:marTop w:val="0"/>
      <w:marBottom w:val="0"/>
      <w:divBdr>
        <w:top w:val="none" w:sz="0" w:space="0" w:color="auto"/>
        <w:left w:val="none" w:sz="0" w:space="0" w:color="auto"/>
        <w:bottom w:val="none" w:sz="0" w:space="0" w:color="auto"/>
        <w:right w:val="none" w:sz="0" w:space="0" w:color="auto"/>
      </w:divBdr>
    </w:div>
    <w:div w:id="1454210611">
      <w:bodyDiv w:val="1"/>
      <w:marLeft w:val="0"/>
      <w:marRight w:val="0"/>
      <w:marTop w:val="0"/>
      <w:marBottom w:val="0"/>
      <w:divBdr>
        <w:top w:val="none" w:sz="0" w:space="0" w:color="auto"/>
        <w:left w:val="none" w:sz="0" w:space="0" w:color="auto"/>
        <w:bottom w:val="none" w:sz="0" w:space="0" w:color="auto"/>
        <w:right w:val="none" w:sz="0" w:space="0" w:color="auto"/>
      </w:divBdr>
    </w:div>
    <w:div w:id="1454399572">
      <w:bodyDiv w:val="1"/>
      <w:marLeft w:val="0"/>
      <w:marRight w:val="0"/>
      <w:marTop w:val="0"/>
      <w:marBottom w:val="0"/>
      <w:divBdr>
        <w:top w:val="none" w:sz="0" w:space="0" w:color="auto"/>
        <w:left w:val="none" w:sz="0" w:space="0" w:color="auto"/>
        <w:bottom w:val="none" w:sz="0" w:space="0" w:color="auto"/>
        <w:right w:val="none" w:sz="0" w:space="0" w:color="auto"/>
      </w:divBdr>
    </w:div>
    <w:div w:id="1455714365">
      <w:bodyDiv w:val="1"/>
      <w:marLeft w:val="0"/>
      <w:marRight w:val="0"/>
      <w:marTop w:val="0"/>
      <w:marBottom w:val="0"/>
      <w:divBdr>
        <w:top w:val="none" w:sz="0" w:space="0" w:color="auto"/>
        <w:left w:val="none" w:sz="0" w:space="0" w:color="auto"/>
        <w:bottom w:val="none" w:sz="0" w:space="0" w:color="auto"/>
        <w:right w:val="none" w:sz="0" w:space="0" w:color="auto"/>
      </w:divBdr>
    </w:div>
    <w:div w:id="1455756275">
      <w:bodyDiv w:val="1"/>
      <w:marLeft w:val="0"/>
      <w:marRight w:val="0"/>
      <w:marTop w:val="0"/>
      <w:marBottom w:val="0"/>
      <w:divBdr>
        <w:top w:val="none" w:sz="0" w:space="0" w:color="auto"/>
        <w:left w:val="none" w:sz="0" w:space="0" w:color="auto"/>
        <w:bottom w:val="none" w:sz="0" w:space="0" w:color="auto"/>
        <w:right w:val="none" w:sz="0" w:space="0" w:color="auto"/>
      </w:divBdr>
    </w:div>
    <w:div w:id="1458987143">
      <w:bodyDiv w:val="1"/>
      <w:marLeft w:val="0"/>
      <w:marRight w:val="0"/>
      <w:marTop w:val="0"/>
      <w:marBottom w:val="0"/>
      <w:divBdr>
        <w:top w:val="none" w:sz="0" w:space="0" w:color="auto"/>
        <w:left w:val="none" w:sz="0" w:space="0" w:color="auto"/>
        <w:bottom w:val="none" w:sz="0" w:space="0" w:color="auto"/>
        <w:right w:val="none" w:sz="0" w:space="0" w:color="auto"/>
      </w:divBdr>
    </w:div>
    <w:div w:id="1461805838">
      <w:bodyDiv w:val="1"/>
      <w:marLeft w:val="0"/>
      <w:marRight w:val="0"/>
      <w:marTop w:val="0"/>
      <w:marBottom w:val="0"/>
      <w:divBdr>
        <w:top w:val="none" w:sz="0" w:space="0" w:color="auto"/>
        <w:left w:val="none" w:sz="0" w:space="0" w:color="auto"/>
        <w:bottom w:val="none" w:sz="0" w:space="0" w:color="auto"/>
        <w:right w:val="none" w:sz="0" w:space="0" w:color="auto"/>
      </w:divBdr>
    </w:div>
    <w:div w:id="1462184053">
      <w:bodyDiv w:val="1"/>
      <w:marLeft w:val="0"/>
      <w:marRight w:val="0"/>
      <w:marTop w:val="0"/>
      <w:marBottom w:val="0"/>
      <w:divBdr>
        <w:top w:val="none" w:sz="0" w:space="0" w:color="auto"/>
        <w:left w:val="none" w:sz="0" w:space="0" w:color="auto"/>
        <w:bottom w:val="none" w:sz="0" w:space="0" w:color="auto"/>
        <w:right w:val="none" w:sz="0" w:space="0" w:color="auto"/>
      </w:divBdr>
    </w:div>
    <w:div w:id="1464040952">
      <w:bodyDiv w:val="1"/>
      <w:marLeft w:val="0"/>
      <w:marRight w:val="0"/>
      <w:marTop w:val="0"/>
      <w:marBottom w:val="0"/>
      <w:divBdr>
        <w:top w:val="none" w:sz="0" w:space="0" w:color="auto"/>
        <w:left w:val="none" w:sz="0" w:space="0" w:color="auto"/>
        <w:bottom w:val="none" w:sz="0" w:space="0" w:color="auto"/>
        <w:right w:val="none" w:sz="0" w:space="0" w:color="auto"/>
      </w:divBdr>
    </w:div>
    <w:div w:id="1464498200">
      <w:bodyDiv w:val="1"/>
      <w:marLeft w:val="0"/>
      <w:marRight w:val="0"/>
      <w:marTop w:val="0"/>
      <w:marBottom w:val="0"/>
      <w:divBdr>
        <w:top w:val="none" w:sz="0" w:space="0" w:color="auto"/>
        <w:left w:val="none" w:sz="0" w:space="0" w:color="auto"/>
        <w:bottom w:val="none" w:sz="0" w:space="0" w:color="auto"/>
        <w:right w:val="none" w:sz="0" w:space="0" w:color="auto"/>
      </w:divBdr>
    </w:div>
    <w:div w:id="1464958741">
      <w:bodyDiv w:val="1"/>
      <w:marLeft w:val="0"/>
      <w:marRight w:val="0"/>
      <w:marTop w:val="0"/>
      <w:marBottom w:val="0"/>
      <w:divBdr>
        <w:top w:val="none" w:sz="0" w:space="0" w:color="auto"/>
        <w:left w:val="none" w:sz="0" w:space="0" w:color="auto"/>
        <w:bottom w:val="none" w:sz="0" w:space="0" w:color="auto"/>
        <w:right w:val="none" w:sz="0" w:space="0" w:color="auto"/>
      </w:divBdr>
    </w:div>
    <w:div w:id="1466122255">
      <w:bodyDiv w:val="1"/>
      <w:marLeft w:val="0"/>
      <w:marRight w:val="0"/>
      <w:marTop w:val="0"/>
      <w:marBottom w:val="0"/>
      <w:divBdr>
        <w:top w:val="none" w:sz="0" w:space="0" w:color="auto"/>
        <w:left w:val="none" w:sz="0" w:space="0" w:color="auto"/>
        <w:bottom w:val="none" w:sz="0" w:space="0" w:color="auto"/>
        <w:right w:val="none" w:sz="0" w:space="0" w:color="auto"/>
      </w:divBdr>
    </w:div>
    <w:div w:id="1467696960">
      <w:bodyDiv w:val="1"/>
      <w:marLeft w:val="0"/>
      <w:marRight w:val="0"/>
      <w:marTop w:val="0"/>
      <w:marBottom w:val="0"/>
      <w:divBdr>
        <w:top w:val="none" w:sz="0" w:space="0" w:color="auto"/>
        <w:left w:val="none" w:sz="0" w:space="0" w:color="auto"/>
        <w:bottom w:val="none" w:sz="0" w:space="0" w:color="auto"/>
        <w:right w:val="none" w:sz="0" w:space="0" w:color="auto"/>
      </w:divBdr>
    </w:div>
    <w:div w:id="1468208427">
      <w:bodyDiv w:val="1"/>
      <w:marLeft w:val="0"/>
      <w:marRight w:val="0"/>
      <w:marTop w:val="0"/>
      <w:marBottom w:val="0"/>
      <w:divBdr>
        <w:top w:val="none" w:sz="0" w:space="0" w:color="auto"/>
        <w:left w:val="none" w:sz="0" w:space="0" w:color="auto"/>
        <w:bottom w:val="none" w:sz="0" w:space="0" w:color="auto"/>
        <w:right w:val="none" w:sz="0" w:space="0" w:color="auto"/>
      </w:divBdr>
    </w:div>
    <w:div w:id="1469592455">
      <w:bodyDiv w:val="1"/>
      <w:marLeft w:val="0"/>
      <w:marRight w:val="0"/>
      <w:marTop w:val="0"/>
      <w:marBottom w:val="0"/>
      <w:divBdr>
        <w:top w:val="none" w:sz="0" w:space="0" w:color="auto"/>
        <w:left w:val="none" w:sz="0" w:space="0" w:color="auto"/>
        <w:bottom w:val="none" w:sz="0" w:space="0" w:color="auto"/>
        <w:right w:val="none" w:sz="0" w:space="0" w:color="auto"/>
      </w:divBdr>
    </w:div>
    <w:div w:id="1469785507">
      <w:bodyDiv w:val="1"/>
      <w:marLeft w:val="0"/>
      <w:marRight w:val="0"/>
      <w:marTop w:val="0"/>
      <w:marBottom w:val="0"/>
      <w:divBdr>
        <w:top w:val="none" w:sz="0" w:space="0" w:color="auto"/>
        <w:left w:val="none" w:sz="0" w:space="0" w:color="auto"/>
        <w:bottom w:val="none" w:sz="0" w:space="0" w:color="auto"/>
        <w:right w:val="none" w:sz="0" w:space="0" w:color="auto"/>
      </w:divBdr>
    </w:div>
    <w:div w:id="1470441504">
      <w:bodyDiv w:val="1"/>
      <w:marLeft w:val="0"/>
      <w:marRight w:val="0"/>
      <w:marTop w:val="0"/>
      <w:marBottom w:val="0"/>
      <w:divBdr>
        <w:top w:val="none" w:sz="0" w:space="0" w:color="auto"/>
        <w:left w:val="none" w:sz="0" w:space="0" w:color="auto"/>
        <w:bottom w:val="none" w:sz="0" w:space="0" w:color="auto"/>
        <w:right w:val="none" w:sz="0" w:space="0" w:color="auto"/>
      </w:divBdr>
    </w:div>
    <w:div w:id="1471636182">
      <w:bodyDiv w:val="1"/>
      <w:marLeft w:val="0"/>
      <w:marRight w:val="0"/>
      <w:marTop w:val="0"/>
      <w:marBottom w:val="0"/>
      <w:divBdr>
        <w:top w:val="none" w:sz="0" w:space="0" w:color="auto"/>
        <w:left w:val="none" w:sz="0" w:space="0" w:color="auto"/>
        <w:bottom w:val="none" w:sz="0" w:space="0" w:color="auto"/>
        <w:right w:val="none" w:sz="0" w:space="0" w:color="auto"/>
      </w:divBdr>
    </w:div>
    <w:div w:id="1472595770">
      <w:bodyDiv w:val="1"/>
      <w:marLeft w:val="0"/>
      <w:marRight w:val="0"/>
      <w:marTop w:val="0"/>
      <w:marBottom w:val="0"/>
      <w:divBdr>
        <w:top w:val="none" w:sz="0" w:space="0" w:color="auto"/>
        <w:left w:val="none" w:sz="0" w:space="0" w:color="auto"/>
        <w:bottom w:val="none" w:sz="0" w:space="0" w:color="auto"/>
        <w:right w:val="none" w:sz="0" w:space="0" w:color="auto"/>
      </w:divBdr>
    </w:div>
    <w:div w:id="1473135370">
      <w:bodyDiv w:val="1"/>
      <w:marLeft w:val="0"/>
      <w:marRight w:val="0"/>
      <w:marTop w:val="0"/>
      <w:marBottom w:val="0"/>
      <w:divBdr>
        <w:top w:val="none" w:sz="0" w:space="0" w:color="auto"/>
        <w:left w:val="none" w:sz="0" w:space="0" w:color="auto"/>
        <w:bottom w:val="none" w:sz="0" w:space="0" w:color="auto"/>
        <w:right w:val="none" w:sz="0" w:space="0" w:color="auto"/>
      </w:divBdr>
    </w:div>
    <w:div w:id="1473403154">
      <w:bodyDiv w:val="1"/>
      <w:marLeft w:val="0"/>
      <w:marRight w:val="0"/>
      <w:marTop w:val="0"/>
      <w:marBottom w:val="0"/>
      <w:divBdr>
        <w:top w:val="none" w:sz="0" w:space="0" w:color="auto"/>
        <w:left w:val="none" w:sz="0" w:space="0" w:color="auto"/>
        <w:bottom w:val="none" w:sz="0" w:space="0" w:color="auto"/>
        <w:right w:val="none" w:sz="0" w:space="0" w:color="auto"/>
      </w:divBdr>
    </w:div>
    <w:div w:id="1475640467">
      <w:bodyDiv w:val="1"/>
      <w:marLeft w:val="0"/>
      <w:marRight w:val="0"/>
      <w:marTop w:val="0"/>
      <w:marBottom w:val="0"/>
      <w:divBdr>
        <w:top w:val="none" w:sz="0" w:space="0" w:color="auto"/>
        <w:left w:val="none" w:sz="0" w:space="0" w:color="auto"/>
        <w:bottom w:val="none" w:sz="0" w:space="0" w:color="auto"/>
        <w:right w:val="none" w:sz="0" w:space="0" w:color="auto"/>
      </w:divBdr>
    </w:div>
    <w:div w:id="1477645788">
      <w:bodyDiv w:val="1"/>
      <w:marLeft w:val="0"/>
      <w:marRight w:val="0"/>
      <w:marTop w:val="0"/>
      <w:marBottom w:val="0"/>
      <w:divBdr>
        <w:top w:val="none" w:sz="0" w:space="0" w:color="auto"/>
        <w:left w:val="none" w:sz="0" w:space="0" w:color="auto"/>
        <w:bottom w:val="none" w:sz="0" w:space="0" w:color="auto"/>
        <w:right w:val="none" w:sz="0" w:space="0" w:color="auto"/>
      </w:divBdr>
    </w:div>
    <w:div w:id="1477989505">
      <w:bodyDiv w:val="1"/>
      <w:marLeft w:val="0"/>
      <w:marRight w:val="0"/>
      <w:marTop w:val="0"/>
      <w:marBottom w:val="0"/>
      <w:divBdr>
        <w:top w:val="none" w:sz="0" w:space="0" w:color="auto"/>
        <w:left w:val="none" w:sz="0" w:space="0" w:color="auto"/>
        <w:bottom w:val="none" w:sz="0" w:space="0" w:color="auto"/>
        <w:right w:val="none" w:sz="0" w:space="0" w:color="auto"/>
      </w:divBdr>
    </w:div>
    <w:div w:id="1478913348">
      <w:bodyDiv w:val="1"/>
      <w:marLeft w:val="0"/>
      <w:marRight w:val="0"/>
      <w:marTop w:val="0"/>
      <w:marBottom w:val="0"/>
      <w:divBdr>
        <w:top w:val="none" w:sz="0" w:space="0" w:color="auto"/>
        <w:left w:val="none" w:sz="0" w:space="0" w:color="auto"/>
        <w:bottom w:val="none" w:sz="0" w:space="0" w:color="auto"/>
        <w:right w:val="none" w:sz="0" w:space="0" w:color="auto"/>
      </w:divBdr>
    </w:div>
    <w:div w:id="1480347174">
      <w:bodyDiv w:val="1"/>
      <w:marLeft w:val="0"/>
      <w:marRight w:val="0"/>
      <w:marTop w:val="0"/>
      <w:marBottom w:val="0"/>
      <w:divBdr>
        <w:top w:val="none" w:sz="0" w:space="0" w:color="auto"/>
        <w:left w:val="none" w:sz="0" w:space="0" w:color="auto"/>
        <w:bottom w:val="none" w:sz="0" w:space="0" w:color="auto"/>
        <w:right w:val="none" w:sz="0" w:space="0" w:color="auto"/>
      </w:divBdr>
    </w:div>
    <w:div w:id="1480918824">
      <w:bodyDiv w:val="1"/>
      <w:marLeft w:val="0"/>
      <w:marRight w:val="0"/>
      <w:marTop w:val="0"/>
      <w:marBottom w:val="0"/>
      <w:divBdr>
        <w:top w:val="none" w:sz="0" w:space="0" w:color="auto"/>
        <w:left w:val="none" w:sz="0" w:space="0" w:color="auto"/>
        <w:bottom w:val="none" w:sz="0" w:space="0" w:color="auto"/>
        <w:right w:val="none" w:sz="0" w:space="0" w:color="auto"/>
      </w:divBdr>
    </w:div>
    <w:div w:id="1481461087">
      <w:bodyDiv w:val="1"/>
      <w:marLeft w:val="0"/>
      <w:marRight w:val="0"/>
      <w:marTop w:val="0"/>
      <w:marBottom w:val="0"/>
      <w:divBdr>
        <w:top w:val="none" w:sz="0" w:space="0" w:color="auto"/>
        <w:left w:val="none" w:sz="0" w:space="0" w:color="auto"/>
        <w:bottom w:val="none" w:sz="0" w:space="0" w:color="auto"/>
        <w:right w:val="none" w:sz="0" w:space="0" w:color="auto"/>
      </w:divBdr>
    </w:div>
    <w:div w:id="1481924309">
      <w:bodyDiv w:val="1"/>
      <w:marLeft w:val="0"/>
      <w:marRight w:val="0"/>
      <w:marTop w:val="0"/>
      <w:marBottom w:val="0"/>
      <w:divBdr>
        <w:top w:val="none" w:sz="0" w:space="0" w:color="auto"/>
        <w:left w:val="none" w:sz="0" w:space="0" w:color="auto"/>
        <w:bottom w:val="none" w:sz="0" w:space="0" w:color="auto"/>
        <w:right w:val="none" w:sz="0" w:space="0" w:color="auto"/>
      </w:divBdr>
    </w:div>
    <w:div w:id="1483549018">
      <w:bodyDiv w:val="1"/>
      <w:marLeft w:val="0"/>
      <w:marRight w:val="0"/>
      <w:marTop w:val="0"/>
      <w:marBottom w:val="0"/>
      <w:divBdr>
        <w:top w:val="none" w:sz="0" w:space="0" w:color="auto"/>
        <w:left w:val="none" w:sz="0" w:space="0" w:color="auto"/>
        <w:bottom w:val="none" w:sz="0" w:space="0" w:color="auto"/>
        <w:right w:val="none" w:sz="0" w:space="0" w:color="auto"/>
      </w:divBdr>
    </w:div>
    <w:div w:id="1483932722">
      <w:bodyDiv w:val="1"/>
      <w:marLeft w:val="0"/>
      <w:marRight w:val="0"/>
      <w:marTop w:val="0"/>
      <w:marBottom w:val="0"/>
      <w:divBdr>
        <w:top w:val="none" w:sz="0" w:space="0" w:color="auto"/>
        <w:left w:val="none" w:sz="0" w:space="0" w:color="auto"/>
        <w:bottom w:val="none" w:sz="0" w:space="0" w:color="auto"/>
        <w:right w:val="none" w:sz="0" w:space="0" w:color="auto"/>
      </w:divBdr>
    </w:div>
    <w:div w:id="1485243449">
      <w:bodyDiv w:val="1"/>
      <w:marLeft w:val="0"/>
      <w:marRight w:val="0"/>
      <w:marTop w:val="0"/>
      <w:marBottom w:val="0"/>
      <w:divBdr>
        <w:top w:val="none" w:sz="0" w:space="0" w:color="auto"/>
        <w:left w:val="none" w:sz="0" w:space="0" w:color="auto"/>
        <w:bottom w:val="none" w:sz="0" w:space="0" w:color="auto"/>
        <w:right w:val="none" w:sz="0" w:space="0" w:color="auto"/>
      </w:divBdr>
    </w:div>
    <w:div w:id="1488010068">
      <w:bodyDiv w:val="1"/>
      <w:marLeft w:val="0"/>
      <w:marRight w:val="0"/>
      <w:marTop w:val="0"/>
      <w:marBottom w:val="0"/>
      <w:divBdr>
        <w:top w:val="none" w:sz="0" w:space="0" w:color="auto"/>
        <w:left w:val="none" w:sz="0" w:space="0" w:color="auto"/>
        <w:bottom w:val="none" w:sz="0" w:space="0" w:color="auto"/>
        <w:right w:val="none" w:sz="0" w:space="0" w:color="auto"/>
      </w:divBdr>
    </w:div>
    <w:div w:id="1488671422">
      <w:bodyDiv w:val="1"/>
      <w:marLeft w:val="0"/>
      <w:marRight w:val="0"/>
      <w:marTop w:val="0"/>
      <w:marBottom w:val="0"/>
      <w:divBdr>
        <w:top w:val="none" w:sz="0" w:space="0" w:color="auto"/>
        <w:left w:val="none" w:sz="0" w:space="0" w:color="auto"/>
        <w:bottom w:val="none" w:sz="0" w:space="0" w:color="auto"/>
        <w:right w:val="none" w:sz="0" w:space="0" w:color="auto"/>
      </w:divBdr>
    </w:div>
    <w:div w:id="1489058406">
      <w:bodyDiv w:val="1"/>
      <w:marLeft w:val="0"/>
      <w:marRight w:val="0"/>
      <w:marTop w:val="0"/>
      <w:marBottom w:val="0"/>
      <w:divBdr>
        <w:top w:val="none" w:sz="0" w:space="0" w:color="auto"/>
        <w:left w:val="none" w:sz="0" w:space="0" w:color="auto"/>
        <w:bottom w:val="none" w:sz="0" w:space="0" w:color="auto"/>
        <w:right w:val="none" w:sz="0" w:space="0" w:color="auto"/>
      </w:divBdr>
    </w:div>
    <w:div w:id="1489638956">
      <w:bodyDiv w:val="1"/>
      <w:marLeft w:val="0"/>
      <w:marRight w:val="0"/>
      <w:marTop w:val="0"/>
      <w:marBottom w:val="0"/>
      <w:divBdr>
        <w:top w:val="none" w:sz="0" w:space="0" w:color="auto"/>
        <w:left w:val="none" w:sz="0" w:space="0" w:color="auto"/>
        <w:bottom w:val="none" w:sz="0" w:space="0" w:color="auto"/>
        <w:right w:val="none" w:sz="0" w:space="0" w:color="auto"/>
      </w:divBdr>
    </w:div>
    <w:div w:id="1490291771">
      <w:bodyDiv w:val="1"/>
      <w:marLeft w:val="0"/>
      <w:marRight w:val="0"/>
      <w:marTop w:val="0"/>
      <w:marBottom w:val="0"/>
      <w:divBdr>
        <w:top w:val="none" w:sz="0" w:space="0" w:color="auto"/>
        <w:left w:val="none" w:sz="0" w:space="0" w:color="auto"/>
        <w:bottom w:val="none" w:sz="0" w:space="0" w:color="auto"/>
        <w:right w:val="none" w:sz="0" w:space="0" w:color="auto"/>
      </w:divBdr>
    </w:div>
    <w:div w:id="1490294931">
      <w:bodyDiv w:val="1"/>
      <w:marLeft w:val="0"/>
      <w:marRight w:val="0"/>
      <w:marTop w:val="0"/>
      <w:marBottom w:val="0"/>
      <w:divBdr>
        <w:top w:val="none" w:sz="0" w:space="0" w:color="auto"/>
        <w:left w:val="none" w:sz="0" w:space="0" w:color="auto"/>
        <w:bottom w:val="none" w:sz="0" w:space="0" w:color="auto"/>
        <w:right w:val="none" w:sz="0" w:space="0" w:color="auto"/>
      </w:divBdr>
    </w:div>
    <w:div w:id="1491871700">
      <w:bodyDiv w:val="1"/>
      <w:marLeft w:val="0"/>
      <w:marRight w:val="0"/>
      <w:marTop w:val="0"/>
      <w:marBottom w:val="0"/>
      <w:divBdr>
        <w:top w:val="none" w:sz="0" w:space="0" w:color="auto"/>
        <w:left w:val="none" w:sz="0" w:space="0" w:color="auto"/>
        <w:bottom w:val="none" w:sz="0" w:space="0" w:color="auto"/>
        <w:right w:val="none" w:sz="0" w:space="0" w:color="auto"/>
      </w:divBdr>
    </w:div>
    <w:div w:id="1491873772">
      <w:bodyDiv w:val="1"/>
      <w:marLeft w:val="0"/>
      <w:marRight w:val="0"/>
      <w:marTop w:val="0"/>
      <w:marBottom w:val="0"/>
      <w:divBdr>
        <w:top w:val="none" w:sz="0" w:space="0" w:color="auto"/>
        <w:left w:val="none" w:sz="0" w:space="0" w:color="auto"/>
        <w:bottom w:val="none" w:sz="0" w:space="0" w:color="auto"/>
        <w:right w:val="none" w:sz="0" w:space="0" w:color="auto"/>
      </w:divBdr>
    </w:div>
    <w:div w:id="1492789447">
      <w:bodyDiv w:val="1"/>
      <w:marLeft w:val="0"/>
      <w:marRight w:val="0"/>
      <w:marTop w:val="0"/>
      <w:marBottom w:val="0"/>
      <w:divBdr>
        <w:top w:val="none" w:sz="0" w:space="0" w:color="auto"/>
        <w:left w:val="none" w:sz="0" w:space="0" w:color="auto"/>
        <w:bottom w:val="none" w:sz="0" w:space="0" w:color="auto"/>
        <w:right w:val="none" w:sz="0" w:space="0" w:color="auto"/>
      </w:divBdr>
    </w:div>
    <w:div w:id="1493523316">
      <w:bodyDiv w:val="1"/>
      <w:marLeft w:val="0"/>
      <w:marRight w:val="0"/>
      <w:marTop w:val="0"/>
      <w:marBottom w:val="0"/>
      <w:divBdr>
        <w:top w:val="none" w:sz="0" w:space="0" w:color="auto"/>
        <w:left w:val="none" w:sz="0" w:space="0" w:color="auto"/>
        <w:bottom w:val="none" w:sz="0" w:space="0" w:color="auto"/>
        <w:right w:val="none" w:sz="0" w:space="0" w:color="auto"/>
      </w:divBdr>
    </w:div>
    <w:div w:id="1494637012">
      <w:bodyDiv w:val="1"/>
      <w:marLeft w:val="0"/>
      <w:marRight w:val="0"/>
      <w:marTop w:val="0"/>
      <w:marBottom w:val="0"/>
      <w:divBdr>
        <w:top w:val="none" w:sz="0" w:space="0" w:color="auto"/>
        <w:left w:val="none" w:sz="0" w:space="0" w:color="auto"/>
        <w:bottom w:val="none" w:sz="0" w:space="0" w:color="auto"/>
        <w:right w:val="none" w:sz="0" w:space="0" w:color="auto"/>
      </w:divBdr>
    </w:div>
    <w:div w:id="1495031316">
      <w:bodyDiv w:val="1"/>
      <w:marLeft w:val="0"/>
      <w:marRight w:val="0"/>
      <w:marTop w:val="0"/>
      <w:marBottom w:val="0"/>
      <w:divBdr>
        <w:top w:val="none" w:sz="0" w:space="0" w:color="auto"/>
        <w:left w:val="none" w:sz="0" w:space="0" w:color="auto"/>
        <w:bottom w:val="none" w:sz="0" w:space="0" w:color="auto"/>
        <w:right w:val="none" w:sz="0" w:space="0" w:color="auto"/>
      </w:divBdr>
    </w:div>
    <w:div w:id="1495685952">
      <w:bodyDiv w:val="1"/>
      <w:marLeft w:val="0"/>
      <w:marRight w:val="0"/>
      <w:marTop w:val="0"/>
      <w:marBottom w:val="0"/>
      <w:divBdr>
        <w:top w:val="none" w:sz="0" w:space="0" w:color="auto"/>
        <w:left w:val="none" w:sz="0" w:space="0" w:color="auto"/>
        <w:bottom w:val="none" w:sz="0" w:space="0" w:color="auto"/>
        <w:right w:val="none" w:sz="0" w:space="0" w:color="auto"/>
      </w:divBdr>
    </w:div>
    <w:div w:id="1497187041">
      <w:bodyDiv w:val="1"/>
      <w:marLeft w:val="0"/>
      <w:marRight w:val="0"/>
      <w:marTop w:val="0"/>
      <w:marBottom w:val="0"/>
      <w:divBdr>
        <w:top w:val="none" w:sz="0" w:space="0" w:color="auto"/>
        <w:left w:val="none" w:sz="0" w:space="0" w:color="auto"/>
        <w:bottom w:val="none" w:sz="0" w:space="0" w:color="auto"/>
        <w:right w:val="none" w:sz="0" w:space="0" w:color="auto"/>
      </w:divBdr>
    </w:div>
    <w:div w:id="1497381607">
      <w:bodyDiv w:val="1"/>
      <w:marLeft w:val="0"/>
      <w:marRight w:val="0"/>
      <w:marTop w:val="0"/>
      <w:marBottom w:val="0"/>
      <w:divBdr>
        <w:top w:val="none" w:sz="0" w:space="0" w:color="auto"/>
        <w:left w:val="none" w:sz="0" w:space="0" w:color="auto"/>
        <w:bottom w:val="none" w:sz="0" w:space="0" w:color="auto"/>
        <w:right w:val="none" w:sz="0" w:space="0" w:color="auto"/>
      </w:divBdr>
    </w:div>
    <w:div w:id="1499155978">
      <w:bodyDiv w:val="1"/>
      <w:marLeft w:val="0"/>
      <w:marRight w:val="0"/>
      <w:marTop w:val="0"/>
      <w:marBottom w:val="0"/>
      <w:divBdr>
        <w:top w:val="none" w:sz="0" w:space="0" w:color="auto"/>
        <w:left w:val="none" w:sz="0" w:space="0" w:color="auto"/>
        <w:bottom w:val="none" w:sz="0" w:space="0" w:color="auto"/>
        <w:right w:val="none" w:sz="0" w:space="0" w:color="auto"/>
      </w:divBdr>
    </w:div>
    <w:div w:id="1500850113">
      <w:bodyDiv w:val="1"/>
      <w:marLeft w:val="0"/>
      <w:marRight w:val="0"/>
      <w:marTop w:val="0"/>
      <w:marBottom w:val="0"/>
      <w:divBdr>
        <w:top w:val="none" w:sz="0" w:space="0" w:color="auto"/>
        <w:left w:val="none" w:sz="0" w:space="0" w:color="auto"/>
        <w:bottom w:val="none" w:sz="0" w:space="0" w:color="auto"/>
        <w:right w:val="none" w:sz="0" w:space="0" w:color="auto"/>
      </w:divBdr>
    </w:div>
    <w:div w:id="1502085799">
      <w:bodyDiv w:val="1"/>
      <w:marLeft w:val="0"/>
      <w:marRight w:val="0"/>
      <w:marTop w:val="0"/>
      <w:marBottom w:val="0"/>
      <w:divBdr>
        <w:top w:val="none" w:sz="0" w:space="0" w:color="auto"/>
        <w:left w:val="none" w:sz="0" w:space="0" w:color="auto"/>
        <w:bottom w:val="none" w:sz="0" w:space="0" w:color="auto"/>
        <w:right w:val="none" w:sz="0" w:space="0" w:color="auto"/>
      </w:divBdr>
    </w:div>
    <w:div w:id="1502309146">
      <w:bodyDiv w:val="1"/>
      <w:marLeft w:val="0"/>
      <w:marRight w:val="0"/>
      <w:marTop w:val="0"/>
      <w:marBottom w:val="0"/>
      <w:divBdr>
        <w:top w:val="none" w:sz="0" w:space="0" w:color="auto"/>
        <w:left w:val="none" w:sz="0" w:space="0" w:color="auto"/>
        <w:bottom w:val="none" w:sz="0" w:space="0" w:color="auto"/>
        <w:right w:val="none" w:sz="0" w:space="0" w:color="auto"/>
      </w:divBdr>
    </w:div>
    <w:div w:id="1502693878">
      <w:bodyDiv w:val="1"/>
      <w:marLeft w:val="0"/>
      <w:marRight w:val="0"/>
      <w:marTop w:val="0"/>
      <w:marBottom w:val="0"/>
      <w:divBdr>
        <w:top w:val="none" w:sz="0" w:space="0" w:color="auto"/>
        <w:left w:val="none" w:sz="0" w:space="0" w:color="auto"/>
        <w:bottom w:val="none" w:sz="0" w:space="0" w:color="auto"/>
        <w:right w:val="none" w:sz="0" w:space="0" w:color="auto"/>
      </w:divBdr>
    </w:div>
    <w:div w:id="1503005152">
      <w:bodyDiv w:val="1"/>
      <w:marLeft w:val="0"/>
      <w:marRight w:val="0"/>
      <w:marTop w:val="0"/>
      <w:marBottom w:val="0"/>
      <w:divBdr>
        <w:top w:val="none" w:sz="0" w:space="0" w:color="auto"/>
        <w:left w:val="none" w:sz="0" w:space="0" w:color="auto"/>
        <w:bottom w:val="none" w:sz="0" w:space="0" w:color="auto"/>
        <w:right w:val="none" w:sz="0" w:space="0" w:color="auto"/>
      </w:divBdr>
    </w:div>
    <w:div w:id="1503428532">
      <w:bodyDiv w:val="1"/>
      <w:marLeft w:val="0"/>
      <w:marRight w:val="0"/>
      <w:marTop w:val="0"/>
      <w:marBottom w:val="0"/>
      <w:divBdr>
        <w:top w:val="none" w:sz="0" w:space="0" w:color="auto"/>
        <w:left w:val="none" w:sz="0" w:space="0" w:color="auto"/>
        <w:bottom w:val="none" w:sz="0" w:space="0" w:color="auto"/>
        <w:right w:val="none" w:sz="0" w:space="0" w:color="auto"/>
      </w:divBdr>
    </w:div>
    <w:div w:id="1504974806">
      <w:bodyDiv w:val="1"/>
      <w:marLeft w:val="0"/>
      <w:marRight w:val="0"/>
      <w:marTop w:val="0"/>
      <w:marBottom w:val="0"/>
      <w:divBdr>
        <w:top w:val="none" w:sz="0" w:space="0" w:color="auto"/>
        <w:left w:val="none" w:sz="0" w:space="0" w:color="auto"/>
        <w:bottom w:val="none" w:sz="0" w:space="0" w:color="auto"/>
        <w:right w:val="none" w:sz="0" w:space="0" w:color="auto"/>
      </w:divBdr>
    </w:div>
    <w:div w:id="1505046366">
      <w:bodyDiv w:val="1"/>
      <w:marLeft w:val="0"/>
      <w:marRight w:val="0"/>
      <w:marTop w:val="0"/>
      <w:marBottom w:val="0"/>
      <w:divBdr>
        <w:top w:val="none" w:sz="0" w:space="0" w:color="auto"/>
        <w:left w:val="none" w:sz="0" w:space="0" w:color="auto"/>
        <w:bottom w:val="none" w:sz="0" w:space="0" w:color="auto"/>
        <w:right w:val="none" w:sz="0" w:space="0" w:color="auto"/>
      </w:divBdr>
    </w:div>
    <w:div w:id="1505439674">
      <w:bodyDiv w:val="1"/>
      <w:marLeft w:val="0"/>
      <w:marRight w:val="0"/>
      <w:marTop w:val="0"/>
      <w:marBottom w:val="0"/>
      <w:divBdr>
        <w:top w:val="none" w:sz="0" w:space="0" w:color="auto"/>
        <w:left w:val="none" w:sz="0" w:space="0" w:color="auto"/>
        <w:bottom w:val="none" w:sz="0" w:space="0" w:color="auto"/>
        <w:right w:val="none" w:sz="0" w:space="0" w:color="auto"/>
      </w:divBdr>
    </w:div>
    <w:div w:id="1506435079">
      <w:bodyDiv w:val="1"/>
      <w:marLeft w:val="0"/>
      <w:marRight w:val="0"/>
      <w:marTop w:val="0"/>
      <w:marBottom w:val="0"/>
      <w:divBdr>
        <w:top w:val="none" w:sz="0" w:space="0" w:color="auto"/>
        <w:left w:val="none" w:sz="0" w:space="0" w:color="auto"/>
        <w:bottom w:val="none" w:sz="0" w:space="0" w:color="auto"/>
        <w:right w:val="none" w:sz="0" w:space="0" w:color="auto"/>
      </w:divBdr>
    </w:div>
    <w:div w:id="1506549733">
      <w:bodyDiv w:val="1"/>
      <w:marLeft w:val="0"/>
      <w:marRight w:val="0"/>
      <w:marTop w:val="0"/>
      <w:marBottom w:val="0"/>
      <w:divBdr>
        <w:top w:val="none" w:sz="0" w:space="0" w:color="auto"/>
        <w:left w:val="none" w:sz="0" w:space="0" w:color="auto"/>
        <w:bottom w:val="none" w:sz="0" w:space="0" w:color="auto"/>
        <w:right w:val="none" w:sz="0" w:space="0" w:color="auto"/>
      </w:divBdr>
    </w:div>
    <w:div w:id="1508787968">
      <w:bodyDiv w:val="1"/>
      <w:marLeft w:val="0"/>
      <w:marRight w:val="0"/>
      <w:marTop w:val="0"/>
      <w:marBottom w:val="0"/>
      <w:divBdr>
        <w:top w:val="none" w:sz="0" w:space="0" w:color="auto"/>
        <w:left w:val="none" w:sz="0" w:space="0" w:color="auto"/>
        <w:bottom w:val="none" w:sz="0" w:space="0" w:color="auto"/>
        <w:right w:val="none" w:sz="0" w:space="0" w:color="auto"/>
      </w:divBdr>
    </w:div>
    <w:div w:id="1509099342">
      <w:bodyDiv w:val="1"/>
      <w:marLeft w:val="0"/>
      <w:marRight w:val="0"/>
      <w:marTop w:val="0"/>
      <w:marBottom w:val="0"/>
      <w:divBdr>
        <w:top w:val="none" w:sz="0" w:space="0" w:color="auto"/>
        <w:left w:val="none" w:sz="0" w:space="0" w:color="auto"/>
        <w:bottom w:val="none" w:sz="0" w:space="0" w:color="auto"/>
        <w:right w:val="none" w:sz="0" w:space="0" w:color="auto"/>
      </w:divBdr>
    </w:div>
    <w:div w:id="1509784240">
      <w:bodyDiv w:val="1"/>
      <w:marLeft w:val="0"/>
      <w:marRight w:val="0"/>
      <w:marTop w:val="0"/>
      <w:marBottom w:val="0"/>
      <w:divBdr>
        <w:top w:val="none" w:sz="0" w:space="0" w:color="auto"/>
        <w:left w:val="none" w:sz="0" w:space="0" w:color="auto"/>
        <w:bottom w:val="none" w:sz="0" w:space="0" w:color="auto"/>
        <w:right w:val="none" w:sz="0" w:space="0" w:color="auto"/>
      </w:divBdr>
    </w:div>
    <w:div w:id="1510291752">
      <w:bodyDiv w:val="1"/>
      <w:marLeft w:val="0"/>
      <w:marRight w:val="0"/>
      <w:marTop w:val="0"/>
      <w:marBottom w:val="0"/>
      <w:divBdr>
        <w:top w:val="none" w:sz="0" w:space="0" w:color="auto"/>
        <w:left w:val="none" w:sz="0" w:space="0" w:color="auto"/>
        <w:bottom w:val="none" w:sz="0" w:space="0" w:color="auto"/>
        <w:right w:val="none" w:sz="0" w:space="0" w:color="auto"/>
      </w:divBdr>
    </w:div>
    <w:div w:id="1510484367">
      <w:bodyDiv w:val="1"/>
      <w:marLeft w:val="0"/>
      <w:marRight w:val="0"/>
      <w:marTop w:val="0"/>
      <w:marBottom w:val="0"/>
      <w:divBdr>
        <w:top w:val="none" w:sz="0" w:space="0" w:color="auto"/>
        <w:left w:val="none" w:sz="0" w:space="0" w:color="auto"/>
        <w:bottom w:val="none" w:sz="0" w:space="0" w:color="auto"/>
        <w:right w:val="none" w:sz="0" w:space="0" w:color="auto"/>
      </w:divBdr>
    </w:div>
    <w:div w:id="1511483472">
      <w:bodyDiv w:val="1"/>
      <w:marLeft w:val="0"/>
      <w:marRight w:val="0"/>
      <w:marTop w:val="0"/>
      <w:marBottom w:val="0"/>
      <w:divBdr>
        <w:top w:val="none" w:sz="0" w:space="0" w:color="auto"/>
        <w:left w:val="none" w:sz="0" w:space="0" w:color="auto"/>
        <w:bottom w:val="none" w:sz="0" w:space="0" w:color="auto"/>
        <w:right w:val="none" w:sz="0" w:space="0" w:color="auto"/>
      </w:divBdr>
    </w:div>
    <w:div w:id="1512528673">
      <w:bodyDiv w:val="1"/>
      <w:marLeft w:val="0"/>
      <w:marRight w:val="0"/>
      <w:marTop w:val="0"/>
      <w:marBottom w:val="0"/>
      <w:divBdr>
        <w:top w:val="none" w:sz="0" w:space="0" w:color="auto"/>
        <w:left w:val="none" w:sz="0" w:space="0" w:color="auto"/>
        <w:bottom w:val="none" w:sz="0" w:space="0" w:color="auto"/>
        <w:right w:val="none" w:sz="0" w:space="0" w:color="auto"/>
      </w:divBdr>
    </w:div>
    <w:div w:id="1513493355">
      <w:bodyDiv w:val="1"/>
      <w:marLeft w:val="0"/>
      <w:marRight w:val="0"/>
      <w:marTop w:val="0"/>
      <w:marBottom w:val="0"/>
      <w:divBdr>
        <w:top w:val="none" w:sz="0" w:space="0" w:color="auto"/>
        <w:left w:val="none" w:sz="0" w:space="0" w:color="auto"/>
        <w:bottom w:val="none" w:sz="0" w:space="0" w:color="auto"/>
        <w:right w:val="none" w:sz="0" w:space="0" w:color="auto"/>
      </w:divBdr>
    </w:div>
    <w:div w:id="1515193866">
      <w:bodyDiv w:val="1"/>
      <w:marLeft w:val="0"/>
      <w:marRight w:val="0"/>
      <w:marTop w:val="0"/>
      <w:marBottom w:val="0"/>
      <w:divBdr>
        <w:top w:val="none" w:sz="0" w:space="0" w:color="auto"/>
        <w:left w:val="none" w:sz="0" w:space="0" w:color="auto"/>
        <w:bottom w:val="none" w:sz="0" w:space="0" w:color="auto"/>
        <w:right w:val="none" w:sz="0" w:space="0" w:color="auto"/>
      </w:divBdr>
    </w:div>
    <w:div w:id="1515419086">
      <w:bodyDiv w:val="1"/>
      <w:marLeft w:val="0"/>
      <w:marRight w:val="0"/>
      <w:marTop w:val="0"/>
      <w:marBottom w:val="0"/>
      <w:divBdr>
        <w:top w:val="none" w:sz="0" w:space="0" w:color="auto"/>
        <w:left w:val="none" w:sz="0" w:space="0" w:color="auto"/>
        <w:bottom w:val="none" w:sz="0" w:space="0" w:color="auto"/>
        <w:right w:val="none" w:sz="0" w:space="0" w:color="auto"/>
      </w:divBdr>
    </w:div>
    <w:div w:id="1518278189">
      <w:bodyDiv w:val="1"/>
      <w:marLeft w:val="0"/>
      <w:marRight w:val="0"/>
      <w:marTop w:val="0"/>
      <w:marBottom w:val="0"/>
      <w:divBdr>
        <w:top w:val="none" w:sz="0" w:space="0" w:color="auto"/>
        <w:left w:val="none" w:sz="0" w:space="0" w:color="auto"/>
        <w:bottom w:val="none" w:sz="0" w:space="0" w:color="auto"/>
        <w:right w:val="none" w:sz="0" w:space="0" w:color="auto"/>
      </w:divBdr>
    </w:div>
    <w:div w:id="1519194850">
      <w:bodyDiv w:val="1"/>
      <w:marLeft w:val="0"/>
      <w:marRight w:val="0"/>
      <w:marTop w:val="0"/>
      <w:marBottom w:val="0"/>
      <w:divBdr>
        <w:top w:val="none" w:sz="0" w:space="0" w:color="auto"/>
        <w:left w:val="none" w:sz="0" w:space="0" w:color="auto"/>
        <w:bottom w:val="none" w:sz="0" w:space="0" w:color="auto"/>
        <w:right w:val="none" w:sz="0" w:space="0" w:color="auto"/>
      </w:divBdr>
    </w:div>
    <w:div w:id="1520509498">
      <w:bodyDiv w:val="1"/>
      <w:marLeft w:val="0"/>
      <w:marRight w:val="0"/>
      <w:marTop w:val="0"/>
      <w:marBottom w:val="0"/>
      <w:divBdr>
        <w:top w:val="none" w:sz="0" w:space="0" w:color="auto"/>
        <w:left w:val="none" w:sz="0" w:space="0" w:color="auto"/>
        <w:bottom w:val="none" w:sz="0" w:space="0" w:color="auto"/>
        <w:right w:val="none" w:sz="0" w:space="0" w:color="auto"/>
      </w:divBdr>
    </w:div>
    <w:div w:id="1522471817">
      <w:bodyDiv w:val="1"/>
      <w:marLeft w:val="0"/>
      <w:marRight w:val="0"/>
      <w:marTop w:val="0"/>
      <w:marBottom w:val="0"/>
      <w:divBdr>
        <w:top w:val="none" w:sz="0" w:space="0" w:color="auto"/>
        <w:left w:val="none" w:sz="0" w:space="0" w:color="auto"/>
        <w:bottom w:val="none" w:sz="0" w:space="0" w:color="auto"/>
        <w:right w:val="none" w:sz="0" w:space="0" w:color="auto"/>
      </w:divBdr>
    </w:div>
    <w:div w:id="1523282536">
      <w:bodyDiv w:val="1"/>
      <w:marLeft w:val="0"/>
      <w:marRight w:val="0"/>
      <w:marTop w:val="0"/>
      <w:marBottom w:val="0"/>
      <w:divBdr>
        <w:top w:val="none" w:sz="0" w:space="0" w:color="auto"/>
        <w:left w:val="none" w:sz="0" w:space="0" w:color="auto"/>
        <w:bottom w:val="none" w:sz="0" w:space="0" w:color="auto"/>
        <w:right w:val="none" w:sz="0" w:space="0" w:color="auto"/>
      </w:divBdr>
    </w:div>
    <w:div w:id="1523475643">
      <w:bodyDiv w:val="1"/>
      <w:marLeft w:val="0"/>
      <w:marRight w:val="0"/>
      <w:marTop w:val="0"/>
      <w:marBottom w:val="0"/>
      <w:divBdr>
        <w:top w:val="none" w:sz="0" w:space="0" w:color="auto"/>
        <w:left w:val="none" w:sz="0" w:space="0" w:color="auto"/>
        <w:bottom w:val="none" w:sz="0" w:space="0" w:color="auto"/>
        <w:right w:val="none" w:sz="0" w:space="0" w:color="auto"/>
      </w:divBdr>
    </w:div>
    <w:div w:id="1524633665">
      <w:bodyDiv w:val="1"/>
      <w:marLeft w:val="0"/>
      <w:marRight w:val="0"/>
      <w:marTop w:val="0"/>
      <w:marBottom w:val="0"/>
      <w:divBdr>
        <w:top w:val="none" w:sz="0" w:space="0" w:color="auto"/>
        <w:left w:val="none" w:sz="0" w:space="0" w:color="auto"/>
        <w:bottom w:val="none" w:sz="0" w:space="0" w:color="auto"/>
        <w:right w:val="none" w:sz="0" w:space="0" w:color="auto"/>
      </w:divBdr>
    </w:div>
    <w:div w:id="1528712545">
      <w:bodyDiv w:val="1"/>
      <w:marLeft w:val="0"/>
      <w:marRight w:val="0"/>
      <w:marTop w:val="0"/>
      <w:marBottom w:val="0"/>
      <w:divBdr>
        <w:top w:val="none" w:sz="0" w:space="0" w:color="auto"/>
        <w:left w:val="none" w:sz="0" w:space="0" w:color="auto"/>
        <w:bottom w:val="none" w:sz="0" w:space="0" w:color="auto"/>
        <w:right w:val="none" w:sz="0" w:space="0" w:color="auto"/>
      </w:divBdr>
    </w:div>
    <w:div w:id="1528762294">
      <w:bodyDiv w:val="1"/>
      <w:marLeft w:val="0"/>
      <w:marRight w:val="0"/>
      <w:marTop w:val="0"/>
      <w:marBottom w:val="0"/>
      <w:divBdr>
        <w:top w:val="none" w:sz="0" w:space="0" w:color="auto"/>
        <w:left w:val="none" w:sz="0" w:space="0" w:color="auto"/>
        <w:bottom w:val="none" w:sz="0" w:space="0" w:color="auto"/>
        <w:right w:val="none" w:sz="0" w:space="0" w:color="auto"/>
      </w:divBdr>
    </w:div>
    <w:div w:id="1529682445">
      <w:bodyDiv w:val="1"/>
      <w:marLeft w:val="0"/>
      <w:marRight w:val="0"/>
      <w:marTop w:val="0"/>
      <w:marBottom w:val="0"/>
      <w:divBdr>
        <w:top w:val="none" w:sz="0" w:space="0" w:color="auto"/>
        <w:left w:val="none" w:sz="0" w:space="0" w:color="auto"/>
        <w:bottom w:val="none" w:sz="0" w:space="0" w:color="auto"/>
        <w:right w:val="none" w:sz="0" w:space="0" w:color="auto"/>
      </w:divBdr>
    </w:div>
    <w:div w:id="1530527818">
      <w:bodyDiv w:val="1"/>
      <w:marLeft w:val="0"/>
      <w:marRight w:val="0"/>
      <w:marTop w:val="0"/>
      <w:marBottom w:val="0"/>
      <w:divBdr>
        <w:top w:val="none" w:sz="0" w:space="0" w:color="auto"/>
        <w:left w:val="none" w:sz="0" w:space="0" w:color="auto"/>
        <w:bottom w:val="none" w:sz="0" w:space="0" w:color="auto"/>
        <w:right w:val="none" w:sz="0" w:space="0" w:color="auto"/>
      </w:divBdr>
    </w:div>
    <w:div w:id="1534535145">
      <w:bodyDiv w:val="1"/>
      <w:marLeft w:val="0"/>
      <w:marRight w:val="0"/>
      <w:marTop w:val="0"/>
      <w:marBottom w:val="0"/>
      <w:divBdr>
        <w:top w:val="none" w:sz="0" w:space="0" w:color="auto"/>
        <w:left w:val="none" w:sz="0" w:space="0" w:color="auto"/>
        <w:bottom w:val="none" w:sz="0" w:space="0" w:color="auto"/>
        <w:right w:val="none" w:sz="0" w:space="0" w:color="auto"/>
      </w:divBdr>
    </w:div>
    <w:div w:id="1536389635">
      <w:bodyDiv w:val="1"/>
      <w:marLeft w:val="0"/>
      <w:marRight w:val="0"/>
      <w:marTop w:val="0"/>
      <w:marBottom w:val="0"/>
      <w:divBdr>
        <w:top w:val="none" w:sz="0" w:space="0" w:color="auto"/>
        <w:left w:val="none" w:sz="0" w:space="0" w:color="auto"/>
        <w:bottom w:val="none" w:sz="0" w:space="0" w:color="auto"/>
        <w:right w:val="none" w:sz="0" w:space="0" w:color="auto"/>
      </w:divBdr>
    </w:div>
    <w:div w:id="1537423717">
      <w:bodyDiv w:val="1"/>
      <w:marLeft w:val="0"/>
      <w:marRight w:val="0"/>
      <w:marTop w:val="0"/>
      <w:marBottom w:val="0"/>
      <w:divBdr>
        <w:top w:val="none" w:sz="0" w:space="0" w:color="auto"/>
        <w:left w:val="none" w:sz="0" w:space="0" w:color="auto"/>
        <w:bottom w:val="none" w:sz="0" w:space="0" w:color="auto"/>
        <w:right w:val="none" w:sz="0" w:space="0" w:color="auto"/>
      </w:divBdr>
    </w:div>
    <w:div w:id="1538349902">
      <w:bodyDiv w:val="1"/>
      <w:marLeft w:val="0"/>
      <w:marRight w:val="0"/>
      <w:marTop w:val="0"/>
      <w:marBottom w:val="0"/>
      <w:divBdr>
        <w:top w:val="none" w:sz="0" w:space="0" w:color="auto"/>
        <w:left w:val="none" w:sz="0" w:space="0" w:color="auto"/>
        <w:bottom w:val="none" w:sz="0" w:space="0" w:color="auto"/>
        <w:right w:val="none" w:sz="0" w:space="0" w:color="auto"/>
      </w:divBdr>
    </w:div>
    <w:div w:id="1538817721">
      <w:bodyDiv w:val="1"/>
      <w:marLeft w:val="0"/>
      <w:marRight w:val="0"/>
      <w:marTop w:val="0"/>
      <w:marBottom w:val="0"/>
      <w:divBdr>
        <w:top w:val="none" w:sz="0" w:space="0" w:color="auto"/>
        <w:left w:val="none" w:sz="0" w:space="0" w:color="auto"/>
        <w:bottom w:val="none" w:sz="0" w:space="0" w:color="auto"/>
        <w:right w:val="none" w:sz="0" w:space="0" w:color="auto"/>
      </w:divBdr>
    </w:div>
    <w:div w:id="1539274022">
      <w:bodyDiv w:val="1"/>
      <w:marLeft w:val="0"/>
      <w:marRight w:val="0"/>
      <w:marTop w:val="0"/>
      <w:marBottom w:val="0"/>
      <w:divBdr>
        <w:top w:val="none" w:sz="0" w:space="0" w:color="auto"/>
        <w:left w:val="none" w:sz="0" w:space="0" w:color="auto"/>
        <w:bottom w:val="none" w:sz="0" w:space="0" w:color="auto"/>
        <w:right w:val="none" w:sz="0" w:space="0" w:color="auto"/>
      </w:divBdr>
    </w:div>
    <w:div w:id="1540170457">
      <w:bodyDiv w:val="1"/>
      <w:marLeft w:val="0"/>
      <w:marRight w:val="0"/>
      <w:marTop w:val="0"/>
      <w:marBottom w:val="0"/>
      <w:divBdr>
        <w:top w:val="none" w:sz="0" w:space="0" w:color="auto"/>
        <w:left w:val="none" w:sz="0" w:space="0" w:color="auto"/>
        <w:bottom w:val="none" w:sz="0" w:space="0" w:color="auto"/>
        <w:right w:val="none" w:sz="0" w:space="0" w:color="auto"/>
      </w:divBdr>
    </w:div>
    <w:div w:id="1541479100">
      <w:bodyDiv w:val="1"/>
      <w:marLeft w:val="0"/>
      <w:marRight w:val="0"/>
      <w:marTop w:val="0"/>
      <w:marBottom w:val="0"/>
      <w:divBdr>
        <w:top w:val="none" w:sz="0" w:space="0" w:color="auto"/>
        <w:left w:val="none" w:sz="0" w:space="0" w:color="auto"/>
        <w:bottom w:val="none" w:sz="0" w:space="0" w:color="auto"/>
        <w:right w:val="none" w:sz="0" w:space="0" w:color="auto"/>
      </w:divBdr>
    </w:div>
    <w:div w:id="1542791235">
      <w:bodyDiv w:val="1"/>
      <w:marLeft w:val="0"/>
      <w:marRight w:val="0"/>
      <w:marTop w:val="0"/>
      <w:marBottom w:val="0"/>
      <w:divBdr>
        <w:top w:val="none" w:sz="0" w:space="0" w:color="auto"/>
        <w:left w:val="none" w:sz="0" w:space="0" w:color="auto"/>
        <w:bottom w:val="none" w:sz="0" w:space="0" w:color="auto"/>
        <w:right w:val="none" w:sz="0" w:space="0" w:color="auto"/>
      </w:divBdr>
    </w:div>
    <w:div w:id="1543128841">
      <w:bodyDiv w:val="1"/>
      <w:marLeft w:val="0"/>
      <w:marRight w:val="0"/>
      <w:marTop w:val="0"/>
      <w:marBottom w:val="0"/>
      <w:divBdr>
        <w:top w:val="none" w:sz="0" w:space="0" w:color="auto"/>
        <w:left w:val="none" w:sz="0" w:space="0" w:color="auto"/>
        <w:bottom w:val="none" w:sz="0" w:space="0" w:color="auto"/>
        <w:right w:val="none" w:sz="0" w:space="0" w:color="auto"/>
      </w:divBdr>
    </w:div>
    <w:div w:id="1543396826">
      <w:bodyDiv w:val="1"/>
      <w:marLeft w:val="0"/>
      <w:marRight w:val="0"/>
      <w:marTop w:val="0"/>
      <w:marBottom w:val="0"/>
      <w:divBdr>
        <w:top w:val="none" w:sz="0" w:space="0" w:color="auto"/>
        <w:left w:val="none" w:sz="0" w:space="0" w:color="auto"/>
        <w:bottom w:val="none" w:sz="0" w:space="0" w:color="auto"/>
        <w:right w:val="none" w:sz="0" w:space="0" w:color="auto"/>
      </w:divBdr>
    </w:div>
    <w:div w:id="1545824838">
      <w:bodyDiv w:val="1"/>
      <w:marLeft w:val="0"/>
      <w:marRight w:val="0"/>
      <w:marTop w:val="0"/>
      <w:marBottom w:val="0"/>
      <w:divBdr>
        <w:top w:val="none" w:sz="0" w:space="0" w:color="auto"/>
        <w:left w:val="none" w:sz="0" w:space="0" w:color="auto"/>
        <w:bottom w:val="none" w:sz="0" w:space="0" w:color="auto"/>
        <w:right w:val="none" w:sz="0" w:space="0" w:color="auto"/>
      </w:divBdr>
    </w:div>
    <w:div w:id="1546023788">
      <w:bodyDiv w:val="1"/>
      <w:marLeft w:val="0"/>
      <w:marRight w:val="0"/>
      <w:marTop w:val="0"/>
      <w:marBottom w:val="0"/>
      <w:divBdr>
        <w:top w:val="none" w:sz="0" w:space="0" w:color="auto"/>
        <w:left w:val="none" w:sz="0" w:space="0" w:color="auto"/>
        <w:bottom w:val="none" w:sz="0" w:space="0" w:color="auto"/>
        <w:right w:val="none" w:sz="0" w:space="0" w:color="auto"/>
      </w:divBdr>
    </w:div>
    <w:div w:id="1547333914">
      <w:bodyDiv w:val="1"/>
      <w:marLeft w:val="0"/>
      <w:marRight w:val="0"/>
      <w:marTop w:val="0"/>
      <w:marBottom w:val="0"/>
      <w:divBdr>
        <w:top w:val="none" w:sz="0" w:space="0" w:color="auto"/>
        <w:left w:val="none" w:sz="0" w:space="0" w:color="auto"/>
        <w:bottom w:val="none" w:sz="0" w:space="0" w:color="auto"/>
        <w:right w:val="none" w:sz="0" w:space="0" w:color="auto"/>
      </w:divBdr>
    </w:div>
    <w:div w:id="1547598789">
      <w:bodyDiv w:val="1"/>
      <w:marLeft w:val="0"/>
      <w:marRight w:val="0"/>
      <w:marTop w:val="0"/>
      <w:marBottom w:val="0"/>
      <w:divBdr>
        <w:top w:val="none" w:sz="0" w:space="0" w:color="auto"/>
        <w:left w:val="none" w:sz="0" w:space="0" w:color="auto"/>
        <w:bottom w:val="none" w:sz="0" w:space="0" w:color="auto"/>
        <w:right w:val="none" w:sz="0" w:space="0" w:color="auto"/>
      </w:divBdr>
    </w:div>
    <w:div w:id="1547834408">
      <w:bodyDiv w:val="1"/>
      <w:marLeft w:val="0"/>
      <w:marRight w:val="0"/>
      <w:marTop w:val="0"/>
      <w:marBottom w:val="0"/>
      <w:divBdr>
        <w:top w:val="none" w:sz="0" w:space="0" w:color="auto"/>
        <w:left w:val="none" w:sz="0" w:space="0" w:color="auto"/>
        <w:bottom w:val="none" w:sz="0" w:space="0" w:color="auto"/>
        <w:right w:val="none" w:sz="0" w:space="0" w:color="auto"/>
      </w:divBdr>
    </w:div>
    <w:div w:id="1548183857">
      <w:bodyDiv w:val="1"/>
      <w:marLeft w:val="0"/>
      <w:marRight w:val="0"/>
      <w:marTop w:val="0"/>
      <w:marBottom w:val="0"/>
      <w:divBdr>
        <w:top w:val="none" w:sz="0" w:space="0" w:color="auto"/>
        <w:left w:val="none" w:sz="0" w:space="0" w:color="auto"/>
        <w:bottom w:val="none" w:sz="0" w:space="0" w:color="auto"/>
        <w:right w:val="none" w:sz="0" w:space="0" w:color="auto"/>
      </w:divBdr>
    </w:div>
    <w:div w:id="1548226696">
      <w:bodyDiv w:val="1"/>
      <w:marLeft w:val="0"/>
      <w:marRight w:val="0"/>
      <w:marTop w:val="0"/>
      <w:marBottom w:val="0"/>
      <w:divBdr>
        <w:top w:val="none" w:sz="0" w:space="0" w:color="auto"/>
        <w:left w:val="none" w:sz="0" w:space="0" w:color="auto"/>
        <w:bottom w:val="none" w:sz="0" w:space="0" w:color="auto"/>
        <w:right w:val="none" w:sz="0" w:space="0" w:color="auto"/>
      </w:divBdr>
    </w:div>
    <w:div w:id="1551645880">
      <w:bodyDiv w:val="1"/>
      <w:marLeft w:val="0"/>
      <w:marRight w:val="0"/>
      <w:marTop w:val="0"/>
      <w:marBottom w:val="0"/>
      <w:divBdr>
        <w:top w:val="none" w:sz="0" w:space="0" w:color="auto"/>
        <w:left w:val="none" w:sz="0" w:space="0" w:color="auto"/>
        <w:bottom w:val="none" w:sz="0" w:space="0" w:color="auto"/>
        <w:right w:val="none" w:sz="0" w:space="0" w:color="auto"/>
      </w:divBdr>
    </w:div>
    <w:div w:id="1553224012">
      <w:bodyDiv w:val="1"/>
      <w:marLeft w:val="0"/>
      <w:marRight w:val="0"/>
      <w:marTop w:val="0"/>
      <w:marBottom w:val="0"/>
      <w:divBdr>
        <w:top w:val="none" w:sz="0" w:space="0" w:color="auto"/>
        <w:left w:val="none" w:sz="0" w:space="0" w:color="auto"/>
        <w:bottom w:val="none" w:sz="0" w:space="0" w:color="auto"/>
        <w:right w:val="none" w:sz="0" w:space="0" w:color="auto"/>
      </w:divBdr>
    </w:div>
    <w:div w:id="1553226631">
      <w:bodyDiv w:val="1"/>
      <w:marLeft w:val="0"/>
      <w:marRight w:val="0"/>
      <w:marTop w:val="0"/>
      <w:marBottom w:val="0"/>
      <w:divBdr>
        <w:top w:val="none" w:sz="0" w:space="0" w:color="auto"/>
        <w:left w:val="none" w:sz="0" w:space="0" w:color="auto"/>
        <w:bottom w:val="none" w:sz="0" w:space="0" w:color="auto"/>
        <w:right w:val="none" w:sz="0" w:space="0" w:color="auto"/>
      </w:divBdr>
    </w:div>
    <w:div w:id="1553806352">
      <w:bodyDiv w:val="1"/>
      <w:marLeft w:val="0"/>
      <w:marRight w:val="0"/>
      <w:marTop w:val="0"/>
      <w:marBottom w:val="0"/>
      <w:divBdr>
        <w:top w:val="none" w:sz="0" w:space="0" w:color="auto"/>
        <w:left w:val="none" w:sz="0" w:space="0" w:color="auto"/>
        <w:bottom w:val="none" w:sz="0" w:space="0" w:color="auto"/>
        <w:right w:val="none" w:sz="0" w:space="0" w:color="auto"/>
      </w:divBdr>
    </w:div>
    <w:div w:id="1554006368">
      <w:bodyDiv w:val="1"/>
      <w:marLeft w:val="0"/>
      <w:marRight w:val="0"/>
      <w:marTop w:val="0"/>
      <w:marBottom w:val="0"/>
      <w:divBdr>
        <w:top w:val="none" w:sz="0" w:space="0" w:color="auto"/>
        <w:left w:val="none" w:sz="0" w:space="0" w:color="auto"/>
        <w:bottom w:val="none" w:sz="0" w:space="0" w:color="auto"/>
        <w:right w:val="none" w:sz="0" w:space="0" w:color="auto"/>
      </w:divBdr>
    </w:div>
    <w:div w:id="1556089971">
      <w:bodyDiv w:val="1"/>
      <w:marLeft w:val="0"/>
      <w:marRight w:val="0"/>
      <w:marTop w:val="0"/>
      <w:marBottom w:val="0"/>
      <w:divBdr>
        <w:top w:val="none" w:sz="0" w:space="0" w:color="auto"/>
        <w:left w:val="none" w:sz="0" w:space="0" w:color="auto"/>
        <w:bottom w:val="none" w:sz="0" w:space="0" w:color="auto"/>
        <w:right w:val="none" w:sz="0" w:space="0" w:color="auto"/>
      </w:divBdr>
    </w:div>
    <w:div w:id="1558668874">
      <w:bodyDiv w:val="1"/>
      <w:marLeft w:val="0"/>
      <w:marRight w:val="0"/>
      <w:marTop w:val="0"/>
      <w:marBottom w:val="0"/>
      <w:divBdr>
        <w:top w:val="none" w:sz="0" w:space="0" w:color="auto"/>
        <w:left w:val="none" w:sz="0" w:space="0" w:color="auto"/>
        <w:bottom w:val="none" w:sz="0" w:space="0" w:color="auto"/>
        <w:right w:val="none" w:sz="0" w:space="0" w:color="auto"/>
      </w:divBdr>
    </w:div>
    <w:div w:id="1558856232">
      <w:bodyDiv w:val="1"/>
      <w:marLeft w:val="0"/>
      <w:marRight w:val="0"/>
      <w:marTop w:val="0"/>
      <w:marBottom w:val="0"/>
      <w:divBdr>
        <w:top w:val="none" w:sz="0" w:space="0" w:color="auto"/>
        <w:left w:val="none" w:sz="0" w:space="0" w:color="auto"/>
        <w:bottom w:val="none" w:sz="0" w:space="0" w:color="auto"/>
        <w:right w:val="none" w:sz="0" w:space="0" w:color="auto"/>
      </w:divBdr>
    </w:div>
    <w:div w:id="1561743059">
      <w:bodyDiv w:val="1"/>
      <w:marLeft w:val="0"/>
      <w:marRight w:val="0"/>
      <w:marTop w:val="0"/>
      <w:marBottom w:val="0"/>
      <w:divBdr>
        <w:top w:val="none" w:sz="0" w:space="0" w:color="auto"/>
        <w:left w:val="none" w:sz="0" w:space="0" w:color="auto"/>
        <w:bottom w:val="none" w:sz="0" w:space="0" w:color="auto"/>
        <w:right w:val="none" w:sz="0" w:space="0" w:color="auto"/>
      </w:divBdr>
    </w:div>
    <w:div w:id="1564171253">
      <w:bodyDiv w:val="1"/>
      <w:marLeft w:val="0"/>
      <w:marRight w:val="0"/>
      <w:marTop w:val="0"/>
      <w:marBottom w:val="0"/>
      <w:divBdr>
        <w:top w:val="none" w:sz="0" w:space="0" w:color="auto"/>
        <w:left w:val="none" w:sz="0" w:space="0" w:color="auto"/>
        <w:bottom w:val="none" w:sz="0" w:space="0" w:color="auto"/>
        <w:right w:val="none" w:sz="0" w:space="0" w:color="auto"/>
      </w:divBdr>
    </w:div>
    <w:div w:id="1564490777">
      <w:bodyDiv w:val="1"/>
      <w:marLeft w:val="0"/>
      <w:marRight w:val="0"/>
      <w:marTop w:val="0"/>
      <w:marBottom w:val="0"/>
      <w:divBdr>
        <w:top w:val="none" w:sz="0" w:space="0" w:color="auto"/>
        <w:left w:val="none" w:sz="0" w:space="0" w:color="auto"/>
        <w:bottom w:val="none" w:sz="0" w:space="0" w:color="auto"/>
        <w:right w:val="none" w:sz="0" w:space="0" w:color="auto"/>
      </w:divBdr>
    </w:div>
    <w:div w:id="1565289859">
      <w:bodyDiv w:val="1"/>
      <w:marLeft w:val="0"/>
      <w:marRight w:val="0"/>
      <w:marTop w:val="0"/>
      <w:marBottom w:val="0"/>
      <w:divBdr>
        <w:top w:val="none" w:sz="0" w:space="0" w:color="auto"/>
        <w:left w:val="none" w:sz="0" w:space="0" w:color="auto"/>
        <w:bottom w:val="none" w:sz="0" w:space="0" w:color="auto"/>
        <w:right w:val="none" w:sz="0" w:space="0" w:color="auto"/>
      </w:divBdr>
    </w:div>
    <w:div w:id="1566256994">
      <w:bodyDiv w:val="1"/>
      <w:marLeft w:val="0"/>
      <w:marRight w:val="0"/>
      <w:marTop w:val="0"/>
      <w:marBottom w:val="0"/>
      <w:divBdr>
        <w:top w:val="none" w:sz="0" w:space="0" w:color="auto"/>
        <w:left w:val="none" w:sz="0" w:space="0" w:color="auto"/>
        <w:bottom w:val="none" w:sz="0" w:space="0" w:color="auto"/>
        <w:right w:val="none" w:sz="0" w:space="0" w:color="auto"/>
      </w:divBdr>
    </w:div>
    <w:div w:id="1566605059">
      <w:bodyDiv w:val="1"/>
      <w:marLeft w:val="0"/>
      <w:marRight w:val="0"/>
      <w:marTop w:val="0"/>
      <w:marBottom w:val="0"/>
      <w:divBdr>
        <w:top w:val="none" w:sz="0" w:space="0" w:color="auto"/>
        <w:left w:val="none" w:sz="0" w:space="0" w:color="auto"/>
        <w:bottom w:val="none" w:sz="0" w:space="0" w:color="auto"/>
        <w:right w:val="none" w:sz="0" w:space="0" w:color="auto"/>
      </w:divBdr>
    </w:div>
    <w:div w:id="1567377627">
      <w:bodyDiv w:val="1"/>
      <w:marLeft w:val="0"/>
      <w:marRight w:val="0"/>
      <w:marTop w:val="0"/>
      <w:marBottom w:val="0"/>
      <w:divBdr>
        <w:top w:val="none" w:sz="0" w:space="0" w:color="auto"/>
        <w:left w:val="none" w:sz="0" w:space="0" w:color="auto"/>
        <w:bottom w:val="none" w:sz="0" w:space="0" w:color="auto"/>
        <w:right w:val="none" w:sz="0" w:space="0" w:color="auto"/>
      </w:divBdr>
    </w:div>
    <w:div w:id="1568883685">
      <w:bodyDiv w:val="1"/>
      <w:marLeft w:val="0"/>
      <w:marRight w:val="0"/>
      <w:marTop w:val="0"/>
      <w:marBottom w:val="0"/>
      <w:divBdr>
        <w:top w:val="none" w:sz="0" w:space="0" w:color="auto"/>
        <w:left w:val="none" w:sz="0" w:space="0" w:color="auto"/>
        <w:bottom w:val="none" w:sz="0" w:space="0" w:color="auto"/>
        <w:right w:val="none" w:sz="0" w:space="0" w:color="auto"/>
      </w:divBdr>
    </w:div>
    <w:div w:id="1569267128">
      <w:bodyDiv w:val="1"/>
      <w:marLeft w:val="0"/>
      <w:marRight w:val="0"/>
      <w:marTop w:val="0"/>
      <w:marBottom w:val="0"/>
      <w:divBdr>
        <w:top w:val="none" w:sz="0" w:space="0" w:color="auto"/>
        <w:left w:val="none" w:sz="0" w:space="0" w:color="auto"/>
        <w:bottom w:val="none" w:sz="0" w:space="0" w:color="auto"/>
        <w:right w:val="none" w:sz="0" w:space="0" w:color="auto"/>
      </w:divBdr>
    </w:div>
    <w:div w:id="1569875998">
      <w:bodyDiv w:val="1"/>
      <w:marLeft w:val="0"/>
      <w:marRight w:val="0"/>
      <w:marTop w:val="0"/>
      <w:marBottom w:val="0"/>
      <w:divBdr>
        <w:top w:val="none" w:sz="0" w:space="0" w:color="auto"/>
        <w:left w:val="none" w:sz="0" w:space="0" w:color="auto"/>
        <w:bottom w:val="none" w:sz="0" w:space="0" w:color="auto"/>
        <w:right w:val="none" w:sz="0" w:space="0" w:color="auto"/>
      </w:divBdr>
    </w:div>
    <w:div w:id="1570113587">
      <w:bodyDiv w:val="1"/>
      <w:marLeft w:val="0"/>
      <w:marRight w:val="0"/>
      <w:marTop w:val="0"/>
      <w:marBottom w:val="0"/>
      <w:divBdr>
        <w:top w:val="none" w:sz="0" w:space="0" w:color="auto"/>
        <w:left w:val="none" w:sz="0" w:space="0" w:color="auto"/>
        <w:bottom w:val="none" w:sz="0" w:space="0" w:color="auto"/>
        <w:right w:val="none" w:sz="0" w:space="0" w:color="auto"/>
      </w:divBdr>
    </w:div>
    <w:div w:id="1570385789">
      <w:bodyDiv w:val="1"/>
      <w:marLeft w:val="0"/>
      <w:marRight w:val="0"/>
      <w:marTop w:val="0"/>
      <w:marBottom w:val="0"/>
      <w:divBdr>
        <w:top w:val="none" w:sz="0" w:space="0" w:color="auto"/>
        <w:left w:val="none" w:sz="0" w:space="0" w:color="auto"/>
        <w:bottom w:val="none" w:sz="0" w:space="0" w:color="auto"/>
        <w:right w:val="none" w:sz="0" w:space="0" w:color="auto"/>
      </w:divBdr>
    </w:div>
    <w:div w:id="1570731768">
      <w:bodyDiv w:val="1"/>
      <w:marLeft w:val="0"/>
      <w:marRight w:val="0"/>
      <w:marTop w:val="0"/>
      <w:marBottom w:val="0"/>
      <w:divBdr>
        <w:top w:val="none" w:sz="0" w:space="0" w:color="auto"/>
        <w:left w:val="none" w:sz="0" w:space="0" w:color="auto"/>
        <w:bottom w:val="none" w:sz="0" w:space="0" w:color="auto"/>
        <w:right w:val="none" w:sz="0" w:space="0" w:color="auto"/>
      </w:divBdr>
    </w:div>
    <w:div w:id="1571311224">
      <w:bodyDiv w:val="1"/>
      <w:marLeft w:val="0"/>
      <w:marRight w:val="0"/>
      <w:marTop w:val="0"/>
      <w:marBottom w:val="0"/>
      <w:divBdr>
        <w:top w:val="none" w:sz="0" w:space="0" w:color="auto"/>
        <w:left w:val="none" w:sz="0" w:space="0" w:color="auto"/>
        <w:bottom w:val="none" w:sz="0" w:space="0" w:color="auto"/>
        <w:right w:val="none" w:sz="0" w:space="0" w:color="auto"/>
      </w:divBdr>
    </w:div>
    <w:div w:id="1571847019">
      <w:bodyDiv w:val="1"/>
      <w:marLeft w:val="0"/>
      <w:marRight w:val="0"/>
      <w:marTop w:val="0"/>
      <w:marBottom w:val="0"/>
      <w:divBdr>
        <w:top w:val="none" w:sz="0" w:space="0" w:color="auto"/>
        <w:left w:val="none" w:sz="0" w:space="0" w:color="auto"/>
        <w:bottom w:val="none" w:sz="0" w:space="0" w:color="auto"/>
        <w:right w:val="none" w:sz="0" w:space="0" w:color="auto"/>
      </w:divBdr>
    </w:div>
    <w:div w:id="1571959218">
      <w:bodyDiv w:val="1"/>
      <w:marLeft w:val="0"/>
      <w:marRight w:val="0"/>
      <w:marTop w:val="0"/>
      <w:marBottom w:val="0"/>
      <w:divBdr>
        <w:top w:val="none" w:sz="0" w:space="0" w:color="auto"/>
        <w:left w:val="none" w:sz="0" w:space="0" w:color="auto"/>
        <w:bottom w:val="none" w:sz="0" w:space="0" w:color="auto"/>
        <w:right w:val="none" w:sz="0" w:space="0" w:color="auto"/>
      </w:divBdr>
    </w:div>
    <w:div w:id="1572234733">
      <w:bodyDiv w:val="1"/>
      <w:marLeft w:val="0"/>
      <w:marRight w:val="0"/>
      <w:marTop w:val="0"/>
      <w:marBottom w:val="0"/>
      <w:divBdr>
        <w:top w:val="none" w:sz="0" w:space="0" w:color="auto"/>
        <w:left w:val="none" w:sz="0" w:space="0" w:color="auto"/>
        <w:bottom w:val="none" w:sz="0" w:space="0" w:color="auto"/>
        <w:right w:val="none" w:sz="0" w:space="0" w:color="auto"/>
      </w:divBdr>
    </w:div>
    <w:div w:id="1576087854">
      <w:bodyDiv w:val="1"/>
      <w:marLeft w:val="0"/>
      <w:marRight w:val="0"/>
      <w:marTop w:val="0"/>
      <w:marBottom w:val="0"/>
      <w:divBdr>
        <w:top w:val="none" w:sz="0" w:space="0" w:color="auto"/>
        <w:left w:val="none" w:sz="0" w:space="0" w:color="auto"/>
        <w:bottom w:val="none" w:sz="0" w:space="0" w:color="auto"/>
        <w:right w:val="none" w:sz="0" w:space="0" w:color="auto"/>
      </w:divBdr>
    </w:div>
    <w:div w:id="1577352483">
      <w:bodyDiv w:val="1"/>
      <w:marLeft w:val="0"/>
      <w:marRight w:val="0"/>
      <w:marTop w:val="0"/>
      <w:marBottom w:val="0"/>
      <w:divBdr>
        <w:top w:val="none" w:sz="0" w:space="0" w:color="auto"/>
        <w:left w:val="none" w:sz="0" w:space="0" w:color="auto"/>
        <w:bottom w:val="none" w:sz="0" w:space="0" w:color="auto"/>
        <w:right w:val="none" w:sz="0" w:space="0" w:color="auto"/>
      </w:divBdr>
    </w:div>
    <w:div w:id="1578510846">
      <w:bodyDiv w:val="1"/>
      <w:marLeft w:val="0"/>
      <w:marRight w:val="0"/>
      <w:marTop w:val="0"/>
      <w:marBottom w:val="0"/>
      <w:divBdr>
        <w:top w:val="none" w:sz="0" w:space="0" w:color="auto"/>
        <w:left w:val="none" w:sz="0" w:space="0" w:color="auto"/>
        <w:bottom w:val="none" w:sz="0" w:space="0" w:color="auto"/>
        <w:right w:val="none" w:sz="0" w:space="0" w:color="auto"/>
      </w:divBdr>
    </w:div>
    <w:div w:id="1578590105">
      <w:bodyDiv w:val="1"/>
      <w:marLeft w:val="0"/>
      <w:marRight w:val="0"/>
      <w:marTop w:val="0"/>
      <w:marBottom w:val="0"/>
      <w:divBdr>
        <w:top w:val="none" w:sz="0" w:space="0" w:color="auto"/>
        <w:left w:val="none" w:sz="0" w:space="0" w:color="auto"/>
        <w:bottom w:val="none" w:sz="0" w:space="0" w:color="auto"/>
        <w:right w:val="none" w:sz="0" w:space="0" w:color="auto"/>
      </w:divBdr>
    </w:div>
    <w:div w:id="1579515354">
      <w:bodyDiv w:val="1"/>
      <w:marLeft w:val="0"/>
      <w:marRight w:val="0"/>
      <w:marTop w:val="0"/>
      <w:marBottom w:val="0"/>
      <w:divBdr>
        <w:top w:val="none" w:sz="0" w:space="0" w:color="auto"/>
        <w:left w:val="none" w:sz="0" w:space="0" w:color="auto"/>
        <w:bottom w:val="none" w:sz="0" w:space="0" w:color="auto"/>
        <w:right w:val="none" w:sz="0" w:space="0" w:color="auto"/>
      </w:divBdr>
    </w:div>
    <w:div w:id="1580669924">
      <w:bodyDiv w:val="1"/>
      <w:marLeft w:val="0"/>
      <w:marRight w:val="0"/>
      <w:marTop w:val="0"/>
      <w:marBottom w:val="0"/>
      <w:divBdr>
        <w:top w:val="none" w:sz="0" w:space="0" w:color="auto"/>
        <w:left w:val="none" w:sz="0" w:space="0" w:color="auto"/>
        <w:bottom w:val="none" w:sz="0" w:space="0" w:color="auto"/>
        <w:right w:val="none" w:sz="0" w:space="0" w:color="auto"/>
      </w:divBdr>
    </w:div>
    <w:div w:id="1581254407">
      <w:bodyDiv w:val="1"/>
      <w:marLeft w:val="0"/>
      <w:marRight w:val="0"/>
      <w:marTop w:val="0"/>
      <w:marBottom w:val="0"/>
      <w:divBdr>
        <w:top w:val="none" w:sz="0" w:space="0" w:color="auto"/>
        <w:left w:val="none" w:sz="0" w:space="0" w:color="auto"/>
        <w:bottom w:val="none" w:sz="0" w:space="0" w:color="auto"/>
        <w:right w:val="none" w:sz="0" w:space="0" w:color="auto"/>
      </w:divBdr>
    </w:div>
    <w:div w:id="1584416459">
      <w:bodyDiv w:val="1"/>
      <w:marLeft w:val="0"/>
      <w:marRight w:val="0"/>
      <w:marTop w:val="0"/>
      <w:marBottom w:val="0"/>
      <w:divBdr>
        <w:top w:val="none" w:sz="0" w:space="0" w:color="auto"/>
        <w:left w:val="none" w:sz="0" w:space="0" w:color="auto"/>
        <w:bottom w:val="none" w:sz="0" w:space="0" w:color="auto"/>
        <w:right w:val="none" w:sz="0" w:space="0" w:color="auto"/>
      </w:divBdr>
    </w:div>
    <w:div w:id="1584991061">
      <w:bodyDiv w:val="1"/>
      <w:marLeft w:val="0"/>
      <w:marRight w:val="0"/>
      <w:marTop w:val="0"/>
      <w:marBottom w:val="0"/>
      <w:divBdr>
        <w:top w:val="none" w:sz="0" w:space="0" w:color="auto"/>
        <w:left w:val="none" w:sz="0" w:space="0" w:color="auto"/>
        <w:bottom w:val="none" w:sz="0" w:space="0" w:color="auto"/>
        <w:right w:val="none" w:sz="0" w:space="0" w:color="auto"/>
      </w:divBdr>
    </w:div>
    <w:div w:id="1585794180">
      <w:bodyDiv w:val="1"/>
      <w:marLeft w:val="0"/>
      <w:marRight w:val="0"/>
      <w:marTop w:val="0"/>
      <w:marBottom w:val="0"/>
      <w:divBdr>
        <w:top w:val="none" w:sz="0" w:space="0" w:color="auto"/>
        <w:left w:val="none" w:sz="0" w:space="0" w:color="auto"/>
        <w:bottom w:val="none" w:sz="0" w:space="0" w:color="auto"/>
        <w:right w:val="none" w:sz="0" w:space="0" w:color="auto"/>
      </w:divBdr>
    </w:div>
    <w:div w:id="1586189603">
      <w:bodyDiv w:val="1"/>
      <w:marLeft w:val="0"/>
      <w:marRight w:val="0"/>
      <w:marTop w:val="0"/>
      <w:marBottom w:val="0"/>
      <w:divBdr>
        <w:top w:val="none" w:sz="0" w:space="0" w:color="auto"/>
        <w:left w:val="none" w:sz="0" w:space="0" w:color="auto"/>
        <w:bottom w:val="none" w:sz="0" w:space="0" w:color="auto"/>
        <w:right w:val="none" w:sz="0" w:space="0" w:color="auto"/>
      </w:divBdr>
    </w:div>
    <w:div w:id="1586451814">
      <w:bodyDiv w:val="1"/>
      <w:marLeft w:val="0"/>
      <w:marRight w:val="0"/>
      <w:marTop w:val="0"/>
      <w:marBottom w:val="0"/>
      <w:divBdr>
        <w:top w:val="none" w:sz="0" w:space="0" w:color="auto"/>
        <w:left w:val="none" w:sz="0" w:space="0" w:color="auto"/>
        <w:bottom w:val="none" w:sz="0" w:space="0" w:color="auto"/>
        <w:right w:val="none" w:sz="0" w:space="0" w:color="auto"/>
      </w:divBdr>
    </w:div>
    <w:div w:id="1586841176">
      <w:bodyDiv w:val="1"/>
      <w:marLeft w:val="0"/>
      <w:marRight w:val="0"/>
      <w:marTop w:val="0"/>
      <w:marBottom w:val="0"/>
      <w:divBdr>
        <w:top w:val="none" w:sz="0" w:space="0" w:color="auto"/>
        <w:left w:val="none" w:sz="0" w:space="0" w:color="auto"/>
        <w:bottom w:val="none" w:sz="0" w:space="0" w:color="auto"/>
        <w:right w:val="none" w:sz="0" w:space="0" w:color="auto"/>
      </w:divBdr>
    </w:div>
    <w:div w:id="1586914226">
      <w:bodyDiv w:val="1"/>
      <w:marLeft w:val="0"/>
      <w:marRight w:val="0"/>
      <w:marTop w:val="0"/>
      <w:marBottom w:val="0"/>
      <w:divBdr>
        <w:top w:val="none" w:sz="0" w:space="0" w:color="auto"/>
        <w:left w:val="none" w:sz="0" w:space="0" w:color="auto"/>
        <w:bottom w:val="none" w:sz="0" w:space="0" w:color="auto"/>
        <w:right w:val="none" w:sz="0" w:space="0" w:color="auto"/>
      </w:divBdr>
    </w:div>
    <w:div w:id="1587105656">
      <w:bodyDiv w:val="1"/>
      <w:marLeft w:val="0"/>
      <w:marRight w:val="0"/>
      <w:marTop w:val="0"/>
      <w:marBottom w:val="0"/>
      <w:divBdr>
        <w:top w:val="none" w:sz="0" w:space="0" w:color="auto"/>
        <w:left w:val="none" w:sz="0" w:space="0" w:color="auto"/>
        <w:bottom w:val="none" w:sz="0" w:space="0" w:color="auto"/>
        <w:right w:val="none" w:sz="0" w:space="0" w:color="auto"/>
      </w:divBdr>
    </w:div>
    <w:div w:id="1587887482">
      <w:bodyDiv w:val="1"/>
      <w:marLeft w:val="0"/>
      <w:marRight w:val="0"/>
      <w:marTop w:val="0"/>
      <w:marBottom w:val="0"/>
      <w:divBdr>
        <w:top w:val="none" w:sz="0" w:space="0" w:color="auto"/>
        <w:left w:val="none" w:sz="0" w:space="0" w:color="auto"/>
        <w:bottom w:val="none" w:sz="0" w:space="0" w:color="auto"/>
        <w:right w:val="none" w:sz="0" w:space="0" w:color="auto"/>
      </w:divBdr>
    </w:div>
    <w:div w:id="1588730434">
      <w:bodyDiv w:val="1"/>
      <w:marLeft w:val="0"/>
      <w:marRight w:val="0"/>
      <w:marTop w:val="0"/>
      <w:marBottom w:val="0"/>
      <w:divBdr>
        <w:top w:val="none" w:sz="0" w:space="0" w:color="auto"/>
        <w:left w:val="none" w:sz="0" w:space="0" w:color="auto"/>
        <w:bottom w:val="none" w:sz="0" w:space="0" w:color="auto"/>
        <w:right w:val="none" w:sz="0" w:space="0" w:color="auto"/>
      </w:divBdr>
    </w:div>
    <w:div w:id="1588811043">
      <w:bodyDiv w:val="1"/>
      <w:marLeft w:val="0"/>
      <w:marRight w:val="0"/>
      <w:marTop w:val="0"/>
      <w:marBottom w:val="0"/>
      <w:divBdr>
        <w:top w:val="none" w:sz="0" w:space="0" w:color="auto"/>
        <w:left w:val="none" w:sz="0" w:space="0" w:color="auto"/>
        <w:bottom w:val="none" w:sz="0" w:space="0" w:color="auto"/>
        <w:right w:val="none" w:sz="0" w:space="0" w:color="auto"/>
      </w:divBdr>
    </w:div>
    <w:div w:id="1589658434">
      <w:bodyDiv w:val="1"/>
      <w:marLeft w:val="0"/>
      <w:marRight w:val="0"/>
      <w:marTop w:val="0"/>
      <w:marBottom w:val="0"/>
      <w:divBdr>
        <w:top w:val="none" w:sz="0" w:space="0" w:color="auto"/>
        <w:left w:val="none" w:sz="0" w:space="0" w:color="auto"/>
        <w:bottom w:val="none" w:sz="0" w:space="0" w:color="auto"/>
        <w:right w:val="none" w:sz="0" w:space="0" w:color="auto"/>
      </w:divBdr>
    </w:div>
    <w:div w:id="1590314451">
      <w:bodyDiv w:val="1"/>
      <w:marLeft w:val="0"/>
      <w:marRight w:val="0"/>
      <w:marTop w:val="0"/>
      <w:marBottom w:val="0"/>
      <w:divBdr>
        <w:top w:val="none" w:sz="0" w:space="0" w:color="auto"/>
        <w:left w:val="none" w:sz="0" w:space="0" w:color="auto"/>
        <w:bottom w:val="none" w:sz="0" w:space="0" w:color="auto"/>
        <w:right w:val="none" w:sz="0" w:space="0" w:color="auto"/>
      </w:divBdr>
    </w:div>
    <w:div w:id="1591112751">
      <w:bodyDiv w:val="1"/>
      <w:marLeft w:val="0"/>
      <w:marRight w:val="0"/>
      <w:marTop w:val="0"/>
      <w:marBottom w:val="0"/>
      <w:divBdr>
        <w:top w:val="none" w:sz="0" w:space="0" w:color="auto"/>
        <w:left w:val="none" w:sz="0" w:space="0" w:color="auto"/>
        <w:bottom w:val="none" w:sz="0" w:space="0" w:color="auto"/>
        <w:right w:val="none" w:sz="0" w:space="0" w:color="auto"/>
      </w:divBdr>
    </w:div>
    <w:div w:id="1593977518">
      <w:bodyDiv w:val="1"/>
      <w:marLeft w:val="0"/>
      <w:marRight w:val="0"/>
      <w:marTop w:val="0"/>
      <w:marBottom w:val="0"/>
      <w:divBdr>
        <w:top w:val="none" w:sz="0" w:space="0" w:color="auto"/>
        <w:left w:val="none" w:sz="0" w:space="0" w:color="auto"/>
        <w:bottom w:val="none" w:sz="0" w:space="0" w:color="auto"/>
        <w:right w:val="none" w:sz="0" w:space="0" w:color="auto"/>
      </w:divBdr>
    </w:div>
    <w:div w:id="1594044484">
      <w:bodyDiv w:val="1"/>
      <w:marLeft w:val="0"/>
      <w:marRight w:val="0"/>
      <w:marTop w:val="0"/>
      <w:marBottom w:val="0"/>
      <w:divBdr>
        <w:top w:val="none" w:sz="0" w:space="0" w:color="auto"/>
        <w:left w:val="none" w:sz="0" w:space="0" w:color="auto"/>
        <w:bottom w:val="none" w:sz="0" w:space="0" w:color="auto"/>
        <w:right w:val="none" w:sz="0" w:space="0" w:color="auto"/>
      </w:divBdr>
    </w:div>
    <w:div w:id="1595015309">
      <w:bodyDiv w:val="1"/>
      <w:marLeft w:val="0"/>
      <w:marRight w:val="0"/>
      <w:marTop w:val="0"/>
      <w:marBottom w:val="0"/>
      <w:divBdr>
        <w:top w:val="none" w:sz="0" w:space="0" w:color="auto"/>
        <w:left w:val="none" w:sz="0" w:space="0" w:color="auto"/>
        <w:bottom w:val="none" w:sz="0" w:space="0" w:color="auto"/>
        <w:right w:val="none" w:sz="0" w:space="0" w:color="auto"/>
      </w:divBdr>
    </w:div>
    <w:div w:id="1596397535">
      <w:bodyDiv w:val="1"/>
      <w:marLeft w:val="0"/>
      <w:marRight w:val="0"/>
      <w:marTop w:val="0"/>
      <w:marBottom w:val="0"/>
      <w:divBdr>
        <w:top w:val="none" w:sz="0" w:space="0" w:color="auto"/>
        <w:left w:val="none" w:sz="0" w:space="0" w:color="auto"/>
        <w:bottom w:val="none" w:sz="0" w:space="0" w:color="auto"/>
        <w:right w:val="none" w:sz="0" w:space="0" w:color="auto"/>
      </w:divBdr>
    </w:div>
    <w:div w:id="1598053229">
      <w:bodyDiv w:val="1"/>
      <w:marLeft w:val="0"/>
      <w:marRight w:val="0"/>
      <w:marTop w:val="0"/>
      <w:marBottom w:val="0"/>
      <w:divBdr>
        <w:top w:val="none" w:sz="0" w:space="0" w:color="auto"/>
        <w:left w:val="none" w:sz="0" w:space="0" w:color="auto"/>
        <w:bottom w:val="none" w:sz="0" w:space="0" w:color="auto"/>
        <w:right w:val="none" w:sz="0" w:space="0" w:color="auto"/>
      </w:divBdr>
    </w:div>
    <w:div w:id="1598639678">
      <w:bodyDiv w:val="1"/>
      <w:marLeft w:val="0"/>
      <w:marRight w:val="0"/>
      <w:marTop w:val="0"/>
      <w:marBottom w:val="0"/>
      <w:divBdr>
        <w:top w:val="none" w:sz="0" w:space="0" w:color="auto"/>
        <w:left w:val="none" w:sz="0" w:space="0" w:color="auto"/>
        <w:bottom w:val="none" w:sz="0" w:space="0" w:color="auto"/>
        <w:right w:val="none" w:sz="0" w:space="0" w:color="auto"/>
      </w:divBdr>
    </w:div>
    <w:div w:id="1600530481">
      <w:bodyDiv w:val="1"/>
      <w:marLeft w:val="0"/>
      <w:marRight w:val="0"/>
      <w:marTop w:val="0"/>
      <w:marBottom w:val="0"/>
      <w:divBdr>
        <w:top w:val="none" w:sz="0" w:space="0" w:color="auto"/>
        <w:left w:val="none" w:sz="0" w:space="0" w:color="auto"/>
        <w:bottom w:val="none" w:sz="0" w:space="0" w:color="auto"/>
        <w:right w:val="none" w:sz="0" w:space="0" w:color="auto"/>
      </w:divBdr>
    </w:div>
    <w:div w:id="1600866616">
      <w:bodyDiv w:val="1"/>
      <w:marLeft w:val="0"/>
      <w:marRight w:val="0"/>
      <w:marTop w:val="0"/>
      <w:marBottom w:val="0"/>
      <w:divBdr>
        <w:top w:val="none" w:sz="0" w:space="0" w:color="auto"/>
        <w:left w:val="none" w:sz="0" w:space="0" w:color="auto"/>
        <w:bottom w:val="none" w:sz="0" w:space="0" w:color="auto"/>
        <w:right w:val="none" w:sz="0" w:space="0" w:color="auto"/>
      </w:divBdr>
    </w:div>
    <w:div w:id="1601908940">
      <w:bodyDiv w:val="1"/>
      <w:marLeft w:val="0"/>
      <w:marRight w:val="0"/>
      <w:marTop w:val="0"/>
      <w:marBottom w:val="0"/>
      <w:divBdr>
        <w:top w:val="none" w:sz="0" w:space="0" w:color="auto"/>
        <w:left w:val="none" w:sz="0" w:space="0" w:color="auto"/>
        <w:bottom w:val="none" w:sz="0" w:space="0" w:color="auto"/>
        <w:right w:val="none" w:sz="0" w:space="0" w:color="auto"/>
      </w:divBdr>
    </w:div>
    <w:div w:id="1606645346">
      <w:bodyDiv w:val="1"/>
      <w:marLeft w:val="0"/>
      <w:marRight w:val="0"/>
      <w:marTop w:val="0"/>
      <w:marBottom w:val="0"/>
      <w:divBdr>
        <w:top w:val="none" w:sz="0" w:space="0" w:color="auto"/>
        <w:left w:val="none" w:sz="0" w:space="0" w:color="auto"/>
        <w:bottom w:val="none" w:sz="0" w:space="0" w:color="auto"/>
        <w:right w:val="none" w:sz="0" w:space="0" w:color="auto"/>
      </w:divBdr>
    </w:div>
    <w:div w:id="1606887039">
      <w:bodyDiv w:val="1"/>
      <w:marLeft w:val="0"/>
      <w:marRight w:val="0"/>
      <w:marTop w:val="0"/>
      <w:marBottom w:val="0"/>
      <w:divBdr>
        <w:top w:val="none" w:sz="0" w:space="0" w:color="auto"/>
        <w:left w:val="none" w:sz="0" w:space="0" w:color="auto"/>
        <w:bottom w:val="none" w:sz="0" w:space="0" w:color="auto"/>
        <w:right w:val="none" w:sz="0" w:space="0" w:color="auto"/>
      </w:divBdr>
    </w:div>
    <w:div w:id="1608004064">
      <w:bodyDiv w:val="1"/>
      <w:marLeft w:val="0"/>
      <w:marRight w:val="0"/>
      <w:marTop w:val="0"/>
      <w:marBottom w:val="0"/>
      <w:divBdr>
        <w:top w:val="none" w:sz="0" w:space="0" w:color="auto"/>
        <w:left w:val="none" w:sz="0" w:space="0" w:color="auto"/>
        <w:bottom w:val="none" w:sz="0" w:space="0" w:color="auto"/>
        <w:right w:val="none" w:sz="0" w:space="0" w:color="auto"/>
      </w:divBdr>
    </w:div>
    <w:div w:id="1608654567">
      <w:bodyDiv w:val="1"/>
      <w:marLeft w:val="0"/>
      <w:marRight w:val="0"/>
      <w:marTop w:val="0"/>
      <w:marBottom w:val="0"/>
      <w:divBdr>
        <w:top w:val="none" w:sz="0" w:space="0" w:color="auto"/>
        <w:left w:val="none" w:sz="0" w:space="0" w:color="auto"/>
        <w:bottom w:val="none" w:sz="0" w:space="0" w:color="auto"/>
        <w:right w:val="none" w:sz="0" w:space="0" w:color="auto"/>
      </w:divBdr>
    </w:div>
    <w:div w:id="1609240131">
      <w:bodyDiv w:val="1"/>
      <w:marLeft w:val="0"/>
      <w:marRight w:val="0"/>
      <w:marTop w:val="0"/>
      <w:marBottom w:val="0"/>
      <w:divBdr>
        <w:top w:val="none" w:sz="0" w:space="0" w:color="auto"/>
        <w:left w:val="none" w:sz="0" w:space="0" w:color="auto"/>
        <w:bottom w:val="none" w:sz="0" w:space="0" w:color="auto"/>
        <w:right w:val="none" w:sz="0" w:space="0" w:color="auto"/>
      </w:divBdr>
    </w:div>
    <w:div w:id="1610887856">
      <w:bodyDiv w:val="1"/>
      <w:marLeft w:val="0"/>
      <w:marRight w:val="0"/>
      <w:marTop w:val="0"/>
      <w:marBottom w:val="0"/>
      <w:divBdr>
        <w:top w:val="none" w:sz="0" w:space="0" w:color="auto"/>
        <w:left w:val="none" w:sz="0" w:space="0" w:color="auto"/>
        <w:bottom w:val="none" w:sz="0" w:space="0" w:color="auto"/>
        <w:right w:val="none" w:sz="0" w:space="0" w:color="auto"/>
      </w:divBdr>
    </w:div>
    <w:div w:id="1611932361">
      <w:bodyDiv w:val="1"/>
      <w:marLeft w:val="0"/>
      <w:marRight w:val="0"/>
      <w:marTop w:val="0"/>
      <w:marBottom w:val="0"/>
      <w:divBdr>
        <w:top w:val="none" w:sz="0" w:space="0" w:color="auto"/>
        <w:left w:val="none" w:sz="0" w:space="0" w:color="auto"/>
        <w:bottom w:val="none" w:sz="0" w:space="0" w:color="auto"/>
        <w:right w:val="none" w:sz="0" w:space="0" w:color="auto"/>
      </w:divBdr>
    </w:div>
    <w:div w:id="1613248638">
      <w:bodyDiv w:val="1"/>
      <w:marLeft w:val="0"/>
      <w:marRight w:val="0"/>
      <w:marTop w:val="0"/>
      <w:marBottom w:val="0"/>
      <w:divBdr>
        <w:top w:val="none" w:sz="0" w:space="0" w:color="auto"/>
        <w:left w:val="none" w:sz="0" w:space="0" w:color="auto"/>
        <w:bottom w:val="none" w:sz="0" w:space="0" w:color="auto"/>
        <w:right w:val="none" w:sz="0" w:space="0" w:color="auto"/>
      </w:divBdr>
    </w:div>
    <w:div w:id="1615166368">
      <w:bodyDiv w:val="1"/>
      <w:marLeft w:val="0"/>
      <w:marRight w:val="0"/>
      <w:marTop w:val="0"/>
      <w:marBottom w:val="0"/>
      <w:divBdr>
        <w:top w:val="none" w:sz="0" w:space="0" w:color="auto"/>
        <w:left w:val="none" w:sz="0" w:space="0" w:color="auto"/>
        <w:bottom w:val="none" w:sz="0" w:space="0" w:color="auto"/>
        <w:right w:val="none" w:sz="0" w:space="0" w:color="auto"/>
      </w:divBdr>
    </w:div>
    <w:div w:id="1618832992">
      <w:bodyDiv w:val="1"/>
      <w:marLeft w:val="0"/>
      <w:marRight w:val="0"/>
      <w:marTop w:val="0"/>
      <w:marBottom w:val="0"/>
      <w:divBdr>
        <w:top w:val="none" w:sz="0" w:space="0" w:color="auto"/>
        <w:left w:val="none" w:sz="0" w:space="0" w:color="auto"/>
        <w:bottom w:val="none" w:sz="0" w:space="0" w:color="auto"/>
        <w:right w:val="none" w:sz="0" w:space="0" w:color="auto"/>
      </w:divBdr>
    </w:div>
    <w:div w:id="1621375441">
      <w:bodyDiv w:val="1"/>
      <w:marLeft w:val="0"/>
      <w:marRight w:val="0"/>
      <w:marTop w:val="0"/>
      <w:marBottom w:val="0"/>
      <w:divBdr>
        <w:top w:val="none" w:sz="0" w:space="0" w:color="auto"/>
        <w:left w:val="none" w:sz="0" w:space="0" w:color="auto"/>
        <w:bottom w:val="none" w:sz="0" w:space="0" w:color="auto"/>
        <w:right w:val="none" w:sz="0" w:space="0" w:color="auto"/>
      </w:divBdr>
    </w:div>
    <w:div w:id="1622154736">
      <w:bodyDiv w:val="1"/>
      <w:marLeft w:val="0"/>
      <w:marRight w:val="0"/>
      <w:marTop w:val="0"/>
      <w:marBottom w:val="0"/>
      <w:divBdr>
        <w:top w:val="none" w:sz="0" w:space="0" w:color="auto"/>
        <w:left w:val="none" w:sz="0" w:space="0" w:color="auto"/>
        <w:bottom w:val="none" w:sz="0" w:space="0" w:color="auto"/>
        <w:right w:val="none" w:sz="0" w:space="0" w:color="auto"/>
      </w:divBdr>
    </w:div>
    <w:div w:id="1624919676">
      <w:bodyDiv w:val="1"/>
      <w:marLeft w:val="0"/>
      <w:marRight w:val="0"/>
      <w:marTop w:val="0"/>
      <w:marBottom w:val="0"/>
      <w:divBdr>
        <w:top w:val="none" w:sz="0" w:space="0" w:color="auto"/>
        <w:left w:val="none" w:sz="0" w:space="0" w:color="auto"/>
        <w:bottom w:val="none" w:sz="0" w:space="0" w:color="auto"/>
        <w:right w:val="none" w:sz="0" w:space="0" w:color="auto"/>
      </w:divBdr>
    </w:div>
    <w:div w:id="1625307000">
      <w:bodyDiv w:val="1"/>
      <w:marLeft w:val="0"/>
      <w:marRight w:val="0"/>
      <w:marTop w:val="0"/>
      <w:marBottom w:val="0"/>
      <w:divBdr>
        <w:top w:val="none" w:sz="0" w:space="0" w:color="auto"/>
        <w:left w:val="none" w:sz="0" w:space="0" w:color="auto"/>
        <w:bottom w:val="none" w:sz="0" w:space="0" w:color="auto"/>
        <w:right w:val="none" w:sz="0" w:space="0" w:color="auto"/>
      </w:divBdr>
    </w:div>
    <w:div w:id="1625696350">
      <w:bodyDiv w:val="1"/>
      <w:marLeft w:val="0"/>
      <w:marRight w:val="0"/>
      <w:marTop w:val="0"/>
      <w:marBottom w:val="0"/>
      <w:divBdr>
        <w:top w:val="none" w:sz="0" w:space="0" w:color="auto"/>
        <w:left w:val="none" w:sz="0" w:space="0" w:color="auto"/>
        <w:bottom w:val="none" w:sz="0" w:space="0" w:color="auto"/>
        <w:right w:val="none" w:sz="0" w:space="0" w:color="auto"/>
      </w:divBdr>
    </w:div>
    <w:div w:id="1625768676">
      <w:bodyDiv w:val="1"/>
      <w:marLeft w:val="0"/>
      <w:marRight w:val="0"/>
      <w:marTop w:val="0"/>
      <w:marBottom w:val="0"/>
      <w:divBdr>
        <w:top w:val="none" w:sz="0" w:space="0" w:color="auto"/>
        <w:left w:val="none" w:sz="0" w:space="0" w:color="auto"/>
        <w:bottom w:val="none" w:sz="0" w:space="0" w:color="auto"/>
        <w:right w:val="none" w:sz="0" w:space="0" w:color="auto"/>
      </w:divBdr>
    </w:div>
    <w:div w:id="1626690266">
      <w:bodyDiv w:val="1"/>
      <w:marLeft w:val="0"/>
      <w:marRight w:val="0"/>
      <w:marTop w:val="0"/>
      <w:marBottom w:val="0"/>
      <w:divBdr>
        <w:top w:val="none" w:sz="0" w:space="0" w:color="auto"/>
        <w:left w:val="none" w:sz="0" w:space="0" w:color="auto"/>
        <w:bottom w:val="none" w:sz="0" w:space="0" w:color="auto"/>
        <w:right w:val="none" w:sz="0" w:space="0" w:color="auto"/>
      </w:divBdr>
    </w:div>
    <w:div w:id="1626691135">
      <w:bodyDiv w:val="1"/>
      <w:marLeft w:val="0"/>
      <w:marRight w:val="0"/>
      <w:marTop w:val="0"/>
      <w:marBottom w:val="0"/>
      <w:divBdr>
        <w:top w:val="none" w:sz="0" w:space="0" w:color="auto"/>
        <w:left w:val="none" w:sz="0" w:space="0" w:color="auto"/>
        <w:bottom w:val="none" w:sz="0" w:space="0" w:color="auto"/>
        <w:right w:val="none" w:sz="0" w:space="0" w:color="auto"/>
      </w:divBdr>
    </w:div>
    <w:div w:id="1627463686">
      <w:bodyDiv w:val="1"/>
      <w:marLeft w:val="0"/>
      <w:marRight w:val="0"/>
      <w:marTop w:val="0"/>
      <w:marBottom w:val="0"/>
      <w:divBdr>
        <w:top w:val="none" w:sz="0" w:space="0" w:color="auto"/>
        <w:left w:val="none" w:sz="0" w:space="0" w:color="auto"/>
        <w:bottom w:val="none" w:sz="0" w:space="0" w:color="auto"/>
        <w:right w:val="none" w:sz="0" w:space="0" w:color="auto"/>
      </w:divBdr>
    </w:div>
    <w:div w:id="1627815066">
      <w:bodyDiv w:val="1"/>
      <w:marLeft w:val="0"/>
      <w:marRight w:val="0"/>
      <w:marTop w:val="0"/>
      <w:marBottom w:val="0"/>
      <w:divBdr>
        <w:top w:val="none" w:sz="0" w:space="0" w:color="auto"/>
        <w:left w:val="none" w:sz="0" w:space="0" w:color="auto"/>
        <w:bottom w:val="none" w:sz="0" w:space="0" w:color="auto"/>
        <w:right w:val="none" w:sz="0" w:space="0" w:color="auto"/>
      </w:divBdr>
    </w:div>
    <w:div w:id="1627858165">
      <w:bodyDiv w:val="1"/>
      <w:marLeft w:val="0"/>
      <w:marRight w:val="0"/>
      <w:marTop w:val="0"/>
      <w:marBottom w:val="0"/>
      <w:divBdr>
        <w:top w:val="none" w:sz="0" w:space="0" w:color="auto"/>
        <w:left w:val="none" w:sz="0" w:space="0" w:color="auto"/>
        <w:bottom w:val="none" w:sz="0" w:space="0" w:color="auto"/>
        <w:right w:val="none" w:sz="0" w:space="0" w:color="auto"/>
      </w:divBdr>
    </w:div>
    <w:div w:id="1630670024">
      <w:bodyDiv w:val="1"/>
      <w:marLeft w:val="0"/>
      <w:marRight w:val="0"/>
      <w:marTop w:val="0"/>
      <w:marBottom w:val="0"/>
      <w:divBdr>
        <w:top w:val="none" w:sz="0" w:space="0" w:color="auto"/>
        <w:left w:val="none" w:sz="0" w:space="0" w:color="auto"/>
        <w:bottom w:val="none" w:sz="0" w:space="0" w:color="auto"/>
        <w:right w:val="none" w:sz="0" w:space="0" w:color="auto"/>
      </w:divBdr>
    </w:div>
    <w:div w:id="1631520421">
      <w:bodyDiv w:val="1"/>
      <w:marLeft w:val="0"/>
      <w:marRight w:val="0"/>
      <w:marTop w:val="0"/>
      <w:marBottom w:val="0"/>
      <w:divBdr>
        <w:top w:val="none" w:sz="0" w:space="0" w:color="auto"/>
        <w:left w:val="none" w:sz="0" w:space="0" w:color="auto"/>
        <w:bottom w:val="none" w:sz="0" w:space="0" w:color="auto"/>
        <w:right w:val="none" w:sz="0" w:space="0" w:color="auto"/>
      </w:divBdr>
    </w:div>
    <w:div w:id="1632128326">
      <w:bodyDiv w:val="1"/>
      <w:marLeft w:val="0"/>
      <w:marRight w:val="0"/>
      <w:marTop w:val="0"/>
      <w:marBottom w:val="0"/>
      <w:divBdr>
        <w:top w:val="none" w:sz="0" w:space="0" w:color="auto"/>
        <w:left w:val="none" w:sz="0" w:space="0" w:color="auto"/>
        <w:bottom w:val="none" w:sz="0" w:space="0" w:color="auto"/>
        <w:right w:val="none" w:sz="0" w:space="0" w:color="auto"/>
      </w:divBdr>
    </w:div>
    <w:div w:id="1632982598">
      <w:bodyDiv w:val="1"/>
      <w:marLeft w:val="0"/>
      <w:marRight w:val="0"/>
      <w:marTop w:val="0"/>
      <w:marBottom w:val="0"/>
      <w:divBdr>
        <w:top w:val="none" w:sz="0" w:space="0" w:color="auto"/>
        <w:left w:val="none" w:sz="0" w:space="0" w:color="auto"/>
        <w:bottom w:val="none" w:sz="0" w:space="0" w:color="auto"/>
        <w:right w:val="none" w:sz="0" w:space="0" w:color="auto"/>
      </w:divBdr>
    </w:div>
    <w:div w:id="1634673574">
      <w:bodyDiv w:val="1"/>
      <w:marLeft w:val="0"/>
      <w:marRight w:val="0"/>
      <w:marTop w:val="0"/>
      <w:marBottom w:val="0"/>
      <w:divBdr>
        <w:top w:val="none" w:sz="0" w:space="0" w:color="auto"/>
        <w:left w:val="none" w:sz="0" w:space="0" w:color="auto"/>
        <w:bottom w:val="none" w:sz="0" w:space="0" w:color="auto"/>
        <w:right w:val="none" w:sz="0" w:space="0" w:color="auto"/>
      </w:divBdr>
    </w:div>
    <w:div w:id="1635061518">
      <w:bodyDiv w:val="1"/>
      <w:marLeft w:val="0"/>
      <w:marRight w:val="0"/>
      <w:marTop w:val="0"/>
      <w:marBottom w:val="0"/>
      <w:divBdr>
        <w:top w:val="none" w:sz="0" w:space="0" w:color="auto"/>
        <w:left w:val="none" w:sz="0" w:space="0" w:color="auto"/>
        <w:bottom w:val="none" w:sz="0" w:space="0" w:color="auto"/>
        <w:right w:val="none" w:sz="0" w:space="0" w:color="auto"/>
      </w:divBdr>
    </w:div>
    <w:div w:id="1635524986">
      <w:bodyDiv w:val="1"/>
      <w:marLeft w:val="0"/>
      <w:marRight w:val="0"/>
      <w:marTop w:val="0"/>
      <w:marBottom w:val="0"/>
      <w:divBdr>
        <w:top w:val="none" w:sz="0" w:space="0" w:color="auto"/>
        <w:left w:val="none" w:sz="0" w:space="0" w:color="auto"/>
        <w:bottom w:val="none" w:sz="0" w:space="0" w:color="auto"/>
        <w:right w:val="none" w:sz="0" w:space="0" w:color="auto"/>
      </w:divBdr>
    </w:div>
    <w:div w:id="1636637384">
      <w:bodyDiv w:val="1"/>
      <w:marLeft w:val="0"/>
      <w:marRight w:val="0"/>
      <w:marTop w:val="0"/>
      <w:marBottom w:val="0"/>
      <w:divBdr>
        <w:top w:val="none" w:sz="0" w:space="0" w:color="auto"/>
        <w:left w:val="none" w:sz="0" w:space="0" w:color="auto"/>
        <w:bottom w:val="none" w:sz="0" w:space="0" w:color="auto"/>
        <w:right w:val="none" w:sz="0" w:space="0" w:color="auto"/>
      </w:divBdr>
    </w:div>
    <w:div w:id="1636839039">
      <w:bodyDiv w:val="1"/>
      <w:marLeft w:val="0"/>
      <w:marRight w:val="0"/>
      <w:marTop w:val="0"/>
      <w:marBottom w:val="0"/>
      <w:divBdr>
        <w:top w:val="none" w:sz="0" w:space="0" w:color="auto"/>
        <w:left w:val="none" w:sz="0" w:space="0" w:color="auto"/>
        <w:bottom w:val="none" w:sz="0" w:space="0" w:color="auto"/>
        <w:right w:val="none" w:sz="0" w:space="0" w:color="auto"/>
      </w:divBdr>
    </w:div>
    <w:div w:id="1639258073">
      <w:bodyDiv w:val="1"/>
      <w:marLeft w:val="0"/>
      <w:marRight w:val="0"/>
      <w:marTop w:val="0"/>
      <w:marBottom w:val="0"/>
      <w:divBdr>
        <w:top w:val="none" w:sz="0" w:space="0" w:color="auto"/>
        <w:left w:val="none" w:sz="0" w:space="0" w:color="auto"/>
        <w:bottom w:val="none" w:sz="0" w:space="0" w:color="auto"/>
        <w:right w:val="none" w:sz="0" w:space="0" w:color="auto"/>
      </w:divBdr>
    </w:div>
    <w:div w:id="1639995123">
      <w:bodyDiv w:val="1"/>
      <w:marLeft w:val="0"/>
      <w:marRight w:val="0"/>
      <w:marTop w:val="0"/>
      <w:marBottom w:val="0"/>
      <w:divBdr>
        <w:top w:val="none" w:sz="0" w:space="0" w:color="auto"/>
        <w:left w:val="none" w:sz="0" w:space="0" w:color="auto"/>
        <w:bottom w:val="none" w:sz="0" w:space="0" w:color="auto"/>
        <w:right w:val="none" w:sz="0" w:space="0" w:color="auto"/>
      </w:divBdr>
    </w:div>
    <w:div w:id="1640065687">
      <w:bodyDiv w:val="1"/>
      <w:marLeft w:val="0"/>
      <w:marRight w:val="0"/>
      <w:marTop w:val="0"/>
      <w:marBottom w:val="0"/>
      <w:divBdr>
        <w:top w:val="none" w:sz="0" w:space="0" w:color="auto"/>
        <w:left w:val="none" w:sz="0" w:space="0" w:color="auto"/>
        <w:bottom w:val="none" w:sz="0" w:space="0" w:color="auto"/>
        <w:right w:val="none" w:sz="0" w:space="0" w:color="auto"/>
      </w:divBdr>
    </w:div>
    <w:div w:id="1640068896">
      <w:bodyDiv w:val="1"/>
      <w:marLeft w:val="0"/>
      <w:marRight w:val="0"/>
      <w:marTop w:val="0"/>
      <w:marBottom w:val="0"/>
      <w:divBdr>
        <w:top w:val="none" w:sz="0" w:space="0" w:color="auto"/>
        <w:left w:val="none" w:sz="0" w:space="0" w:color="auto"/>
        <w:bottom w:val="none" w:sz="0" w:space="0" w:color="auto"/>
        <w:right w:val="none" w:sz="0" w:space="0" w:color="auto"/>
      </w:divBdr>
    </w:div>
    <w:div w:id="1640113389">
      <w:bodyDiv w:val="1"/>
      <w:marLeft w:val="0"/>
      <w:marRight w:val="0"/>
      <w:marTop w:val="0"/>
      <w:marBottom w:val="0"/>
      <w:divBdr>
        <w:top w:val="none" w:sz="0" w:space="0" w:color="auto"/>
        <w:left w:val="none" w:sz="0" w:space="0" w:color="auto"/>
        <w:bottom w:val="none" w:sz="0" w:space="0" w:color="auto"/>
        <w:right w:val="none" w:sz="0" w:space="0" w:color="auto"/>
      </w:divBdr>
    </w:div>
    <w:div w:id="1640263576">
      <w:bodyDiv w:val="1"/>
      <w:marLeft w:val="0"/>
      <w:marRight w:val="0"/>
      <w:marTop w:val="0"/>
      <w:marBottom w:val="0"/>
      <w:divBdr>
        <w:top w:val="none" w:sz="0" w:space="0" w:color="auto"/>
        <w:left w:val="none" w:sz="0" w:space="0" w:color="auto"/>
        <w:bottom w:val="none" w:sz="0" w:space="0" w:color="auto"/>
        <w:right w:val="none" w:sz="0" w:space="0" w:color="auto"/>
      </w:divBdr>
    </w:div>
    <w:div w:id="1640263796">
      <w:bodyDiv w:val="1"/>
      <w:marLeft w:val="0"/>
      <w:marRight w:val="0"/>
      <w:marTop w:val="0"/>
      <w:marBottom w:val="0"/>
      <w:divBdr>
        <w:top w:val="none" w:sz="0" w:space="0" w:color="auto"/>
        <w:left w:val="none" w:sz="0" w:space="0" w:color="auto"/>
        <w:bottom w:val="none" w:sz="0" w:space="0" w:color="auto"/>
        <w:right w:val="none" w:sz="0" w:space="0" w:color="auto"/>
      </w:divBdr>
    </w:div>
    <w:div w:id="1640766940">
      <w:bodyDiv w:val="1"/>
      <w:marLeft w:val="0"/>
      <w:marRight w:val="0"/>
      <w:marTop w:val="0"/>
      <w:marBottom w:val="0"/>
      <w:divBdr>
        <w:top w:val="none" w:sz="0" w:space="0" w:color="auto"/>
        <w:left w:val="none" w:sz="0" w:space="0" w:color="auto"/>
        <w:bottom w:val="none" w:sz="0" w:space="0" w:color="auto"/>
        <w:right w:val="none" w:sz="0" w:space="0" w:color="auto"/>
      </w:divBdr>
    </w:div>
    <w:div w:id="1642954278">
      <w:bodyDiv w:val="1"/>
      <w:marLeft w:val="0"/>
      <w:marRight w:val="0"/>
      <w:marTop w:val="0"/>
      <w:marBottom w:val="0"/>
      <w:divBdr>
        <w:top w:val="none" w:sz="0" w:space="0" w:color="auto"/>
        <w:left w:val="none" w:sz="0" w:space="0" w:color="auto"/>
        <w:bottom w:val="none" w:sz="0" w:space="0" w:color="auto"/>
        <w:right w:val="none" w:sz="0" w:space="0" w:color="auto"/>
      </w:divBdr>
    </w:div>
    <w:div w:id="1643005421">
      <w:bodyDiv w:val="1"/>
      <w:marLeft w:val="0"/>
      <w:marRight w:val="0"/>
      <w:marTop w:val="0"/>
      <w:marBottom w:val="0"/>
      <w:divBdr>
        <w:top w:val="none" w:sz="0" w:space="0" w:color="auto"/>
        <w:left w:val="none" w:sz="0" w:space="0" w:color="auto"/>
        <w:bottom w:val="none" w:sz="0" w:space="0" w:color="auto"/>
        <w:right w:val="none" w:sz="0" w:space="0" w:color="auto"/>
      </w:divBdr>
    </w:div>
    <w:div w:id="1643264707">
      <w:bodyDiv w:val="1"/>
      <w:marLeft w:val="0"/>
      <w:marRight w:val="0"/>
      <w:marTop w:val="0"/>
      <w:marBottom w:val="0"/>
      <w:divBdr>
        <w:top w:val="none" w:sz="0" w:space="0" w:color="auto"/>
        <w:left w:val="none" w:sz="0" w:space="0" w:color="auto"/>
        <w:bottom w:val="none" w:sz="0" w:space="0" w:color="auto"/>
        <w:right w:val="none" w:sz="0" w:space="0" w:color="auto"/>
      </w:divBdr>
    </w:div>
    <w:div w:id="1643726764">
      <w:bodyDiv w:val="1"/>
      <w:marLeft w:val="0"/>
      <w:marRight w:val="0"/>
      <w:marTop w:val="0"/>
      <w:marBottom w:val="0"/>
      <w:divBdr>
        <w:top w:val="none" w:sz="0" w:space="0" w:color="auto"/>
        <w:left w:val="none" w:sz="0" w:space="0" w:color="auto"/>
        <w:bottom w:val="none" w:sz="0" w:space="0" w:color="auto"/>
        <w:right w:val="none" w:sz="0" w:space="0" w:color="auto"/>
      </w:divBdr>
    </w:div>
    <w:div w:id="1643921714">
      <w:bodyDiv w:val="1"/>
      <w:marLeft w:val="0"/>
      <w:marRight w:val="0"/>
      <w:marTop w:val="0"/>
      <w:marBottom w:val="0"/>
      <w:divBdr>
        <w:top w:val="none" w:sz="0" w:space="0" w:color="auto"/>
        <w:left w:val="none" w:sz="0" w:space="0" w:color="auto"/>
        <w:bottom w:val="none" w:sz="0" w:space="0" w:color="auto"/>
        <w:right w:val="none" w:sz="0" w:space="0" w:color="auto"/>
      </w:divBdr>
    </w:div>
    <w:div w:id="1643999373">
      <w:bodyDiv w:val="1"/>
      <w:marLeft w:val="0"/>
      <w:marRight w:val="0"/>
      <w:marTop w:val="0"/>
      <w:marBottom w:val="0"/>
      <w:divBdr>
        <w:top w:val="none" w:sz="0" w:space="0" w:color="auto"/>
        <w:left w:val="none" w:sz="0" w:space="0" w:color="auto"/>
        <w:bottom w:val="none" w:sz="0" w:space="0" w:color="auto"/>
        <w:right w:val="none" w:sz="0" w:space="0" w:color="auto"/>
      </w:divBdr>
    </w:div>
    <w:div w:id="1646078860">
      <w:bodyDiv w:val="1"/>
      <w:marLeft w:val="0"/>
      <w:marRight w:val="0"/>
      <w:marTop w:val="0"/>
      <w:marBottom w:val="0"/>
      <w:divBdr>
        <w:top w:val="none" w:sz="0" w:space="0" w:color="auto"/>
        <w:left w:val="none" w:sz="0" w:space="0" w:color="auto"/>
        <w:bottom w:val="none" w:sz="0" w:space="0" w:color="auto"/>
        <w:right w:val="none" w:sz="0" w:space="0" w:color="auto"/>
      </w:divBdr>
    </w:div>
    <w:div w:id="1646156114">
      <w:bodyDiv w:val="1"/>
      <w:marLeft w:val="0"/>
      <w:marRight w:val="0"/>
      <w:marTop w:val="0"/>
      <w:marBottom w:val="0"/>
      <w:divBdr>
        <w:top w:val="none" w:sz="0" w:space="0" w:color="auto"/>
        <w:left w:val="none" w:sz="0" w:space="0" w:color="auto"/>
        <w:bottom w:val="none" w:sz="0" w:space="0" w:color="auto"/>
        <w:right w:val="none" w:sz="0" w:space="0" w:color="auto"/>
      </w:divBdr>
    </w:div>
    <w:div w:id="1649897576">
      <w:bodyDiv w:val="1"/>
      <w:marLeft w:val="0"/>
      <w:marRight w:val="0"/>
      <w:marTop w:val="0"/>
      <w:marBottom w:val="0"/>
      <w:divBdr>
        <w:top w:val="none" w:sz="0" w:space="0" w:color="auto"/>
        <w:left w:val="none" w:sz="0" w:space="0" w:color="auto"/>
        <w:bottom w:val="none" w:sz="0" w:space="0" w:color="auto"/>
        <w:right w:val="none" w:sz="0" w:space="0" w:color="auto"/>
      </w:divBdr>
    </w:div>
    <w:div w:id="1651255063">
      <w:bodyDiv w:val="1"/>
      <w:marLeft w:val="0"/>
      <w:marRight w:val="0"/>
      <w:marTop w:val="0"/>
      <w:marBottom w:val="0"/>
      <w:divBdr>
        <w:top w:val="none" w:sz="0" w:space="0" w:color="auto"/>
        <w:left w:val="none" w:sz="0" w:space="0" w:color="auto"/>
        <w:bottom w:val="none" w:sz="0" w:space="0" w:color="auto"/>
        <w:right w:val="none" w:sz="0" w:space="0" w:color="auto"/>
      </w:divBdr>
    </w:div>
    <w:div w:id="1652101334">
      <w:bodyDiv w:val="1"/>
      <w:marLeft w:val="0"/>
      <w:marRight w:val="0"/>
      <w:marTop w:val="0"/>
      <w:marBottom w:val="0"/>
      <w:divBdr>
        <w:top w:val="none" w:sz="0" w:space="0" w:color="auto"/>
        <w:left w:val="none" w:sz="0" w:space="0" w:color="auto"/>
        <w:bottom w:val="none" w:sz="0" w:space="0" w:color="auto"/>
        <w:right w:val="none" w:sz="0" w:space="0" w:color="auto"/>
      </w:divBdr>
    </w:div>
    <w:div w:id="1652173271">
      <w:bodyDiv w:val="1"/>
      <w:marLeft w:val="0"/>
      <w:marRight w:val="0"/>
      <w:marTop w:val="0"/>
      <w:marBottom w:val="0"/>
      <w:divBdr>
        <w:top w:val="none" w:sz="0" w:space="0" w:color="auto"/>
        <w:left w:val="none" w:sz="0" w:space="0" w:color="auto"/>
        <w:bottom w:val="none" w:sz="0" w:space="0" w:color="auto"/>
        <w:right w:val="none" w:sz="0" w:space="0" w:color="auto"/>
      </w:divBdr>
    </w:div>
    <w:div w:id="1652713779">
      <w:bodyDiv w:val="1"/>
      <w:marLeft w:val="0"/>
      <w:marRight w:val="0"/>
      <w:marTop w:val="0"/>
      <w:marBottom w:val="0"/>
      <w:divBdr>
        <w:top w:val="none" w:sz="0" w:space="0" w:color="auto"/>
        <w:left w:val="none" w:sz="0" w:space="0" w:color="auto"/>
        <w:bottom w:val="none" w:sz="0" w:space="0" w:color="auto"/>
        <w:right w:val="none" w:sz="0" w:space="0" w:color="auto"/>
      </w:divBdr>
    </w:div>
    <w:div w:id="1654481610">
      <w:bodyDiv w:val="1"/>
      <w:marLeft w:val="0"/>
      <w:marRight w:val="0"/>
      <w:marTop w:val="0"/>
      <w:marBottom w:val="0"/>
      <w:divBdr>
        <w:top w:val="none" w:sz="0" w:space="0" w:color="auto"/>
        <w:left w:val="none" w:sz="0" w:space="0" w:color="auto"/>
        <w:bottom w:val="none" w:sz="0" w:space="0" w:color="auto"/>
        <w:right w:val="none" w:sz="0" w:space="0" w:color="auto"/>
      </w:divBdr>
    </w:div>
    <w:div w:id="1655179458">
      <w:bodyDiv w:val="1"/>
      <w:marLeft w:val="0"/>
      <w:marRight w:val="0"/>
      <w:marTop w:val="0"/>
      <w:marBottom w:val="0"/>
      <w:divBdr>
        <w:top w:val="none" w:sz="0" w:space="0" w:color="auto"/>
        <w:left w:val="none" w:sz="0" w:space="0" w:color="auto"/>
        <w:bottom w:val="none" w:sz="0" w:space="0" w:color="auto"/>
        <w:right w:val="none" w:sz="0" w:space="0" w:color="auto"/>
      </w:divBdr>
    </w:div>
    <w:div w:id="1657955659">
      <w:bodyDiv w:val="1"/>
      <w:marLeft w:val="0"/>
      <w:marRight w:val="0"/>
      <w:marTop w:val="0"/>
      <w:marBottom w:val="0"/>
      <w:divBdr>
        <w:top w:val="none" w:sz="0" w:space="0" w:color="auto"/>
        <w:left w:val="none" w:sz="0" w:space="0" w:color="auto"/>
        <w:bottom w:val="none" w:sz="0" w:space="0" w:color="auto"/>
        <w:right w:val="none" w:sz="0" w:space="0" w:color="auto"/>
      </w:divBdr>
    </w:div>
    <w:div w:id="1662584503">
      <w:bodyDiv w:val="1"/>
      <w:marLeft w:val="0"/>
      <w:marRight w:val="0"/>
      <w:marTop w:val="0"/>
      <w:marBottom w:val="0"/>
      <w:divBdr>
        <w:top w:val="none" w:sz="0" w:space="0" w:color="auto"/>
        <w:left w:val="none" w:sz="0" w:space="0" w:color="auto"/>
        <w:bottom w:val="none" w:sz="0" w:space="0" w:color="auto"/>
        <w:right w:val="none" w:sz="0" w:space="0" w:color="auto"/>
      </w:divBdr>
    </w:div>
    <w:div w:id="1663121918">
      <w:bodyDiv w:val="1"/>
      <w:marLeft w:val="0"/>
      <w:marRight w:val="0"/>
      <w:marTop w:val="0"/>
      <w:marBottom w:val="0"/>
      <w:divBdr>
        <w:top w:val="none" w:sz="0" w:space="0" w:color="auto"/>
        <w:left w:val="none" w:sz="0" w:space="0" w:color="auto"/>
        <w:bottom w:val="none" w:sz="0" w:space="0" w:color="auto"/>
        <w:right w:val="none" w:sz="0" w:space="0" w:color="auto"/>
      </w:divBdr>
    </w:div>
    <w:div w:id="1663923064">
      <w:bodyDiv w:val="1"/>
      <w:marLeft w:val="0"/>
      <w:marRight w:val="0"/>
      <w:marTop w:val="0"/>
      <w:marBottom w:val="0"/>
      <w:divBdr>
        <w:top w:val="none" w:sz="0" w:space="0" w:color="auto"/>
        <w:left w:val="none" w:sz="0" w:space="0" w:color="auto"/>
        <w:bottom w:val="none" w:sz="0" w:space="0" w:color="auto"/>
        <w:right w:val="none" w:sz="0" w:space="0" w:color="auto"/>
      </w:divBdr>
    </w:div>
    <w:div w:id="1664090660">
      <w:bodyDiv w:val="1"/>
      <w:marLeft w:val="0"/>
      <w:marRight w:val="0"/>
      <w:marTop w:val="0"/>
      <w:marBottom w:val="0"/>
      <w:divBdr>
        <w:top w:val="none" w:sz="0" w:space="0" w:color="auto"/>
        <w:left w:val="none" w:sz="0" w:space="0" w:color="auto"/>
        <w:bottom w:val="none" w:sz="0" w:space="0" w:color="auto"/>
        <w:right w:val="none" w:sz="0" w:space="0" w:color="auto"/>
      </w:divBdr>
    </w:div>
    <w:div w:id="1665160873">
      <w:bodyDiv w:val="1"/>
      <w:marLeft w:val="0"/>
      <w:marRight w:val="0"/>
      <w:marTop w:val="0"/>
      <w:marBottom w:val="0"/>
      <w:divBdr>
        <w:top w:val="none" w:sz="0" w:space="0" w:color="auto"/>
        <w:left w:val="none" w:sz="0" w:space="0" w:color="auto"/>
        <w:bottom w:val="none" w:sz="0" w:space="0" w:color="auto"/>
        <w:right w:val="none" w:sz="0" w:space="0" w:color="auto"/>
      </w:divBdr>
    </w:div>
    <w:div w:id="1666400492">
      <w:bodyDiv w:val="1"/>
      <w:marLeft w:val="0"/>
      <w:marRight w:val="0"/>
      <w:marTop w:val="0"/>
      <w:marBottom w:val="0"/>
      <w:divBdr>
        <w:top w:val="none" w:sz="0" w:space="0" w:color="auto"/>
        <w:left w:val="none" w:sz="0" w:space="0" w:color="auto"/>
        <w:bottom w:val="none" w:sz="0" w:space="0" w:color="auto"/>
        <w:right w:val="none" w:sz="0" w:space="0" w:color="auto"/>
      </w:divBdr>
    </w:div>
    <w:div w:id="1667202441">
      <w:bodyDiv w:val="1"/>
      <w:marLeft w:val="0"/>
      <w:marRight w:val="0"/>
      <w:marTop w:val="0"/>
      <w:marBottom w:val="0"/>
      <w:divBdr>
        <w:top w:val="none" w:sz="0" w:space="0" w:color="auto"/>
        <w:left w:val="none" w:sz="0" w:space="0" w:color="auto"/>
        <w:bottom w:val="none" w:sz="0" w:space="0" w:color="auto"/>
        <w:right w:val="none" w:sz="0" w:space="0" w:color="auto"/>
      </w:divBdr>
    </w:div>
    <w:div w:id="1667854686">
      <w:bodyDiv w:val="1"/>
      <w:marLeft w:val="0"/>
      <w:marRight w:val="0"/>
      <w:marTop w:val="0"/>
      <w:marBottom w:val="0"/>
      <w:divBdr>
        <w:top w:val="none" w:sz="0" w:space="0" w:color="auto"/>
        <w:left w:val="none" w:sz="0" w:space="0" w:color="auto"/>
        <w:bottom w:val="none" w:sz="0" w:space="0" w:color="auto"/>
        <w:right w:val="none" w:sz="0" w:space="0" w:color="auto"/>
      </w:divBdr>
    </w:div>
    <w:div w:id="1671371374">
      <w:bodyDiv w:val="1"/>
      <w:marLeft w:val="0"/>
      <w:marRight w:val="0"/>
      <w:marTop w:val="0"/>
      <w:marBottom w:val="0"/>
      <w:divBdr>
        <w:top w:val="none" w:sz="0" w:space="0" w:color="auto"/>
        <w:left w:val="none" w:sz="0" w:space="0" w:color="auto"/>
        <w:bottom w:val="none" w:sz="0" w:space="0" w:color="auto"/>
        <w:right w:val="none" w:sz="0" w:space="0" w:color="auto"/>
      </w:divBdr>
    </w:div>
    <w:div w:id="1671718827">
      <w:bodyDiv w:val="1"/>
      <w:marLeft w:val="0"/>
      <w:marRight w:val="0"/>
      <w:marTop w:val="0"/>
      <w:marBottom w:val="0"/>
      <w:divBdr>
        <w:top w:val="none" w:sz="0" w:space="0" w:color="auto"/>
        <w:left w:val="none" w:sz="0" w:space="0" w:color="auto"/>
        <w:bottom w:val="none" w:sz="0" w:space="0" w:color="auto"/>
        <w:right w:val="none" w:sz="0" w:space="0" w:color="auto"/>
      </w:divBdr>
    </w:div>
    <w:div w:id="1672374497">
      <w:bodyDiv w:val="1"/>
      <w:marLeft w:val="0"/>
      <w:marRight w:val="0"/>
      <w:marTop w:val="0"/>
      <w:marBottom w:val="0"/>
      <w:divBdr>
        <w:top w:val="none" w:sz="0" w:space="0" w:color="auto"/>
        <w:left w:val="none" w:sz="0" w:space="0" w:color="auto"/>
        <w:bottom w:val="none" w:sz="0" w:space="0" w:color="auto"/>
        <w:right w:val="none" w:sz="0" w:space="0" w:color="auto"/>
      </w:divBdr>
    </w:div>
    <w:div w:id="1672440359">
      <w:bodyDiv w:val="1"/>
      <w:marLeft w:val="0"/>
      <w:marRight w:val="0"/>
      <w:marTop w:val="0"/>
      <w:marBottom w:val="0"/>
      <w:divBdr>
        <w:top w:val="none" w:sz="0" w:space="0" w:color="auto"/>
        <w:left w:val="none" w:sz="0" w:space="0" w:color="auto"/>
        <w:bottom w:val="none" w:sz="0" w:space="0" w:color="auto"/>
        <w:right w:val="none" w:sz="0" w:space="0" w:color="auto"/>
      </w:divBdr>
    </w:div>
    <w:div w:id="1672488127">
      <w:bodyDiv w:val="1"/>
      <w:marLeft w:val="0"/>
      <w:marRight w:val="0"/>
      <w:marTop w:val="0"/>
      <w:marBottom w:val="0"/>
      <w:divBdr>
        <w:top w:val="none" w:sz="0" w:space="0" w:color="auto"/>
        <w:left w:val="none" w:sz="0" w:space="0" w:color="auto"/>
        <w:bottom w:val="none" w:sz="0" w:space="0" w:color="auto"/>
        <w:right w:val="none" w:sz="0" w:space="0" w:color="auto"/>
      </w:divBdr>
    </w:div>
    <w:div w:id="1673219447">
      <w:bodyDiv w:val="1"/>
      <w:marLeft w:val="0"/>
      <w:marRight w:val="0"/>
      <w:marTop w:val="0"/>
      <w:marBottom w:val="0"/>
      <w:divBdr>
        <w:top w:val="none" w:sz="0" w:space="0" w:color="auto"/>
        <w:left w:val="none" w:sz="0" w:space="0" w:color="auto"/>
        <w:bottom w:val="none" w:sz="0" w:space="0" w:color="auto"/>
        <w:right w:val="none" w:sz="0" w:space="0" w:color="auto"/>
      </w:divBdr>
    </w:div>
    <w:div w:id="1674330926">
      <w:bodyDiv w:val="1"/>
      <w:marLeft w:val="0"/>
      <w:marRight w:val="0"/>
      <w:marTop w:val="0"/>
      <w:marBottom w:val="0"/>
      <w:divBdr>
        <w:top w:val="none" w:sz="0" w:space="0" w:color="auto"/>
        <w:left w:val="none" w:sz="0" w:space="0" w:color="auto"/>
        <w:bottom w:val="none" w:sz="0" w:space="0" w:color="auto"/>
        <w:right w:val="none" w:sz="0" w:space="0" w:color="auto"/>
      </w:divBdr>
    </w:div>
    <w:div w:id="1674411812">
      <w:bodyDiv w:val="1"/>
      <w:marLeft w:val="0"/>
      <w:marRight w:val="0"/>
      <w:marTop w:val="0"/>
      <w:marBottom w:val="0"/>
      <w:divBdr>
        <w:top w:val="none" w:sz="0" w:space="0" w:color="auto"/>
        <w:left w:val="none" w:sz="0" w:space="0" w:color="auto"/>
        <w:bottom w:val="none" w:sz="0" w:space="0" w:color="auto"/>
        <w:right w:val="none" w:sz="0" w:space="0" w:color="auto"/>
      </w:divBdr>
    </w:div>
    <w:div w:id="1675447924">
      <w:bodyDiv w:val="1"/>
      <w:marLeft w:val="0"/>
      <w:marRight w:val="0"/>
      <w:marTop w:val="0"/>
      <w:marBottom w:val="0"/>
      <w:divBdr>
        <w:top w:val="none" w:sz="0" w:space="0" w:color="auto"/>
        <w:left w:val="none" w:sz="0" w:space="0" w:color="auto"/>
        <w:bottom w:val="none" w:sz="0" w:space="0" w:color="auto"/>
        <w:right w:val="none" w:sz="0" w:space="0" w:color="auto"/>
      </w:divBdr>
    </w:div>
    <w:div w:id="1676419286">
      <w:bodyDiv w:val="1"/>
      <w:marLeft w:val="0"/>
      <w:marRight w:val="0"/>
      <w:marTop w:val="0"/>
      <w:marBottom w:val="0"/>
      <w:divBdr>
        <w:top w:val="none" w:sz="0" w:space="0" w:color="auto"/>
        <w:left w:val="none" w:sz="0" w:space="0" w:color="auto"/>
        <w:bottom w:val="none" w:sz="0" w:space="0" w:color="auto"/>
        <w:right w:val="none" w:sz="0" w:space="0" w:color="auto"/>
      </w:divBdr>
    </w:div>
    <w:div w:id="1677464403">
      <w:bodyDiv w:val="1"/>
      <w:marLeft w:val="0"/>
      <w:marRight w:val="0"/>
      <w:marTop w:val="0"/>
      <w:marBottom w:val="0"/>
      <w:divBdr>
        <w:top w:val="none" w:sz="0" w:space="0" w:color="auto"/>
        <w:left w:val="none" w:sz="0" w:space="0" w:color="auto"/>
        <w:bottom w:val="none" w:sz="0" w:space="0" w:color="auto"/>
        <w:right w:val="none" w:sz="0" w:space="0" w:color="auto"/>
      </w:divBdr>
    </w:div>
    <w:div w:id="1678995739">
      <w:bodyDiv w:val="1"/>
      <w:marLeft w:val="0"/>
      <w:marRight w:val="0"/>
      <w:marTop w:val="0"/>
      <w:marBottom w:val="0"/>
      <w:divBdr>
        <w:top w:val="none" w:sz="0" w:space="0" w:color="auto"/>
        <w:left w:val="none" w:sz="0" w:space="0" w:color="auto"/>
        <w:bottom w:val="none" w:sz="0" w:space="0" w:color="auto"/>
        <w:right w:val="none" w:sz="0" w:space="0" w:color="auto"/>
      </w:divBdr>
    </w:div>
    <w:div w:id="1679506638">
      <w:bodyDiv w:val="1"/>
      <w:marLeft w:val="0"/>
      <w:marRight w:val="0"/>
      <w:marTop w:val="0"/>
      <w:marBottom w:val="0"/>
      <w:divBdr>
        <w:top w:val="none" w:sz="0" w:space="0" w:color="auto"/>
        <w:left w:val="none" w:sz="0" w:space="0" w:color="auto"/>
        <w:bottom w:val="none" w:sz="0" w:space="0" w:color="auto"/>
        <w:right w:val="none" w:sz="0" w:space="0" w:color="auto"/>
      </w:divBdr>
    </w:div>
    <w:div w:id="1680040227">
      <w:bodyDiv w:val="1"/>
      <w:marLeft w:val="0"/>
      <w:marRight w:val="0"/>
      <w:marTop w:val="0"/>
      <w:marBottom w:val="0"/>
      <w:divBdr>
        <w:top w:val="none" w:sz="0" w:space="0" w:color="auto"/>
        <w:left w:val="none" w:sz="0" w:space="0" w:color="auto"/>
        <w:bottom w:val="none" w:sz="0" w:space="0" w:color="auto"/>
        <w:right w:val="none" w:sz="0" w:space="0" w:color="auto"/>
      </w:divBdr>
    </w:div>
    <w:div w:id="1680888759">
      <w:bodyDiv w:val="1"/>
      <w:marLeft w:val="0"/>
      <w:marRight w:val="0"/>
      <w:marTop w:val="0"/>
      <w:marBottom w:val="0"/>
      <w:divBdr>
        <w:top w:val="none" w:sz="0" w:space="0" w:color="auto"/>
        <w:left w:val="none" w:sz="0" w:space="0" w:color="auto"/>
        <w:bottom w:val="none" w:sz="0" w:space="0" w:color="auto"/>
        <w:right w:val="none" w:sz="0" w:space="0" w:color="auto"/>
      </w:divBdr>
    </w:div>
    <w:div w:id="1681619432">
      <w:bodyDiv w:val="1"/>
      <w:marLeft w:val="0"/>
      <w:marRight w:val="0"/>
      <w:marTop w:val="0"/>
      <w:marBottom w:val="0"/>
      <w:divBdr>
        <w:top w:val="none" w:sz="0" w:space="0" w:color="auto"/>
        <w:left w:val="none" w:sz="0" w:space="0" w:color="auto"/>
        <w:bottom w:val="none" w:sz="0" w:space="0" w:color="auto"/>
        <w:right w:val="none" w:sz="0" w:space="0" w:color="auto"/>
      </w:divBdr>
    </w:div>
    <w:div w:id="1682200650">
      <w:bodyDiv w:val="1"/>
      <w:marLeft w:val="0"/>
      <w:marRight w:val="0"/>
      <w:marTop w:val="0"/>
      <w:marBottom w:val="0"/>
      <w:divBdr>
        <w:top w:val="none" w:sz="0" w:space="0" w:color="auto"/>
        <w:left w:val="none" w:sz="0" w:space="0" w:color="auto"/>
        <w:bottom w:val="none" w:sz="0" w:space="0" w:color="auto"/>
        <w:right w:val="none" w:sz="0" w:space="0" w:color="auto"/>
      </w:divBdr>
    </w:div>
    <w:div w:id="1682732069">
      <w:bodyDiv w:val="1"/>
      <w:marLeft w:val="0"/>
      <w:marRight w:val="0"/>
      <w:marTop w:val="0"/>
      <w:marBottom w:val="0"/>
      <w:divBdr>
        <w:top w:val="none" w:sz="0" w:space="0" w:color="auto"/>
        <w:left w:val="none" w:sz="0" w:space="0" w:color="auto"/>
        <w:bottom w:val="none" w:sz="0" w:space="0" w:color="auto"/>
        <w:right w:val="none" w:sz="0" w:space="0" w:color="auto"/>
      </w:divBdr>
    </w:div>
    <w:div w:id="1684625308">
      <w:bodyDiv w:val="1"/>
      <w:marLeft w:val="0"/>
      <w:marRight w:val="0"/>
      <w:marTop w:val="0"/>
      <w:marBottom w:val="0"/>
      <w:divBdr>
        <w:top w:val="none" w:sz="0" w:space="0" w:color="auto"/>
        <w:left w:val="none" w:sz="0" w:space="0" w:color="auto"/>
        <w:bottom w:val="none" w:sz="0" w:space="0" w:color="auto"/>
        <w:right w:val="none" w:sz="0" w:space="0" w:color="auto"/>
      </w:divBdr>
    </w:div>
    <w:div w:id="1684935089">
      <w:bodyDiv w:val="1"/>
      <w:marLeft w:val="0"/>
      <w:marRight w:val="0"/>
      <w:marTop w:val="0"/>
      <w:marBottom w:val="0"/>
      <w:divBdr>
        <w:top w:val="none" w:sz="0" w:space="0" w:color="auto"/>
        <w:left w:val="none" w:sz="0" w:space="0" w:color="auto"/>
        <w:bottom w:val="none" w:sz="0" w:space="0" w:color="auto"/>
        <w:right w:val="none" w:sz="0" w:space="0" w:color="auto"/>
      </w:divBdr>
    </w:div>
    <w:div w:id="1685665555">
      <w:bodyDiv w:val="1"/>
      <w:marLeft w:val="0"/>
      <w:marRight w:val="0"/>
      <w:marTop w:val="0"/>
      <w:marBottom w:val="0"/>
      <w:divBdr>
        <w:top w:val="none" w:sz="0" w:space="0" w:color="auto"/>
        <w:left w:val="none" w:sz="0" w:space="0" w:color="auto"/>
        <w:bottom w:val="none" w:sz="0" w:space="0" w:color="auto"/>
        <w:right w:val="none" w:sz="0" w:space="0" w:color="auto"/>
      </w:divBdr>
    </w:div>
    <w:div w:id="1688367520">
      <w:bodyDiv w:val="1"/>
      <w:marLeft w:val="0"/>
      <w:marRight w:val="0"/>
      <w:marTop w:val="0"/>
      <w:marBottom w:val="0"/>
      <w:divBdr>
        <w:top w:val="none" w:sz="0" w:space="0" w:color="auto"/>
        <w:left w:val="none" w:sz="0" w:space="0" w:color="auto"/>
        <w:bottom w:val="none" w:sz="0" w:space="0" w:color="auto"/>
        <w:right w:val="none" w:sz="0" w:space="0" w:color="auto"/>
      </w:divBdr>
    </w:div>
    <w:div w:id="1688629358">
      <w:bodyDiv w:val="1"/>
      <w:marLeft w:val="0"/>
      <w:marRight w:val="0"/>
      <w:marTop w:val="0"/>
      <w:marBottom w:val="0"/>
      <w:divBdr>
        <w:top w:val="none" w:sz="0" w:space="0" w:color="auto"/>
        <w:left w:val="none" w:sz="0" w:space="0" w:color="auto"/>
        <w:bottom w:val="none" w:sz="0" w:space="0" w:color="auto"/>
        <w:right w:val="none" w:sz="0" w:space="0" w:color="auto"/>
      </w:divBdr>
    </w:div>
    <w:div w:id="1689477312">
      <w:bodyDiv w:val="1"/>
      <w:marLeft w:val="0"/>
      <w:marRight w:val="0"/>
      <w:marTop w:val="0"/>
      <w:marBottom w:val="0"/>
      <w:divBdr>
        <w:top w:val="none" w:sz="0" w:space="0" w:color="auto"/>
        <w:left w:val="none" w:sz="0" w:space="0" w:color="auto"/>
        <w:bottom w:val="none" w:sz="0" w:space="0" w:color="auto"/>
        <w:right w:val="none" w:sz="0" w:space="0" w:color="auto"/>
      </w:divBdr>
    </w:div>
    <w:div w:id="1689797164">
      <w:bodyDiv w:val="1"/>
      <w:marLeft w:val="0"/>
      <w:marRight w:val="0"/>
      <w:marTop w:val="0"/>
      <w:marBottom w:val="0"/>
      <w:divBdr>
        <w:top w:val="none" w:sz="0" w:space="0" w:color="auto"/>
        <w:left w:val="none" w:sz="0" w:space="0" w:color="auto"/>
        <w:bottom w:val="none" w:sz="0" w:space="0" w:color="auto"/>
        <w:right w:val="none" w:sz="0" w:space="0" w:color="auto"/>
      </w:divBdr>
    </w:div>
    <w:div w:id="1692729680">
      <w:bodyDiv w:val="1"/>
      <w:marLeft w:val="0"/>
      <w:marRight w:val="0"/>
      <w:marTop w:val="0"/>
      <w:marBottom w:val="0"/>
      <w:divBdr>
        <w:top w:val="none" w:sz="0" w:space="0" w:color="auto"/>
        <w:left w:val="none" w:sz="0" w:space="0" w:color="auto"/>
        <w:bottom w:val="none" w:sz="0" w:space="0" w:color="auto"/>
        <w:right w:val="none" w:sz="0" w:space="0" w:color="auto"/>
      </w:divBdr>
    </w:div>
    <w:div w:id="1692950485">
      <w:bodyDiv w:val="1"/>
      <w:marLeft w:val="0"/>
      <w:marRight w:val="0"/>
      <w:marTop w:val="0"/>
      <w:marBottom w:val="0"/>
      <w:divBdr>
        <w:top w:val="none" w:sz="0" w:space="0" w:color="auto"/>
        <w:left w:val="none" w:sz="0" w:space="0" w:color="auto"/>
        <w:bottom w:val="none" w:sz="0" w:space="0" w:color="auto"/>
        <w:right w:val="none" w:sz="0" w:space="0" w:color="auto"/>
      </w:divBdr>
    </w:div>
    <w:div w:id="1695375416">
      <w:bodyDiv w:val="1"/>
      <w:marLeft w:val="0"/>
      <w:marRight w:val="0"/>
      <w:marTop w:val="0"/>
      <w:marBottom w:val="0"/>
      <w:divBdr>
        <w:top w:val="none" w:sz="0" w:space="0" w:color="auto"/>
        <w:left w:val="none" w:sz="0" w:space="0" w:color="auto"/>
        <w:bottom w:val="none" w:sz="0" w:space="0" w:color="auto"/>
        <w:right w:val="none" w:sz="0" w:space="0" w:color="auto"/>
      </w:divBdr>
    </w:div>
    <w:div w:id="1695496344">
      <w:bodyDiv w:val="1"/>
      <w:marLeft w:val="0"/>
      <w:marRight w:val="0"/>
      <w:marTop w:val="0"/>
      <w:marBottom w:val="0"/>
      <w:divBdr>
        <w:top w:val="none" w:sz="0" w:space="0" w:color="auto"/>
        <w:left w:val="none" w:sz="0" w:space="0" w:color="auto"/>
        <w:bottom w:val="none" w:sz="0" w:space="0" w:color="auto"/>
        <w:right w:val="none" w:sz="0" w:space="0" w:color="auto"/>
      </w:divBdr>
    </w:div>
    <w:div w:id="1696300822">
      <w:bodyDiv w:val="1"/>
      <w:marLeft w:val="0"/>
      <w:marRight w:val="0"/>
      <w:marTop w:val="0"/>
      <w:marBottom w:val="0"/>
      <w:divBdr>
        <w:top w:val="none" w:sz="0" w:space="0" w:color="auto"/>
        <w:left w:val="none" w:sz="0" w:space="0" w:color="auto"/>
        <w:bottom w:val="none" w:sz="0" w:space="0" w:color="auto"/>
        <w:right w:val="none" w:sz="0" w:space="0" w:color="auto"/>
      </w:divBdr>
    </w:div>
    <w:div w:id="1697386957">
      <w:bodyDiv w:val="1"/>
      <w:marLeft w:val="0"/>
      <w:marRight w:val="0"/>
      <w:marTop w:val="0"/>
      <w:marBottom w:val="0"/>
      <w:divBdr>
        <w:top w:val="none" w:sz="0" w:space="0" w:color="auto"/>
        <w:left w:val="none" w:sz="0" w:space="0" w:color="auto"/>
        <w:bottom w:val="none" w:sz="0" w:space="0" w:color="auto"/>
        <w:right w:val="none" w:sz="0" w:space="0" w:color="auto"/>
      </w:divBdr>
    </w:div>
    <w:div w:id="1697996029">
      <w:bodyDiv w:val="1"/>
      <w:marLeft w:val="0"/>
      <w:marRight w:val="0"/>
      <w:marTop w:val="0"/>
      <w:marBottom w:val="0"/>
      <w:divBdr>
        <w:top w:val="none" w:sz="0" w:space="0" w:color="auto"/>
        <w:left w:val="none" w:sz="0" w:space="0" w:color="auto"/>
        <w:bottom w:val="none" w:sz="0" w:space="0" w:color="auto"/>
        <w:right w:val="none" w:sz="0" w:space="0" w:color="auto"/>
      </w:divBdr>
    </w:div>
    <w:div w:id="1698462675">
      <w:bodyDiv w:val="1"/>
      <w:marLeft w:val="0"/>
      <w:marRight w:val="0"/>
      <w:marTop w:val="0"/>
      <w:marBottom w:val="0"/>
      <w:divBdr>
        <w:top w:val="none" w:sz="0" w:space="0" w:color="auto"/>
        <w:left w:val="none" w:sz="0" w:space="0" w:color="auto"/>
        <w:bottom w:val="none" w:sz="0" w:space="0" w:color="auto"/>
        <w:right w:val="none" w:sz="0" w:space="0" w:color="auto"/>
      </w:divBdr>
    </w:div>
    <w:div w:id="1698696332">
      <w:bodyDiv w:val="1"/>
      <w:marLeft w:val="0"/>
      <w:marRight w:val="0"/>
      <w:marTop w:val="0"/>
      <w:marBottom w:val="0"/>
      <w:divBdr>
        <w:top w:val="none" w:sz="0" w:space="0" w:color="auto"/>
        <w:left w:val="none" w:sz="0" w:space="0" w:color="auto"/>
        <w:bottom w:val="none" w:sz="0" w:space="0" w:color="auto"/>
        <w:right w:val="none" w:sz="0" w:space="0" w:color="auto"/>
      </w:divBdr>
    </w:div>
    <w:div w:id="1698850864">
      <w:bodyDiv w:val="1"/>
      <w:marLeft w:val="0"/>
      <w:marRight w:val="0"/>
      <w:marTop w:val="0"/>
      <w:marBottom w:val="0"/>
      <w:divBdr>
        <w:top w:val="none" w:sz="0" w:space="0" w:color="auto"/>
        <w:left w:val="none" w:sz="0" w:space="0" w:color="auto"/>
        <w:bottom w:val="none" w:sz="0" w:space="0" w:color="auto"/>
        <w:right w:val="none" w:sz="0" w:space="0" w:color="auto"/>
      </w:divBdr>
    </w:div>
    <w:div w:id="1699313047">
      <w:bodyDiv w:val="1"/>
      <w:marLeft w:val="0"/>
      <w:marRight w:val="0"/>
      <w:marTop w:val="0"/>
      <w:marBottom w:val="0"/>
      <w:divBdr>
        <w:top w:val="none" w:sz="0" w:space="0" w:color="auto"/>
        <w:left w:val="none" w:sz="0" w:space="0" w:color="auto"/>
        <w:bottom w:val="none" w:sz="0" w:space="0" w:color="auto"/>
        <w:right w:val="none" w:sz="0" w:space="0" w:color="auto"/>
      </w:divBdr>
    </w:div>
    <w:div w:id="1701008818">
      <w:bodyDiv w:val="1"/>
      <w:marLeft w:val="0"/>
      <w:marRight w:val="0"/>
      <w:marTop w:val="0"/>
      <w:marBottom w:val="0"/>
      <w:divBdr>
        <w:top w:val="none" w:sz="0" w:space="0" w:color="auto"/>
        <w:left w:val="none" w:sz="0" w:space="0" w:color="auto"/>
        <w:bottom w:val="none" w:sz="0" w:space="0" w:color="auto"/>
        <w:right w:val="none" w:sz="0" w:space="0" w:color="auto"/>
      </w:divBdr>
    </w:div>
    <w:div w:id="1701127161">
      <w:bodyDiv w:val="1"/>
      <w:marLeft w:val="0"/>
      <w:marRight w:val="0"/>
      <w:marTop w:val="0"/>
      <w:marBottom w:val="0"/>
      <w:divBdr>
        <w:top w:val="none" w:sz="0" w:space="0" w:color="auto"/>
        <w:left w:val="none" w:sz="0" w:space="0" w:color="auto"/>
        <w:bottom w:val="none" w:sz="0" w:space="0" w:color="auto"/>
        <w:right w:val="none" w:sz="0" w:space="0" w:color="auto"/>
      </w:divBdr>
    </w:div>
    <w:div w:id="1702048789">
      <w:bodyDiv w:val="1"/>
      <w:marLeft w:val="0"/>
      <w:marRight w:val="0"/>
      <w:marTop w:val="0"/>
      <w:marBottom w:val="0"/>
      <w:divBdr>
        <w:top w:val="none" w:sz="0" w:space="0" w:color="auto"/>
        <w:left w:val="none" w:sz="0" w:space="0" w:color="auto"/>
        <w:bottom w:val="none" w:sz="0" w:space="0" w:color="auto"/>
        <w:right w:val="none" w:sz="0" w:space="0" w:color="auto"/>
      </w:divBdr>
    </w:div>
    <w:div w:id="1703633469">
      <w:bodyDiv w:val="1"/>
      <w:marLeft w:val="0"/>
      <w:marRight w:val="0"/>
      <w:marTop w:val="0"/>
      <w:marBottom w:val="0"/>
      <w:divBdr>
        <w:top w:val="none" w:sz="0" w:space="0" w:color="auto"/>
        <w:left w:val="none" w:sz="0" w:space="0" w:color="auto"/>
        <w:bottom w:val="none" w:sz="0" w:space="0" w:color="auto"/>
        <w:right w:val="none" w:sz="0" w:space="0" w:color="auto"/>
      </w:divBdr>
    </w:div>
    <w:div w:id="1705211364">
      <w:bodyDiv w:val="1"/>
      <w:marLeft w:val="0"/>
      <w:marRight w:val="0"/>
      <w:marTop w:val="0"/>
      <w:marBottom w:val="0"/>
      <w:divBdr>
        <w:top w:val="none" w:sz="0" w:space="0" w:color="auto"/>
        <w:left w:val="none" w:sz="0" w:space="0" w:color="auto"/>
        <w:bottom w:val="none" w:sz="0" w:space="0" w:color="auto"/>
        <w:right w:val="none" w:sz="0" w:space="0" w:color="auto"/>
      </w:divBdr>
    </w:div>
    <w:div w:id="1706370645">
      <w:bodyDiv w:val="1"/>
      <w:marLeft w:val="0"/>
      <w:marRight w:val="0"/>
      <w:marTop w:val="0"/>
      <w:marBottom w:val="0"/>
      <w:divBdr>
        <w:top w:val="none" w:sz="0" w:space="0" w:color="auto"/>
        <w:left w:val="none" w:sz="0" w:space="0" w:color="auto"/>
        <w:bottom w:val="none" w:sz="0" w:space="0" w:color="auto"/>
        <w:right w:val="none" w:sz="0" w:space="0" w:color="auto"/>
      </w:divBdr>
    </w:div>
    <w:div w:id="1707097014">
      <w:bodyDiv w:val="1"/>
      <w:marLeft w:val="0"/>
      <w:marRight w:val="0"/>
      <w:marTop w:val="0"/>
      <w:marBottom w:val="0"/>
      <w:divBdr>
        <w:top w:val="none" w:sz="0" w:space="0" w:color="auto"/>
        <w:left w:val="none" w:sz="0" w:space="0" w:color="auto"/>
        <w:bottom w:val="none" w:sz="0" w:space="0" w:color="auto"/>
        <w:right w:val="none" w:sz="0" w:space="0" w:color="auto"/>
      </w:divBdr>
    </w:div>
    <w:div w:id="1707174774">
      <w:bodyDiv w:val="1"/>
      <w:marLeft w:val="0"/>
      <w:marRight w:val="0"/>
      <w:marTop w:val="0"/>
      <w:marBottom w:val="0"/>
      <w:divBdr>
        <w:top w:val="none" w:sz="0" w:space="0" w:color="auto"/>
        <w:left w:val="none" w:sz="0" w:space="0" w:color="auto"/>
        <w:bottom w:val="none" w:sz="0" w:space="0" w:color="auto"/>
        <w:right w:val="none" w:sz="0" w:space="0" w:color="auto"/>
      </w:divBdr>
    </w:div>
    <w:div w:id="1708293206">
      <w:bodyDiv w:val="1"/>
      <w:marLeft w:val="0"/>
      <w:marRight w:val="0"/>
      <w:marTop w:val="0"/>
      <w:marBottom w:val="0"/>
      <w:divBdr>
        <w:top w:val="none" w:sz="0" w:space="0" w:color="auto"/>
        <w:left w:val="none" w:sz="0" w:space="0" w:color="auto"/>
        <w:bottom w:val="none" w:sz="0" w:space="0" w:color="auto"/>
        <w:right w:val="none" w:sz="0" w:space="0" w:color="auto"/>
      </w:divBdr>
    </w:div>
    <w:div w:id="1708720783">
      <w:bodyDiv w:val="1"/>
      <w:marLeft w:val="0"/>
      <w:marRight w:val="0"/>
      <w:marTop w:val="0"/>
      <w:marBottom w:val="0"/>
      <w:divBdr>
        <w:top w:val="none" w:sz="0" w:space="0" w:color="auto"/>
        <w:left w:val="none" w:sz="0" w:space="0" w:color="auto"/>
        <w:bottom w:val="none" w:sz="0" w:space="0" w:color="auto"/>
        <w:right w:val="none" w:sz="0" w:space="0" w:color="auto"/>
      </w:divBdr>
    </w:div>
    <w:div w:id="1709336053">
      <w:bodyDiv w:val="1"/>
      <w:marLeft w:val="0"/>
      <w:marRight w:val="0"/>
      <w:marTop w:val="0"/>
      <w:marBottom w:val="0"/>
      <w:divBdr>
        <w:top w:val="none" w:sz="0" w:space="0" w:color="auto"/>
        <w:left w:val="none" w:sz="0" w:space="0" w:color="auto"/>
        <w:bottom w:val="none" w:sz="0" w:space="0" w:color="auto"/>
        <w:right w:val="none" w:sz="0" w:space="0" w:color="auto"/>
      </w:divBdr>
    </w:div>
    <w:div w:id="1709379505">
      <w:bodyDiv w:val="1"/>
      <w:marLeft w:val="0"/>
      <w:marRight w:val="0"/>
      <w:marTop w:val="0"/>
      <w:marBottom w:val="0"/>
      <w:divBdr>
        <w:top w:val="none" w:sz="0" w:space="0" w:color="auto"/>
        <w:left w:val="none" w:sz="0" w:space="0" w:color="auto"/>
        <w:bottom w:val="none" w:sz="0" w:space="0" w:color="auto"/>
        <w:right w:val="none" w:sz="0" w:space="0" w:color="auto"/>
      </w:divBdr>
    </w:div>
    <w:div w:id="1709639940">
      <w:bodyDiv w:val="1"/>
      <w:marLeft w:val="0"/>
      <w:marRight w:val="0"/>
      <w:marTop w:val="0"/>
      <w:marBottom w:val="0"/>
      <w:divBdr>
        <w:top w:val="none" w:sz="0" w:space="0" w:color="auto"/>
        <w:left w:val="none" w:sz="0" w:space="0" w:color="auto"/>
        <w:bottom w:val="none" w:sz="0" w:space="0" w:color="auto"/>
        <w:right w:val="none" w:sz="0" w:space="0" w:color="auto"/>
      </w:divBdr>
    </w:div>
    <w:div w:id="1713847742">
      <w:bodyDiv w:val="1"/>
      <w:marLeft w:val="0"/>
      <w:marRight w:val="0"/>
      <w:marTop w:val="0"/>
      <w:marBottom w:val="0"/>
      <w:divBdr>
        <w:top w:val="none" w:sz="0" w:space="0" w:color="auto"/>
        <w:left w:val="none" w:sz="0" w:space="0" w:color="auto"/>
        <w:bottom w:val="none" w:sz="0" w:space="0" w:color="auto"/>
        <w:right w:val="none" w:sz="0" w:space="0" w:color="auto"/>
      </w:divBdr>
    </w:div>
    <w:div w:id="1715033223">
      <w:bodyDiv w:val="1"/>
      <w:marLeft w:val="0"/>
      <w:marRight w:val="0"/>
      <w:marTop w:val="0"/>
      <w:marBottom w:val="0"/>
      <w:divBdr>
        <w:top w:val="none" w:sz="0" w:space="0" w:color="auto"/>
        <w:left w:val="none" w:sz="0" w:space="0" w:color="auto"/>
        <w:bottom w:val="none" w:sz="0" w:space="0" w:color="auto"/>
        <w:right w:val="none" w:sz="0" w:space="0" w:color="auto"/>
      </w:divBdr>
    </w:div>
    <w:div w:id="1715693272">
      <w:bodyDiv w:val="1"/>
      <w:marLeft w:val="0"/>
      <w:marRight w:val="0"/>
      <w:marTop w:val="0"/>
      <w:marBottom w:val="0"/>
      <w:divBdr>
        <w:top w:val="none" w:sz="0" w:space="0" w:color="auto"/>
        <w:left w:val="none" w:sz="0" w:space="0" w:color="auto"/>
        <w:bottom w:val="none" w:sz="0" w:space="0" w:color="auto"/>
        <w:right w:val="none" w:sz="0" w:space="0" w:color="auto"/>
      </w:divBdr>
    </w:div>
    <w:div w:id="1716196529">
      <w:bodyDiv w:val="1"/>
      <w:marLeft w:val="0"/>
      <w:marRight w:val="0"/>
      <w:marTop w:val="0"/>
      <w:marBottom w:val="0"/>
      <w:divBdr>
        <w:top w:val="none" w:sz="0" w:space="0" w:color="auto"/>
        <w:left w:val="none" w:sz="0" w:space="0" w:color="auto"/>
        <w:bottom w:val="none" w:sz="0" w:space="0" w:color="auto"/>
        <w:right w:val="none" w:sz="0" w:space="0" w:color="auto"/>
      </w:divBdr>
    </w:div>
    <w:div w:id="1720519165">
      <w:bodyDiv w:val="1"/>
      <w:marLeft w:val="0"/>
      <w:marRight w:val="0"/>
      <w:marTop w:val="0"/>
      <w:marBottom w:val="0"/>
      <w:divBdr>
        <w:top w:val="none" w:sz="0" w:space="0" w:color="auto"/>
        <w:left w:val="none" w:sz="0" w:space="0" w:color="auto"/>
        <w:bottom w:val="none" w:sz="0" w:space="0" w:color="auto"/>
        <w:right w:val="none" w:sz="0" w:space="0" w:color="auto"/>
      </w:divBdr>
    </w:div>
    <w:div w:id="1721050507">
      <w:bodyDiv w:val="1"/>
      <w:marLeft w:val="0"/>
      <w:marRight w:val="0"/>
      <w:marTop w:val="0"/>
      <w:marBottom w:val="0"/>
      <w:divBdr>
        <w:top w:val="none" w:sz="0" w:space="0" w:color="auto"/>
        <w:left w:val="none" w:sz="0" w:space="0" w:color="auto"/>
        <w:bottom w:val="none" w:sz="0" w:space="0" w:color="auto"/>
        <w:right w:val="none" w:sz="0" w:space="0" w:color="auto"/>
      </w:divBdr>
    </w:div>
    <w:div w:id="1722484293">
      <w:bodyDiv w:val="1"/>
      <w:marLeft w:val="0"/>
      <w:marRight w:val="0"/>
      <w:marTop w:val="0"/>
      <w:marBottom w:val="0"/>
      <w:divBdr>
        <w:top w:val="none" w:sz="0" w:space="0" w:color="auto"/>
        <w:left w:val="none" w:sz="0" w:space="0" w:color="auto"/>
        <w:bottom w:val="none" w:sz="0" w:space="0" w:color="auto"/>
        <w:right w:val="none" w:sz="0" w:space="0" w:color="auto"/>
      </w:divBdr>
    </w:div>
    <w:div w:id="1722971534">
      <w:bodyDiv w:val="1"/>
      <w:marLeft w:val="0"/>
      <w:marRight w:val="0"/>
      <w:marTop w:val="0"/>
      <w:marBottom w:val="0"/>
      <w:divBdr>
        <w:top w:val="none" w:sz="0" w:space="0" w:color="auto"/>
        <w:left w:val="none" w:sz="0" w:space="0" w:color="auto"/>
        <w:bottom w:val="none" w:sz="0" w:space="0" w:color="auto"/>
        <w:right w:val="none" w:sz="0" w:space="0" w:color="auto"/>
      </w:divBdr>
    </w:div>
    <w:div w:id="1724326076">
      <w:bodyDiv w:val="1"/>
      <w:marLeft w:val="0"/>
      <w:marRight w:val="0"/>
      <w:marTop w:val="0"/>
      <w:marBottom w:val="0"/>
      <w:divBdr>
        <w:top w:val="none" w:sz="0" w:space="0" w:color="auto"/>
        <w:left w:val="none" w:sz="0" w:space="0" w:color="auto"/>
        <w:bottom w:val="none" w:sz="0" w:space="0" w:color="auto"/>
        <w:right w:val="none" w:sz="0" w:space="0" w:color="auto"/>
      </w:divBdr>
    </w:div>
    <w:div w:id="1725373843">
      <w:bodyDiv w:val="1"/>
      <w:marLeft w:val="0"/>
      <w:marRight w:val="0"/>
      <w:marTop w:val="0"/>
      <w:marBottom w:val="0"/>
      <w:divBdr>
        <w:top w:val="none" w:sz="0" w:space="0" w:color="auto"/>
        <w:left w:val="none" w:sz="0" w:space="0" w:color="auto"/>
        <w:bottom w:val="none" w:sz="0" w:space="0" w:color="auto"/>
        <w:right w:val="none" w:sz="0" w:space="0" w:color="auto"/>
      </w:divBdr>
    </w:div>
    <w:div w:id="1725906505">
      <w:bodyDiv w:val="1"/>
      <w:marLeft w:val="0"/>
      <w:marRight w:val="0"/>
      <w:marTop w:val="0"/>
      <w:marBottom w:val="0"/>
      <w:divBdr>
        <w:top w:val="none" w:sz="0" w:space="0" w:color="auto"/>
        <w:left w:val="none" w:sz="0" w:space="0" w:color="auto"/>
        <w:bottom w:val="none" w:sz="0" w:space="0" w:color="auto"/>
        <w:right w:val="none" w:sz="0" w:space="0" w:color="auto"/>
      </w:divBdr>
    </w:div>
    <w:div w:id="1725984404">
      <w:bodyDiv w:val="1"/>
      <w:marLeft w:val="0"/>
      <w:marRight w:val="0"/>
      <w:marTop w:val="0"/>
      <w:marBottom w:val="0"/>
      <w:divBdr>
        <w:top w:val="none" w:sz="0" w:space="0" w:color="auto"/>
        <w:left w:val="none" w:sz="0" w:space="0" w:color="auto"/>
        <w:bottom w:val="none" w:sz="0" w:space="0" w:color="auto"/>
        <w:right w:val="none" w:sz="0" w:space="0" w:color="auto"/>
      </w:divBdr>
    </w:div>
    <w:div w:id="1726174306">
      <w:bodyDiv w:val="1"/>
      <w:marLeft w:val="0"/>
      <w:marRight w:val="0"/>
      <w:marTop w:val="0"/>
      <w:marBottom w:val="0"/>
      <w:divBdr>
        <w:top w:val="none" w:sz="0" w:space="0" w:color="auto"/>
        <w:left w:val="none" w:sz="0" w:space="0" w:color="auto"/>
        <w:bottom w:val="none" w:sz="0" w:space="0" w:color="auto"/>
        <w:right w:val="none" w:sz="0" w:space="0" w:color="auto"/>
      </w:divBdr>
    </w:div>
    <w:div w:id="1726373026">
      <w:bodyDiv w:val="1"/>
      <w:marLeft w:val="0"/>
      <w:marRight w:val="0"/>
      <w:marTop w:val="0"/>
      <w:marBottom w:val="0"/>
      <w:divBdr>
        <w:top w:val="none" w:sz="0" w:space="0" w:color="auto"/>
        <w:left w:val="none" w:sz="0" w:space="0" w:color="auto"/>
        <w:bottom w:val="none" w:sz="0" w:space="0" w:color="auto"/>
        <w:right w:val="none" w:sz="0" w:space="0" w:color="auto"/>
      </w:divBdr>
    </w:div>
    <w:div w:id="1726636046">
      <w:bodyDiv w:val="1"/>
      <w:marLeft w:val="0"/>
      <w:marRight w:val="0"/>
      <w:marTop w:val="0"/>
      <w:marBottom w:val="0"/>
      <w:divBdr>
        <w:top w:val="none" w:sz="0" w:space="0" w:color="auto"/>
        <w:left w:val="none" w:sz="0" w:space="0" w:color="auto"/>
        <w:bottom w:val="none" w:sz="0" w:space="0" w:color="auto"/>
        <w:right w:val="none" w:sz="0" w:space="0" w:color="auto"/>
      </w:divBdr>
    </w:div>
    <w:div w:id="1727029117">
      <w:bodyDiv w:val="1"/>
      <w:marLeft w:val="0"/>
      <w:marRight w:val="0"/>
      <w:marTop w:val="0"/>
      <w:marBottom w:val="0"/>
      <w:divBdr>
        <w:top w:val="none" w:sz="0" w:space="0" w:color="auto"/>
        <w:left w:val="none" w:sz="0" w:space="0" w:color="auto"/>
        <w:bottom w:val="none" w:sz="0" w:space="0" w:color="auto"/>
        <w:right w:val="none" w:sz="0" w:space="0" w:color="auto"/>
      </w:divBdr>
    </w:div>
    <w:div w:id="1728144886">
      <w:bodyDiv w:val="1"/>
      <w:marLeft w:val="0"/>
      <w:marRight w:val="0"/>
      <w:marTop w:val="0"/>
      <w:marBottom w:val="0"/>
      <w:divBdr>
        <w:top w:val="none" w:sz="0" w:space="0" w:color="auto"/>
        <w:left w:val="none" w:sz="0" w:space="0" w:color="auto"/>
        <w:bottom w:val="none" w:sz="0" w:space="0" w:color="auto"/>
        <w:right w:val="none" w:sz="0" w:space="0" w:color="auto"/>
      </w:divBdr>
    </w:div>
    <w:div w:id="1729183547">
      <w:bodyDiv w:val="1"/>
      <w:marLeft w:val="0"/>
      <w:marRight w:val="0"/>
      <w:marTop w:val="0"/>
      <w:marBottom w:val="0"/>
      <w:divBdr>
        <w:top w:val="none" w:sz="0" w:space="0" w:color="auto"/>
        <w:left w:val="none" w:sz="0" w:space="0" w:color="auto"/>
        <w:bottom w:val="none" w:sz="0" w:space="0" w:color="auto"/>
        <w:right w:val="none" w:sz="0" w:space="0" w:color="auto"/>
      </w:divBdr>
    </w:div>
    <w:div w:id="1731221210">
      <w:bodyDiv w:val="1"/>
      <w:marLeft w:val="0"/>
      <w:marRight w:val="0"/>
      <w:marTop w:val="0"/>
      <w:marBottom w:val="0"/>
      <w:divBdr>
        <w:top w:val="none" w:sz="0" w:space="0" w:color="auto"/>
        <w:left w:val="none" w:sz="0" w:space="0" w:color="auto"/>
        <w:bottom w:val="none" w:sz="0" w:space="0" w:color="auto"/>
        <w:right w:val="none" w:sz="0" w:space="0" w:color="auto"/>
      </w:divBdr>
    </w:div>
    <w:div w:id="1731416638">
      <w:bodyDiv w:val="1"/>
      <w:marLeft w:val="0"/>
      <w:marRight w:val="0"/>
      <w:marTop w:val="0"/>
      <w:marBottom w:val="0"/>
      <w:divBdr>
        <w:top w:val="none" w:sz="0" w:space="0" w:color="auto"/>
        <w:left w:val="none" w:sz="0" w:space="0" w:color="auto"/>
        <w:bottom w:val="none" w:sz="0" w:space="0" w:color="auto"/>
        <w:right w:val="none" w:sz="0" w:space="0" w:color="auto"/>
      </w:divBdr>
    </w:div>
    <w:div w:id="1731536008">
      <w:bodyDiv w:val="1"/>
      <w:marLeft w:val="0"/>
      <w:marRight w:val="0"/>
      <w:marTop w:val="0"/>
      <w:marBottom w:val="0"/>
      <w:divBdr>
        <w:top w:val="none" w:sz="0" w:space="0" w:color="auto"/>
        <w:left w:val="none" w:sz="0" w:space="0" w:color="auto"/>
        <w:bottom w:val="none" w:sz="0" w:space="0" w:color="auto"/>
        <w:right w:val="none" w:sz="0" w:space="0" w:color="auto"/>
      </w:divBdr>
    </w:div>
    <w:div w:id="1732921039">
      <w:bodyDiv w:val="1"/>
      <w:marLeft w:val="0"/>
      <w:marRight w:val="0"/>
      <w:marTop w:val="0"/>
      <w:marBottom w:val="0"/>
      <w:divBdr>
        <w:top w:val="none" w:sz="0" w:space="0" w:color="auto"/>
        <w:left w:val="none" w:sz="0" w:space="0" w:color="auto"/>
        <w:bottom w:val="none" w:sz="0" w:space="0" w:color="auto"/>
        <w:right w:val="none" w:sz="0" w:space="0" w:color="auto"/>
      </w:divBdr>
    </w:div>
    <w:div w:id="1733653748">
      <w:bodyDiv w:val="1"/>
      <w:marLeft w:val="0"/>
      <w:marRight w:val="0"/>
      <w:marTop w:val="0"/>
      <w:marBottom w:val="0"/>
      <w:divBdr>
        <w:top w:val="none" w:sz="0" w:space="0" w:color="auto"/>
        <w:left w:val="none" w:sz="0" w:space="0" w:color="auto"/>
        <w:bottom w:val="none" w:sz="0" w:space="0" w:color="auto"/>
        <w:right w:val="none" w:sz="0" w:space="0" w:color="auto"/>
      </w:divBdr>
    </w:div>
    <w:div w:id="1735424735">
      <w:bodyDiv w:val="1"/>
      <w:marLeft w:val="0"/>
      <w:marRight w:val="0"/>
      <w:marTop w:val="0"/>
      <w:marBottom w:val="0"/>
      <w:divBdr>
        <w:top w:val="none" w:sz="0" w:space="0" w:color="auto"/>
        <w:left w:val="none" w:sz="0" w:space="0" w:color="auto"/>
        <w:bottom w:val="none" w:sz="0" w:space="0" w:color="auto"/>
        <w:right w:val="none" w:sz="0" w:space="0" w:color="auto"/>
      </w:divBdr>
    </w:div>
    <w:div w:id="1735812003">
      <w:bodyDiv w:val="1"/>
      <w:marLeft w:val="0"/>
      <w:marRight w:val="0"/>
      <w:marTop w:val="0"/>
      <w:marBottom w:val="0"/>
      <w:divBdr>
        <w:top w:val="none" w:sz="0" w:space="0" w:color="auto"/>
        <w:left w:val="none" w:sz="0" w:space="0" w:color="auto"/>
        <w:bottom w:val="none" w:sz="0" w:space="0" w:color="auto"/>
        <w:right w:val="none" w:sz="0" w:space="0" w:color="auto"/>
      </w:divBdr>
    </w:div>
    <w:div w:id="1735929643">
      <w:bodyDiv w:val="1"/>
      <w:marLeft w:val="0"/>
      <w:marRight w:val="0"/>
      <w:marTop w:val="0"/>
      <w:marBottom w:val="0"/>
      <w:divBdr>
        <w:top w:val="none" w:sz="0" w:space="0" w:color="auto"/>
        <w:left w:val="none" w:sz="0" w:space="0" w:color="auto"/>
        <w:bottom w:val="none" w:sz="0" w:space="0" w:color="auto"/>
        <w:right w:val="none" w:sz="0" w:space="0" w:color="auto"/>
      </w:divBdr>
    </w:div>
    <w:div w:id="1736971661">
      <w:bodyDiv w:val="1"/>
      <w:marLeft w:val="0"/>
      <w:marRight w:val="0"/>
      <w:marTop w:val="0"/>
      <w:marBottom w:val="0"/>
      <w:divBdr>
        <w:top w:val="none" w:sz="0" w:space="0" w:color="auto"/>
        <w:left w:val="none" w:sz="0" w:space="0" w:color="auto"/>
        <w:bottom w:val="none" w:sz="0" w:space="0" w:color="auto"/>
        <w:right w:val="none" w:sz="0" w:space="0" w:color="auto"/>
      </w:divBdr>
    </w:div>
    <w:div w:id="1738701736">
      <w:bodyDiv w:val="1"/>
      <w:marLeft w:val="0"/>
      <w:marRight w:val="0"/>
      <w:marTop w:val="0"/>
      <w:marBottom w:val="0"/>
      <w:divBdr>
        <w:top w:val="none" w:sz="0" w:space="0" w:color="auto"/>
        <w:left w:val="none" w:sz="0" w:space="0" w:color="auto"/>
        <w:bottom w:val="none" w:sz="0" w:space="0" w:color="auto"/>
        <w:right w:val="none" w:sz="0" w:space="0" w:color="auto"/>
      </w:divBdr>
    </w:div>
    <w:div w:id="1739357997">
      <w:bodyDiv w:val="1"/>
      <w:marLeft w:val="0"/>
      <w:marRight w:val="0"/>
      <w:marTop w:val="0"/>
      <w:marBottom w:val="0"/>
      <w:divBdr>
        <w:top w:val="none" w:sz="0" w:space="0" w:color="auto"/>
        <w:left w:val="none" w:sz="0" w:space="0" w:color="auto"/>
        <w:bottom w:val="none" w:sz="0" w:space="0" w:color="auto"/>
        <w:right w:val="none" w:sz="0" w:space="0" w:color="auto"/>
      </w:divBdr>
    </w:div>
    <w:div w:id="1739741036">
      <w:bodyDiv w:val="1"/>
      <w:marLeft w:val="0"/>
      <w:marRight w:val="0"/>
      <w:marTop w:val="0"/>
      <w:marBottom w:val="0"/>
      <w:divBdr>
        <w:top w:val="none" w:sz="0" w:space="0" w:color="auto"/>
        <w:left w:val="none" w:sz="0" w:space="0" w:color="auto"/>
        <w:bottom w:val="none" w:sz="0" w:space="0" w:color="auto"/>
        <w:right w:val="none" w:sz="0" w:space="0" w:color="auto"/>
      </w:divBdr>
    </w:div>
    <w:div w:id="1739984250">
      <w:bodyDiv w:val="1"/>
      <w:marLeft w:val="0"/>
      <w:marRight w:val="0"/>
      <w:marTop w:val="0"/>
      <w:marBottom w:val="0"/>
      <w:divBdr>
        <w:top w:val="none" w:sz="0" w:space="0" w:color="auto"/>
        <w:left w:val="none" w:sz="0" w:space="0" w:color="auto"/>
        <w:bottom w:val="none" w:sz="0" w:space="0" w:color="auto"/>
        <w:right w:val="none" w:sz="0" w:space="0" w:color="auto"/>
      </w:divBdr>
    </w:div>
    <w:div w:id="1740982558">
      <w:bodyDiv w:val="1"/>
      <w:marLeft w:val="0"/>
      <w:marRight w:val="0"/>
      <w:marTop w:val="0"/>
      <w:marBottom w:val="0"/>
      <w:divBdr>
        <w:top w:val="none" w:sz="0" w:space="0" w:color="auto"/>
        <w:left w:val="none" w:sz="0" w:space="0" w:color="auto"/>
        <w:bottom w:val="none" w:sz="0" w:space="0" w:color="auto"/>
        <w:right w:val="none" w:sz="0" w:space="0" w:color="auto"/>
      </w:divBdr>
    </w:div>
    <w:div w:id="1742170148">
      <w:bodyDiv w:val="1"/>
      <w:marLeft w:val="0"/>
      <w:marRight w:val="0"/>
      <w:marTop w:val="0"/>
      <w:marBottom w:val="0"/>
      <w:divBdr>
        <w:top w:val="none" w:sz="0" w:space="0" w:color="auto"/>
        <w:left w:val="none" w:sz="0" w:space="0" w:color="auto"/>
        <w:bottom w:val="none" w:sz="0" w:space="0" w:color="auto"/>
        <w:right w:val="none" w:sz="0" w:space="0" w:color="auto"/>
      </w:divBdr>
    </w:div>
    <w:div w:id="1742680030">
      <w:bodyDiv w:val="1"/>
      <w:marLeft w:val="0"/>
      <w:marRight w:val="0"/>
      <w:marTop w:val="0"/>
      <w:marBottom w:val="0"/>
      <w:divBdr>
        <w:top w:val="none" w:sz="0" w:space="0" w:color="auto"/>
        <w:left w:val="none" w:sz="0" w:space="0" w:color="auto"/>
        <w:bottom w:val="none" w:sz="0" w:space="0" w:color="auto"/>
        <w:right w:val="none" w:sz="0" w:space="0" w:color="auto"/>
      </w:divBdr>
    </w:div>
    <w:div w:id="1743480333">
      <w:bodyDiv w:val="1"/>
      <w:marLeft w:val="0"/>
      <w:marRight w:val="0"/>
      <w:marTop w:val="0"/>
      <w:marBottom w:val="0"/>
      <w:divBdr>
        <w:top w:val="none" w:sz="0" w:space="0" w:color="auto"/>
        <w:left w:val="none" w:sz="0" w:space="0" w:color="auto"/>
        <w:bottom w:val="none" w:sz="0" w:space="0" w:color="auto"/>
        <w:right w:val="none" w:sz="0" w:space="0" w:color="auto"/>
      </w:divBdr>
    </w:div>
    <w:div w:id="1743604921">
      <w:bodyDiv w:val="1"/>
      <w:marLeft w:val="0"/>
      <w:marRight w:val="0"/>
      <w:marTop w:val="0"/>
      <w:marBottom w:val="0"/>
      <w:divBdr>
        <w:top w:val="none" w:sz="0" w:space="0" w:color="auto"/>
        <w:left w:val="none" w:sz="0" w:space="0" w:color="auto"/>
        <w:bottom w:val="none" w:sz="0" w:space="0" w:color="auto"/>
        <w:right w:val="none" w:sz="0" w:space="0" w:color="auto"/>
      </w:divBdr>
    </w:div>
    <w:div w:id="1744327017">
      <w:bodyDiv w:val="1"/>
      <w:marLeft w:val="0"/>
      <w:marRight w:val="0"/>
      <w:marTop w:val="0"/>
      <w:marBottom w:val="0"/>
      <w:divBdr>
        <w:top w:val="none" w:sz="0" w:space="0" w:color="auto"/>
        <w:left w:val="none" w:sz="0" w:space="0" w:color="auto"/>
        <w:bottom w:val="none" w:sz="0" w:space="0" w:color="auto"/>
        <w:right w:val="none" w:sz="0" w:space="0" w:color="auto"/>
      </w:divBdr>
    </w:div>
    <w:div w:id="1744642182">
      <w:bodyDiv w:val="1"/>
      <w:marLeft w:val="0"/>
      <w:marRight w:val="0"/>
      <w:marTop w:val="0"/>
      <w:marBottom w:val="0"/>
      <w:divBdr>
        <w:top w:val="none" w:sz="0" w:space="0" w:color="auto"/>
        <w:left w:val="none" w:sz="0" w:space="0" w:color="auto"/>
        <w:bottom w:val="none" w:sz="0" w:space="0" w:color="auto"/>
        <w:right w:val="none" w:sz="0" w:space="0" w:color="auto"/>
      </w:divBdr>
    </w:div>
    <w:div w:id="1745686870">
      <w:bodyDiv w:val="1"/>
      <w:marLeft w:val="0"/>
      <w:marRight w:val="0"/>
      <w:marTop w:val="0"/>
      <w:marBottom w:val="0"/>
      <w:divBdr>
        <w:top w:val="none" w:sz="0" w:space="0" w:color="auto"/>
        <w:left w:val="none" w:sz="0" w:space="0" w:color="auto"/>
        <w:bottom w:val="none" w:sz="0" w:space="0" w:color="auto"/>
        <w:right w:val="none" w:sz="0" w:space="0" w:color="auto"/>
      </w:divBdr>
    </w:div>
    <w:div w:id="1746999064">
      <w:bodyDiv w:val="1"/>
      <w:marLeft w:val="0"/>
      <w:marRight w:val="0"/>
      <w:marTop w:val="0"/>
      <w:marBottom w:val="0"/>
      <w:divBdr>
        <w:top w:val="none" w:sz="0" w:space="0" w:color="auto"/>
        <w:left w:val="none" w:sz="0" w:space="0" w:color="auto"/>
        <w:bottom w:val="none" w:sz="0" w:space="0" w:color="auto"/>
        <w:right w:val="none" w:sz="0" w:space="0" w:color="auto"/>
      </w:divBdr>
    </w:div>
    <w:div w:id="1747531538">
      <w:bodyDiv w:val="1"/>
      <w:marLeft w:val="0"/>
      <w:marRight w:val="0"/>
      <w:marTop w:val="0"/>
      <w:marBottom w:val="0"/>
      <w:divBdr>
        <w:top w:val="none" w:sz="0" w:space="0" w:color="auto"/>
        <w:left w:val="none" w:sz="0" w:space="0" w:color="auto"/>
        <w:bottom w:val="none" w:sz="0" w:space="0" w:color="auto"/>
        <w:right w:val="none" w:sz="0" w:space="0" w:color="auto"/>
      </w:divBdr>
    </w:div>
    <w:div w:id="1751461570">
      <w:bodyDiv w:val="1"/>
      <w:marLeft w:val="0"/>
      <w:marRight w:val="0"/>
      <w:marTop w:val="0"/>
      <w:marBottom w:val="0"/>
      <w:divBdr>
        <w:top w:val="none" w:sz="0" w:space="0" w:color="auto"/>
        <w:left w:val="none" w:sz="0" w:space="0" w:color="auto"/>
        <w:bottom w:val="none" w:sz="0" w:space="0" w:color="auto"/>
        <w:right w:val="none" w:sz="0" w:space="0" w:color="auto"/>
      </w:divBdr>
    </w:div>
    <w:div w:id="1751851835">
      <w:bodyDiv w:val="1"/>
      <w:marLeft w:val="0"/>
      <w:marRight w:val="0"/>
      <w:marTop w:val="0"/>
      <w:marBottom w:val="0"/>
      <w:divBdr>
        <w:top w:val="none" w:sz="0" w:space="0" w:color="auto"/>
        <w:left w:val="none" w:sz="0" w:space="0" w:color="auto"/>
        <w:bottom w:val="none" w:sz="0" w:space="0" w:color="auto"/>
        <w:right w:val="none" w:sz="0" w:space="0" w:color="auto"/>
      </w:divBdr>
    </w:div>
    <w:div w:id="1751926701">
      <w:bodyDiv w:val="1"/>
      <w:marLeft w:val="0"/>
      <w:marRight w:val="0"/>
      <w:marTop w:val="0"/>
      <w:marBottom w:val="0"/>
      <w:divBdr>
        <w:top w:val="none" w:sz="0" w:space="0" w:color="auto"/>
        <w:left w:val="none" w:sz="0" w:space="0" w:color="auto"/>
        <w:bottom w:val="none" w:sz="0" w:space="0" w:color="auto"/>
        <w:right w:val="none" w:sz="0" w:space="0" w:color="auto"/>
      </w:divBdr>
    </w:div>
    <w:div w:id="1752002776">
      <w:bodyDiv w:val="1"/>
      <w:marLeft w:val="0"/>
      <w:marRight w:val="0"/>
      <w:marTop w:val="0"/>
      <w:marBottom w:val="0"/>
      <w:divBdr>
        <w:top w:val="none" w:sz="0" w:space="0" w:color="auto"/>
        <w:left w:val="none" w:sz="0" w:space="0" w:color="auto"/>
        <w:bottom w:val="none" w:sz="0" w:space="0" w:color="auto"/>
        <w:right w:val="none" w:sz="0" w:space="0" w:color="auto"/>
      </w:divBdr>
    </w:div>
    <w:div w:id="1752458925">
      <w:bodyDiv w:val="1"/>
      <w:marLeft w:val="0"/>
      <w:marRight w:val="0"/>
      <w:marTop w:val="0"/>
      <w:marBottom w:val="0"/>
      <w:divBdr>
        <w:top w:val="none" w:sz="0" w:space="0" w:color="auto"/>
        <w:left w:val="none" w:sz="0" w:space="0" w:color="auto"/>
        <w:bottom w:val="none" w:sz="0" w:space="0" w:color="auto"/>
        <w:right w:val="none" w:sz="0" w:space="0" w:color="auto"/>
      </w:divBdr>
    </w:div>
    <w:div w:id="1752854762">
      <w:bodyDiv w:val="1"/>
      <w:marLeft w:val="0"/>
      <w:marRight w:val="0"/>
      <w:marTop w:val="0"/>
      <w:marBottom w:val="0"/>
      <w:divBdr>
        <w:top w:val="none" w:sz="0" w:space="0" w:color="auto"/>
        <w:left w:val="none" w:sz="0" w:space="0" w:color="auto"/>
        <w:bottom w:val="none" w:sz="0" w:space="0" w:color="auto"/>
        <w:right w:val="none" w:sz="0" w:space="0" w:color="auto"/>
      </w:divBdr>
    </w:div>
    <w:div w:id="1757170976">
      <w:bodyDiv w:val="1"/>
      <w:marLeft w:val="0"/>
      <w:marRight w:val="0"/>
      <w:marTop w:val="0"/>
      <w:marBottom w:val="0"/>
      <w:divBdr>
        <w:top w:val="none" w:sz="0" w:space="0" w:color="auto"/>
        <w:left w:val="none" w:sz="0" w:space="0" w:color="auto"/>
        <w:bottom w:val="none" w:sz="0" w:space="0" w:color="auto"/>
        <w:right w:val="none" w:sz="0" w:space="0" w:color="auto"/>
      </w:divBdr>
    </w:div>
    <w:div w:id="1759061842">
      <w:bodyDiv w:val="1"/>
      <w:marLeft w:val="0"/>
      <w:marRight w:val="0"/>
      <w:marTop w:val="0"/>
      <w:marBottom w:val="0"/>
      <w:divBdr>
        <w:top w:val="none" w:sz="0" w:space="0" w:color="auto"/>
        <w:left w:val="none" w:sz="0" w:space="0" w:color="auto"/>
        <w:bottom w:val="none" w:sz="0" w:space="0" w:color="auto"/>
        <w:right w:val="none" w:sz="0" w:space="0" w:color="auto"/>
      </w:divBdr>
    </w:div>
    <w:div w:id="1759672294">
      <w:bodyDiv w:val="1"/>
      <w:marLeft w:val="0"/>
      <w:marRight w:val="0"/>
      <w:marTop w:val="0"/>
      <w:marBottom w:val="0"/>
      <w:divBdr>
        <w:top w:val="none" w:sz="0" w:space="0" w:color="auto"/>
        <w:left w:val="none" w:sz="0" w:space="0" w:color="auto"/>
        <w:bottom w:val="none" w:sz="0" w:space="0" w:color="auto"/>
        <w:right w:val="none" w:sz="0" w:space="0" w:color="auto"/>
      </w:divBdr>
    </w:div>
    <w:div w:id="1760833890">
      <w:bodyDiv w:val="1"/>
      <w:marLeft w:val="0"/>
      <w:marRight w:val="0"/>
      <w:marTop w:val="0"/>
      <w:marBottom w:val="0"/>
      <w:divBdr>
        <w:top w:val="none" w:sz="0" w:space="0" w:color="auto"/>
        <w:left w:val="none" w:sz="0" w:space="0" w:color="auto"/>
        <w:bottom w:val="none" w:sz="0" w:space="0" w:color="auto"/>
        <w:right w:val="none" w:sz="0" w:space="0" w:color="auto"/>
      </w:divBdr>
    </w:div>
    <w:div w:id="1761638626">
      <w:bodyDiv w:val="1"/>
      <w:marLeft w:val="0"/>
      <w:marRight w:val="0"/>
      <w:marTop w:val="0"/>
      <w:marBottom w:val="0"/>
      <w:divBdr>
        <w:top w:val="none" w:sz="0" w:space="0" w:color="auto"/>
        <w:left w:val="none" w:sz="0" w:space="0" w:color="auto"/>
        <w:bottom w:val="none" w:sz="0" w:space="0" w:color="auto"/>
        <w:right w:val="none" w:sz="0" w:space="0" w:color="auto"/>
      </w:divBdr>
    </w:div>
    <w:div w:id="1761835047">
      <w:bodyDiv w:val="1"/>
      <w:marLeft w:val="0"/>
      <w:marRight w:val="0"/>
      <w:marTop w:val="0"/>
      <w:marBottom w:val="0"/>
      <w:divBdr>
        <w:top w:val="none" w:sz="0" w:space="0" w:color="auto"/>
        <w:left w:val="none" w:sz="0" w:space="0" w:color="auto"/>
        <w:bottom w:val="none" w:sz="0" w:space="0" w:color="auto"/>
        <w:right w:val="none" w:sz="0" w:space="0" w:color="auto"/>
      </w:divBdr>
    </w:div>
    <w:div w:id="1764495020">
      <w:bodyDiv w:val="1"/>
      <w:marLeft w:val="0"/>
      <w:marRight w:val="0"/>
      <w:marTop w:val="0"/>
      <w:marBottom w:val="0"/>
      <w:divBdr>
        <w:top w:val="none" w:sz="0" w:space="0" w:color="auto"/>
        <w:left w:val="none" w:sz="0" w:space="0" w:color="auto"/>
        <w:bottom w:val="none" w:sz="0" w:space="0" w:color="auto"/>
        <w:right w:val="none" w:sz="0" w:space="0" w:color="auto"/>
      </w:divBdr>
    </w:div>
    <w:div w:id="1766799443">
      <w:bodyDiv w:val="1"/>
      <w:marLeft w:val="0"/>
      <w:marRight w:val="0"/>
      <w:marTop w:val="0"/>
      <w:marBottom w:val="0"/>
      <w:divBdr>
        <w:top w:val="none" w:sz="0" w:space="0" w:color="auto"/>
        <w:left w:val="none" w:sz="0" w:space="0" w:color="auto"/>
        <w:bottom w:val="none" w:sz="0" w:space="0" w:color="auto"/>
        <w:right w:val="none" w:sz="0" w:space="0" w:color="auto"/>
      </w:divBdr>
    </w:div>
    <w:div w:id="1769807991">
      <w:bodyDiv w:val="1"/>
      <w:marLeft w:val="0"/>
      <w:marRight w:val="0"/>
      <w:marTop w:val="0"/>
      <w:marBottom w:val="0"/>
      <w:divBdr>
        <w:top w:val="none" w:sz="0" w:space="0" w:color="auto"/>
        <w:left w:val="none" w:sz="0" w:space="0" w:color="auto"/>
        <w:bottom w:val="none" w:sz="0" w:space="0" w:color="auto"/>
        <w:right w:val="none" w:sz="0" w:space="0" w:color="auto"/>
      </w:divBdr>
    </w:div>
    <w:div w:id="1771314175">
      <w:bodyDiv w:val="1"/>
      <w:marLeft w:val="0"/>
      <w:marRight w:val="0"/>
      <w:marTop w:val="0"/>
      <w:marBottom w:val="0"/>
      <w:divBdr>
        <w:top w:val="none" w:sz="0" w:space="0" w:color="auto"/>
        <w:left w:val="none" w:sz="0" w:space="0" w:color="auto"/>
        <w:bottom w:val="none" w:sz="0" w:space="0" w:color="auto"/>
        <w:right w:val="none" w:sz="0" w:space="0" w:color="auto"/>
      </w:divBdr>
    </w:div>
    <w:div w:id="1771927475">
      <w:bodyDiv w:val="1"/>
      <w:marLeft w:val="0"/>
      <w:marRight w:val="0"/>
      <w:marTop w:val="0"/>
      <w:marBottom w:val="0"/>
      <w:divBdr>
        <w:top w:val="none" w:sz="0" w:space="0" w:color="auto"/>
        <w:left w:val="none" w:sz="0" w:space="0" w:color="auto"/>
        <w:bottom w:val="none" w:sz="0" w:space="0" w:color="auto"/>
        <w:right w:val="none" w:sz="0" w:space="0" w:color="auto"/>
      </w:divBdr>
    </w:div>
    <w:div w:id="1773352137">
      <w:bodyDiv w:val="1"/>
      <w:marLeft w:val="0"/>
      <w:marRight w:val="0"/>
      <w:marTop w:val="0"/>
      <w:marBottom w:val="0"/>
      <w:divBdr>
        <w:top w:val="none" w:sz="0" w:space="0" w:color="auto"/>
        <w:left w:val="none" w:sz="0" w:space="0" w:color="auto"/>
        <w:bottom w:val="none" w:sz="0" w:space="0" w:color="auto"/>
        <w:right w:val="none" w:sz="0" w:space="0" w:color="auto"/>
      </w:divBdr>
    </w:div>
    <w:div w:id="1775595156">
      <w:bodyDiv w:val="1"/>
      <w:marLeft w:val="0"/>
      <w:marRight w:val="0"/>
      <w:marTop w:val="0"/>
      <w:marBottom w:val="0"/>
      <w:divBdr>
        <w:top w:val="none" w:sz="0" w:space="0" w:color="auto"/>
        <w:left w:val="none" w:sz="0" w:space="0" w:color="auto"/>
        <w:bottom w:val="none" w:sz="0" w:space="0" w:color="auto"/>
        <w:right w:val="none" w:sz="0" w:space="0" w:color="auto"/>
      </w:divBdr>
    </w:div>
    <w:div w:id="1776826125">
      <w:bodyDiv w:val="1"/>
      <w:marLeft w:val="0"/>
      <w:marRight w:val="0"/>
      <w:marTop w:val="0"/>
      <w:marBottom w:val="0"/>
      <w:divBdr>
        <w:top w:val="none" w:sz="0" w:space="0" w:color="auto"/>
        <w:left w:val="none" w:sz="0" w:space="0" w:color="auto"/>
        <w:bottom w:val="none" w:sz="0" w:space="0" w:color="auto"/>
        <w:right w:val="none" w:sz="0" w:space="0" w:color="auto"/>
      </w:divBdr>
    </w:div>
    <w:div w:id="1776905133">
      <w:bodyDiv w:val="1"/>
      <w:marLeft w:val="0"/>
      <w:marRight w:val="0"/>
      <w:marTop w:val="0"/>
      <w:marBottom w:val="0"/>
      <w:divBdr>
        <w:top w:val="none" w:sz="0" w:space="0" w:color="auto"/>
        <w:left w:val="none" w:sz="0" w:space="0" w:color="auto"/>
        <w:bottom w:val="none" w:sz="0" w:space="0" w:color="auto"/>
        <w:right w:val="none" w:sz="0" w:space="0" w:color="auto"/>
      </w:divBdr>
    </w:div>
    <w:div w:id="1776943907">
      <w:bodyDiv w:val="1"/>
      <w:marLeft w:val="0"/>
      <w:marRight w:val="0"/>
      <w:marTop w:val="0"/>
      <w:marBottom w:val="0"/>
      <w:divBdr>
        <w:top w:val="none" w:sz="0" w:space="0" w:color="auto"/>
        <w:left w:val="none" w:sz="0" w:space="0" w:color="auto"/>
        <w:bottom w:val="none" w:sz="0" w:space="0" w:color="auto"/>
        <w:right w:val="none" w:sz="0" w:space="0" w:color="auto"/>
      </w:divBdr>
    </w:div>
    <w:div w:id="1778060808">
      <w:bodyDiv w:val="1"/>
      <w:marLeft w:val="0"/>
      <w:marRight w:val="0"/>
      <w:marTop w:val="0"/>
      <w:marBottom w:val="0"/>
      <w:divBdr>
        <w:top w:val="none" w:sz="0" w:space="0" w:color="auto"/>
        <w:left w:val="none" w:sz="0" w:space="0" w:color="auto"/>
        <w:bottom w:val="none" w:sz="0" w:space="0" w:color="auto"/>
        <w:right w:val="none" w:sz="0" w:space="0" w:color="auto"/>
      </w:divBdr>
    </w:div>
    <w:div w:id="1778476771">
      <w:bodyDiv w:val="1"/>
      <w:marLeft w:val="0"/>
      <w:marRight w:val="0"/>
      <w:marTop w:val="0"/>
      <w:marBottom w:val="0"/>
      <w:divBdr>
        <w:top w:val="none" w:sz="0" w:space="0" w:color="auto"/>
        <w:left w:val="none" w:sz="0" w:space="0" w:color="auto"/>
        <w:bottom w:val="none" w:sz="0" w:space="0" w:color="auto"/>
        <w:right w:val="none" w:sz="0" w:space="0" w:color="auto"/>
      </w:divBdr>
    </w:div>
    <w:div w:id="1780177248">
      <w:bodyDiv w:val="1"/>
      <w:marLeft w:val="0"/>
      <w:marRight w:val="0"/>
      <w:marTop w:val="0"/>
      <w:marBottom w:val="0"/>
      <w:divBdr>
        <w:top w:val="none" w:sz="0" w:space="0" w:color="auto"/>
        <w:left w:val="none" w:sz="0" w:space="0" w:color="auto"/>
        <w:bottom w:val="none" w:sz="0" w:space="0" w:color="auto"/>
        <w:right w:val="none" w:sz="0" w:space="0" w:color="auto"/>
      </w:divBdr>
    </w:div>
    <w:div w:id="1782799858">
      <w:bodyDiv w:val="1"/>
      <w:marLeft w:val="0"/>
      <w:marRight w:val="0"/>
      <w:marTop w:val="0"/>
      <w:marBottom w:val="0"/>
      <w:divBdr>
        <w:top w:val="none" w:sz="0" w:space="0" w:color="auto"/>
        <w:left w:val="none" w:sz="0" w:space="0" w:color="auto"/>
        <w:bottom w:val="none" w:sz="0" w:space="0" w:color="auto"/>
        <w:right w:val="none" w:sz="0" w:space="0" w:color="auto"/>
      </w:divBdr>
    </w:div>
    <w:div w:id="1783039676">
      <w:bodyDiv w:val="1"/>
      <w:marLeft w:val="0"/>
      <w:marRight w:val="0"/>
      <w:marTop w:val="0"/>
      <w:marBottom w:val="0"/>
      <w:divBdr>
        <w:top w:val="none" w:sz="0" w:space="0" w:color="auto"/>
        <w:left w:val="none" w:sz="0" w:space="0" w:color="auto"/>
        <w:bottom w:val="none" w:sz="0" w:space="0" w:color="auto"/>
        <w:right w:val="none" w:sz="0" w:space="0" w:color="auto"/>
      </w:divBdr>
    </w:div>
    <w:div w:id="1783724574">
      <w:bodyDiv w:val="1"/>
      <w:marLeft w:val="0"/>
      <w:marRight w:val="0"/>
      <w:marTop w:val="0"/>
      <w:marBottom w:val="0"/>
      <w:divBdr>
        <w:top w:val="none" w:sz="0" w:space="0" w:color="auto"/>
        <w:left w:val="none" w:sz="0" w:space="0" w:color="auto"/>
        <w:bottom w:val="none" w:sz="0" w:space="0" w:color="auto"/>
        <w:right w:val="none" w:sz="0" w:space="0" w:color="auto"/>
      </w:divBdr>
    </w:div>
    <w:div w:id="1784300874">
      <w:bodyDiv w:val="1"/>
      <w:marLeft w:val="0"/>
      <w:marRight w:val="0"/>
      <w:marTop w:val="0"/>
      <w:marBottom w:val="0"/>
      <w:divBdr>
        <w:top w:val="none" w:sz="0" w:space="0" w:color="auto"/>
        <w:left w:val="none" w:sz="0" w:space="0" w:color="auto"/>
        <w:bottom w:val="none" w:sz="0" w:space="0" w:color="auto"/>
        <w:right w:val="none" w:sz="0" w:space="0" w:color="auto"/>
      </w:divBdr>
    </w:div>
    <w:div w:id="1786654440">
      <w:bodyDiv w:val="1"/>
      <w:marLeft w:val="0"/>
      <w:marRight w:val="0"/>
      <w:marTop w:val="0"/>
      <w:marBottom w:val="0"/>
      <w:divBdr>
        <w:top w:val="none" w:sz="0" w:space="0" w:color="auto"/>
        <w:left w:val="none" w:sz="0" w:space="0" w:color="auto"/>
        <w:bottom w:val="none" w:sz="0" w:space="0" w:color="auto"/>
        <w:right w:val="none" w:sz="0" w:space="0" w:color="auto"/>
      </w:divBdr>
    </w:div>
    <w:div w:id="1787386546">
      <w:bodyDiv w:val="1"/>
      <w:marLeft w:val="0"/>
      <w:marRight w:val="0"/>
      <w:marTop w:val="0"/>
      <w:marBottom w:val="0"/>
      <w:divBdr>
        <w:top w:val="none" w:sz="0" w:space="0" w:color="auto"/>
        <w:left w:val="none" w:sz="0" w:space="0" w:color="auto"/>
        <w:bottom w:val="none" w:sz="0" w:space="0" w:color="auto"/>
        <w:right w:val="none" w:sz="0" w:space="0" w:color="auto"/>
      </w:divBdr>
    </w:div>
    <w:div w:id="1790053242">
      <w:bodyDiv w:val="1"/>
      <w:marLeft w:val="0"/>
      <w:marRight w:val="0"/>
      <w:marTop w:val="0"/>
      <w:marBottom w:val="0"/>
      <w:divBdr>
        <w:top w:val="none" w:sz="0" w:space="0" w:color="auto"/>
        <w:left w:val="none" w:sz="0" w:space="0" w:color="auto"/>
        <w:bottom w:val="none" w:sz="0" w:space="0" w:color="auto"/>
        <w:right w:val="none" w:sz="0" w:space="0" w:color="auto"/>
      </w:divBdr>
    </w:div>
    <w:div w:id="1791432103">
      <w:bodyDiv w:val="1"/>
      <w:marLeft w:val="0"/>
      <w:marRight w:val="0"/>
      <w:marTop w:val="0"/>
      <w:marBottom w:val="0"/>
      <w:divBdr>
        <w:top w:val="none" w:sz="0" w:space="0" w:color="auto"/>
        <w:left w:val="none" w:sz="0" w:space="0" w:color="auto"/>
        <w:bottom w:val="none" w:sz="0" w:space="0" w:color="auto"/>
        <w:right w:val="none" w:sz="0" w:space="0" w:color="auto"/>
      </w:divBdr>
    </w:div>
    <w:div w:id="1791581689">
      <w:bodyDiv w:val="1"/>
      <w:marLeft w:val="0"/>
      <w:marRight w:val="0"/>
      <w:marTop w:val="0"/>
      <w:marBottom w:val="0"/>
      <w:divBdr>
        <w:top w:val="none" w:sz="0" w:space="0" w:color="auto"/>
        <w:left w:val="none" w:sz="0" w:space="0" w:color="auto"/>
        <w:bottom w:val="none" w:sz="0" w:space="0" w:color="auto"/>
        <w:right w:val="none" w:sz="0" w:space="0" w:color="auto"/>
      </w:divBdr>
    </w:div>
    <w:div w:id="1794404466">
      <w:bodyDiv w:val="1"/>
      <w:marLeft w:val="0"/>
      <w:marRight w:val="0"/>
      <w:marTop w:val="0"/>
      <w:marBottom w:val="0"/>
      <w:divBdr>
        <w:top w:val="none" w:sz="0" w:space="0" w:color="auto"/>
        <w:left w:val="none" w:sz="0" w:space="0" w:color="auto"/>
        <w:bottom w:val="none" w:sz="0" w:space="0" w:color="auto"/>
        <w:right w:val="none" w:sz="0" w:space="0" w:color="auto"/>
      </w:divBdr>
    </w:div>
    <w:div w:id="1794708931">
      <w:bodyDiv w:val="1"/>
      <w:marLeft w:val="0"/>
      <w:marRight w:val="0"/>
      <w:marTop w:val="0"/>
      <w:marBottom w:val="0"/>
      <w:divBdr>
        <w:top w:val="none" w:sz="0" w:space="0" w:color="auto"/>
        <w:left w:val="none" w:sz="0" w:space="0" w:color="auto"/>
        <w:bottom w:val="none" w:sz="0" w:space="0" w:color="auto"/>
        <w:right w:val="none" w:sz="0" w:space="0" w:color="auto"/>
      </w:divBdr>
    </w:div>
    <w:div w:id="1796563786">
      <w:bodyDiv w:val="1"/>
      <w:marLeft w:val="0"/>
      <w:marRight w:val="0"/>
      <w:marTop w:val="0"/>
      <w:marBottom w:val="0"/>
      <w:divBdr>
        <w:top w:val="none" w:sz="0" w:space="0" w:color="auto"/>
        <w:left w:val="none" w:sz="0" w:space="0" w:color="auto"/>
        <w:bottom w:val="none" w:sz="0" w:space="0" w:color="auto"/>
        <w:right w:val="none" w:sz="0" w:space="0" w:color="auto"/>
      </w:divBdr>
    </w:div>
    <w:div w:id="1798328928">
      <w:bodyDiv w:val="1"/>
      <w:marLeft w:val="0"/>
      <w:marRight w:val="0"/>
      <w:marTop w:val="0"/>
      <w:marBottom w:val="0"/>
      <w:divBdr>
        <w:top w:val="none" w:sz="0" w:space="0" w:color="auto"/>
        <w:left w:val="none" w:sz="0" w:space="0" w:color="auto"/>
        <w:bottom w:val="none" w:sz="0" w:space="0" w:color="auto"/>
        <w:right w:val="none" w:sz="0" w:space="0" w:color="auto"/>
      </w:divBdr>
    </w:div>
    <w:div w:id="1798864574">
      <w:bodyDiv w:val="1"/>
      <w:marLeft w:val="0"/>
      <w:marRight w:val="0"/>
      <w:marTop w:val="0"/>
      <w:marBottom w:val="0"/>
      <w:divBdr>
        <w:top w:val="none" w:sz="0" w:space="0" w:color="auto"/>
        <w:left w:val="none" w:sz="0" w:space="0" w:color="auto"/>
        <w:bottom w:val="none" w:sz="0" w:space="0" w:color="auto"/>
        <w:right w:val="none" w:sz="0" w:space="0" w:color="auto"/>
      </w:divBdr>
    </w:div>
    <w:div w:id="1801267445">
      <w:bodyDiv w:val="1"/>
      <w:marLeft w:val="0"/>
      <w:marRight w:val="0"/>
      <w:marTop w:val="0"/>
      <w:marBottom w:val="0"/>
      <w:divBdr>
        <w:top w:val="none" w:sz="0" w:space="0" w:color="auto"/>
        <w:left w:val="none" w:sz="0" w:space="0" w:color="auto"/>
        <w:bottom w:val="none" w:sz="0" w:space="0" w:color="auto"/>
        <w:right w:val="none" w:sz="0" w:space="0" w:color="auto"/>
      </w:divBdr>
    </w:div>
    <w:div w:id="1805195276">
      <w:bodyDiv w:val="1"/>
      <w:marLeft w:val="0"/>
      <w:marRight w:val="0"/>
      <w:marTop w:val="0"/>
      <w:marBottom w:val="0"/>
      <w:divBdr>
        <w:top w:val="none" w:sz="0" w:space="0" w:color="auto"/>
        <w:left w:val="none" w:sz="0" w:space="0" w:color="auto"/>
        <w:bottom w:val="none" w:sz="0" w:space="0" w:color="auto"/>
        <w:right w:val="none" w:sz="0" w:space="0" w:color="auto"/>
      </w:divBdr>
    </w:div>
    <w:div w:id="1805851098">
      <w:bodyDiv w:val="1"/>
      <w:marLeft w:val="0"/>
      <w:marRight w:val="0"/>
      <w:marTop w:val="0"/>
      <w:marBottom w:val="0"/>
      <w:divBdr>
        <w:top w:val="none" w:sz="0" w:space="0" w:color="auto"/>
        <w:left w:val="none" w:sz="0" w:space="0" w:color="auto"/>
        <w:bottom w:val="none" w:sz="0" w:space="0" w:color="auto"/>
        <w:right w:val="none" w:sz="0" w:space="0" w:color="auto"/>
      </w:divBdr>
    </w:div>
    <w:div w:id="1810130031">
      <w:bodyDiv w:val="1"/>
      <w:marLeft w:val="0"/>
      <w:marRight w:val="0"/>
      <w:marTop w:val="0"/>
      <w:marBottom w:val="0"/>
      <w:divBdr>
        <w:top w:val="none" w:sz="0" w:space="0" w:color="auto"/>
        <w:left w:val="none" w:sz="0" w:space="0" w:color="auto"/>
        <w:bottom w:val="none" w:sz="0" w:space="0" w:color="auto"/>
        <w:right w:val="none" w:sz="0" w:space="0" w:color="auto"/>
      </w:divBdr>
    </w:div>
    <w:div w:id="1810171037">
      <w:bodyDiv w:val="1"/>
      <w:marLeft w:val="0"/>
      <w:marRight w:val="0"/>
      <w:marTop w:val="0"/>
      <w:marBottom w:val="0"/>
      <w:divBdr>
        <w:top w:val="none" w:sz="0" w:space="0" w:color="auto"/>
        <w:left w:val="none" w:sz="0" w:space="0" w:color="auto"/>
        <w:bottom w:val="none" w:sz="0" w:space="0" w:color="auto"/>
        <w:right w:val="none" w:sz="0" w:space="0" w:color="auto"/>
      </w:divBdr>
    </w:div>
    <w:div w:id="1812400703">
      <w:bodyDiv w:val="1"/>
      <w:marLeft w:val="0"/>
      <w:marRight w:val="0"/>
      <w:marTop w:val="0"/>
      <w:marBottom w:val="0"/>
      <w:divBdr>
        <w:top w:val="none" w:sz="0" w:space="0" w:color="auto"/>
        <w:left w:val="none" w:sz="0" w:space="0" w:color="auto"/>
        <w:bottom w:val="none" w:sz="0" w:space="0" w:color="auto"/>
        <w:right w:val="none" w:sz="0" w:space="0" w:color="auto"/>
      </w:divBdr>
    </w:div>
    <w:div w:id="1812479693">
      <w:bodyDiv w:val="1"/>
      <w:marLeft w:val="0"/>
      <w:marRight w:val="0"/>
      <w:marTop w:val="0"/>
      <w:marBottom w:val="0"/>
      <w:divBdr>
        <w:top w:val="none" w:sz="0" w:space="0" w:color="auto"/>
        <w:left w:val="none" w:sz="0" w:space="0" w:color="auto"/>
        <w:bottom w:val="none" w:sz="0" w:space="0" w:color="auto"/>
        <w:right w:val="none" w:sz="0" w:space="0" w:color="auto"/>
      </w:divBdr>
    </w:div>
    <w:div w:id="1812669766">
      <w:bodyDiv w:val="1"/>
      <w:marLeft w:val="0"/>
      <w:marRight w:val="0"/>
      <w:marTop w:val="0"/>
      <w:marBottom w:val="0"/>
      <w:divBdr>
        <w:top w:val="none" w:sz="0" w:space="0" w:color="auto"/>
        <w:left w:val="none" w:sz="0" w:space="0" w:color="auto"/>
        <w:bottom w:val="none" w:sz="0" w:space="0" w:color="auto"/>
        <w:right w:val="none" w:sz="0" w:space="0" w:color="auto"/>
      </w:divBdr>
    </w:div>
    <w:div w:id="1813250370">
      <w:bodyDiv w:val="1"/>
      <w:marLeft w:val="0"/>
      <w:marRight w:val="0"/>
      <w:marTop w:val="0"/>
      <w:marBottom w:val="0"/>
      <w:divBdr>
        <w:top w:val="none" w:sz="0" w:space="0" w:color="auto"/>
        <w:left w:val="none" w:sz="0" w:space="0" w:color="auto"/>
        <w:bottom w:val="none" w:sz="0" w:space="0" w:color="auto"/>
        <w:right w:val="none" w:sz="0" w:space="0" w:color="auto"/>
      </w:divBdr>
    </w:div>
    <w:div w:id="1813712330">
      <w:bodyDiv w:val="1"/>
      <w:marLeft w:val="0"/>
      <w:marRight w:val="0"/>
      <w:marTop w:val="0"/>
      <w:marBottom w:val="0"/>
      <w:divBdr>
        <w:top w:val="none" w:sz="0" w:space="0" w:color="auto"/>
        <w:left w:val="none" w:sz="0" w:space="0" w:color="auto"/>
        <w:bottom w:val="none" w:sz="0" w:space="0" w:color="auto"/>
        <w:right w:val="none" w:sz="0" w:space="0" w:color="auto"/>
      </w:divBdr>
    </w:div>
    <w:div w:id="1814835064">
      <w:bodyDiv w:val="1"/>
      <w:marLeft w:val="0"/>
      <w:marRight w:val="0"/>
      <w:marTop w:val="0"/>
      <w:marBottom w:val="0"/>
      <w:divBdr>
        <w:top w:val="none" w:sz="0" w:space="0" w:color="auto"/>
        <w:left w:val="none" w:sz="0" w:space="0" w:color="auto"/>
        <w:bottom w:val="none" w:sz="0" w:space="0" w:color="auto"/>
        <w:right w:val="none" w:sz="0" w:space="0" w:color="auto"/>
      </w:divBdr>
    </w:div>
    <w:div w:id="1816608339">
      <w:bodyDiv w:val="1"/>
      <w:marLeft w:val="0"/>
      <w:marRight w:val="0"/>
      <w:marTop w:val="0"/>
      <w:marBottom w:val="0"/>
      <w:divBdr>
        <w:top w:val="none" w:sz="0" w:space="0" w:color="auto"/>
        <w:left w:val="none" w:sz="0" w:space="0" w:color="auto"/>
        <w:bottom w:val="none" w:sz="0" w:space="0" w:color="auto"/>
        <w:right w:val="none" w:sz="0" w:space="0" w:color="auto"/>
      </w:divBdr>
    </w:div>
    <w:div w:id="1817143976">
      <w:bodyDiv w:val="1"/>
      <w:marLeft w:val="0"/>
      <w:marRight w:val="0"/>
      <w:marTop w:val="0"/>
      <w:marBottom w:val="0"/>
      <w:divBdr>
        <w:top w:val="none" w:sz="0" w:space="0" w:color="auto"/>
        <w:left w:val="none" w:sz="0" w:space="0" w:color="auto"/>
        <w:bottom w:val="none" w:sz="0" w:space="0" w:color="auto"/>
        <w:right w:val="none" w:sz="0" w:space="0" w:color="auto"/>
      </w:divBdr>
    </w:div>
    <w:div w:id="1821116084">
      <w:bodyDiv w:val="1"/>
      <w:marLeft w:val="0"/>
      <w:marRight w:val="0"/>
      <w:marTop w:val="0"/>
      <w:marBottom w:val="0"/>
      <w:divBdr>
        <w:top w:val="none" w:sz="0" w:space="0" w:color="auto"/>
        <w:left w:val="none" w:sz="0" w:space="0" w:color="auto"/>
        <w:bottom w:val="none" w:sz="0" w:space="0" w:color="auto"/>
        <w:right w:val="none" w:sz="0" w:space="0" w:color="auto"/>
      </w:divBdr>
    </w:div>
    <w:div w:id="1821192937">
      <w:bodyDiv w:val="1"/>
      <w:marLeft w:val="0"/>
      <w:marRight w:val="0"/>
      <w:marTop w:val="0"/>
      <w:marBottom w:val="0"/>
      <w:divBdr>
        <w:top w:val="none" w:sz="0" w:space="0" w:color="auto"/>
        <w:left w:val="none" w:sz="0" w:space="0" w:color="auto"/>
        <w:bottom w:val="none" w:sz="0" w:space="0" w:color="auto"/>
        <w:right w:val="none" w:sz="0" w:space="0" w:color="auto"/>
      </w:divBdr>
    </w:div>
    <w:div w:id="1821580465">
      <w:bodyDiv w:val="1"/>
      <w:marLeft w:val="0"/>
      <w:marRight w:val="0"/>
      <w:marTop w:val="0"/>
      <w:marBottom w:val="0"/>
      <w:divBdr>
        <w:top w:val="none" w:sz="0" w:space="0" w:color="auto"/>
        <w:left w:val="none" w:sz="0" w:space="0" w:color="auto"/>
        <w:bottom w:val="none" w:sz="0" w:space="0" w:color="auto"/>
        <w:right w:val="none" w:sz="0" w:space="0" w:color="auto"/>
      </w:divBdr>
    </w:div>
    <w:div w:id="1821732833">
      <w:bodyDiv w:val="1"/>
      <w:marLeft w:val="0"/>
      <w:marRight w:val="0"/>
      <w:marTop w:val="0"/>
      <w:marBottom w:val="0"/>
      <w:divBdr>
        <w:top w:val="none" w:sz="0" w:space="0" w:color="auto"/>
        <w:left w:val="none" w:sz="0" w:space="0" w:color="auto"/>
        <w:bottom w:val="none" w:sz="0" w:space="0" w:color="auto"/>
        <w:right w:val="none" w:sz="0" w:space="0" w:color="auto"/>
      </w:divBdr>
    </w:div>
    <w:div w:id="1822235853">
      <w:bodyDiv w:val="1"/>
      <w:marLeft w:val="0"/>
      <w:marRight w:val="0"/>
      <w:marTop w:val="0"/>
      <w:marBottom w:val="0"/>
      <w:divBdr>
        <w:top w:val="none" w:sz="0" w:space="0" w:color="auto"/>
        <w:left w:val="none" w:sz="0" w:space="0" w:color="auto"/>
        <w:bottom w:val="none" w:sz="0" w:space="0" w:color="auto"/>
        <w:right w:val="none" w:sz="0" w:space="0" w:color="auto"/>
      </w:divBdr>
    </w:div>
    <w:div w:id="1823231552">
      <w:bodyDiv w:val="1"/>
      <w:marLeft w:val="0"/>
      <w:marRight w:val="0"/>
      <w:marTop w:val="0"/>
      <w:marBottom w:val="0"/>
      <w:divBdr>
        <w:top w:val="none" w:sz="0" w:space="0" w:color="auto"/>
        <w:left w:val="none" w:sz="0" w:space="0" w:color="auto"/>
        <w:bottom w:val="none" w:sz="0" w:space="0" w:color="auto"/>
        <w:right w:val="none" w:sz="0" w:space="0" w:color="auto"/>
      </w:divBdr>
    </w:div>
    <w:div w:id="1824463777">
      <w:bodyDiv w:val="1"/>
      <w:marLeft w:val="0"/>
      <w:marRight w:val="0"/>
      <w:marTop w:val="0"/>
      <w:marBottom w:val="0"/>
      <w:divBdr>
        <w:top w:val="none" w:sz="0" w:space="0" w:color="auto"/>
        <w:left w:val="none" w:sz="0" w:space="0" w:color="auto"/>
        <w:bottom w:val="none" w:sz="0" w:space="0" w:color="auto"/>
        <w:right w:val="none" w:sz="0" w:space="0" w:color="auto"/>
      </w:divBdr>
    </w:div>
    <w:div w:id="1825122750">
      <w:bodyDiv w:val="1"/>
      <w:marLeft w:val="0"/>
      <w:marRight w:val="0"/>
      <w:marTop w:val="0"/>
      <w:marBottom w:val="0"/>
      <w:divBdr>
        <w:top w:val="none" w:sz="0" w:space="0" w:color="auto"/>
        <w:left w:val="none" w:sz="0" w:space="0" w:color="auto"/>
        <w:bottom w:val="none" w:sz="0" w:space="0" w:color="auto"/>
        <w:right w:val="none" w:sz="0" w:space="0" w:color="auto"/>
      </w:divBdr>
    </w:div>
    <w:div w:id="1827165233">
      <w:bodyDiv w:val="1"/>
      <w:marLeft w:val="0"/>
      <w:marRight w:val="0"/>
      <w:marTop w:val="0"/>
      <w:marBottom w:val="0"/>
      <w:divBdr>
        <w:top w:val="none" w:sz="0" w:space="0" w:color="auto"/>
        <w:left w:val="none" w:sz="0" w:space="0" w:color="auto"/>
        <w:bottom w:val="none" w:sz="0" w:space="0" w:color="auto"/>
        <w:right w:val="none" w:sz="0" w:space="0" w:color="auto"/>
      </w:divBdr>
    </w:div>
    <w:div w:id="1828980617">
      <w:bodyDiv w:val="1"/>
      <w:marLeft w:val="0"/>
      <w:marRight w:val="0"/>
      <w:marTop w:val="0"/>
      <w:marBottom w:val="0"/>
      <w:divBdr>
        <w:top w:val="none" w:sz="0" w:space="0" w:color="auto"/>
        <w:left w:val="none" w:sz="0" w:space="0" w:color="auto"/>
        <w:bottom w:val="none" w:sz="0" w:space="0" w:color="auto"/>
        <w:right w:val="none" w:sz="0" w:space="0" w:color="auto"/>
      </w:divBdr>
    </w:div>
    <w:div w:id="1832477085">
      <w:bodyDiv w:val="1"/>
      <w:marLeft w:val="0"/>
      <w:marRight w:val="0"/>
      <w:marTop w:val="0"/>
      <w:marBottom w:val="0"/>
      <w:divBdr>
        <w:top w:val="none" w:sz="0" w:space="0" w:color="auto"/>
        <w:left w:val="none" w:sz="0" w:space="0" w:color="auto"/>
        <w:bottom w:val="none" w:sz="0" w:space="0" w:color="auto"/>
        <w:right w:val="none" w:sz="0" w:space="0" w:color="auto"/>
      </w:divBdr>
    </w:div>
    <w:div w:id="1832478513">
      <w:bodyDiv w:val="1"/>
      <w:marLeft w:val="0"/>
      <w:marRight w:val="0"/>
      <w:marTop w:val="0"/>
      <w:marBottom w:val="0"/>
      <w:divBdr>
        <w:top w:val="none" w:sz="0" w:space="0" w:color="auto"/>
        <w:left w:val="none" w:sz="0" w:space="0" w:color="auto"/>
        <w:bottom w:val="none" w:sz="0" w:space="0" w:color="auto"/>
        <w:right w:val="none" w:sz="0" w:space="0" w:color="auto"/>
      </w:divBdr>
    </w:div>
    <w:div w:id="1833717643">
      <w:bodyDiv w:val="1"/>
      <w:marLeft w:val="0"/>
      <w:marRight w:val="0"/>
      <w:marTop w:val="0"/>
      <w:marBottom w:val="0"/>
      <w:divBdr>
        <w:top w:val="none" w:sz="0" w:space="0" w:color="auto"/>
        <w:left w:val="none" w:sz="0" w:space="0" w:color="auto"/>
        <w:bottom w:val="none" w:sz="0" w:space="0" w:color="auto"/>
        <w:right w:val="none" w:sz="0" w:space="0" w:color="auto"/>
      </w:divBdr>
    </w:div>
    <w:div w:id="1834642962">
      <w:bodyDiv w:val="1"/>
      <w:marLeft w:val="0"/>
      <w:marRight w:val="0"/>
      <w:marTop w:val="0"/>
      <w:marBottom w:val="0"/>
      <w:divBdr>
        <w:top w:val="none" w:sz="0" w:space="0" w:color="auto"/>
        <w:left w:val="none" w:sz="0" w:space="0" w:color="auto"/>
        <w:bottom w:val="none" w:sz="0" w:space="0" w:color="auto"/>
        <w:right w:val="none" w:sz="0" w:space="0" w:color="auto"/>
      </w:divBdr>
    </w:div>
    <w:div w:id="1835485510">
      <w:bodyDiv w:val="1"/>
      <w:marLeft w:val="0"/>
      <w:marRight w:val="0"/>
      <w:marTop w:val="0"/>
      <w:marBottom w:val="0"/>
      <w:divBdr>
        <w:top w:val="none" w:sz="0" w:space="0" w:color="auto"/>
        <w:left w:val="none" w:sz="0" w:space="0" w:color="auto"/>
        <w:bottom w:val="none" w:sz="0" w:space="0" w:color="auto"/>
        <w:right w:val="none" w:sz="0" w:space="0" w:color="auto"/>
      </w:divBdr>
    </w:div>
    <w:div w:id="1835948648">
      <w:bodyDiv w:val="1"/>
      <w:marLeft w:val="0"/>
      <w:marRight w:val="0"/>
      <w:marTop w:val="0"/>
      <w:marBottom w:val="0"/>
      <w:divBdr>
        <w:top w:val="none" w:sz="0" w:space="0" w:color="auto"/>
        <w:left w:val="none" w:sz="0" w:space="0" w:color="auto"/>
        <w:bottom w:val="none" w:sz="0" w:space="0" w:color="auto"/>
        <w:right w:val="none" w:sz="0" w:space="0" w:color="auto"/>
      </w:divBdr>
    </w:div>
    <w:div w:id="1836726380">
      <w:bodyDiv w:val="1"/>
      <w:marLeft w:val="0"/>
      <w:marRight w:val="0"/>
      <w:marTop w:val="0"/>
      <w:marBottom w:val="0"/>
      <w:divBdr>
        <w:top w:val="none" w:sz="0" w:space="0" w:color="auto"/>
        <w:left w:val="none" w:sz="0" w:space="0" w:color="auto"/>
        <w:bottom w:val="none" w:sz="0" w:space="0" w:color="auto"/>
        <w:right w:val="none" w:sz="0" w:space="0" w:color="auto"/>
      </w:divBdr>
    </w:div>
    <w:div w:id="1837114119">
      <w:bodyDiv w:val="1"/>
      <w:marLeft w:val="0"/>
      <w:marRight w:val="0"/>
      <w:marTop w:val="0"/>
      <w:marBottom w:val="0"/>
      <w:divBdr>
        <w:top w:val="none" w:sz="0" w:space="0" w:color="auto"/>
        <w:left w:val="none" w:sz="0" w:space="0" w:color="auto"/>
        <w:bottom w:val="none" w:sz="0" w:space="0" w:color="auto"/>
        <w:right w:val="none" w:sz="0" w:space="0" w:color="auto"/>
      </w:divBdr>
    </w:div>
    <w:div w:id="1840734578">
      <w:bodyDiv w:val="1"/>
      <w:marLeft w:val="0"/>
      <w:marRight w:val="0"/>
      <w:marTop w:val="0"/>
      <w:marBottom w:val="0"/>
      <w:divBdr>
        <w:top w:val="none" w:sz="0" w:space="0" w:color="auto"/>
        <w:left w:val="none" w:sz="0" w:space="0" w:color="auto"/>
        <w:bottom w:val="none" w:sz="0" w:space="0" w:color="auto"/>
        <w:right w:val="none" w:sz="0" w:space="0" w:color="auto"/>
      </w:divBdr>
    </w:div>
    <w:div w:id="1840995597">
      <w:bodyDiv w:val="1"/>
      <w:marLeft w:val="0"/>
      <w:marRight w:val="0"/>
      <w:marTop w:val="0"/>
      <w:marBottom w:val="0"/>
      <w:divBdr>
        <w:top w:val="none" w:sz="0" w:space="0" w:color="auto"/>
        <w:left w:val="none" w:sz="0" w:space="0" w:color="auto"/>
        <w:bottom w:val="none" w:sz="0" w:space="0" w:color="auto"/>
        <w:right w:val="none" w:sz="0" w:space="0" w:color="auto"/>
      </w:divBdr>
    </w:div>
    <w:div w:id="1842550784">
      <w:bodyDiv w:val="1"/>
      <w:marLeft w:val="0"/>
      <w:marRight w:val="0"/>
      <w:marTop w:val="0"/>
      <w:marBottom w:val="0"/>
      <w:divBdr>
        <w:top w:val="none" w:sz="0" w:space="0" w:color="auto"/>
        <w:left w:val="none" w:sz="0" w:space="0" w:color="auto"/>
        <w:bottom w:val="none" w:sz="0" w:space="0" w:color="auto"/>
        <w:right w:val="none" w:sz="0" w:space="0" w:color="auto"/>
      </w:divBdr>
    </w:div>
    <w:div w:id="1843663492">
      <w:bodyDiv w:val="1"/>
      <w:marLeft w:val="0"/>
      <w:marRight w:val="0"/>
      <w:marTop w:val="0"/>
      <w:marBottom w:val="0"/>
      <w:divBdr>
        <w:top w:val="none" w:sz="0" w:space="0" w:color="auto"/>
        <w:left w:val="none" w:sz="0" w:space="0" w:color="auto"/>
        <w:bottom w:val="none" w:sz="0" w:space="0" w:color="auto"/>
        <w:right w:val="none" w:sz="0" w:space="0" w:color="auto"/>
      </w:divBdr>
    </w:div>
    <w:div w:id="1843932180">
      <w:bodyDiv w:val="1"/>
      <w:marLeft w:val="0"/>
      <w:marRight w:val="0"/>
      <w:marTop w:val="0"/>
      <w:marBottom w:val="0"/>
      <w:divBdr>
        <w:top w:val="none" w:sz="0" w:space="0" w:color="auto"/>
        <w:left w:val="none" w:sz="0" w:space="0" w:color="auto"/>
        <w:bottom w:val="none" w:sz="0" w:space="0" w:color="auto"/>
        <w:right w:val="none" w:sz="0" w:space="0" w:color="auto"/>
      </w:divBdr>
    </w:div>
    <w:div w:id="1844390851">
      <w:bodyDiv w:val="1"/>
      <w:marLeft w:val="0"/>
      <w:marRight w:val="0"/>
      <w:marTop w:val="0"/>
      <w:marBottom w:val="0"/>
      <w:divBdr>
        <w:top w:val="none" w:sz="0" w:space="0" w:color="auto"/>
        <w:left w:val="none" w:sz="0" w:space="0" w:color="auto"/>
        <w:bottom w:val="none" w:sz="0" w:space="0" w:color="auto"/>
        <w:right w:val="none" w:sz="0" w:space="0" w:color="auto"/>
      </w:divBdr>
    </w:div>
    <w:div w:id="1844392077">
      <w:bodyDiv w:val="1"/>
      <w:marLeft w:val="0"/>
      <w:marRight w:val="0"/>
      <w:marTop w:val="0"/>
      <w:marBottom w:val="0"/>
      <w:divBdr>
        <w:top w:val="none" w:sz="0" w:space="0" w:color="auto"/>
        <w:left w:val="none" w:sz="0" w:space="0" w:color="auto"/>
        <w:bottom w:val="none" w:sz="0" w:space="0" w:color="auto"/>
        <w:right w:val="none" w:sz="0" w:space="0" w:color="auto"/>
      </w:divBdr>
    </w:div>
    <w:div w:id="1844515491">
      <w:bodyDiv w:val="1"/>
      <w:marLeft w:val="0"/>
      <w:marRight w:val="0"/>
      <w:marTop w:val="0"/>
      <w:marBottom w:val="0"/>
      <w:divBdr>
        <w:top w:val="none" w:sz="0" w:space="0" w:color="auto"/>
        <w:left w:val="none" w:sz="0" w:space="0" w:color="auto"/>
        <w:bottom w:val="none" w:sz="0" w:space="0" w:color="auto"/>
        <w:right w:val="none" w:sz="0" w:space="0" w:color="auto"/>
      </w:divBdr>
    </w:div>
    <w:div w:id="1844588083">
      <w:bodyDiv w:val="1"/>
      <w:marLeft w:val="0"/>
      <w:marRight w:val="0"/>
      <w:marTop w:val="0"/>
      <w:marBottom w:val="0"/>
      <w:divBdr>
        <w:top w:val="none" w:sz="0" w:space="0" w:color="auto"/>
        <w:left w:val="none" w:sz="0" w:space="0" w:color="auto"/>
        <w:bottom w:val="none" w:sz="0" w:space="0" w:color="auto"/>
        <w:right w:val="none" w:sz="0" w:space="0" w:color="auto"/>
      </w:divBdr>
    </w:div>
    <w:div w:id="1846087492">
      <w:bodyDiv w:val="1"/>
      <w:marLeft w:val="0"/>
      <w:marRight w:val="0"/>
      <w:marTop w:val="0"/>
      <w:marBottom w:val="0"/>
      <w:divBdr>
        <w:top w:val="none" w:sz="0" w:space="0" w:color="auto"/>
        <w:left w:val="none" w:sz="0" w:space="0" w:color="auto"/>
        <w:bottom w:val="none" w:sz="0" w:space="0" w:color="auto"/>
        <w:right w:val="none" w:sz="0" w:space="0" w:color="auto"/>
      </w:divBdr>
    </w:div>
    <w:div w:id="1847597938">
      <w:bodyDiv w:val="1"/>
      <w:marLeft w:val="0"/>
      <w:marRight w:val="0"/>
      <w:marTop w:val="0"/>
      <w:marBottom w:val="0"/>
      <w:divBdr>
        <w:top w:val="none" w:sz="0" w:space="0" w:color="auto"/>
        <w:left w:val="none" w:sz="0" w:space="0" w:color="auto"/>
        <w:bottom w:val="none" w:sz="0" w:space="0" w:color="auto"/>
        <w:right w:val="none" w:sz="0" w:space="0" w:color="auto"/>
      </w:divBdr>
    </w:div>
    <w:div w:id="1848516213">
      <w:bodyDiv w:val="1"/>
      <w:marLeft w:val="0"/>
      <w:marRight w:val="0"/>
      <w:marTop w:val="0"/>
      <w:marBottom w:val="0"/>
      <w:divBdr>
        <w:top w:val="none" w:sz="0" w:space="0" w:color="auto"/>
        <w:left w:val="none" w:sz="0" w:space="0" w:color="auto"/>
        <w:bottom w:val="none" w:sz="0" w:space="0" w:color="auto"/>
        <w:right w:val="none" w:sz="0" w:space="0" w:color="auto"/>
      </w:divBdr>
    </w:div>
    <w:div w:id="1848909143">
      <w:bodyDiv w:val="1"/>
      <w:marLeft w:val="0"/>
      <w:marRight w:val="0"/>
      <w:marTop w:val="0"/>
      <w:marBottom w:val="0"/>
      <w:divBdr>
        <w:top w:val="none" w:sz="0" w:space="0" w:color="auto"/>
        <w:left w:val="none" w:sz="0" w:space="0" w:color="auto"/>
        <w:bottom w:val="none" w:sz="0" w:space="0" w:color="auto"/>
        <w:right w:val="none" w:sz="0" w:space="0" w:color="auto"/>
      </w:divBdr>
    </w:div>
    <w:div w:id="1849364275">
      <w:bodyDiv w:val="1"/>
      <w:marLeft w:val="0"/>
      <w:marRight w:val="0"/>
      <w:marTop w:val="0"/>
      <w:marBottom w:val="0"/>
      <w:divBdr>
        <w:top w:val="none" w:sz="0" w:space="0" w:color="auto"/>
        <w:left w:val="none" w:sz="0" w:space="0" w:color="auto"/>
        <w:bottom w:val="none" w:sz="0" w:space="0" w:color="auto"/>
        <w:right w:val="none" w:sz="0" w:space="0" w:color="auto"/>
      </w:divBdr>
    </w:div>
    <w:div w:id="1849632173">
      <w:bodyDiv w:val="1"/>
      <w:marLeft w:val="0"/>
      <w:marRight w:val="0"/>
      <w:marTop w:val="0"/>
      <w:marBottom w:val="0"/>
      <w:divBdr>
        <w:top w:val="none" w:sz="0" w:space="0" w:color="auto"/>
        <w:left w:val="none" w:sz="0" w:space="0" w:color="auto"/>
        <w:bottom w:val="none" w:sz="0" w:space="0" w:color="auto"/>
        <w:right w:val="none" w:sz="0" w:space="0" w:color="auto"/>
      </w:divBdr>
    </w:div>
    <w:div w:id="1850215468">
      <w:bodyDiv w:val="1"/>
      <w:marLeft w:val="0"/>
      <w:marRight w:val="0"/>
      <w:marTop w:val="0"/>
      <w:marBottom w:val="0"/>
      <w:divBdr>
        <w:top w:val="none" w:sz="0" w:space="0" w:color="auto"/>
        <w:left w:val="none" w:sz="0" w:space="0" w:color="auto"/>
        <w:bottom w:val="none" w:sz="0" w:space="0" w:color="auto"/>
        <w:right w:val="none" w:sz="0" w:space="0" w:color="auto"/>
      </w:divBdr>
    </w:div>
    <w:div w:id="1852064385">
      <w:bodyDiv w:val="1"/>
      <w:marLeft w:val="0"/>
      <w:marRight w:val="0"/>
      <w:marTop w:val="0"/>
      <w:marBottom w:val="0"/>
      <w:divBdr>
        <w:top w:val="none" w:sz="0" w:space="0" w:color="auto"/>
        <w:left w:val="none" w:sz="0" w:space="0" w:color="auto"/>
        <w:bottom w:val="none" w:sz="0" w:space="0" w:color="auto"/>
        <w:right w:val="none" w:sz="0" w:space="0" w:color="auto"/>
      </w:divBdr>
    </w:div>
    <w:div w:id="1853062289">
      <w:bodyDiv w:val="1"/>
      <w:marLeft w:val="0"/>
      <w:marRight w:val="0"/>
      <w:marTop w:val="0"/>
      <w:marBottom w:val="0"/>
      <w:divBdr>
        <w:top w:val="none" w:sz="0" w:space="0" w:color="auto"/>
        <w:left w:val="none" w:sz="0" w:space="0" w:color="auto"/>
        <w:bottom w:val="none" w:sz="0" w:space="0" w:color="auto"/>
        <w:right w:val="none" w:sz="0" w:space="0" w:color="auto"/>
      </w:divBdr>
    </w:div>
    <w:div w:id="1854106177">
      <w:bodyDiv w:val="1"/>
      <w:marLeft w:val="0"/>
      <w:marRight w:val="0"/>
      <w:marTop w:val="0"/>
      <w:marBottom w:val="0"/>
      <w:divBdr>
        <w:top w:val="none" w:sz="0" w:space="0" w:color="auto"/>
        <w:left w:val="none" w:sz="0" w:space="0" w:color="auto"/>
        <w:bottom w:val="none" w:sz="0" w:space="0" w:color="auto"/>
        <w:right w:val="none" w:sz="0" w:space="0" w:color="auto"/>
      </w:divBdr>
    </w:div>
    <w:div w:id="1854681043">
      <w:bodyDiv w:val="1"/>
      <w:marLeft w:val="0"/>
      <w:marRight w:val="0"/>
      <w:marTop w:val="0"/>
      <w:marBottom w:val="0"/>
      <w:divBdr>
        <w:top w:val="none" w:sz="0" w:space="0" w:color="auto"/>
        <w:left w:val="none" w:sz="0" w:space="0" w:color="auto"/>
        <w:bottom w:val="none" w:sz="0" w:space="0" w:color="auto"/>
        <w:right w:val="none" w:sz="0" w:space="0" w:color="auto"/>
      </w:divBdr>
    </w:div>
    <w:div w:id="1858344447">
      <w:bodyDiv w:val="1"/>
      <w:marLeft w:val="0"/>
      <w:marRight w:val="0"/>
      <w:marTop w:val="0"/>
      <w:marBottom w:val="0"/>
      <w:divBdr>
        <w:top w:val="none" w:sz="0" w:space="0" w:color="auto"/>
        <w:left w:val="none" w:sz="0" w:space="0" w:color="auto"/>
        <w:bottom w:val="none" w:sz="0" w:space="0" w:color="auto"/>
        <w:right w:val="none" w:sz="0" w:space="0" w:color="auto"/>
      </w:divBdr>
    </w:div>
    <w:div w:id="1861506424">
      <w:bodyDiv w:val="1"/>
      <w:marLeft w:val="0"/>
      <w:marRight w:val="0"/>
      <w:marTop w:val="0"/>
      <w:marBottom w:val="0"/>
      <w:divBdr>
        <w:top w:val="none" w:sz="0" w:space="0" w:color="auto"/>
        <w:left w:val="none" w:sz="0" w:space="0" w:color="auto"/>
        <w:bottom w:val="none" w:sz="0" w:space="0" w:color="auto"/>
        <w:right w:val="none" w:sz="0" w:space="0" w:color="auto"/>
      </w:divBdr>
    </w:div>
    <w:div w:id="1863664119">
      <w:bodyDiv w:val="1"/>
      <w:marLeft w:val="0"/>
      <w:marRight w:val="0"/>
      <w:marTop w:val="0"/>
      <w:marBottom w:val="0"/>
      <w:divBdr>
        <w:top w:val="none" w:sz="0" w:space="0" w:color="auto"/>
        <w:left w:val="none" w:sz="0" w:space="0" w:color="auto"/>
        <w:bottom w:val="none" w:sz="0" w:space="0" w:color="auto"/>
        <w:right w:val="none" w:sz="0" w:space="0" w:color="auto"/>
      </w:divBdr>
    </w:div>
    <w:div w:id="1863668352">
      <w:bodyDiv w:val="1"/>
      <w:marLeft w:val="0"/>
      <w:marRight w:val="0"/>
      <w:marTop w:val="0"/>
      <w:marBottom w:val="0"/>
      <w:divBdr>
        <w:top w:val="none" w:sz="0" w:space="0" w:color="auto"/>
        <w:left w:val="none" w:sz="0" w:space="0" w:color="auto"/>
        <w:bottom w:val="none" w:sz="0" w:space="0" w:color="auto"/>
        <w:right w:val="none" w:sz="0" w:space="0" w:color="auto"/>
      </w:divBdr>
    </w:div>
    <w:div w:id="1865317484">
      <w:bodyDiv w:val="1"/>
      <w:marLeft w:val="0"/>
      <w:marRight w:val="0"/>
      <w:marTop w:val="0"/>
      <w:marBottom w:val="0"/>
      <w:divBdr>
        <w:top w:val="none" w:sz="0" w:space="0" w:color="auto"/>
        <w:left w:val="none" w:sz="0" w:space="0" w:color="auto"/>
        <w:bottom w:val="none" w:sz="0" w:space="0" w:color="auto"/>
        <w:right w:val="none" w:sz="0" w:space="0" w:color="auto"/>
      </w:divBdr>
    </w:div>
    <w:div w:id="1866401932">
      <w:bodyDiv w:val="1"/>
      <w:marLeft w:val="0"/>
      <w:marRight w:val="0"/>
      <w:marTop w:val="0"/>
      <w:marBottom w:val="0"/>
      <w:divBdr>
        <w:top w:val="none" w:sz="0" w:space="0" w:color="auto"/>
        <w:left w:val="none" w:sz="0" w:space="0" w:color="auto"/>
        <w:bottom w:val="none" w:sz="0" w:space="0" w:color="auto"/>
        <w:right w:val="none" w:sz="0" w:space="0" w:color="auto"/>
      </w:divBdr>
    </w:div>
    <w:div w:id="1866822937">
      <w:bodyDiv w:val="1"/>
      <w:marLeft w:val="0"/>
      <w:marRight w:val="0"/>
      <w:marTop w:val="0"/>
      <w:marBottom w:val="0"/>
      <w:divBdr>
        <w:top w:val="none" w:sz="0" w:space="0" w:color="auto"/>
        <w:left w:val="none" w:sz="0" w:space="0" w:color="auto"/>
        <w:bottom w:val="none" w:sz="0" w:space="0" w:color="auto"/>
        <w:right w:val="none" w:sz="0" w:space="0" w:color="auto"/>
      </w:divBdr>
    </w:div>
    <w:div w:id="1866943169">
      <w:bodyDiv w:val="1"/>
      <w:marLeft w:val="0"/>
      <w:marRight w:val="0"/>
      <w:marTop w:val="0"/>
      <w:marBottom w:val="0"/>
      <w:divBdr>
        <w:top w:val="none" w:sz="0" w:space="0" w:color="auto"/>
        <w:left w:val="none" w:sz="0" w:space="0" w:color="auto"/>
        <w:bottom w:val="none" w:sz="0" w:space="0" w:color="auto"/>
        <w:right w:val="none" w:sz="0" w:space="0" w:color="auto"/>
      </w:divBdr>
    </w:div>
    <w:div w:id="1868373900">
      <w:bodyDiv w:val="1"/>
      <w:marLeft w:val="0"/>
      <w:marRight w:val="0"/>
      <w:marTop w:val="0"/>
      <w:marBottom w:val="0"/>
      <w:divBdr>
        <w:top w:val="none" w:sz="0" w:space="0" w:color="auto"/>
        <w:left w:val="none" w:sz="0" w:space="0" w:color="auto"/>
        <w:bottom w:val="none" w:sz="0" w:space="0" w:color="auto"/>
        <w:right w:val="none" w:sz="0" w:space="0" w:color="auto"/>
      </w:divBdr>
    </w:div>
    <w:div w:id="1870022818">
      <w:bodyDiv w:val="1"/>
      <w:marLeft w:val="0"/>
      <w:marRight w:val="0"/>
      <w:marTop w:val="0"/>
      <w:marBottom w:val="0"/>
      <w:divBdr>
        <w:top w:val="none" w:sz="0" w:space="0" w:color="auto"/>
        <w:left w:val="none" w:sz="0" w:space="0" w:color="auto"/>
        <w:bottom w:val="none" w:sz="0" w:space="0" w:color="auto"/>
        <w:right w:val="none" w:sz="0" w:space="0" w:color="auto"/>
      </w:divBdr>
    </w:div>
    <w:div w:id="1870141772">
      <w:bodyDiv w:val="1"/>
      <w:marLeft w:val="0"/>
      <w:marRight w:val="0"/>
      <w:marTop w:val="0"/>
      <w:marBottom w:val="0"/>
      <w:divBdr>
        <w:top w:val="none" w:sz="0" w:space="0" w:color="auto"/>
        <w:left w:val="none" w:sz="0" w:space="0" w:color="auto"/>
        <w:bottom w:val="none" w:sz="0" w:space="0" w:color="auto"/>
        <w:right w:val="none" w:sz="0" w:space="0" w:color="auto"/>
      </w:divBdr>
    </w:div>
    <w:div w:id="1870333132">
      <w:bodyDiv w:val="1"/>
      <w:marLeft w:val="0"/>
      <w:marRight w:val="0"/>
      <w:marTop w:val="0"/>
      <w:marBottom w:val="0"/>
      <w:divBdr>
        <w:top w:val="none" w:sz="0" w:space="0" w:color="auto"/>
        <w:left w:val="none" w:sz="0" w:space="0" w:color="auto"/>
        <w:bottom w:val="none" w:sz="0" w:space="0" w:color="auto"/>
        <w:right w:val="none" w:sz="0" w:space="0" w:color="auto"/>
      </w:divBdr>
    </w:div>
    <w:div w:id="1871604385">
      <w:bodyDiv w:val="1"/>
      <w:marLeft w:val="0"/>
      <w:marRight w:val="0"/>
      <w:marTop w:val="0"/>
      <w:marBottom w:val="0"/>
      <w:divBdr>
        <w:top w:val="none" w:sz="0" w:space="0" w:color="auto"/>
        <w:left w:val="none" w:sz="0" w:space="0" w:color="auto"/>
        <w:bottom w:val="none" w:sz="0" w:space="0" w:color="auto"/>
        <w:right w:val="none" w:sz="0" w:space="0" w:color="auto"/>
      </w:divBdr>
    </w:div>
    <w:div w:id="1872257949">
      <w:bodyDiv w:val="1"/>
      <w:marLeft w:val="0"/>
      <w:marRight w:val="0"/>
      <w:marTop w:val="0"/>
      <w:marBottom w:val="0"/>
      <w:divBdr>
        <w:top w:val="none" w:sz="0" w:space="0" w:color="auto"/>
        <w:left w:val="none" w:sz="0" w:space="0" w:color="auto"/>
        <w:bottom w:val="none" w:sz="0" w:space="0" w:color="auto"/>
        <w:right w:val="none" w:sz="0" w:space="0" w:color="auto"/>
      </w:divBdr>
    </w:div>
    <w:div w:id="1873422005">
      <w:bodyDiv w:val="1"/>
      <w:marLeft w:val="0"/>
      <w:marRight w:val="0"/>
      <w:marTop w:val="0"/>
      <w:marBottom w:val="0"/>
      <w:divBdr>
        <w:top w:val="none" w:sz="0" w:space="0" w:color="auto"/>
        <w:left w:val="none" w:sz="0" w:space="0" w:color="auto"/>
        <w:bottom w:val="none" w:sz="0" w:space="0" w:color="auto"/>
        <w:right w:val="none" w:sz="0" w:space="0" w:color="auto"/>
      </w:divBdr>
    </w:div>
    <w:div w:id="1873692571">
      <w:bodyDiv w:val="1"/>
      <w:marLeft w:val="0"/>
      <w:marRight w:val="0"/>
      <w:marTop w:val="0"/>
      <w:marBottom w:val="0"/>
      <w:divBdr>
        <w:top w:val="none" w:sz="0" w:space="0" w:color="auto"/>
        <w:left w:val="none" w:sz="0" w:space="0" w:color="auto"/>
        <w:bottom w:val="none" w:sz="0" w:space="0" w:color="auto"/>
        <w:right w:val="none" w:sz="0" w:space="0" w:color="auto"/>
      </w:divBdr>
    </w:div>
    <w:div w:id="1874028860">
      <w:bodyDiv w:val="1"/>
      <w:marLeft w:val="0"/>
      <w:marRight w:val="0"/>
      <w:marTop w:val="0"/>
      <w:marBottom w:val="0"/>
      <w:divBdr>
        <w:top w:val="none" w:sz="0" w:space="0" w:color="auto"/>
        <w:left w:val="none" w:sz="0" w:space="0" w:color="auto"/>
        <w:bottom w:val="none" w:sz="0" w:space="0" w:color="auto"/>
        <w:right w:val="none" w:sz="0" w:space="0" w:color="auto"/>
      </w:divBdr>
    </w:div>
    <w:div w:id="1878858177">
      <w:bodyDiv w:val="1"/>
      <w:marLeft w:val="0"/>
      <w:marRight w:val="0"/>
      <w:marTop w:val="0"/>
      <w:marBottom w:val="0"/>
      <w:divBdr>
        <w:top w:val="none" w:sz="0" w:space="0" w:color="auto"/>
        <w:left w:val="none" w:sz="0" w:space="0" w:color="auto"/>
        <w:bottom w:val="none" w:sz="0" w:space="0" w:color="auto"/>
        <w:right w:val="none" w:sz="0" w:space="0" w:color="auto"/>
      </w:divBdr>
    </w:div>
    <w:div w:id="1879778340">
      <w:bodyDiv w:val="1"/>
      <w:marLeft w:val="0"/>
      <w:marRight w:val="0"/>
      <w:marTop w:val="0"/>
      <w:marBottom w:val="0"/>
      <w:divBdr>
        <w:top w:val="none" w:sz="0" w:space="0" w:color="auto"/>
        <w:left w:val="none" w:sz="0" w:space="0" w:color="auto"/>
        <w:bottom w:val="none" w:sz="0" w:space="0" w:color="auto"/>
        <w:right w:val="none" w:sz="0" w:space="0" w:color="auto"/>
      </w:divBdr>
    </w:div>
    <w:div w:id="1883012854">
      <w:bodyDiv w:val="1"/>
      <w:marLeft w:val="0"/>
      <w:marRight w:val="0"/>
      <w:marTop w:val="0"/>
      <w:marBottom w:val="0"/>
      <w:divBdr>
        <w:top w:val="none" w:sz="0" w:space="0" w:color="auto"/>
        <w:left w:val="none" w:sz="0" w:space="0" w:color="auto"/>
        <w:bottom w:val="none" w:sz="0" w:space="0" w:color="auto"/>
        <w:right w:val="none" w:sz="0" w:space="0" w:color="auto"/>
      </w:divBdr>
    </w:div>
    <w:div w:id="1883395814">
      <w:bodyDiv w:val="1"/>
      <w:marLeft w:val="0"/>
      <w:marRight w:val="0"/>
      <w:marTop w:val="0"/>
      <w:marBottom w:val="0"/>
      <w:divBdr>
        <w:top w:val="none" w:sz="0" w:space="0" w:color="auto"/>
        <w:left w:val="none" w:sz="0" w:space="0" w:color="auto"/>
        <w:bottom w:val="none" w:sz="0" w:space="0" w:color="auto"/>
        <w:right w:val="none" w:sz="0" w:space="0" w:color="auto"/>
      </w:divBdr>
    </w:div>
    <w:div w:id="1883469986">
      <w:bodyDiv w:val="1"/>
      <w:marLeft w:val="0"/>
      <w:marRight w:val="0"/>
      <w:marTop w:val="0"/>
      <w:marBottom w:val="0"/>
      <w:divBdr>
        <w:top w:val="none" w:sz="0" w:space="0" w:color="auto"/>
        <w:left w:val="none" w:sz="0" w:space="0" w:color="auto"/>
        <w:bottom w:val="none" w:sz="0" w:space="0" w:color="auto"/>
        <w:right w:val="none" w:sz="0" w:space="0" w:color="auto"/>
      </w:divBdr>
    </w:div>
    <w:div w:id="1884898784">
      <w:bodyDiv w:val="1"/>
      <w:marLeft w:val="0"/>
      <w:marRight w:val="0"/>
      <w:marTop w:val="0"/>
      <w:marBottom w:val="0"/>
      <w:divBdr>
        <w:top w:val="none" w:sz="0" w:space="0" w:color="auto"/>
        <w:left w:val="none" w:sz="0" w:space="0" w:color="auto"/>
        <w:bottom w:val="none" w:sz="0" w:space="0" w:color="auto"/>
        <w:right w:val="none" w:sz="0" w:space="0" w:color="auto"/>
      </w:divBdr>
    </w:div>
    <w:div w:id="1885672901">
      <w:bodyDiv w:val="1"/>
      <w:marLeft w:val="0"/>
      <w:marRight w:val="0"/>
      <w:marTop w:val="0"/>
      <w:marBottom w:val="0"/>
      <w:divBdr>
        <w:top w:val="none" w:sz="0" w:space="0" w:color="auto"/>
        <w:left w:val="none" w:sz="0" w:space="0" w:color="auto"/>
        <w:bottom w:val="none" w:sz="0" w:space="0" w:color="auto"/>
        <w:right w:val="none" w:sz="0" w:space="0" w:color="auto"/>
      </w:divBdr>
    </w:div>
    <w:div w:id="1886020759">
      <w:bodyDiv w:val="1"/>
      <w:marLeft w:val="0"/>
      <w:marRight w:val="0"/>
      <w:marTop w:val="0"/>
      <w:marBottom w:val="0"/>
      <w:divBdr>
        <w:top w:val="none" w:sz="0" w:space="0" w:color="auto"/>
        <w:left w:val="none" w:sz="0" w:space="0" w:color="auto"/>
        <w:bottom w:val="none" w:sz="0" w:space="0" w:color="auto"/>
        <w:right w:val="none" w:sz="0" w:space="0" w:color="auto"/>
      </w:divBdr>
    </w:div>
    <w:div w:id="1886215809">
      <w:bodyDiv w:val="1"/>
      <w:marLeft w:val="0"/>
      <w:marRight w:val="0"/>
      <w:marTop w:val="0"/>
      <w:marBottom w:val="0"/>
      <w:divBdr>
        <w:top w:val="none" w:sz="0" w:space="0" w:color="auto"/>
        <w:left w:val="none" w:sz="0" w:space="0" w:color="auto"/>
        <w:bottom w:val="none" w:sz="0" w:space="0" w:color="auto"/>
        <w:right w:val="none" w:sz="0" w:space="0" w:color="auto"/>
      </w:divBdr>
    </w:div>
    <w:div w:id="1886676559">
      <w:bodyDiv w:val="1"/>
      <w:marLeft w:val="0"/>
      <w:marRight w:val="0"/>
      <w:marTop w:val="0"/>
      <w:marBottom w:val="0"/>
      <w:divBdr>
        <w:top w:val="none" w:sz="0" w:space="0" w:color="auto"/>
        <w:left w:val="none" w:sz="0" w:space="0" w:color="auto"/>
        <w:bottom w:val="none" w:sz="0" w:space="0" w:color="auto"/>
        <w:right w:val="none" w:sz="0" w:space="0" w:color="auto"/>
      </w:divBdr>
    </w:div>
    <w:div w:id="1889100255">
      <w:bodyDiv w:val="1"/>
      <w:marLeft w:val="0"/>
      <w:marRight w:val="0"/>
      <w:marTop w:val="0"/>
      <w:marBottom w:val="0"/>
      <w:divBdr>
        <w:top w:val="none" w:sz="0" w:space="0" w:color="auto"/>
        <w:left w:val="none" w:sz="0" w:space="0" w:color="auto"/>
        <w:bottom w:val="none" w:sz="0" w:space="0" w:color="auto"/>
        <w:right w:val="none" w:sz="0" w:space="0" w:color="auto"/>
      </w:divBdr>
    </w:div>
    <w:div w:id="1889955858">
      <w:bodyDiv w:val="1"/>
      <w:marLeft w:val="0"/>
      <w:marRight w:val="0"/>
      <w:marTop w:val="0"/>
      <w:marBottom w:val="0"/>
      <w:divBdr>
        <w:top w:val="none" w:sz="0" w:space="0" w:color="auto"/>
        <w:left w:val="none" w:sz="0" w:space="0" w:color="auto"/>
        <w:bottom w:val="none" w:sz="0" w:space="0" w:color="auto"/>
        <w:right w:val="none" w:sz="0" w:space="0" w:color="auto"/>
      </w:divBdr>
    </w:div>
    <w:div w:id="1890652907">
      <w:bodyDiv w:val="1"/>
      <w:marLeft w:val="0"/>
      <w:marRight w:val="0"/>
      <w:marTop w:val="0"/>
      <w:marBottom w:val="0"/>
      <w:divBdr>
        <w:top w:val="none" w:sz="0" w:space="0" w:color="auto"/>
        <w:left w:val="none" w:sz="0" w:space="0" w:color="auto"/>
        <w:bottom w:val="none" w:sz="0" w:space="0" w:color="auto"/>
        <w:right w:val="none" w:sz="0" w:space="0" w:color="auto"/>
      </w:divBdr>
    </w:div>
    <w:div w:id="1890797081">
      <w:bodyDiv w:val="1"/>
      <w:marLeft w:val="0"/>
      <w:marRight w:val="0"/>
      <w:marTop w:val="0"/>
      <w:marBottom w:val="0"/>
      <w:divBdr>
        <w:top w:val="none" w:sz="0" w:space="0" w:color="auto"/>
        <w:left w:val="none" w:sz="0" w:space="0" w:color="auto"/>
        <w:bottom w:val="none" w:sz="0" w:space="0" w:color="auto"/>
        <w:right w:val="none" w:sz="0" w:space="0" w:color="auto"/>
      </w:divBdr>
    </w:div>
    <w:div w:id="1893734160">
      <w:bodyDiv w:val="1"/>
      <w:marLeft w:val="0"/>
      <w:marRight w:val="0"/>
      <w:marTop w:val="0"/>
      <w:marBottom w:val="0"/>
      <w:divBdr>
        <w:top w:val="none" w:sz="0" w:space="0" w:color="auto"/>
        <w:left w:val="none" w:sz="0" w:space="0" w:color="auto"/>
        <w:bottom w:val="none" w:sz="0" w:space="0" w:color="auto"/>
        <w:right w:val="none" w:sz="0" w:space="0" w:color="auto"/>
      </w:divBdr>
    </w:div>
    <w:div w:id="1893805254">
      <w:bodyDiv w:val="1"/>
      <w:marLeft w:val="0"/>
      <w:marRight w:val="0"/>
      <w:marTop w:val="0"/>
      <w:marBottom w:val="0"/>
      <w:divBdr>
        <w:top w:val="none" w:sz="0" w:space="0" w:color="auto"/>
        <w:left w:val="none" w:sz="0" w:space="0" w:color="auto"/>
        <w:bottom w:val="none" w:sz="0" w:space="0" w:color="auto"/>
        <w:right w:val="none" w:sz="0" w:space="0" w:color="auto"/>
      </w:divBdr>
    </w:div>
    <w:div w:id="1893927639">
      <w:bodyDiv w:val="1"/>
      <w:marLeft w:val="0"/>
      <w:marRight w:val="0"/>
      <w:marTop w:val="0"/>
      <w:marBottom w:val="0"/>
      <w:divBdr>
        <w:top w:val="none" w:sz="0" w:space="0" w:color="auto"/>
        <w:left w:val="none" w:sz="0" w:space="0" w:color="auto"/>
        <w:bottom w:val="none" w:sz="0" w:space="0" w:color="auto"/>
        <w:right w:val="none" w:sz="0" w:space="0" w:color="auto"/>
      </w:divBdr>
    </w:div>
    <w:div w:id="1895386807">
      <w:bodyDiv w:val="1"/>
      <w:marLeft w:val="0"/>
      <w:marRight w:val="0"/>
      <w:marTop w:val="0"/>
      <w:marBottom w:val="0"/>
      <w:divBdr>
        <w:top w:val="none" w:sz="0" w:space="0" w:color="auto"/>
        <w:left w:val="none" w:sz="0" w:space="0" w:color="auto"/>
        <w:bottom w:val="none" w:sz="0" w:space="0" w:color="auto"/>
        <w:right w:val="none" w:sz="0" w:space="0" w:color="auto"/>
      </w:divBdr>
    </w:div>
    <w:div w:id="1897164615">
      <w:bodyDiv w:val="1"/>
      <w:marLeft w:val="0"/>
      <w:marRight w:val="0"/>
      <w:marTop w:val="0"/>
      <w:marBottom w:val="0"/>
      <w:divBdr>
        <w:top w:val="none" w:sz="0" w:space="0" w:color="auto"/>
        <w:left w:val="none" w:sz="0" w:space="0" w:color="auto"/>
        <w:bottom w:val="none" w:sz="0" w:space="0" w:color="auto"/>
        <w:right w:val="none" w:sz="0" w:space="0" w:color="auto"/>
      </w:divBdr>
    </w:div>
    <w:div w:id="1897424747">
      <w:bodyDiv w:val="1"/>
      <w:marLeft w:val="0"/>
      <w:marRight w:val="0"/>
      <w:marTop w:val="0"/>
      <w:marBottom w:val="0"/>
      <w:divBdr>
        <w:top w:val="none" w:sz="0" w:space="0" w:color="auto"/>
        <w:left w:val="none" w:sz="0" w:space="0" w:color="auto"/>
        <w:bottom w:val="none" w:sz="0" w:space="0" w:color="auto"/>
        <w:right w:val="none" w:sz="0" w:space="0" w:color="auto"/>
      </w:divBdr>
    </w:div>
    <w:div w:id="1897886694">
      <w:bodyDiv w:val="1"/>
      <w:marLeft w:val="0"/>
      <w:marRight w:val="0"/>
      <w:marTop w:val="0"/>
      <w:marBottom w:val="0"/>
      <w:divBdr>
        <w:top w:val="none" w:sz="0" w:space="0" w:color="auto"/>
        <w:left w:val="none" w:sz="0" w:space="0" w:color="auto"/>
        <w:bottom w:val="none" w:sz="0" w:space="0" w:color="auto"/>
        <w:right w:val="none" w:sz="0" w:space="0" w:color="auto"/>
      </w:divBdr>
    </w:div>
    <w:div w:id="1898739239">
      <w:bodyDiv w:val="1"/>
      <w:marLeft w:val="0"/>
      <w:marRight w:val="0"/>
      <w:marTop w:val="0"/>
      <w:marBottom w:val="0"/>
      <w:divBdr>
        <w:top w:val="none" w:sz="0" w:space="0" w:color="auto"/>
        <w:left w:val="none" w:sz="0" w:space="0" w:color="auto"/>
        <w:bottom w:val="none" w:sz="0" w:space="0" w:color="auto"/>
        <w:right w:val="none" w:sz="0" w:space="0" w:color="auto"/>
      </w:divBdr>
    </w:div>
    <w:div w:id="1899316389">
      <w:bodyDiv w:val="1"/>
      <w:marLeft w:val="0"/>
      <w:marRight w:val="0"/>
      <w:marTop w:val="0"/>
      <w:marBottom w:val="0"/>
      <w:divBdr>
        <w:top w:val="none" w:sz="0" w:space="0" w:color="auto"/>
        <w:left w:val="none" w:sz="0" w:space="0" w:color="auto"/>
        <w:bottom w:val="none" w:sz="0" w:space="0" w:color="auto"/>
        <w:right w:val="none" w:sz="0" w:space="0" w:color="auto"/>
      </w:divBdr>
    </w:div>
    <w:div w:id="1900243635">
      <w:bodyDiv w:val="1"/>
      <w:marLeft w:val="0"/>
      <w:marRight w:val="0"/>
      <w:marTop w:val="0"/>
      <w:marBottom w:val="0"/>
      <w:divBdr>
        <w:top w:val="none" w:sz="0" w:space="0" w:color="auto"/>
        <w:left w:val="none" w:sz="0" w:space="0" w:color="auto"/>
        <w:bottom w:val="none" w:sz="0" w:space="0" w:color="auto"/>
        <w:right w:val="none" w:sz="0" w:space="0" w:color="auto"/>
      </w:divBdr>
    </w:div>
    <w:div w:id="1901137489">
      <w:bodyDiv w:val="1"/>
      <w:marLeft w:val="0"/>
      <w:marRight w:val="0"/>
      <w:marTop w:val="0"/>
      <w:marBottom w:val="0"/>
      <w:divBdr>
        <w:top w:val="none" w:sz="0" w:space="0" w:color="auto"/>
        <w:left w:val="none" w:sz="0" w:space="0" w:color="auto"/>
        <w:bottom w:val="none" w:sz="0" w:space="0" w:color="auto"/>
        <w:right w:val="none" w:sz="0" w:space="0" w:color="auto"/>
      </w:divBdr>
    </w:div>
    <w:div w:id="1902713539">
      <w:bodyDiv w:val="1"/>
      <w:marLeft w:val="0"/>
      <w:marRight w:val="0"/>
      <w:marTop w:val="0"/>
      <w:marBottom w:val="0"/>
      <w:divBdr>
        <w:top w:val="none" w:sz="0" w:space="0" w:color="auto"/>
        <w:left w:val="none" w:sz="0" w:space="0" w:color="auto"/>
        <w:bottom w:val="none" w:sz="0" w:space="0" w:color="auto"/>
        <w:right w:val="none" w:sz="0" w:space="0" w:color="auto"/>
      </w:divBdr>
    </w:div>
    <w:div w:id="1904901362">
      <w:bodyDiv w:val="1"/>
      <w:marLeft w:val="0"/>
      <w:marRight w:val="0"/>
      <w:marTop w:val="0"/>
      <w:marBottom w:val="0"/>
      <w:divBdr>
        <w:top w:val="none" w:sz="0" w:space="0" w:color="auto"/>
        <w:left w:val="none" w:sz="0" w:space="0" w:color="auto"/>
        <w:bottom w:val="none" w:sz="0" w:space="0" w:color="auto"/>
        <w:right w:val="none" w:sz="0" w:space="0" w:color="auto"/>
      </w:divBdr>
    </w:div>
    <w:div w:id="1905211840">
      <w:bodyDiv w:val="1"/>
      <w:marLeft w:val="0"/>
      <w:marRight w:val="0"/>
      <w:marTop w:val="0"/>
      <w:marBottom w:val="0"/>
      <w:divBdr>
        <w:top w:val="none" w:sz="0" w:space="0" w:color="auto"/>
        <w:left w:val="none" w:sz="0" w:space="0" w:color="auto"/>
        <w:bottom w:val="none" w:sz="0" w:space="0" w:color="auto"/>
        <w:right w:val="none" w:sz="0" w:space="0" w:color="auto"/>
      </w:divBdr>
    </w:div>
    <w:div w:id="1905724723">
      <w:bodyDiv w:val="1"/>
      <w:marLeft w:val="0"/>
      <w:marRight w:val="0"/>
      <w:marTop w:val="0"/>
      <w:marBottom w:val="0"/>
      <w:divBdr>
        <w:top w:val="none" w:sz="0" w:space="0" w:color="auto"/>
        <w:left w:val="none" w:sz="0" w:space="0" w:color="auto"/>
        <w:bottom w:val="none" w:sz="0" w:space="0" w:color="auto"/>
        <w:right w:val="none" w:sz="0" w:space="0" w:color="auto"/>
      </w:divBdr>
    </w:div>
    <w:div w:id="1906528530">
      <w:bodyDiv w:val="1"/>
      <w:marLeft w:val="0"/>
      <w:marRight w:val="0"/>
      <w:marTop w:val="0"/>
      <w:marBottom w:val="0"/>
      <w:divBdr>
        <w:top w:val="none" w:sz="0" w:space="0" w:color="auto"/>
        <w:left w:val="none" w:sz="0" w:space="0" w:color="auto"/>
        <w:bottom w:val="none" w:sz="0" w:space="0" w:color="auto"/>
        <w:right w:val="none" w:sz="0" w:space="0" w:color="auto"/>
      </w:divBdr>
    </w:div>
    <w:div w:id="1906531328">
      <w:bodyDiv w:val="1"/>
      <w:marLeft w:val="0"/>
      <w:marRight w:val="0"/>
      <w:marTop w:val="0"/>
      <w:marBottom w:val="0"/>
      <w:divBdr>
        <w:top w:val="none" w:sz="0" w:space="0" w:color="auto"/>
        <w:left w:val="none" w:sz="0" w:space="0" w:color="auto"/>
        <w:bottom w:val="none" w:sz="0" w:space="0" w:color="auto"/>
        <w:right w:val="none" w:sz="0" w:space="0" w:color="auto"/>
      </w:divBdr>
    </w:div>
    <w:div w:id="1906837502">
      <w:bodyDiv w:val="1"/>
      <w:marLeft w:val="0"/>
      <w:marRight w:val="0"/>
      <w:marTop w:val="0"/>
      <w:marBottom w:val="0"/>
      <w:divBdr>
        <w:top w:val="none" w:sz="0" w:space="0" w:color="auto"/>
        <w:left w:val="none" w:sz="0" w:space="0" w:color="auto"/>
        <w:bottom w:val="none" w:sz="0" w:space="0" w:color="auto"/>
        <w:right w:val="none" w:sz="0" w:space="0" w:color="auto"/>
      </w:divBdr>
    </w:div>
    <w:div w:id="1907102650">
      <w:bodyDiv w:val="1"/>
      <w:marLeft w:val="0"/>
      <w:marRight w:val="0"/>
      <w:marTop w:val="0"/>
      <w:marBottom w:val="0"/>
      <w:divBdr>
        <w:top w:val="none" w:sz="0" w:space="0" w:color="auto"/>
        <w:left w:val="none" w:sz="0" w:space="0" w:color="auto"/>
        <w:bottom w:val="none" w:sz="0" w:space="0" w:color="auto"/>
        <w:right w:val="none" w:sz="0" w:space="0" w:color="auto"/>
      </w:divBdr>
    </w:div>
    <w:div w:id="1908222163">
      <w:bodyDiv w:val="1"/>
      <w:marLeft w:val="0"/>
      <w:marRight w:val="0"/>
      <w:marTop w:val="0"/>
      <w:marBottom w:val="0"/>
      <w:divBdr>
        <w:top w:val="none" w:sz="0" w:space="0" w:color="auto"/>
        <w:left w:val="none" w:sz="0" w:space="0" w:color="auto"/>
        <w:bottom w:val="none" w:sz="0" w:space="0" w:color="auto"/>
        <w:right w:val="none" w:sz="0" w:space="0" w:color="auto"/>
      </w:divBdr>
    </w:div>
    <w:div w:id="1908569048">
      <w:bodyDiv w:val="1"/>
      <w:marLeft w:val="0"/>
      <w:marRight w:val="0"/>
      <w:marTop w:val="0"/>
      <w:marBottom w:val="0"/>
      <w:divBdr>
        <w:top w:val="none" w:sz="0" w:space="0" w:color="auto"/>
        <w:left w:val="none" w:sz="0" w:space="0" w:color="auto"/>
        <w:bottom w:val="none" w:sz="0" w:space="0" w:color="auto"/>
        <w:right w:val="none" w:sz="0" w:space="0" w:color="auto"/>
      </w:divBdr>
    </w:div>
    <w:div w:id="1909878614">
      <w:bodyDiv w:val="1"/>
      <w:marLeft w:val="0"/>
      <w:marRight w:val="0"/>
      <w:marTop w:val="0"/>
      <w:marBottom w:val="0"/>
      <w:divBdr>
        <w:top w:val="none" w:sz="0" w:space="0" w:color="auto"/>
        <w:left w:val="none" w:sz="0" w:space="0" w:color="auto"/>
        <w:bottom w:val="none" w:sz="0" w:space="0" w:color="auto"/>
        <w:right w:val="none" w:sz="0" w:space="0" w:color="auto"/>
      </w:divBdr>
    </w:div>
    <w:div w:id="1910655612">
      <w:bodyDiv w:val="1"/>
      <w:marLeft w:val="0"/>
      <w:marRight w:val="0"/>
      <w:marTop w:val="0"/>
      <w:marBottom w:val="0"/>
      <w:divBdr>
        <w:top w:val="none" w:sz="0" w:space="0" w:color="auto"/>
        <w:left w:val="none" w:sz="0" w:space="0" w:color="auto"/>
        <w:bottom w:val="none" w:sz="0" w:space="0" w:color="auto"/>
        <w:right w:val="none" w:sz="0" w:space="0" w:color="auto"/>
      </w:divBdr>
    </w:div>
    <w:div w:id="1910849920">
      <w:bodyDiv w:val="1"/>
      <w:marLeft w:val="0"/>
      <w:marRight w:val="0"/>
      <w:marTop w:val="0"/>
      <w:marBottom w:val="0"/>
      <w:divBdr>
        <w:top w:val="none" w:sz="0" w:space="0" w:color="auto"/>
        <w:left w:val="none" w:sz="0" w:space="0" w:color="auto"/>
        <w:bottom w:val="none" w:sz="0" w:space="0" w:color="auto"/>
        <w:right w:val="none" w:sz="0" w:space="0" w:color="auto"/>
      </w:divBdr>
    </w:div>
    <w:div w:id="1911117874">
      <w:bodyDiv w:val="1"/>
      <w:marLeft w:val="0"/>
      <w:marRight w:val="0"/>
      <w:marTop w:val="0"/>
      <w:marBottom w:val="0"/>
      <w:divBdr>
        <w:top w:val="none" w:sz="0" w:space="0" w:color="auto"/>
        <w:left w:val="none" w:sz="0" w:space="0" w:color="auto"/>
        <w:bottom w:val="none" w:sz="0" w:space="0" w:color="auto"/>
        <w:right w:val="none" w:sz="0" w:space="0" w:color="auto"/>
      </w:divBdr>
    </w:div>
    <w:div w:id="1911840746">
      <w:bodyDiv w:val="1"/>
      <w:marLeft w:val="0"/>
      <w:marRight w:val="0"/>
      <w:marTop w:val="0"/>
      <w:marBottom w:val="0"/>
      <w:divBdr>
        <w:top w:val="none" w:sz="0" w:space="0" w:color="auto"/>
        <w:left w:val="none" w:sz="0" w:space="0" w:color="auto"/>
        <w:bottom w:val="none" w:sz="0" w:space="0" w:color="auto"/>
        <w:right w:val="none" w:sz="0" w:space="0" w:color="auto"/>
      </w:divBdr>
    </w:div>
    <w:div w:id="1912277920">
      <w:bodyDiv w:val="1"/>
      <w:marLeft w:val="0"/>
      <w:marRight w:val="0"/>
      <w:marTop w:val="0"/>
      <w:marBottom w:val="0"/>
      <w:divBdr>
        <w:top w:val="none" w:sz="0" w:space="0" w:color="auto"/>
        <w:left w:val="none" w:sz="0" w:space="0" w:color="auto"/>
        <w:bottom w:val="none" w:sz="0" w:space="0" w:color="auto"/>
        <w:right w:val="none" w:sz="0" w:space="0" w:color="auto"/>
      </w:divBdr>
    </w:div>
    <w:div w:id="1912696799">
      <w:bodyDiv w:val="1"/>
      <w:marLeft w:val="0"/>
      <w:marRight w:val="0"/>
      <w:marTop w:val="0"/>
      <w:marBottom w:val="0"/>
      <w:divBdr>
        <w:top w:val="none" w:sz="0" w:space="0" w:color="auto"/>
        <w:left w:val="none" w:sz="0" w:space="0" w:color="auto"/>
        <w:bottom w:val="none" w:sz="0" w:space="0" w:color="auto"/>
        <w:right w:val="none" w:sz="0" w:space="0" w:color="auto"/>
      </w:divBdr>
    </w:div>
    <w:div w:id="1914507604">
      <w:bodyDiv w:val="1"/>
      <w:marLeft w:val="0"/>
      <w:marRight w:val="0"/>
      <w:marTop w:val="0"/>
      <w:marBottom w:val="0"/>
      <w:divBdr>
        <w:top w:val="none" w:sz="0" w:space="0" w:color="auto"/>
        <w:left w:val="none" w:sz="0" w:space="0" w:color="auto"/>
        <w:bottom w:val="none" w:sz="0" w:space="0" w:color="auto"/>
        <w:right w:val="none" w:sz="0" w:space="0" w:color="auto"/>
      </w:divBdr>
    </w:div>
    <w:div w:id="1914927454">
      <w:bodyDiv w:val="1"/>
      <w:marLeft w:val="0"/>
      <w:marRight w:val="0"/>
      <w:marTop w:val="0"/>
      <w:marBottom w:val="0"/>
      <w:divBdr>
        <w:top w:val="none" w:sz="0" w:space="0" w:color="auto"/>
        <w:left w:val="none" w:sz="0" w:space="0" w:color="auto"/>
        <w:bottom w:val="none" w:sz="0" w:space="0" w:color="auto"/>
        <w:right w:val="none" w:sz="0" w:space="0" w:color="auto"/>
      </w:divBdr>
    </w:div>
    <w:div w:id="1915696806">
      <w:bodyDiv w:val="1"/>
      <w:marLeft w:val="0"/>
      <w:marRight w:val="0"/>
      <w:marTop w:val="0"/>
      <w:marBottom w:val="0"/>
      <w:divBdr>
        <w:top w:val="none" w:sz="0" w:space="0" w:color="auto"/>
        <w:left w:val="none" w:sz="0" w:space="0" w:color="auto"/>
        <w:bottom w:val="none" w:sz="0" w:space="0" w:color="auto"/>
        <w:right w:val="none" w:sz="0" w:space="0" w:color="auto"/>
      </w:divBdr>
    </w:div>
    <w:div w:id="1919749800">
      <w:bodyDiv w:val="1"/>
      <w:marLeft w:val="0"/>
      <w:marRight w:val="0"/>
      <w:marTop w:val="0"/>
      <w:marBottom w:val="0"/>
      <w:divBdr>
        <w:top w:val="none" w:sz="0" w:space="0" w:color="auto"/>
        <w:left w:val="none" w:sz="0" w:space="0" w:color="auto"/>
        <w:bottom w:val="none" w:sz="0" w:space="0" w:color="auto"/>
        <w:right w:val="none" w:sz="0" w:space="0" w:color="auto"/>
      </w:divBdr>
    </w:div>
    <w:div w:id="1920940952">
      <w:bodyDiv w:val="1"/>
      <w:marLeft w:val="0"/>
      <w:marRight w:val="0"/>
      <w:marTop w:val="0"/>
      <w:marBottom w:val="0"/>
      <w:divBdr>
        <w:top w:val="none" w:sz="0" w:space="0" w:color="auto"/>
        <w:left w:val="none" w:sz="0" w:space="0" w:color="auto"/>
        <w:bottom w:val="none" w:sz="0" w:space="0" w:color="auto"/>
        <w:right w:val="none" w:sz="0" w:space="0" w:color="auto"/>
      </w:divBdr>
    </w:div>
    <w:div w:id="1921518496">
      <w:bodyDiv w:val="1"/>
      <w:marLeft w:val="0"/>
      <w:marRight w:val="0"/>
      <w:marTop w:val="0"/>
      <w:marBottom w:val="0"/>
      <w:divBdr>
        <w:top w:val="none" w:sz="0" w:space="0" w:color="auto"/>
        <w:left w:val="none" w:sz="0" w:space="0" w:color="auto"/>
        <w:bottom w:val="none" w:sz="0" w:space="0" w:color="auto"/>
        <w:right w:val="none" w:sz="0" w:space="0" w:color="auto"/>
      </w:divBdr>
    </w:div>
    <w:div w:id="1923029521">
      <w:bodyDiv w:val="1"/>
      <w:marLeft w:val="0"/>
      <w:marRight w:val="0"/>
      <w:marTop w:val="0"/>
      <w:marBottom w:val="0"/>
      <w:divBdr>
        <w:top w:val="none" w:sz="0" w:space="0" w:color="auto"/>
        <w:left w:val="none" w:sz="0" w:space="0" w:color="auto"/>
        <w:bottom w:val="none" w:sz="0" w:space="0" w:color="auto"/>
        <w:right w:val="none" w:sz="0" w:space="0" w:color="auto"/>
      </w:divBdr>
    </w:div>
    <w:div w:id="1923486286">
      <w:bodyDiv w:val="1"/>
      <w:marLeft w:val="0"/>
      <w:marRight w:val="0"/>
      <w:marTop w:val="0"/>
      <w:marBottom w:val="0"/>
      <w:divBdr>
        <w:top w:val="none" w:sz="0" w:space="0" w:color="auto"/>
        <w:left w:val="none" w:sz="0" w:space="0" w:color="auto"/>
        <w:bottom w:val="none" w:sz="0" w:space="0" w:color="auto"/>
        <w:right w:val="none" w:sz="0" w:space="0" w:color="auto"/>
      </w:divBdr>
    </w:div>
    <w:div w:id="1924879136">
      <w:bodyDiv w:val="1"/>
      <w:marLeft w:val="0"/>
      <w:marRight w:val="0"/>
      <w:marTop w:val="0"/>
      <w:marBottom w:val="0"/>
      <w:divBdr>
        <w:top w:val="none" w:sz="0" w:space="0" w:color="auto"/>
        <w:left w:val="none" w:sz="0" w:space="0" w:color="auto"/>
        <w:bottom w:val="none" w:sz="0" w:space="0" w:color="auto"/>
        <w:right w:val="none" w:sz="0" w:space="0" w:color="auto"/>
      </w:divBdr>
    </w:div>
    <w:div w:id="1926256860">
      <w:bodyDiv w:val="1"/>
      <w:marLeft w:val="0"/>
      <w:marRight w:val="0"/>
      <w:marTop w:val="0"/>
      <w:marBottom w:val="0"/>
      <w:divBdr>
        <w:top w:val="none" w:sz="0" w:space="0" w:color="auto"/>
        <w:left w:val="none" w:sz="0" w:space="0" w:color="auto"/>
        <w:bottom w:val="none" w:sz="0" w:space="0" w:color="auto"/>
        <w:right w:val="none" w:sz="0" w:space="0" w:color="auto"/>
      </w:divBdr>
    </w:div>
    <w:div w:id="1926913335">
      <w:bodyDiv w:val="1"/>
      <w:marLeft w:val="0"/>
      <w:marRight w:val="0"/>
      <w:marTop w:val="0"/>
      <w:marBottom w:val="0"/>
      <w:divBdr>
        <w:top w:val="none" w:sz="0" w:space="0" w:color="auto"/>
        <w:left w:val="none" w:sz="0" w:space="0" w:color="auto"/>
        <w:bottom w:val="none" w:sz="0" w:space="0" w:color="auto"/>
        <w:right w:val="none" w:sz="0" w:space="0" w:color="auto"/>
      </w:divBdr>
    </w:div>
    <w:div w:id="1927566605">
      <w:bodyDiv w:val="1"/>
      <w:marLeft w:val="0"/>
      <w:marRight w:val="0"/>
      <w:marTop w:val="0"/>
      <w:marBottom w:val="0"/>
      <w:divBdr>
        <w:top w:val="none" w:sz="0" w:space="0" w:color="auto"/>
        <w:left w:val="none" w:sz="0" w:space="0" w:color="auto"/>
        <w:bottom w:val="none" w:sz="0" w:space="0" w:color="auto"/>
        <w:right w:val="none" w:sz="0" w:space="0" w:color="auto"/>
      </w:divBdr>
    </w:div>
    <w:div w:id="1929463460">
      <w:bodyDiv w:val="1"/>
      <w:marLeft w:val="0"/>
      <w:marRight w:val="0"/>
      <w:marTop w:val="0"/>
      <w:marBottom w:val="0"/>
      <w:divBdr>
        <w:top w:val="none" w:sz="0" w:space="0" w:color="auto"/>
        <w:left w:val="none" w:sz="0" w:space="0" w:color="auto"/>
        <w:bottom w:val="none" w:sz="0" w:space="0" w:color="auto"/>
        <w:right w:val="none" w:sz="0" w:space="0" w:color="auto"/>
      </w:divBdr>
    </w:div>
    <w:div w:id="1929464055">
      <w:bodyDiv w:val="1"/>
      <w:marLeft w:val="0"/>
      <w:marRight w:val="0"/>
      <w:marTop w:val="0"/>
      <w:marBottom w:val="0"/>
      <w:divBdr>
        <w:top w:val="none" w:sz="0" w:space="0" w:color="auto"/>
        <w:left w:val="none" w:sz="0" w:space="0" w:color="auto"/>
        <w:bottom w:val="none" w:sz="0" w:space="0" w:color="auto"/>
        <w:right w:val="none" w:sz="0" w:space="0" w:color="auto"/>
      </w:divBdr>
    </w:div>
    <w:div w:id="1932468056">
      <w:bodyDiv w:val="1"/>
      <w:marLeft w:val="0"/>
      <w:marRight w:val="0"/>
      <w:marTop w:val="0"/>
      <w:marBottom w:val="0"/>
      <w:divBdr>
        <w:top w:val="none" w:sz="0" w:space="0" w:color="auto"/>
        <w:left w:val="none" w:sz="0" w:space="0" w:color="auto"/>
        <w:bottom w:val="none" w:sz="0" w:space="0" w:color="auto"/>
        <w:right w:val="none" w:sz="0" w:space="0" w:color="auto"/>
      </w:divBdr>
    </w:div>
    <w:div w:id="1933077020">
      <w:bodyDiv w:val="1"/>
      <w:marLeft w:val="0"/>
      <w:marRight w:val="0"/>
      <w:marTop w:val="0"/>
      <w:marBottom w:val="0"/>
      <w:divBdr>
        <w:top w:val="none" w:sz="0" w:space="0" w:color="auto"/>
        <w:left w:val="none" w:sz="0" w:space="0" w:color="auto"/>
        <w:bottom w:val="none" w:sz="0" w:space="0" w:color="auto"/>
        <w:right w:val="none" w:sz="0" w:space="0" w:color="auto"/>
      </w:divBdr>
    </w:div>
    <w:div w:id="1933512678">
      <w:bodyDiv w:val="1"/>
      <w:marLeft w:val="0"/>
      <w:marRight w:val="0"/>
      <w:marTop w:val="0"/>
      <w:marBottom w:val="0"/>
      <w:divBdr>
        <w:top w:val="none" w:sz="0" w:space="0" w:color="auto"/>
        <w:left w:val="none" w:sz="0" w:space="0" w:color="auto"/>
        <w:bottom w:val="none" w:sz="0" w:space="0" w:color="auto"/>
        <w:right w:val="none" w:sz="0" w:space="0" w:color="auto"/>
      </w:divBdr>
    </w:div>
    <w:div w:id="1936864770">
      <w:bodyDiv w:val="1"/>
      <w:marLeft w:val="0"/>
      <w:marRight w:val="0"/>
      <w:marTop w:val="0"/>
      <w:marBottom w:val="0"/>
      <w:divBdr>
        <w:top w:val="none" w:sz="0" w:space="0" w:color="auto"/>
        <w:left w:val="none" w:sz="0" w:space="0" w:color="auto"/>
        <w:bottom w:val="none" w:sz="0" w:space="0" w:color="auto"/>
        <w:right w:val="none" w:sz="0" w:space="0" w:color="auto"/>
      </w:divBdr>
    </w:div>
    <w:div w:id="1938057382">
      <w:bodyDiv w:val="1"/>
      <w:marLeft w:val="0"/>
      <w:marRight w:val="0"/>
      <w:marTop w:val="0"/>
      <w:marBottom w:val="0"/>
      <w:divBdr>
        <w:top w:val="none" w:sz="0" w:space="0" w:color="auto"/>
        <w:left w:val="none" w:sz="0" w:space="0" w:color="auto"/>
        <w:bottom w:val="none" w:sz="0" w:space="0" w:color="auto"/>
        <w:right w:val="none" w:sz="0" w:space="0" w:color="auto"/>
      </w:divBdr>
    </w:div>
    <w:div w:id="1938715018">
      <w:bodyDiv w:val="1"/>
      <w:marLeft w:val="0"/>
      <w:marRight w:val="0"/>
      <w:marTop w:val="0"/>
      <w:marBottom w:val="0"/>
      <w:divBdr>
        <w:top w:val="none" w:sz="0" w:space="0" w:color="auto"/>
        <w:left w:val="none" w:sz="0" w:space="0" w:color="auto"/>
        <w:bottom w:val="none" w:sz="0" w:space="0" w:color="auto"/>
        <w:right w:val="none" w:sz="0" w:space="0" w:color="auto"/>
      </w:divBdr>
    </w:div>
    <w:div w:id="1940260612">
      <w:bodyDiv w:val="1"/>
      <w:marLeft w:val="0"/>
      <w:marRight w:val="0"/>
      <w:marTop w:val="0"/>
      <w:marBottom w:val="0"/>
      <w:divBdr>
        <w:top w:val="none" w:sz="0" w:space="0" w:color="auto"/>
        <w:left w:val="none" w:sz="0" w:space="0" w:color="auto"/>
        <w:bottom w:val="none" w:sz="0" w:space="0" w:color="auto"/>
        <w:right w:val="none" w:sz="0" w:space="0" w:color="auto"/>
      </w:divBdr>
    </w:div>
    <w:div w:id="1940403171">
      <w:bodyDiv w:val="1"/>
      <w:marLeft w:val="0"/>
      <w:marRight w:val="0"/>
      <w:marTop w:val="0"/>
      <w:marBottom w:val="0"/>
      <w:divBdr>
        <w:top w:val="none" w:sz="0" w:space="0" w:color="auto"/>
        <w:left w:val="none" w:sz="0" w:space="0" w:color="auto"/>
        <w:bottom w:val="none" w:sz="0" w:space="0" w:color="auto"/>
        <w:right w:val="none" w:sz="0" w:space="0" w:color="auto"/>
      </w:divBdr>
    </w:div>
    <w:div w:id="1941790705">
      <w:bodyDiv w:val="1"/>
      <w:marLeft w:val="0"/>
      <w:marRight w:val="0"/>
      <w:marTop w:val="0"/>
      <w:marBottom w:val="0"/>
      <w:divBdr>
        <w:top w:val="none" w:sz="0" w:space="0" w:color="auto"/>
        <w:left w:val="none" w:sz="0" w:space="0" w:color="auto"/>
        <w:bottom w:val="none" w:sz="0" w:space="0" w:color="auto"/>
        <w:right w:val="none" w:sz="0" w:space="0" w:color="auto"/>
      </w:divBdr>
    </w:div>
    <w:div w:id="1943681631">
      <w:bodyDiv w:val="1"/>
      <w:marLeft w:val="0"/>
      <w:marRight w:val="0"/>
      <w:marTop w:val="0"/>
      <w:marBottom w:val="0"/>
      <w:divBdr>
        <w:top w:val="none" w:sz="0" w:space="0" w:color="auto"/>
        <w:left w:val="none" w:sz="0" w:space="0" w:color="auto"/>
        <w:bottom w:val="none" w:sz="0" w:space="0" w:color="auto"/>
        <w:right w:val="none" w:sz="0" w:space="0" w:color="auto"/>
      </w:divBdr>
    </w:div>
    <w:div w:id="1945337101">
      <w:bodyDiv w:val="1"/>
      <w:marLeft w:val="0"/>
      <w:marRight w:val="0"/>
      <w:marTop w:val="0"/>
      <w:marBottom w:val="0"/>
      <w:divBdr>
        <w:top w:val="none" w:sz="0" w:space="0" w:color="auto"/>
        <w:left w:val="none" w:sz="0" w:space="0" w:color="auto"/>
        <w:bottom w:val="none" w:sz="0" w:space="0" w:color="auto"/>
        <w:right w:val="none" w:sz="0" w:space="0" w:color="auto"/>
      </w:divBdr>
    </w:div>
    <w:div w:id="1945729363">
      <w:bodyDiv w:val="1"/>
      <w:marLeft w:val="0"/>
      <w:marRight w:val="0"/>
      <w:marTop w:val="0"/>
      <w:marBottom w:val="0"/>
      <w:divBdr>
        <w:top w:val="none" w:sz="0" w:space="0" w:color="auto"/>
        <w:left w:val="none" w:sz="0" w:space="0" w:color="auto"/>
        <w:bottom w:val="none" w:sz="0" w:space="0" w:color="auto"/>
        <w:right w:val="none" w:sz="0" w:space="0" w:color="auto"/>
      </w:divBdr>
    </w:div>
    <w:div w:id="1947348612">
      <w:bodyDiv w:val="1"/>
      <w:marLeft w:val="0"/>
      <w:marRight w:val="0"/>
      <w:marTop w:val="0"/>
      <w:marBottom w:val="0"/>
      <w:divBdr>
        <w:top w:val="none" w:sz="0" w:space="0" w:color="auto"/>
        <w:left w:val="none" w:sz="0" w:space="0" w:color="auto"/>
        <w:bottom w:val="none" w:sz="0" w:space="0" w:color="auto"/>
        <w:right w:val="none" w:sz="0" w:space="0" w:color="auto"/>
      </w:divBdr>
    </w:div>
    <w:div w:id="1947535582">
      <w:bodyDiv w:val="1"/>
      <w:marLeft w:val="0"/>
      <w:marRight w:val="0"/>
      <w:marTop w:val="0"/>
      <w:marBottom w:val="0"/>
      <w:divBdr>
        <w:top w:val="none" w:sz="0" w:space="0" w:color="auto"/>
        <w:left w:val="none" w:sz="0" w:space="0" w:color="auto"/>
        <w:bottom w:val="none" w:sz="0" w:space="0" w:color="auto"/>
        <w:right w:val="none" w:sz="0" w:space="0" w:color="auto"/>
      </w:divBdr>
    </w:div>
    <w:div w:id="1949582042">
      <w:bodyDiv w:val="1"/>
      <w:marLeft w:val="0"/>
      <w:marRight w:val="0"/>
      <w:marTop w:val="0"/>
      <w:marBottom w:val="0"/>
      <w:divBdr>
        <w:top w:val="none" w:sz="0" w:space="0" w:color="auto"/>
        <w:left w:val="none" w:sz="0" w:space="0" w:color="auto"/>
        <w:bottom w:val="none" w:sz="0" w:space="0" w:color="auto"/>
        <w:right w:val="none" w:sz="0" w:space="0" w:color="auto"/>
      </w:divBdr>
    </w:div>
    <w:div w:id="1950233232">
      <w:bodyDiv w:val="1"/>
      <w:marLeft w:val="0"/>
      <w:marRight w:val="0"/>
      <w:marTop w:val="0"/>
      <w:marBottom w:val="0"/>
      <w:divBdr>
        <w:top w:val="none" w:sz="0" w:space="0" w:color="auto"/>
        <w:left w:val="none" w:sz="0" w:space="0" w:color="auto"/>
        <w:bottom w:val="none" w:sz="0" w:space="0" w:color="auto"/>
        <w:right w:val="none" w:sz="0" w:space="0" w:color="auto"/>
      </w:divBdr>
    </w:div>
    <w:div w:id="1950310799">
      <w:bodyDiv w:val="1"/>
      <w:marLeft w:val="0"/>
      <w:marRight w:val="0"/>
      <w:marTop w:val="0"/>
      <w:marBottom w:val="0"/>
      <w:divBdr>
        <w:top w:val="none" w:sz="0" w:space="0" w:color="auto"/>
        <w:left w:val="none" w:sz="0" w:space="0" w:color="auto"/>
        <w:bottom w:val="none" w:sz="0" w:space="0" w:color="auto"/>
        <w:right w:val="none" w:sz="0" w:space="0" w:color="auto"/>
      </w:divBdr>
    </w:div>
    <w:div w:id="1950697876">
      <w:bodyDiv w:val="1"/>
      <w:marLeft w:val="0"/>
      <w:marRight w:val="0"/>
      <w:marTop w:val="0"/>
      <w:marBottom w:val="0"/>
      <w:divBdr>
        <w:top w:val="none" w:sz="0" w:space="0" w:color="auto"/>
        <w:left w:val="none" w:sz="0" w:space="0" w:color="auto"/>
        <w:bottom w:val="none" w:sz="0" w:space="0" w:color="auto"/>
        <w:right w:val="none" w:sz="0" w:space="0" w:color="auto"/>
      </w:divBdr>
    </w:div>
    <w:div w:id="1951625691">
      <w:bodyDiv w:val="1"/>
      <w:marLeft w:val="0"/>
      <w:marRight w:val="0"/>
      <w:marTop w:val="0"/>
      <w:marBottom w:val="0"/>
      <w:divBdr>
        <w:top w:val="none" w:sz="0" w:space="0" w:color="auto"/>
        <w:left w:val="none" w:sz="0" w:space="0" w:color="auto"/>
        <w:bottom w:val="none" w:sz="0" w:space="0" w:color="auto"/>
        <w:right w:val="none" w:sz="0" w:space="0" w:color="auto"/>
      </w:divBdr>
    </w:div>
    <w:div w:id="1952666279">
      <w:bodyDiv w:val="1"/>
      <w:marLeft w:val="0"/>
      <w:marRight w:val="0"/>
      <w:marTop w:val="0"/>
      <w:marBottom w:val="0"/>
      <w:divBdr>
        <w:top w:val="none" w:sz="0" w:space="0" w:color="auto"/>
        <w:left w:val="none" w:sz="0" w:space="0" w:color="auto"/>
        <w:bottom w:val="none" w:sz="0" w:space="0" w:color="auto"/>
        <w:right w:val="none" w:sz="0" w:space="0" w:color="auto"/>
      </w:divBdr>
    </w:div>
    <w:div w:id="1953322929">
      <w:bodyDiv w:val="1"/>
      <w:marLeft w:val="0"/>
      <w:marRight w:val="0"/>
      <w:marTop w:val="0"/>
      <w:marBottom w:val="0"/>
      <w:divBdr>
        <w:top w:val="none" w:sz="0" w:space="0" w:color="auto"/>
        <w:left w:val="none" w:sz="0" w:space="0" w:color="auto"/>
        <w:bottom w:val="none" w:sz="0" w:space="0" w:color="auto"/>
        <w:right w:val="none" w:sz="0" w:space="0" w:color="auto"/>
      </w:divBdr>
    </w:div>
    <w:div w:id="1954628102">
      <w:bodyDiv w:val="1"/>
      <w:marLeft w:val="0"/>
      <w:marRight w:val="0"/>
      <w:marTop w:val="0"/>
      <w:marBottom w:val="0"/>
      <w:divBdr>
        <w:top w:val="none" w:sz="0" w:space="0" w:color="auto"/>
        <w:left w:val="none" w:sz="0" w:space="0" w:color="auto"/>
        <w:bottom w:val="none" w:sz="0" w:space="0" w:color="auto"/>
        <w:right w:val="none" w:sz="0" w:space="0" w:color="auto"/>
      </w:divBdr>
    </w:div>
    <w:div w:id="1955014551">
      <w:bodyDiv w:val="1"/>
      <w:marLeft w:val="0"/>
      <w:marRight w:val="0"/>
      <w:marTop w:val="0"/>
      <w:marBottom w:val="0"/>
      <w:divBdr>
        <w:top w:val="none" w:sz="0" w:space="0" w:color="auto"/>
        <w:left w:val="none" w:sz="0" w:space="0" w:color="auto"/>
        <w:bottom w:val="none" w:sz="0" w:space="0" w:color="auto"/>
        <w:right w:val="none" w:sz="0" w:space="0" w:color="auto"/>
      </w:divBdr>
    </w:div>
    <w:div w:id="1956138316">
      <w:bodyDiv w:val="1"/>
      <w:marLeft w:val="0"/>
      <w:marRight w:val="0"/>
      <w:marTop w:val="0"/>
      <w:marBottom w:val="0"/>
      <w:divBdr>
        <w:top w:val="none" w:sz="0" w:space="0" w:color="auto"/>
        <w:left w:val="none" w:sz="0" w:space="0" w:color="auto"/>
        <w:bottom w:val="none" w:sz="0" w:space="0" w:color="auto"/>
        <w:right w:val="none" w:sz="0" w:space="0" w:color="auto"/>
      </w:divBdr>
    </w:div>
    <w:div w:id="1959338974">
      <w:bodyDiv w:val="1"/>
      <w:marLeft w:val="0"/>
      <w:marRight w:val="0"/>
      <w:marTop w:val="0"/>
      <w:marBottom w:val="0"/>
      <w:divBdr>
        <w:top w:val="none" w:sz="0" w:space="0" w:color="auto"/>
        <w:left w:val="none" w:sz="0" w:space="0" w:color="auto"/>
        <w:bottom w:val="none" w:sz="0" w:space="0" w:color="auto"/>
        <w:right w:val="none" w:sz="0" w:space="0" w:color="auto"/>
      </w:divBdr>
    </w:div>
    <w:div w:id="1960337392">
      <w:bodyDiv w:val="1"/>
      <w:marLeft w:val="0"/>
      <w:marRight w:val="0"/>
      <w:marTop w:val="0"/>
      <w:marBottom w:val="0"/>
      <w:divBdr>
        <w:top w:val="none" w:sz="0" w:space="0" w:color="auto"/>
        <w:left w:val="none" w:sz="0" w:space="0" w:color="auto"/>
        <w:bottom w:val="none" w:sz="0" w:space="0" w:color="auto"/>
        <w:right w:val="none" w:sz="0" w:space="0" w:color="auto"/>
      </w:divBdr>
    </w:div>
    <w:div w:id="1962420082">
      <w:bodyDiv w:val="1"/>
      <w:marLeft w:val="0"/>
      <w:marRight w:val="0"/>
      <w:marTop w:val="0"/>
      <w:marBottom w:val="0"/>
      <w:divBdr>
        <w:top w:val="none" w:sz="0" w:space="0" w:color="auto"/>
        <w:left w:val="none" w:sz="0" w:space="0" w:color="auto"/>
        <w:bottom w:val="none" w:sz="0" w:space="0" w:color="auto"/>
        <w:right w:val="none" w:sz="0" w:space="0" w:color="auto"/>
      </w:divBdr>
    </w:div>
    <w:div w:id="1964379744">
      <w:bodyDiv w:val="1"/>
      <w:marLeft w:val="0"/>
      <w:marRight w:val="0"/>
      <w:marTop w:val="0"/>
      <w:marBottom w:val="0"/>
      <w:divBdr>
        <w:top w:val="none" w:sz="0" w:space="0" w:color="auto"/>
        <w:left w:val="none" w:sz="0" w:space="0" w:color="auto"/>
        <w:bottom w:val="none" w:sz="0" w:space="0" w:color="auto"/>
        <w:right w:val="none" w:sz="0" w:space="0" w:color="auto"/>
      </w:divBdr>
    </w:div>
    <w:div w:id="1964922688">
      <w:bodyDiv w:val="1"/>
      <w:marLeft w:val="0"/>
      <w:marRight w:val="0"/>
      <w:marTop w:val="0"/>
      <w:marBottom w:val="0"/>
      <w:divBdr>
        <w:top w:val="none" w:sz="0" w:space="0" w:color="auto"/>
        <w:left w:val="none" w:sz="0" w:space="0" w:color="auto"/>
        <w:bottom w:val="none" w:sz="0" w:space="0" w:color="auto"/>
        <w:right w:val="none" w:sz="0" w:space="0" w:color="auto"/>
      </w:divBdr>
    </w:div>
    <w:div w:id="1966957664">
      <w:bodyDiv w:val="1"/>
      <w:marLeft w:val="0"/>
      <w:marRight w:val="0"/>
      <w:marTop w:val="0"/>
      <w:marBottom w:val="0"/>
      <w:divBdr>
        <w:top w:val="none" w:sz="0" w:space="0" w:color="auto"/>
        <w:left w:val="none" w:sz="0" w:space="0" w:color="auto"/>
        <w:bottom w:val="none" w:sz="0" w:space="0" w:color="auto"/>
        <w:right w:val="none" w:sz="0" w:space="0" w:color="auto"/>
      </w:divBdr>
    </w:div>
    <w:div w:id="1968126315">
      <w:bodyDiv w:val="1"/>
      <w:marLeft w:val="0"/>
      <w:marRight w:val="0"/>
      <w:marTop w:val="0"/>
      <w:marBottom w:val="0"/>
      <w:divBdr>
        <w:top w:val="none" w:sz="0" w:space="0" w:color="auto"/>
        <w:left w:val="none" w:sz="0" w:space="0" w:color="auto"/>
        <w:bottom w:val="none" w:sz="0" w:space="0" w:color="auto"/>
        <w:right w:val="none" w:sz="0" w:space="0" w:color="auto"/>
      </w:divBdr>
    </w:div>
    <w:div w:id="1968319609">
      <w:bodyDiv w:val="1"/>
      <w:marLeft w:val="0"/>
      <w:marRight w:val="0"/>
      <w:marTop w:val="0"/>
      <w:marBottom w:val="0"/>
      <w:divBdr>
        <w:top w:val="none" w:sz="0" w:space="0" w:color="auto"/>
        <w:left w:val="none" w:sz="0" w:space="0" w:color="auto"/>
        <w:bottom w:val="none" w:sz="0" w:space="0" w:color="auto"/>
        <w:right w:val="none" w:sz="0" w:space="0" w:color="auto"/>
      </w:divBdr>
    </w:div>
    <w:div w:id="1968929733">
      <w:bodyDiv w:val="1"/>
      <w:marLeft w:val="0"/>
      <w:marRight w:val="0"/>
      <w:marTop w:val="0"/>
      <w:marBottom w:val="0"/>
      <w:divBdr>
        <w:top w:val="none" w:sz="0" w:space="0" w:color="auto"/>
        <w:left w:val="none" w:sz="0" w:space="0" w:color="auto"/>
        <w:bottom w:val="none" w:sz="0" w:space="0" w:color="auto"/>
        <w:right w:val="none" w:sz="0" w:space="0" w:color="auto"/>
      </w:divBdr>
    </w:div>
    <w:div w:id="1970477130">
      <w:bodyDiv w:val="1"/>
      <w:marLeft w:val="0"/>
      <w:marRight w:val="0"/>
      <w:marTop w:val="0"/>
      <w:marBottom w:val="0"/>
      <w:divBdr>
        <w:top w:val="none" w:sz="0" w:space="0" w:color="auto"/>
        <w:left w:val="none" w:sz="0" w:space="0" w:color="auto"/>
        <w:bottom w:val="none" w:sz="0" w:space="0" w:color="auto"/>
        <w:right w:val="none" w:sz="0" w:space="0" w:color="auto"/>
      </w:divBdr>
    </w:div>
    <w:div w:id="1970626434">
      <w:bodyDiv w:val="1"/>
      <w:marLeft w:val="0"/>
      <w:marRight w:val="0"/>
      <w:marTop w:val="0"/>
      <w:marBottom w:val="0"/>
      <w:divBdr>
        <w:top w:val="none" w:sz="0" w:space="0" w:color="auto"/>
        <w:left w:val="none" w:sz="0" w:space="0" w:color="auto"/>
        <w:bottom w:val="none" w:sz="0" w:space="0" w:color="auto"/>
        <w:right w:val="none" w:sz="0" w:space="0" w:color="auto"/>
      </w:divBdr>
    </w:div>
    <w:div w:id="1972975456">
      <w:bodyDiv w:val="1"/>
      <w:marLeft w:val="0"/>
      <w:marRight w:val="0"/>
      <w:marTop w:val="0"/>
      <w:marBottom w:val="0"/>
      <w:divBdr>
        <w:top w:val="none" w:sz="0" w:space="0" w:color="auto"/>
        <w:left w:val="none" w:sz="0" w:space="0" w:color="auto"/>
        <w:bottom w:val="none" w:sz="0" w:space="0" w:color="auto"/>
        <w:right w:val="none" w:sz="0" w:space="0" w:color="auto"/>
      </w:divBdr>
    </w:div>
    <w:div w:id="1974022554">
      <w:bodyDiv w:val="1"/>
      <w:marLeft w:val="0"/>
      <w:marRight w:val="0"/>
      <w:marTop w:val="0"/>
      <w:marBottom w:val="0"/>
      <w:divBdr>
        <w:top w:val="none" w:sz="0" w:space="0" w:color="auto"/>
        <w:left w:val="none" w:sz="0" w:space="0" w:color="auto"/>
        <w:bottom w:val="none" w:sz="0" w:space="0" w:color="auto"/>
        <w:right w:val="none" w:sz="0" w:space="0" w:color="auto"/>
      </w:divBdr>
    </w:div>
    <w:div w:id="1976593211">
      <w:bodyDiv w:val="1"/>
      <w:marLeft w:val="0"/>
      <w:marRight w:val="0"/>
      <w:marTop w:val="0"/>
      <w:marBottom w:val="0"/>
      <w:divBdr>
        <w:top w:val="none" w:sz="0" w:space="0" w:color="auto"/>
        <w:left w:val="none" w:sz="0" w:space="0" w:color="auto"/>
        <w:bottom w:val="none" w:sz="0" w:space="0" w:color="auto"/>
        <w:right w:val="none" w:sz="0" w:space="0" w:color="auto"/>
      </w:divBdr>
    </w:div>
    <w:div w:id="1977760401">
      <w:bodyDiv w:val="1"/>
      <w:marLeft w:val="0"/>
      <w:marRight w:val="0"/>
      <w:marTop w:val="0"/>
      <w:marBottom w:val="0"/>
      <w:divBdr>
        <w:top w:val="none" w:sz="0" w:space="0" w:color="auto"/>
        <w:left w:val="none" w:sz="0" w:space="0" w:color="auto"/>
        <w:bottom w:val="none" w:sz="0" w:space="0" w:color="auto"/>
        <w:right w:val="none" w:sz="0" w:space="0" w:color="auto"/>
      </w:divBdr>
    </w:div>
    <w:div w:id="1979451663">
      <w:bodyDiv w:val="1"/>
      <w:marLeft w:val="0"/>
      <w:marRight w:val="0"/>
      <w:marTop w:val="0"/>
      <w:marBottom w:val="0"/>
      <w:divBdr>
        <w:top w:val="none" w:sz="0" w:space="0" w:color="auto"/>
        <w:left w:val="none" w:sz="0" w:space="0" w:color="auto"/>
        <w:bottom w:val="none" w:sz="0" w:space="0" w:color="auto"/>
        <w:right w:val="none" w:sz="0" w:space="0" w:color="auto"/>
      </w:divBdr>
    </w:div>
    <w:div w:id="1980063562">
      <w:bodyDiv w:val="1"/>
      <w:marLeft w:val="0"/>
      <w:marRight w:val="0"/>
      <w:marTop w:val="0"/>
      <w:marBottom w:val="0"/>
      <w:divBdr>
        <w:top w:val="none" w:sz="0" w:space="0" w:color="auto"/>
        <w:left w:val="none" w:sz="0" w:space="0" w:color="auto"/>
        <w:bottom w:val="none" w:sz="0" w:space="0" w:color="auto"/>
        <w:right w:val="none" w:sz="0" w:space="0" w:color="auto"/>
      </w:divBdr>
    </w:div>
    <w:div w:id="1982610659">
      <w:bodyDiv w:val="1"/>
      <w:marLeft w:val="0"/>
      <w:marRight w:val="0"/>
      <w:marTop w:val="0"/>
      <w:marBottom w:val="0"/>
      <w:divBdr>
        <w:top w:val="none" w:sz="0" w:space="0" w:color="auto"/>
        <w:left w:val="none" w:sz="0" w:space="0" w:color="auto"/>
        <w:bottom w:val="none" w:sz="0" w:space="0" w:color="auto"/>
        <w:right w:val="none" w:sz="0" w:space="0" w:color="auto"/>
      </w:divBdr>
    </w:div>
    <w:div w:id="1983269096">
      <w:bodyDiv w:val="1"/>
      <w:marLeft w:val="0"/>
      <w:marRight w:val="0"/>
      <w:marTop w:val="0"/>
      <w:marBottom w:val="0"/>
      <w:divBdr>
        <w:top w:val="none" w:sz="0" w:space="0" w:color="auto"/>
        <w:left w:val="none" w:sz="0" w:space="0" w:color="auto"/>
        <w:bottom w:val="none" w:sz="0" w:space="0" w:color="auto"/>
        <w:right w:val="none" w:sz="0" w:space="0" w:color="auto"/>
      </w:divBdr>
    </w:div>
    <w:div w:id="1985547541">
      <w:bodyDiv w:val="1"/>
      <w:marLeft w:val="0"/>
      <w:marRight w:val="0"/>
      <w:marTop w:val="0"/>
      <w:marBottom w:val="0"/>
      <w:divBdr>
        <w:top w:val="none" w:sz="0" w:space="0" w:color="auto"/>
        <w:left w:val="none" w:sz="0" w:space="0" w:color="auto"/>
        <w:bottom w:val="none" w:sz="0" w:space="0" w:color="auto"/>
        <w:right w:val="none" w:sz="0" w:space="0" w:color="auto"/>
      </w:divBdr>
    </w:div>
    <w:div w:id="1986354286">
      <w:bodyDiv w:val="1"/>
      <w:marLeft w:val="0"/>
      <w:marRight w:val="0"/>
      <w:marTop w:val="0"/>
      <w:marBottom w:val="0"/>
      <w:divBdr>
        <w:top w:val="none" w:sz="0" w:space="0" w:color="auto"/>
        <w:left w:val="none" w:sz="0" w:space="0" w:color="auto"/>
        <w:bottom w:val="none" w:sz="0" w:space="0" w:color="auto"/>
        <w:right w:val="none" w:sz="0" w:space="0" w:color="auto"/>
      </w:divBdr>
    </w:div>
    <w:div w:id="1989281080">
      <w:bodyDiv w:val="1"/>
      <w:marLeft w:val="0"/>
      <w:marRight w:val="0"/>
      <w:marTop w:val="0"/>
      <w:marBottom w:val="0"/>
      <w:divBdr>
        <w:top w:val="none" w:sz="0" w:space="0" w:color="auto"/>
        <w:left w:val="none" w:sz="0" w:space="0" w:color="auto"/>
        <w:bottom w:val="none" w:sz="0" w:space="0" w:color="auto"/>
        <w:right w:val="none" w:sz="0" w:space="0" w:color="auto"/>
      </w:divBdr>
    </w:div>
    <w:div w:id="1990398831">
      <w:bodyDiv w:val="1"/>
      <w:marLeft w:val="0"/>
      <w:marRight w:val="0"/>
      <w:marTop w:val="0"/>
      <w:marBottom w:val="0"/>
      <w:divBdr>
        <w:top w:val="none" w:sz="0" w:space="0" w:color="auto"/>
        <w:left w:val="none" w:sz="0" w:space="0" w:color="auto"/>
        <w:bottom w:val="none" w:sz="0" w:space="0" w:color="auto"/>
        <w:right w:val="none" w:sz="0" w:space="0" w:color="auto"/>
      </w:divBdr>
      <w:divsChild>
        <w:div w:id="207180579">
          <w:marLeft w:val="0"/>
          <w:marRight w:val="0"/>
          <w:marTop w:val="0"/>
          <w:marBottom w:val="0"/>
          <w:divBdr>
            <w:top w:val="none" w:sz="0" w:space="0" w:color="auto"/>
            <w:left w:val="none" w:sz="0" w:space="0" w:color="auto"/>
            <w:bottom w:val="none" w:sz="0" w:space="0" w:color="auto"/>
            <w:right w:val="none" w:sz="0" w:space="0" w:color="auto"/>
          </w:divBdr>
        </w:div>
      </w:divsChild>
    </w:div>
    <w:div w:id="1990405928">
      <w:bodyDiv w:val="1"/>
      <w:marLeft w:val="0"/>
      <w:marRight w:val="0"/>
      <w:marTop w:val="0"/>
      <w:marBottom w:val="0"/>
      <w:divBdr>
        <w:top w:val="none" w:sz="0" w:space="0" w:color="auto"/>
        <w:left w:val="none" w:sz="0" w:space="0" w:color="auto"/>
        <w:bottom w:val="none" w:sz="0" w:space="0" w:color="auto"/>
        <w:right w:val="none" w:sz="0" w:space="0" w:color="auto"/>
      </w:divBdr>
    </w:div>
    <w:div w:id="1992563296">
      <w:bodyDiv w:val="1"/>
      <w:marLeft w:val="0"/>
      <w:marRight w:val="0"/>
      <w:marTop w:val="0"/>
      <w:marBottom w:val="0"/>
      <w:divBdr>
        <w:top w:val="none" w:sz="0" w:space="0" w:color="auto"/>
        <w:left w:val="none" w:sz="0" w:space="0" w:color="auto"/>
        <w:bottom w:val="none" w:sz="0" w:space="0" w:color="auto"/>
        <w:right w:val="none" w:sz="0" w:space="0" w:color="auto"/>
      </w:divBdr>
    </w:div>
    <w:div w:id="1992950118">
      <w:bodyDiv w:val="1"/>
      <w:marLeft w:val="0"/>
      <w:marRight w:val="0"/>
      <w:marTop w:val="0"/>
      <w:marBottom w:val="0"/>
      <w:divBdr>
        <w:top w:val="none" w:sz="0" w:space="0" w:color="auto"/>
        <w:left w:val="none" w:sz="0" w:space="0" w:color="auto"/>
        <w:bottom w:val="none" w:sz="0" w:space="0" w:color="auto"/>
        <w:right w:val="none" w:sz="0" w:space="0" w:color="auto"/>
      </w:divBdr>
    </w:div>
    <w:div w:id="1993559192">
      <w:bodyDiv w:val="1"/>
      <w:marLeft w:val="0"/>
      <w:marRight w:val="0"/>
      <w:marTop w:val="0"/>
      <w:marBottom w:val="0"/>
      <w:divBdr>
        <w:top w:val="none" w:sz="0" w:space="0" w:color="auto"/>
        <w:left w:val="none" w:sz="0" w:space="0" w:color="auto"/>
        <w:bottom w:val="none" w:sz="0" w:space="0" w:color="auto"/>
        <w:right w:val="none" w:sz="0" w:space="0" w:color="auto"/>
      </w:divBdr>
    </w:div>
    <w:div w:id="1994480550">
      <w:bodyDiv w:val="1"/>
      <w:marLeft w:val="0"/>
      <w:marRight w:val="0"/>
      <w:marTop w:val="0"/>
      <w:marBottom w:val="0"/>
      <w:divBdr>
        <w:top w:val="none" w:sz="0" w:space="0" w:color="auto"/>
        <w:left w:val="none" w:sz="0" w:space="0" w:color="auto"/>
        <w:bottom w:val="none" w:sz="0" w:space="0" w:color="auto"/>
        <w:right w:val="none" w:sz="0" w:space="0" w:color="auto"/>
      </w:divBdr>
    </w:div>
    <w:div w:id="1996110227">
      <w:bodyDiv w:val="1"/>
      <w:marLeft w:val="0"/>
      <w:marRight w:val="0"/>
      <w:marTop w:val="0"/>
      <w:marBottom w:val="0"/>
      <w:divBdr>
        <w:top w:val="none" w:sz="0" w:space="0" w:color="auto"/>
        <w:left w:val="none" w:sz="0" w:space="0" w:color="auto"/>
        <w:bottom w:val="none" w:sz="0" w:space="0" w:color="auto"/>
        <w:right w:val="none" w:sz="0" w:space="0" w:color="auto"/>
      </w:divBdr>
    </w:div>
    <w:div w:id="1998219076">
      <w:bodyDiv w:val="1"/>
      <w:marLeft w:val="0"/>
      <w:marRight w:val="0"/>
      <w:marTop w:val="0"/>
      <w:marBottom w:val="0"/>
      <w:divBdr>
        <w:top w:val="none" w:sz="0" w:space="0" w:color="auto"/>
        <w:left w:val="none" w:sz="0" w:space="0" w:color="auto"/>
        <w:bottom w:val="none" w:sz="0" w:space="0" w:color="auto"/>
        <w:right w:val="none" w:sz="0" w:space="0" w:color="auto"/>
      </w:divBdr>
    </w:div>
    <w:div w:id="1998874376">
      <w:bodyDiv w:val="1"/>
      <w:marLeft w:val="0"/>
      <w:marRight w:val="0"/>
      <w:marTop w:val="0"/>
      <w:marBottom w:val="0"/>
      <w:divBdr>
        <w:top w:val="none" w:sz="0" w:space="0" w:color="auto"/>
        <w:left w:val="none" w:sz="0" w:space="0" w:color="auto"/>
        <w:bottom w:val="none" w:sz="0" w:space="0" w:color="auto"/>
        <w:right w:val="none" w:sz="0" w:space="0" w:color="auto"/>
      </w:divBdr>
    </w:div>
    <w:div w:id="2002731227">
      <w:bodyDiv w:val="1"/>
      <w:marLeft w:val="0"/>
      <w:marRight w:val="0"/>
      <w:marTop w:val="0"/>
      <w:marBottom w:val="0"/>
      <w:divBdr>
        <w:top w:val="none" w:sz="0" w:space="0" w:color="auto"/>
        <w:left w:val="none" w:sz="0" w:space="0" w:color="auto"/>
        <w:bottom w:val="none" w:sz="0" w:space="0" w:color="auto"/>
        <w:right w:val="none" w:sz="0" w:space="0" w:color="auto"/>
      </w:divBdr>
    </w:div>
    <w:div w:id="2003002459">
      <w:bodyDiv w:val="1"/>
      <w:marLeft w:val="0"/>
      <w:marRight w:val="0"/>
      <w:marTop w:val="0"/>
      <w:marBottom w:val="0"/>
      <w:divBdr>
        <w:top w:val="none" w:sz="0" w:space="0" w:color="auto"/>
        <w:left w:val="none" w:sz="0" w:space="0" w:color="auto"/>
        <w:bottom w:val="none" w:sz="0" w:space="0" w:color="auto"/>
        <w:right w:val="none" w:sz="0" w:space="0" w:color="auto"/>
      </w:divBdr>
    </w:div>
    <w:div w:id="2005010676">
      <w:bodyDiv w:val="1"/>
      <w:marLeft w:val="0"/>
      <w:marRight w:val="0"/>
      <w:marTop w:val="0"/>
      <w:marBottom w:val="0"/>
      <w:divBdr>
        <w:top w:val="none" w:sz="0" w:space="0" w:color="auto"/>
        <w:left w:val="none" w:sz="0" w:space="0" w:color="auto"/>
        <w:bottom w:val="none" w:sz="0" w:space="0" w:color="auto"/>
        <w:right w:val="none" w:sz="0" w:space="0" w:color="auto"/>
      </w:divBdr>
    </w:div>
    <w:div w:id="2006518817">
      <w:bodyDiv w:val="1"/>
      <w:marLeft w:val="0"/>
      <w:marRight w:val="0"/>
      <w:marTop w:val="0"/>
      <w:marBottom w:val="0"/>
      <w:divBdr>
        <w:top w:val="none" w:sz="0" w:space="0" w:color="auto"/>
        <w:left w:val="none" w:sz="0" w:space="0" w:color="auto"/>
        <w:bottom w:val="none" w:sz="0" w:space="0" w:color="auto"/>
        <w:right w:val="none" w:sz="0" w:space="0" w:color="auto"/>
      </w:divBdr>
    </w:div>
    <w:div w:id="2007635360">
      <w:bodyDiv w:val="1"/>
      <w:marLeft w:val="0"/>
      <w:marRight w:val="0"/>
      <w:marTop w:val="0"/>
      <w:marBottom w:val="0"/>
      <w:divBdr>
        <w:top w:val="none" w:sz="0" w:space="0" w:color="auto"/>
        <w:left w:val="none" w:sz="0" w:space="0" w:color="auto"/>
        <w:bottom w:val="none" w:sz="0" w:space="0" w:color="auto"/>
        <w:right w:val="none" w:sz="0" w:space="0" w:color="auto"/>
      </w:divBdr>
    </w:div>
    <w:div w:id="2008825540">
      <w:bodyDiv w:val="1"/>
      <w:marLeft w:val="0"/>
      <w:marRight w:val="0"/>
      <w:marTop w:val="0"/>
      <w:marBottom w:val="0"/>
      <w:divBdr>
        <w:top w:val="none" w:sz="0" w:space="0" w:color="auto"/>
        <w:left w:val="none" w:sz="0" w:space="0" w:color="auto"/>
        <w:bottom w:val="none" w:sz="0" w:space="0" w:color="auto"/>
        <w:right w:val="none" w:sz="0" w:space="0" w:color="auto"/>
      </w:divBdr>
    </w:div>
    <w:div w:id="2009476889">
      <w:bodyDiv w:val="1"/>
      <w:marLeft w:val="0"/>
      <w:marRight w:val="0"/>
      <w:marTop w:val="0"/>
      <w:marBottom w:val="0"/>
      <w:divBdr>
        <w:top w:val="none" w:sz="0" w:space="0" w:color="auto"/>
        <w:left w:val="none" w:sz="0" w:space="0" w:color="auto"/>
        <w:bottom w:val="none" w:sz="0" w:space="0" w:color="auto"/>
        <w:right w:val="none" w:sz="0" w:space="0" w:color="auto"/>
      </w:divBdr>
    </w:div>
    <w:div w:id="2010062416">
      <w:bodyDiv w:val="1"/>
      <w:marLeft w:val="0"/>
      <w:marRight w:val="0"/>
      <w:marTop w:val="0"/>
      <w:marBottom w:val="0"/>
      <w:divBdr>
        <w:top w:val="none" w:sz="0" w:space="0" w:color="auto"/>
        <w:left w:val="none" w:sz="0" w:space="0" w:color="auto"/>
        <w:bottom w:val="none" w:sz="0" w:space="0" w:color="auto"/>
        <w:right w:val="none" w:sz="0" w:space="0" w:color="auto"/>
      </w:divBdr>
    </w:div>
    <w:div w:id="2011054022">
      <w:bodyDiv w:val="1"/>
      <w:marLeft w:val="0"/>
      <w:marRight w:val="0"/>
      <w:marTop w:val="0"/>
      <w:marBottom w:val="0"/>
      <w:divBdr>
        <w:top w:val="none" w:sz="0" w:space="0" w:color="auto"/>
        <w:left w:val="none" w:sz="0" w:space="0" w:color="auto"/>
        <w:bottom w:val="none" w:sz="0" w:space="0" w:color="auto"/>
        <w:right w:val="none" w:sz="0" w:space="0" w:color="auto"/>
      </w:divBdr>
    </w:div>
    <w:div w:id="2011372901">
      <w:bodyDiv w:val="1"/>
      <w:marLeft w:val="0"/>
      <w:marRight w:val="0"/>
      <w:marTop w:val="0"/>
      <w:marBottom w:val="0"/>
      <w:divBdr>
        <w:top w:val="none" w:sz="0" w:space="0" w:color="auto"/>
        <w:left w:val="none" w:sz="0" w:space="0" w:color="auto"/>
        <w:bottom w:val="none" w:sz="0" w:space="0" w:color="auto"/>
        <w:right w:val="none" w:sz="0" w:space="0" w:color="auto"/>
      </w:divBdr>
    </w:div>
    <w:div w:id="2011565036">
      <w:bodyDiv w:val="1"/>
      <w:marLeft w:val="0"/>
      <w:marRight w:val="0"/>
      <w:marTop w:val="0"/>
      <w:marBottom w:val="0"/>
      <w:divBdr>
        <w:top w:val="none" w:sz="0" w:space="0" w:color="auto"/>
        <w:left w:val="none" w:sz="0" w:space="0" w:color="auto"/>
        <w:bottom w:val="none" w:sz="0" w:space="0" w:color="auto"/>
        <w:right w:val="none" w:sz="0" w:space="0" w:color="auto"/>
      </w:divBdr>
    </w:div>
    <w:div w:id="2011760021">
      <w:bodyDiv w:val="1"/>
      <w:marLeft w:val="0"/>
      <w:marRight w:val="0"/>
      <w:marTop w:val="0"/>
      <w:marBottom w:val="0"/>
      <w:divBdr>
        <w:top w:val="none" w:sz="0" w:space="0" w:color="auto"/>
        <w:left w:val="none" w:sz="0" w:space="0" w:color="auto"/>
        <w:bottom w:val="none" w:sz="0" w:space="0" w:color="auto"/>
        <w:right w:val="none" w:sz="0" w:space="0" w:color="auto"/>
      </w:divBdr>
    </w:div>
    <w:div w:id="2013142347">
      <w:bodyDiv w:val="1"/>
      <w:marLeft w:val="0"/>
      <w:marRight w:val="0"/>
      <w:marTop w:val="0"/>
      <w:marBottom w:val="0"/>
      <w:divBdr>
        <w:top w:val="none" w:sz="0" w:space="0" w:color="auto"/>
        <w:left w:val="none" w:sz="0" w:space="0" w:color="auto"/>
        <w:bottom w:val="none" w:sz="0" w:space="0" w:color="auto"/>
        <w:right w:val="none" w:sz="0" w:space="0" w:color="auto"/>
      </w:divBdr>
    </w:div>
    <w:div w:id="2014184813">
      <w:bodyDiv w:val="1"/>
      <w:marLeft w:val="0"/>
      <w:marRight w:val="0"/>
      <w:marTop w:val="0"/>
      <w:marBottom w:val="0"/>
      <w:divBdr>
        <w:top w:val="none" w:sz="0" w:space="0" w:color="auto"/>
        <w:left w:val="none" w:sz="0" w:space="0" w:color="auto"/>
        <w:bottom w:val="none" w:sz="0" w:space="0" w:color="auto"/>
        <w:right w:val="none" w:sz="0" w:space="0" w:color="auto"/>
      </w:divBdr>
    </w:div>
    <w:div w:id="2017027019">
      <w:bodyDiv w:val="1"/>
      <w:marLeft w:val="0"/>
      <w:marRight w:val="0"/>
      <w:marTop w:val="0"/>
      <w:marBottom w:val="0"/>
      <w:divBdr>
        <w:top w:val="none" w:sz="0" w:space="0" w:color="auto"/>
        <w:left w:val="none" w:sz="0" w:space="0" w:color="auto"/>
        <w:bottom w:val="none" w:sz="0" w:space="0" w:color="auto"/>
        <w:right w:val="none" w:sz="0" w:space="0" w:color="auto"/>
      </w:divBdr>
    </w:div>
    <w:div w:id="2018265173">
      <w:bodyDiv w:val="1"/>
      <w:marLeft w:val="0"/>
      <w:marRight w:val="0"/>
      <w:marTop w:val="0"/>
      <w:marBottom w:val="0"/>
      <w:divBdr>
        <w:top w:val="none" w:sz="0" w:space="0" w:color="auto"/>
        <w:left w:val="none" w:sz="0" w:space="0" w:color="auto"/>
        <w:bottom w:val="none" w:sz="0" w:space="0" w:color="auto"/>
        <w:right w:val="none" w:sz="0" w:space="0" w:color="auto"/>
      </w:divBdr>
    </w:div>
    <w:div w:id="2018999836">
      <w:bodyDiv w:val="1"/>
      <w:marLeft w:val="0"/>
      <w:marRight w:val="0"/>
      <w:marTop w:val="0"/>
      <w:marBottom w:val="0"/>
      <w:divBdr>
        <w:top w:val="none" w:sz="0" w:space="0" w:color="auto"/>
        <w:left w:val="none" w:sz="0" w:space="0" w:color="auto"/>
        <w:bottom w:val="none" w:sz="0" w:space="0" w:color="auto"/>
        <w:right w:val="none" w:sz="0" w:space="0" w:color="auto"/>
      </w:divBdr>
    </w:div>
    <w:div w:id="2019379279">
      <w:bodyDiv w:val="1"/>
      <w:marLeft w:val="0"/>
      <w:marRight w:val="0"/>
      <w:marTop w:val="0"/>
      <w:marBottom w:val="0"/>
      <w:divBdr>
        <w:top w:val="none" w:sz="0" w:space="0" w:color="auto"/>
        <w:left w:val="none" w:sz="0" w:space="0" w:color="auto"/>
        <w:bottom w:val="none" w:sz="0" w:space="0" w:color="auto"/>
        <w:right w:val="none" w:sz="0" w:space="0" w:color="auto"/>
      </w:divBdr>
    </w:div>
    <w:div w:id="2019887284">
      <w:bodyDiv w:val="1"/>
      <w:marLeft w:val="0"/>
      <w:marRight w:val="0"/>
      <w:marTop w:val="0"/>
      <w:marBottom w:val="0"/>
      <w:divBdr>
        <w:top w:val="none" w:sz="0" w:space="0" w:color="auto"/>
        <w:left w:val="none" w:sz="0" w:space="0" w:color="auto"/>
        <w:bottom w:val="none" w:sz="0" w:space="0" w:color="auto"/>
        <w:right w:val="none" w:sz="0" w:space="0" w:color="auto"/>
      </w:divBdr>
    </w:div>
    <w:div w:id="2022388067">
      <w:bodyDiv w:val="1"/>
      <w:marLeft w:val="0"/>
      <w:marRight w:val="0"/>
      <w:marTop w:val="0"/>
      <w:marBottom w:val="0"/>
      <w:divBdr>
        <w:top w:val="none" w:sz="0" w:space="0" w:color="auto"/>
        <w:left w:val="none" w:sz="0" w:space="0" w:color="auto"/>
        <w:bottom w:val="none" w:sz="0" w:space="0" w:color="auto"/>
        <w:right w:val="none" w:sz="0" w:space="0" w:color="auto"/>
      </w:divBdr>
    </w:div>
    <w:div w:id="2023044865">
      <w:bodyDiv w:val="1"/>
      <w:marLeft w:val="0"/>
      <w:marRight w:val="0"/>
      <w:marTop w:val="0"/>
      <w:marBottom w:val="0"/>
      <w:divBdr>
        <w:top w:val="none" w:sz="0" w:space="0" w:color="auto"/>
        <w:left w:val="none" w:sz="0" w:space="0" w:color="auto"/>
        <w:bottom w:val="none" w:sz="0" w:space="0" w:color="auto"/>
        <w:right w:val="none" w:sz="0" w:space="0" w:color="auto"/>
      </w:divBdr>
    </w:div>
    <w:div w:id="2023779526">
      <w:bodyDiv w:val="1"/>
      <w:marLeft w:val="0"/>
      <w:marRight w:val="0"/>
      <w:marTop w:val="0"/>
      <w:marBottom w:val="0"/>
      <w:divBdr>
        <w:top w:val="none" w:sz="0" w:space="0" w:color="auto"/>
        <w:left w:val="none" w:sz="0" w:space="0" w:color="auto"/>
        <w:bottom w:val="none" w:sz="0" w:space="0" w:color="auto"/>
        <w:right w:val="none" w:sz="0" w:space="0" w:color="auto"/>
      </w:divBdr>
    </w:div>
    <w:div w:id="2025083838">
      <w:bodyDiv w:val="1"/>
      <w:marLeft w:val="0"/>
      <w:marRight w:val="0"/>
      <w:marTop w:val="0"/>
      <w:marBottom w:val="0"/>
      <w:divBdr>
        <w:top w:val="none" w:sz="0" w:space="0" w:color="auto"/>
        <w:left w:val="none" w:sz="0" w:space="0" w:color="auto"/>
        <w:bottom w:val="none" w:sz="0" w:space="0" w:color="auto"/>
        <w:right w:val="none" w:sz="0" w:space="0" w:color="auto"/>
      </w:divBdr>
    </w:div>
    <w:div w:id="2025084109">
      <w:bodyDiv w:val="1"/>
      <w:marLeft w:val="0"/>
      <w:marRight w:val="0"/>
      <w:marTop w:val="0"/>
      <w:marBottom w:val="0"/>
      <w:divBdr>
        <w:top w:val="none" w:sz="0" w:space="0" w:color="auto"/>
        <w:left w:val="none" w:sz="0" w:space="0" w:color="auto"/>
        <w:bottom w:val="none" w:sz="0" w:space="0" w:color="auto"/>
        <w:right w:val="none" w:sz="0" w:space="0" w:color="auto"/>
      </w:divBdr>
    </w:div>
    <w:div w:id="2027251895">
      <w:bodyDiv w:val="1"/>
      <w:marLeft w:val="0"/>
      <w:marRight w:val="0"/>
      <w:marTop w:val="0"/>
      <w:marBottom w:val="0"/>
      <w:divBdr>
        <w:top w:val="none" w:sz="0" w:space="0" w:color="auto"/>
        <w:left w:val="none" w:sz="0" w:space="0" w:color="auto"/>
        <w:bottom w:val="none" w:sz="0" w:space="0" w:color="auto"/>
        <w:right w:val="none" w:sz="0" w:space="0" w:color="auto"/>
      </w:divBdr>
    </w:div>
    <w:div w:id="2027293827">
      <w:bodyDiv w:val="1"/>
      <w:marLeft w:val="0"/>
      <w:marRight w:val="0"/>
      <w:marTop w:val="0"/>
      <w:marBottom w:val="0"/>
      <w:divBdr>
        <w:top w:val="none" w:sz="0" w:space="0" w:color="auto"/>
        <w:left w:val="none" w:sz="0" w:space="0" w:color="auto"/>
        <w:bottom w:val="none" w:sz="0" w:space="0" w:color="auto"/>
        <w:right w:val="none" w:sz="0" w:space="0" w:color="auto"/>
      </w:divBdr>
    </w:div>
    <w:div w:id="2028604350">
      <w:bodyDiv w:val="1"/>
      <w:marLeft w:val="0"/>
      <w:marRight w:val="0"/>
      <w:marTop w:val="0"/>
      <w:marBottom w:val="0"/>
      <w:divBdr>
        <w:top w:val="none" w:sz="0" w:space="0" w:color="auto"/>
        <w:left w:val="none" w:sz="0" w:space="0" w:color="auto"/>
        <w:bottom w:val="none" w:sz="0" w:space="0" w:color="auto"/>
        <w:right w:val="none" w:sz="0" w:space="0" w:color="auto"/>
      </w:divBdr>
    </w:div>
    <w:div w:id="2029913328">
      <w:bodyDiv w:val="1"/>
      <w:marLeft w:val="0"/>
      <w:marRight w:val="0"/>
      <w:marTop w:val="0"/>
      <w:marBottom w:val="0"/>
      <w:divBdr>
        <w:top w:val="none" w:sz="0" w:space="0" w:color="auto"/>
        <w:left w:val="none" w:sz="0" w:space="0" w:color="auto"/>
        <w:bottom w:val="none" w:sz="0" w:space="0" w:color="auto"/>
        <w:right w:val="none" w:sz="0" w:space="0" w:color="auto"/>
      </w:divBdr>
    </w:div>
    <w:div w:id="2030331217">
      <w:bodyDiv w:val="1"/>
      <w:marLeft w:val="0"/>
      <w:marRight w:val="0"/>
      <w:marTop w:val="0"/>
      <w:marBottom w:val="0"/>
      <w:divBdr>
        <w:top w:val="none" w:sz="0" w:space="0" w:color="auto"/>
        <w:left w:val="none" w:sz="0" w:space="0" w:color="auto"/>
        <w:bottom w:val="none" w:sz="0" w:space="0" w:color="auto"/>
        <w:right w:val="none" w:sz="0" w:space="0" w:color="auto"/>
      </w:divBdr>
    </w:div>
    <w:div w:id="2031297275">
      <w:bodyDiv w:val="1"/>
      <w:marLeft w:val="0"/>
      <w:marRight w:val="0"/>
      <w:marTop w:val="0"/>
      <w:marBottom w:val="0"/>
      <w:divBdr>
        <w:top w:val="none" w:sz="0" w:space="0" w:color="auto"/>
        <w:left w:val="none" w:sz="0" w:space="0" w:color="auto"/>
        <w:bottom w:val="none" w:sz="0" w:space="0" w:color="auto"/>
        <w:right w:val="none" w:sz="0" w:space="0" w:color="auto"/>
      </w:divBdr>
    </w:div>
    <w:div w:id="2032804483">
      <w:bodyDiv w:val="1"/>
      <w:marLeft w:val="0"/>
      <w:marRight w:val="0"/>
      <w:marTop w:val="0"/>
      <w:marBottom w:val="0"/>
      <w:divBdr>
        <w:top w:val="none" w:sz="0" w:space="0" w:color="auto"/>
        <w:left w:val="none" w:sz="0" w:space="0" w:color="auto"/>
        <w:bottom w:val="none" w:sz="0" w:space="0" w:color="auto"/>
        <w:right w:val="none" w:sz="0" w:space="0" w:color="auto"/>
      </w:divBdr>
    </w:div>
    <w:div w:id="2033333940">
      <w:bodyDiv w:val="1"/>
      <w:marLeft w:val="0"/>
      <w:marRight w:val="0"/>
      <w:marTop w:val="0"/>
      <w:marBottom w:val="0"/>
      <w:divBdr>
        <w:top w:val="none" w:sz="0" w:space="0" w:color="auto"/>
        <w:left w:val="none" w:sz="0" w:space="0" w:color="auto"/>
        <w:bottom w:val="none" w:sz="0" w:space="0" w:color="auto"/>
        <w:right w:val="none" w:sz="0" w:space="0" w:color="auto"/>
      </w:divBdr>
    </w:div>
    <w:div w:id="2033337571">
      <w:bodyDiv w:val="1"/>
      <w:marLeft w:val="0"/>
      <w:marRight w:val="0"/>
      <w:marTop w:val="0"/>
      <w:marBottom w:val="0"/>
      <w:divBdr>
        <w:top w:val="none" w:sz="0" w:space="0" w:color="auto"/>
        <w:left w:val="none" w:sz="0" w:space="0" w:color="auto"/>
        <w:bottom w:val="none" w:sz="0" w:space="0" w:color="auto"/>
        <w:right w:val="none" w:sz="0" w:space="0" w:color="auto"/>
      </w:divBdr>
    </w:div>
    <w:div w:id="2034383493">
      <w:bodyDiv w:val="1"/>
      <w:marLeft w:val="0"/>
      <w:marRight w:val="0"/>
      <w:marTop w:val="0"/>
      <w:marBottom w:val="0"/>
      <w:divBdr>
        <w:top w:val="none" w:sz="0" w:space="0" w:color="auto"/>
        <w:left w:val="none" w:sz="0" w:space="0" w:color="auto"/>
        <w:bottom w:val="none" w:sz="0" w:space="0" w:color="auto"/>
        <w:right w:val="none" w:sz="0" w:space="0" w:color="auto"/>
      </w:divBdr>
    </w:div>
    <w:div w:id="2035183711">
      <w:bodyDiv w:val="1"/>
      <w:marLeft w:val="0"/>
      <w:marRight w:val="0"/>
      <w:marTop w:val="0"/>
      <w:marBottom w:val="0"/>
      <w:divBdr>
        <w:top w:val="none" w:sz="0" w:space="0" w:color="auto"/>
        <w:left w:val="none" w:sz="0" w:space="0" w:color="auto"/>
        <w:bottom w:val="none" w:sz="0" w:space="0" w:color="auto"/>
        <w:right w:val="none" w:sz="0" w:space="0" w:color="auto"/>
      </w:divBdr>
    </w:div>
    <w:div w:id="2037340452">
      <w:bodyDiv w:val="1"/>
      <w:marLeft w:val="0"/>
      <w:marRight w:val="0"/>
      <w:marTop w:val="0"/>
      <w:marBottom w:val="0"/>
      <w:divBdr>
        <w:top w:val="none" w:sz="0" w:space="0" w:color="auto"/>
        <w:left w:val="none" w:sz="0" w:space="0" w:color="auto"/>
        <w:bottom w:val="none" w:sz="0" w:space="0" w:color="auto"/>
        <w:right w:val="none" w:sz="0" w:space="0" w:color="auto"/>
      </w:divBdr>
    </w:div>
    <w:div w:id="2038390936">
      <w:bodyDiv w:val="1"/>
      <w:marLeft w:val="0"/>
      <w:marRight w:val="0"/>
      <w:marTop w:val="0"/>
      <w:marBottom w:val="0"/>
      <w:divBdr>
        <w:top w:val="none" w:sz="0" w:space="0" w:color="auto"/>
        <w:left w:val="none" w:sz="0" w:space="0" w:color="auto"/>
        <w:bottom w:val="none" w:sz="0" w:space="0" w:color="auto"/>
        <w:right w:val="none" w:sz="0" w:space="0" w:color="auto"/>
      </w:divBdr>
    </w:div>
    <w:div w:id="2042782383">
      <w:bodyDiv w:val="1"/>
      <w:marLeft w:val="0"/>
      <w:marRight w:val="0"/>
      <w:marTop w:val="0"/>
      <w:marBottom w:val="0"/>
      <w:divBdr>
        <w:top w:val="none" w:sz="0" w:space="0" w:color="auto"/>
        <w:left w:val="none" w:sz="0" w:space="0" w:color="auto"/>
        <w:bottom w:val="none" w:sz="0" w:space="0" w:color="auto"/>
        <w:right w:val="none" w:sz="0" w:space="0" w:color="auto"/>
      </w:divBdr>
    </w:div>
    <w:div w:id="2043509892">
      <w:bodyDiv w:val="1"/>
      <w:marLeft w:val="0"/>
      <w:marRight w:val="0"/>
      <w:marTop w:val="0"/>
      <w:marBottom w:val="0"/>
      <w:divBdr>
        <w:top w:val="none" w:sz="0" w:space="0" w:color="auto"/>
        <w:left w:val="none" w:sz="0" w:space="0" w:color="auto"/>
        <w:bottom w:val="none" w:sz="0" w:space="0" w:color="auto"/>
        <w:right w:val="none" w:sz="0" w:space="0" w:color="auto"/>
      </w:divBdr>
    </w:div>
    <w:div w:id="2043749623">
      <w:bodyDiv w:val="1"/>
      <w:marLeft w:val="0"/>
      <w:marRight w:val="0"/>
      <w:marTop w:val="0"/>
      <w:marBottom w:val="0"/>
      <w:divBdr>
        <w:top w:val="none" w:sz="0" w:space="0" w:color="auto"/>
        <w:left w:val="none" w:sz="0" w:space="0" w:color="auto"/>
        <w:bottom w:val="none" w:sz="0" w:space="0" w:color="auto"/>
        <w:right w:val="none" w:sz="0" w:space="0" w:color="auto"/>
      </w:divBdr>
    </w:div>
    <w:div w:id="2043825370">
      <w:bodyDiv w:val="1"/>
      <w:marLeft w:val="0"/>
      <w:marRight w:val="0"/>
      <w:marTop w:val="0"/>
      <w:marBottom w:val="0"/>
      <w:divBdr>
        <w:top w:val="none" w:sz="0" w:space="0" w:color="auto"/>
        <w:left w:val="none" w:sz="0" w:space="0" w:color="auto"/>
        <w:bottom w:val="none" w:sz="0" w:space="0" w:color="auto"/>
        <w:right w:val="none" w:sz="0" w:space="0" w:color="auto"/>
      </w:divBdr>
    </w:div>
    <w:div w:id="2044401897">
      <w:bodyDiv w:val="1"/>
      <w:marLeft w:val="0"/>
      <w:marRight w:val="0"/>
      <w:marTop w:val="0"/>
      <w:marBottom w:val="0"/>
      <w:divBdr>
        <w:top w:val="none" w:sz="0" w:space="0" w:color="auto"/>
        <w:left w:val="none" w:sz="0" w:space="0" w:color="auto"/>
        <w:bottom w:val="none" w:sz="0" w:space="0" w:color="auto"/>
        <w:right w:val="none" w:sz="0" w:space="0" w:color="auto"/>
      </w:divBdr>
    </w:div>
    <w:div w:id="2044860046">
      <w:bodyDiv w:val="1"/>
      <w:marLeft w:val="0"/>
      <w:marRight w:val="0"/>
      <w:marTop w:val="0"/>
      <w:marBottom w:val="0"/>
      <w:divBdr>
        <w:top w:val="none" w:sz="0" w:space="0" w:color="auto"/>
        <w:left w:val="none" w:sz="0" w:space="0" w:color="auto"/>
        <w:bottom w:val="none" w:sz="0" w:space="0" w:color="auto"/>
        <w:right w:val="none" w:sz="0" w:space="0" w:color="auto"/>
      </w:divBdr>
    </w:div>
    <w:div w:id="2046320465">
      <w:bodyDiv w:val="1"/>
      <w:marLeft w:val="0"/>
      <w:marRight w:val="0"/>
      <w:marTop w:val="0"/>
      <w:marBottom w:val="0"/>
      <w:divBdr>
        <w:top w:val="none" w:sz="0" w:space="0" w:color="auto"/>
        <w:left w:val="none" w:sz="0" w:space="0" w:color="auto"/>
        <w:bottom w:val="none" w:sz="0" w:space="0" w:color="auto"/>
        <w:right w:val="none" w:sz="0" w:space="0" w:color="auto"/>
      </w:divBdr>
    </w:div>
    <w:div w:id="2046328502">
      <w:bodyDiv w:val="1"/>
      <w:marLeft w:val="0"/>
      <w:marRight w:val="0"/>
      <w:marTop w:val="0"/>
      <w:marBottom w:val="0"/>
      <w:divBdr>
        <w:top w:val="none" w:sz="0" w:space="0" w:color="auto"/>
        <w:left w:val="none" w:sz="0" w:space="0" w:color="auto"/>
        <w:bottom w:val="none" w:sz="0" w:space="0" w:color="auto"/>
        <w:right w:val="none" w:sz="0" w:space="0" w:color="auto"/>
      </w:divBdr>
    </w:div>
    <w:div w:id="2048600751">
      <w:bodyDiv w:val="1"/>
      <w:marLeft w:val="0"/>
      <w:marRight w:val="0"/>
      <w:marTop w:val="0"/>
      <w:marBottom w:val="0"/>
      <w:divBdr>
        <w:top w:val="none" w:sz="0" w:space="0" w:color="auto"/>
        <w:left w:val="none" w:sz="0" w:space="0" w:color="auto"/>
        <w:bottom w:val="none" w:sz="0" w:space="0" w:color="auto"/>
        <w:right w:val="none" w:sz="0" w:space="0" w:color="auto"/>
      </w:divBdr>
    </w:div>
    <w:div w:id="2048798352">
      <w:bodyDiv w:val="1"/>
      <w:marLeft w:val="0"/>
      <w:marRight w:val="0"/>
      <w:marTop w:val="0"/>
      <w:marBottom w:val="0"/>
      <w:divBdr>
        <w:top w:val="none" w:sz="0" w:space="0" w:color="auto"/>
        <w:left w:val="none" w:sz="0" w:space="0" w:color="auto"/>
        <w:bottom w:val="none" w:sz="0" w:space="0" w:color="auto"/>
        <w:right w:val="none" w:sz="0" w:space="0" w:color="auto"/>
      </w:divBdr>
    </w:div>
    <w:div w:id="2049599391">
      <w:bodyDiv w:val="1"/>
      <w:marLeft w:val="0"/>
      <w:marRight w:val="0"/>
      <w:marTop w:val="0"/>
      <w:marBottom w:val="0"/>
      <w:divBdr>
        <w:top w:val="none" w:sz="0" w:space="0" w:color="auto"/>
        <w:left w:val="none" w:sz="0" w:space="0" w:color="auto"/>
        <w:bottom w:val="none" w:sz="0" w:space="0" w:color="auto"/>
        <w:right w:val="none" w:sz="0" w:space="0" w:color="auto"/>
      </w:divBdr>
    </w:div>
    <w:div w:id="2050450143">
      <w:bodyDiv w:val="1"/>
      <w:marLeft w:val="0"/>
      <w:marRight w:val="0"/>
      <w:marTop w:val="0"/>
      <w:marBottom w:val="0"/>
      <w:divBdr>
        <w:top w:val="none" w:sz="0" w:space="0" w:color="auto"/>
        <w:left w:val="none" w:sz="0" w:space="0" w:color="auto"/>
        <w:bottom w:val="none" w:sz="0" w:space="0" w:color="auto"/>
        <w:right w:val="none" w:sz="0" w:space="0" w:color="auto"/>
      </w:divBdr>
    </w:div>
    <w:div w:id="2051296785">
      <w:bodyDiv w:val="1"/>
      <w:marLeft w:val="0"/>
      <w:marRight w:val="0"/>
      <w:marTop w:val="0"/>
      <w:marBottom w:val="0"/>
      <w:divBdr>
        <w:top w:val="none" w:sz="0" w:space="0" w:color="auto"/>
        <w:left w:val="none" w:sz="0" w:space="0" w:color="auto"/>
        <w:bottom w:val="none" w:sz="0" w:space="0" w:color="auto"/>
        <w:right w:val="none" w:sz="0" w:space="0" w:color="auto"/>
      </w:divBdr>
    </w:div>
    <w:div w:id="2053772283">
      <w:bodyDiv w:val="1"/>
      <w:marLeft w:val="0"/>
      <w:marRight w:val="0"/>
      <w:marTop w:val="0"/>
      <w:marBottom w:val="0"/>
      <w:divBdr>
        <w:top w:val="none" w:sz="0" w:space="0" w:color="auto"/>
        <w:left w:val="none" w:sz="0" w:space="0" w:color="auto"/>
        <w:bottom w:val="none" w:sz="0" w:space="0" w:color="auto"/>
        <w:right w:val="none" w:sz="0" w:space="0" w:color="auto"/>
      </w:divBdr>
    </w:div>
    <w:div w:id="2053990451">
      <w:bodyDiv w:val="1"/>
      <w:marLeft w:val="0"/>
      <w:marRight w:val="0"/>
      <w:marTop w:val="0"/>
      <w:marBottom w:val="0"/>
      <w:divBdr>
        <w:top w:val="none" w:sz="0" w:space="0" w:color="auto"/>
        <w:left w:val="none" w:sz="0" w:space="0" w:color="auto"/>
        <w:bottom w:val="none" w:sz="0" w:space="0" w:color="auto"/>
        <w:right w:val="none" w:sz="0" w:space="0" w:color="auto"/>
      </w:divBdr>
    </w:div>
    <w:div w:id="2054697463">
      <w:bodyDiv w:val="1"/>
      <w:marLeft w:val="0"/>
      <w:marRight w:val="0"/>
      <w:marTop w:val="0"/>
      <w:marBottom w:val="0"/>
      <w:divBdr>
        <w:top w:val="none" w:sz="0" w:space="0" w:color="auto"/>
        <w:left w:val="none" w:sz="0" w:space="0" w:color="auto"/>
        <w:bottom w:val="none" w:sz="0" w:space="0" w:color="auto"/>
        <w:right w:val="none" w:sz="0" w:space="0" w:color="auto"/>
      </w:divBdr>
    </w:div>
    <w:div w:id="2055307244">
      <w:bodyDiv w:val="1"/>
      <w:marLeft w:val="0"/>
      <w:marRight w:val="0"/>
      <w:marTop w:val="0"/>
      <w:marBottom w:val="0"/>
      <w:divBdr>
        <w:top w:val="none" w:sz="0" w:space="0" w:color="auto"/>
        <w:left w:val="none" w:sz="0" w:space="0" w:color="auto"/>
        <w:bottom w:val="none" w:sz="0" w:space="0" w:color="auto"/>
        <w:right w:val="none" w:sz="0" w:space="0" w:color="auto"/>
      </w:divBdr>
    </w:div>
    <w:div w:id="2057048629">
      <w:bodyDiv w:val="1"/>
      <w:marLeft w:val="0"/>
      <w:marRight w:val="0"/>
      <w:marTop w:val="0"/>
      <w:marBottom w:val="0"/>
      <w:divBdr>
        <w:top w:val="none" w:sz="0" w:space="0" w:color="auto"/>
        <w:left w:val="none" w:sz="0" w:space="0" w:color="auto"/>
        <w:bottom w:val="none" w:sz="0" w:space="0" w:color="auto"/>
        <w:right w:val="none" w:sz="0" w:space="0" w:color="auto"/>
      </w:divBdr>
    </w:div>
    <w:div w:id="2057315949">
      <w:bodyDiv w:val="1"/>
      <w:marLeft w:val="0"/>
      <w:marRight w:val="0"/>
      <w:marTop w:val="0"/>
      <w:marBottom w:val="0"/>
      <w:divBdr>
        <w:top w:val="none" w:sz="0" w:space="0" w:color="auto"/>
        <w:left w:val="none" w:sz="0" w:space="0" w:color="auto"/>
        <w:bottom w:val="none" w:sz="0" w:space="0" w:color="auto"/>
        <w:right w:val="none" w:sz="0" w:space="0" w:color="auto"/>
      </w:divBdr>
    </w:div>
    <w:div w:id="2058045679">
      <w:bodyDiv w:val="1"/>
      <w:marLeft w:val="0"/>
      <w:marRight w:val="0"/>
      <w:marTop w:val="0"/>
      <w:marBottom w:val="0"/>
      <w:divBdr>
        <w:top w:val="none" w:sz="0" w:space="0" w:color="auto"/>
        <w:left w:val="none" w:sz="0" w:space="0" w:color="auto"/>
        <w:bottom w:val="none" w:sz="0" w:space="0" w:color="auto"/>
        <w:right w:val="none" w:sz="0" w:space="0" w:color="auto"/>
      </w:divBdr>
    </w:div>
    <w:div w:id="2058047075">
      <w:bodyDiv w:val="1"/>
      <w:marLeft w:val="0"/>
      <w:marRight w:val="0"/>
      <w:marTop w:val="0"/>
      <w:marBottom w:val="0"/>
      <w:divBdr>
        <w:top w:val="none" w:sz="0" w:space="0" w:color="auto"/>
        <w:left w:val="none" w:sz="0" w:space="0" w:color="auto"/>
        <w:bottom w:val="none" w:sz="0" w:space="0" w:color="auto"/>
        <w:right w:val="none" w:sz="0" w:space="0" w:color="auto"/>
      </w:divBdr>
    </w:div>
    <w:div w:id="2058124849">
      <w:bodyDiv w:val="1"/>
      <w:marLeft w:val="0"/>
      <w:marRight w:val="0"/>
      <w:marTop w:val="0"/>
      <w:marBottom w:val="0"/>
      <w:divBdr>
        <w:top w:val="none" w:sz="0" w:space="0" w:color="auto"/>
        <w:left w:val="none" w:sz="0" w:space="0" w:color="auto"/>
        <w:bottom w:val="none" w:sz="0" w:space="0" w:color="auto"/>
        <w:right w:val="none" w:sz="0" w:space="0" w:color="auto"/>
      </w:divBdr>
    </w:div>
    <w:div w:id="2059627747">
      <w:bodyDiv w:val="1"/>
      <w:marLeft w:val="0"/>
      <w:marRight w:val="0"/>
      <w:marTop w:val="0"/>
      <w:marBottom w:val="0"/>
      <w:divBdr>
        <w:top w:val="none" w:sz="0" w:space="0" w:color="auto"/>
        <w:left w:val="none" w:sz="0" w:space="0" w:color="auto"/>
        <w:bottom w:val="none" w:sz="0" w:space="0" w:color="auto"/>
        <w:right w:val="none" w:sz="0" w:space="0" w:color="auto"/>
      </w:divBdr>
    </w:div>
    <w:div w:id="2060936520">
      <w:bodyDiv w:val="1"/>
      <w:marLeft w:val="0"/>
      <w:marRight w:val="0"/>
      <w:marTop w:val="0"/>
      <w:marBottom w:val="0"/>
      <w:divBdr>
        <w:top w:val="none" w:sz="0" w:space="0" w:color="auto"/>
        <w:left w:val="none" w:sz="0" w:space="0" w:color="auto"/>
        <w:bottom w:val="none" w:sz="0" w:space="0" w:color="auto"/>
        <w:right w:val="none" w:sz="0" w:space="0" w:color="auto"/>
      </w:divBdr>
    </w:div>
    <w:div w:id="2060979729">
      <w:bodyDiv w:val="1"/>
      <w:marLeft w:val="0"/>
      <w:marRight w:val="0"/>
      <w:marTop w:val="0"/>
      <w:marBottom w:val="0"/>
      <w:divBdr>
        <w:top w:val="none" w:sz="0" w:space="0" w:color="auto"/>
        <w:left w:val="none" w:sz="0" w:space="0" w:color="auto"/>
        <w:bottom w:val="none" w:sz="0" w:space="0" w:color="auto"/>
        <w:right w:val="none" w:sz="0" w:space="0" w:color="auto"/>
      </w:divBdr>
    </w:div>
    <w:div w:id="2061050948">
      <w:bodyDiv w:val="1"/>
      <w:marLeft w:val="0"/>
      <w:marRight w:val="0"/>
      <w:marTop w:val="0"/>
      <w:marBottom w:val="0"/>
      <w:divBdr>
        <w:top w:val="none" w:sz="0" w:space="0" w:color="auto"/>
        <w:left w:val="none" w:sz="0" w:space="0" w:color="auto"/>
        <w:bottom w:val="none" w:sz="0" w:space="0" w:color="auto"/>
        <w:right w:val="none" w:sz="0" w:space="0" w:color="auto"/>
      </w:divBdr>
    </w:div>
    <w:div w:id="2061510055">
      <w:bodyDiv w:val="1"/>
      <w:marLeft w:val="0"/>
      <w:marRight w:val="0"/>
      <w:marTop w:val="0"/>
      <w:marBottom w:val="0"/>
      <w:divBdr>
        <w:top w:val="none" w:sz="0" w:space="0" w:color="auto"/>
        <w:left w:val="none" w:sz="0" w:space="0" w:color="auto"/>
        <w:bottom w:val="none" w:sz="0" w:space="0" w:color="auto"/>
        <w:right w:val="none" w:sz="0" w:space="0" w:color="auto"/>
      </w:divBdr>
    </w:div>
    <w:div w:id="2062288465">
      <w:bodyDiv w:val="1"/>
      <w:marLeft w:val="0"/>
      <w:marRight w:val="0"/>
      <w:marTop w:val="0"/>
      <w:marBottom w:val="0"/>
      <w:divBdr>
        <w:top w:val="none" w:sz="0" w:space="0" w:color="auto"/>
        <w:left w:val="none" w:sz="0" w:space="0" w:color="auto"/>
        <w:bottom w:val="none" w:sz="0" w:space="0" w:color="auto"/>
        <w:right w:val="none" w:sz="0" w:space="0" w:color="auto"/>
      </w:divBdr>
    </w:div>
    <w:div w:id="2065248795">
      <w:bodyDiv w:val="1"/>
      <w:marLeft w:val="0"/>
      <w:marRight w:val="0"/>
      <w:marTop w:val="0"/>
      <w:marBottom w:val="0"/>
      <w:divBdr>
        <w:top w:val="none" w:sz="0" w:space="0" w:color="auto"/>
        <w:left w:val="none" w:sz="0" w:space="0" w:color="auto"/>
        <w:bottom w:val="none" w:sz="0" w:space="0" w:color="auto"/>
        <w:right w:val="none" w:sz="0" w:space="0" w:color="auto"/>
      </w:divBdr>
    </w:div>
    <w:div w:id="2065332635">
      <w:bodyDiv w:val="1"/>
      <w:marLeft w:val="0"/>
      <w:marRight w:val="0"/>
      <w:marTop w:val="0"/>
      <w:marBottom w:val="0"/>
      <w:divBdr>
        <w:top w:val="none" w:sz="0" w:space="0" w:color="auto"/>
        <w:left w:val="none" w:sz="0" w:space="0" w:color="auto"/>
        <w:bottom w:val="none" w:sz="0" w:space="0" w:color="auto"/>
        <w:right w:val="none" w:sz="0" w:space="0" w:color="auto"/>
      </w:divBdr>
    </w:div>
    <w:div w:id="2069255359">
      <w:bodyDiv w:val="1"/>
      <w:marLeft w:val="0"/>
      <w:marRight w:val="0"/>
      <w:marTop w:val="0"/>
      <w:marBottom w:val="0"/>
      <w:divBdr>
        <w:top w:val="none" w:sz="0" w:space="0" w:color="auto"/>
        <w:left w:val="none" w:sz="0" w:space="0" w:color="auto"/>
        <w:bottom w:val="none" w:sz="0" w:space="0" w:color="auto"/>
        <w:right w:val="none" w:sz="0" w:space="0" w:color="auto"/>
      </w:divBdr>
    </w:div>
    <w:div w:id="2069527606">
      <w:bodyDiv w:val="1"/>
      <w:marLeft w:val="0"/>
      <w:marRight w:val="0"/>
      <w:marTop w:val="0"/>
      <w:marBottom w:val="0"/>
      <w:divBdr>
        <w:top w:val="none" w:sz="0" w:space="0" w:color="auto"/>
        <w:left w:val="none" w:sz="0" w:space="0" w:color="auto"/>
        <w:bottom w:val="none" w:sz="0" w:space="0" w:color="auto"/>
        <w:right w:val="none" w:sz="0" w:space="0" w:color="auto"/>
      </w:divBdr>
    </w:div>
    <w:div w:id="2069719032">
      <w:bodyDiv w:val="1"/>
      <w:marLeft w:val="0"/>
      <w:marRight w:val="0"/>
      <w:marTop w:val="0"/>
      <w:marBottom w:val="0"/>
      <w:divBdr>
        <w:top w:val="none" w:sz="0" w:space="0" w:color="auto"/>
        <w:left w:val="none" w:sz="0" w:space="0" w:color="auto"/>
        <w:bottom w:val="none" w:sz="0" w:space="0" w:color="auto"/>
        <w:right w:val="none" w:sz="0" w:space="0" w:color="auto"/>
      </w:divBdr>
    </w:div>
    <w:div w:id="2070298118">
      <w:bodyDiv w:val="1"/>
      <w:marLeft w:val="0"/>
      <w:marRight w:val="0"/>
      <w:marTop w:val="0"/>
      <w:marBottom w:val="0"/>
      <w:divBdr>
        <w:top w:val="none" w:sz="0" w:space="0" w:color="auto"/>
        <w:left w:val="none" w:sz="0" w:space="0" w:color="auto"/>
        <w:bottom w:val="none" w:sz="0" w:space="0" w:color="auto"/>
        <w:right w:val="none" w:sz="0" w:space="0" w:color="auto"/>
      </w:divBdr>
    </w:div>
    <w:div w:id="2070880497">
      <w:bodyDiv w:val="1"/>
      <w:marLeft w:val="0"/>
      <w:marRight w:val="0"/>
      <w:marTop w:val="0"/>
      <w:marBottom w:val="0"/>
      <w:divBdr>
        <w:top w:val="none" w:sz="0" w:space="0" w:color="auto"/>
        <w:left w:val="none" w:sz="0" w:space="0" w:color="auto"/>
        <w:bottom w:val="none" w:sz="0" w:space="0" w:color="auto"/>
        <w:right w:val="none" w:sz="0" w:space="0" w:color="auto"/>
      </w:divBdr>
    </w:div>
    <w:div w:id="2070956740">
      <w:bodyDiv w:val="1"/>
      <w:marLeft w:val="0"/>
      <w:marRight w:val="0"/>
      <w:marTop w:val="0"/>
      <w:marBottom w:val="0"/>
      <w:divBdr>
        <w:top w:val="none" w:sz="0" w:space="0" w:color="auto"/>
        <w:left w:val="none" w:sz="0" w:space="0" w:color="auto"/>
        <w:bottom w:val="none" w:sz="0" w:space="0" w:color="auto"/>
        <w:right w:val="none" w:sz="0" w:space="0" w:color="auto"/>
      </w:divBdr>
    </w:div>
    <w:div w:id="2072002856">
      <w:bodyDiv w:val="1"/>
      <w:marLeft w:val="0"/>
      <w:marRight w:val="0"/>
      <w:marTop w:val="0"/>
      <w:marBottom w:val="0"/>
      <w:divBdr>
        <w:top w:val="none" w:sz="0" w:space="0" w:color="auto"/>
        <w:left w:val="none" w:sz="0" w:space="0" w:color="auto"/>
        <w:bottom w:val="none" w:sz="0" w:space="0" w:color="auto"/>
        <w:right w:val="none" w:sz="0" w:space="0" w:color="auto"/>
      </w:divBdr>
    </w:div>
    <w:div w:id="2074043281">
      <w:bodyDiv w:val="1"/>
      <w:marLeft w:val="0"/>
      <w:marRight w:val="0"/>
      <w:marTop w:val="0"/>
      <w:marBottom w:val="0"/>
      <w:divBdr>
        <w:top w:val="none" w:sz="0" w:space="0" w:color="auto"/>
        <w:left w:val="none" w:sz="0" w:space="0" w:color="auto"/>
        <w:bottom w:val="none" w:sz="0" w:space="0" w:color="auto"/>
        <w:right w:val="none" w:sz="0" w:space="0" w:color="auto"/>
      </w:divBdr>
    </w:div>
    <w:div w:id="2074355337">
      <w:bodyDiv w:val="1"/>
      <w:marLeft w:val="0"/>
      <w:marRight w:val="0"/>
      <w:marTop w:val="0"/>
      <w:marBottom w:val="0"/>
      <w:divBdr>
        <w:top w:val="none" w:sz="0" w:space="0" w:color="auto"/>
        <w:left w:val="none" w:sz="0" w:space="0" w:color="auto"/>
        <w:bottom w:val="none" w:sz="0" w:space="0" w:color="auto"/>
        <w:right w:val="none" w:sz="0" w:space="0" w:color="auto"/>
      </w:divBdr>
    </w:div>
    <w:div w:id="2074959756">
      <w:bodyDiv w:val="1"/>
      <w:marLeft w:val="0"/>
      <w:marRight w:val="0"/>
      <w:marTop w:val="0"/>
      <w:marBottom w:val="0"/>
      <w:divBdr>
        <w:top w:val="none" w:sz="0" w:space="0" w:color="auto"/>
        <w:left w:val="none" w:sz="0" w:space="0" w:color="auto"/>
        <w:bottom w:val="none" w:sz="0" w:space="0" w:color="auto"/>
        <w:right w:val="none" w:sz="0" w:space="0" w:color="auto"/>
      </w:divBdr>
    </w:div>
    <w:div w:id="2076587703">
      <w:bodyDiv w:val="1"/>
      <w:marLeft w:val="0"/>
      <w:marRight w:val="0"/>
      <w:marTop w:val="0"/>
      <w:marBottom w:val="0"/>
      <w:divBdr>
        <w:top w:val="none" w:sz="0" w:space="0" w:color="auto"/>
        <w:left w:val="none" w:sz="0" w:space="0" w:color="auto"/>
        <w:bottom w:val="none" w:sz="0" w:space="0" w:color="auto"/>
        <w:right w:val="none" w:sz="0" w:space="0" w:color="auto"/>
      </w:divBdr>
    </w:div>
    <w:div w:id="2079353302">
      <w:bodyDiv w:val="1"/>
      <w:marLeft w:val="0"/>
      <w:marRight w:val="0"/>
      <w:marTop w:val="0"/>
      <w:marBottom w:val="0"/>
      <w:divBdr>
        <w:top w:val="none" w:sz="0" w:space="0" w:color="auto"/>
        <w:left w:val="none" w:sz="0" w:space="0" w:color="auto"/>
        <w:bottom w:val="none" w:sz="0" w:space="0" w:color="auto"/>
        <w:right w:val="none" w:sz="0" w:space="0" w:color="auto"/>
      </w:divBdr>
    </w:div>
    <w:div w:id="2079549670">
      <w:bodyDiv w:val="1"/>
      <w:marLeft w:val="0"/>
      <w:marRight w:val="0"/>
      <w:marTop w:val="0"/>
      <w:marBottom w:val="0"/>
      <w:divBdr>
        <w:top w:val="none" w:sz="0" w:space="0" w:color="auto"/>
        <w:left w:val="none" w:sz="0" w:space="0" w:color="auto"/>
        <w:bottom w:val="none" w:sz="0" w:space="0" w:color="auto"/>
        <w:right w:val="none" w:sz="0" w:space="0" w:color="auto"/>
      </w:divBdr>
    </w:div>
    <w:div w:id="2080863414">
      <w:bodyDiv w:val="1"/>
      <w:marLeft w:val="0"/>
      <w:marRight w:val="0"/>
      <w:marTop w:val="0"/>
      <w:marBottom w:val="0"/>
      <w:divBdr>
        <w:top w:val="none" w:sz="0" w:space="0" w:color="auto"/>
        <w:left w:val="none" w:sz="0" w:space="0" w:color="auto"/>
        <w:bottom w:val="none" w:sz="0" w:space="0" w:color="auto"/>
        <w:right w:val="none" w:sz="0" w:space="0" w:color="auto"/>
      </w:divBdr>
    </w:div>
    <w:div w:id="2082175507">
      <w:bodyDiv w:val="1"/>
      <w:marLeft w:val="0"/>
      <w:marRight w:val="0"/>
      <w:marTop w:val="0"/>
      <w:marBottom w:val="0"/>
      <w:divBdr>
        <w:top w:val="none" w:sz="0" w:space="0" w:color="auto"/>
        <w:left w:val="none" w:sz="0" w:space="0" w:color="auto"/>
        <w:bottom w:val="none" w:sz="0" w:space="0" w:color="auto"/>
        <w:right w:val="none" w:sz="0" w:space="0" w:color="auto"/>
      </w:divBdr>
    </w:div>
    <w:div w:id="2083793493">
      <w:bodyDiv w:val="1"/>
      <w:marLeft w:val="0"/>
      <w:marRight w:val="0"/>
      <w:marTop w:val="0"/>
      <w:marBottom w:val="0"/>
      <w:divBdr>
        <w:top w:val="none" w:sz="0" w:space="0" w:color="auto"/>
        <w:left w:val="none" w:sz="0" w:space="0" w:color="auto"/>
        <w:bottom w:val="none" w:sz="0" w:space="0" w:color="auto"/>
        <w:right w:val="none" w:sz="0" w:space="0" w:color="auto"/>
      </w:divBdr>
    </w:div>
    <w:div w:id="2084373010">
      <w:bodyDiv w:val="1"/>
      <w:marLeft w:val="0"/>
      <w:marRight w:val="0"/>
      <w:marTop w:val="0"/>
      <w:marBottom w:val="0"/>
      <w:divBdr>
        <w:top w:val="none" w:sz="0" w:space="0" w:color="auto"/>
        <w:left w:val="none" w:sz="0" w:space="0" w:color="auto"/>
        <w:bottom w:val="none" w:sz="0" w:space="0" w:color="auto"/>
        <w:right w:val="none" w:sz="0" w:space="0" w:color="auto"/>
      </w:divBdr>
    </w:div>
    <w:div w:id="2084838023">
      <w:bodyDiv w:val="1"/>
      <w:marLeft w:val="0"/>
      <w:marRight w:val="0"/>
      <w:marTop w:val="0"/>
      <w:marBottom w:val="0"/>
      <w:divBdr>
        <w:top w:val="none" w:sz="0" w:space="0" w:color="auto"/>
        <w:left w:val="none" w:sz="0" w:space="0" w:color="auto"/>
        <w:bottom w:val="none" w:sz="0" w:space="0" w:color="auto"/>
        <w:right w:val="none" w:sz="0" w:space="0" w:color="auto"/>
      </w:divBdr>
    </w:div>
    <w:div w:id="2088263447">
      <w:bodyDiv w:val="1"/>
      <w:marLeft w:val="0"/>
      <w:marRight w:val="0"/>
      <w:marTop w:val="0"/>
      <w:marBottom w:val="0"/>
      <w:divBdr>
        <w:top w:val="none" w:sz="0" w:space="0" w:color="auto"/>
        <w:left w:val="none" w:sz="0" w:space="0" w:color="auto"/>
        <w:bottom w:val="none" w:sz="0" w:space="0" w:color="auto"/>
        <w:right w:val="none" w:sz="0" w:space="0" w:color="auto"/>
      </w:divBdr>
    </w:div>
    <w:div w:id="2089497751">
      <w:bodyDiv w:val="1"/>
      <w:marLeft w:val="0"/>
      <w:marRight w:val="0"/>
      <w:marTop w:val="0"/>
      <w:marBottom w:val="0"/>
      <w:divBdr>
        <w:top w:val="none" w:sz="0" w:space="0" w:color="auto"/>
        <w:left w:val="none" w:sz="0" w:space="0" w:color="auto"/>
        <w:bottom w:val="none" w:sz="0" w:space="0" w:color="auto"/>
        <w:right w:val="none" w:sz="0" w:space="0" w:color="auto"/>
      </w:divBdr>
    </w:div>
    <w:div w:id="2090149033">
      <w:bodyDiv w:val="1"/>
      <w:marLeft w:val="0"/>
      <w:marRight w:val="0"/>
      <w:marTop w:val="0"/>
      <w:marBottom w:val="0"/>
      <w:divBdr>
        <w:top w:val="none" w:sz="0" w:space="0" w:color="auto"/>
        <w:left w:val="none" w:sz="0" w:space="0" w:color="auto"/>
        <w:bottom w:val="none" w:sz="0" w:space="0" w:color="auto"/>
        <w:right w:val="none" w:sz="0" w:space="0" w:color="auto"/>
      </w:divBdr>
    </w:div>
    <w:div w:id="2090302121">
      <w:bodyDiv w:val="1"/>
      <w:marLeft w:val="0"/>
      <w:marRight w:val="0"/>
      <w:marTop w:val="0"/>
      <w:marBottom w:val="0"/>
      <w:divBdr>
        <w:top w:val="none" w:sz="0" w:space="0" w:color="auto"/>
        <w:left w:val="none" w:sz="0" w:space="0" w:color="auto"/>
        <w:bottom w:val="none" w:sz="0" w:space="0" w:color="auto"/>
        <w:right w:val="none" w:sz="0" w:space="0" w:color="auto"/>
      </w:divBdr>
    </w:div>
    <w:div w:id="2090617222">
      <w:bodyDiv w:val="1"/>
      <w:marLeft w:val="0"/>
      <w:marRight w:val="0"/>
      <w:marTop w:val="0"/>
      <w:marBottom w:val="0"/>
      <w:divBdr>
        <w:top w:val="none" w:sz="0" w:space="0" w:color="auto"/>
        <w:left w:val="none" w:sz="0" w:space="0" w:color="auto"/>
        <w:bottom w:val="none" w:sz="0" w:space="0" w:color="auto"/>
        <w:right w:val="none" w:sz="0" w:space="0" w:color="auto"/>
      </w:divBdr>
    </w:div>
    <w:div w:id="2090689376">
      <w:bodyDiv w:val="1"/>
      <w:marLeft w:val="0"/>
      <w:marRight w:val="0"/>
      <w:marTop w:val="0"/>
      <w:marBottom w:val="0"/>
      <w:divBdr>
        <w:top w:val="none" w:sz="0" w:space="0" w:color="auto"/>
        <w:left w:val="none" w:sz="0" w:space="0" w:color="auto"/>
        <w:bottom w:val="none" w:sz="0" w:space="0" w:color="auto"/>
        <w:right w:val="none" w:sz="0" w:space="0" w:color="auto"/>
      </w:divBdr>
    </w:div>
    <w:div w:id="2090736536">
      <w:bodyDiv w:val="1"/>
      <w:marLeft w:val="0"/>
      <w:marRight w:val="0"/>
      <w:marTop w:val="0"/>
      <w:marBottom w:val="0"/>
      <w:divBdr>
        <w:top w:val="none" w:sz="0" w:space="0" w:color="auto"/>
        <w:left w:val="none" w:sz="0" w:space="0" w:color="auto"/>
        <w:bottom w:val="none" w:sz="0" w:space="0" w:color="auto"/>
        <w:right w:val="none" w:sz="0" w:space="0" w:color="auto"/>
      </w:divBdr>
    </w:div>
    <w:div w:id="2091384906">
      <w:bodyDiv w:val="1"/>
      <w:marLeft w:val="0"/>
      <w:marRight w:val="0"/>
      <w:marTop w:val="0"/>
      <w:marBottom w:val="0"/>
      <w:divBdr>
        <w:top w:val="none" w:sz="0" w:space="0" w:color="auto"/>
        <w:left w:val="none" w:sz="0" w:space="0" w:color="auto"/>
        <w:bottom w:val="none" w:sz="0" w:space="0" w:color="auto"/>
        <w:right w:val="none" w:sz="0" w:space="0" w:color="auto"/>
      </w:divBdr>
    </w:div>
    <w:div w:id="2091534326">
      <w:bodyDiv w:val="1"/>
      <w:marLeft w:val="0"/>
      <w:marRight w:val="0"/>
      <w:marTop w:val="0"/>
      <w:marBottom w:val="0"/>
      <w:divBdr>
        <w:top w:val="none" w:sz="0" w:space="0" w:color="auto"/>
        <w:left w:val="none" w:sz="0" w:space="0" w:color="auto"/>
        <w:bottom w:val="none" w:sz="0" w:space="0" w:color="auto"/>
        <w:right w:val="none" w:sz="0" w:space="0" w:color="auto"/>
      </w:divBdr>
    </w:div>
    <w:div w:id="2092046495">
      <w:bodyDiv w:val="1"/>
      <w:marLeft w:val="0"/>
      <w:marRight w:val="0"/>
      <w:marTop w:val="0"/>
      <w:marBottom w:val="0"/>
      <w:divBdr>
        <w:top w:val="none" w:sz="0" w:space="0" w:color="auto"/>
        <w:left w:val="none" w:sz="0" w:space="0" w:color="auto"/>
        <w:bottom w:val="none" w:sz="0" w:space="0" w:color="auto"/>
        <w:right w:val="none" w:sz="0" w:space="0" w:color="auto"/>
      </w:divBdr>
    </w:div>
    <w:div w:id="2093353847">
      <w:bodyDiv w:val="1"/>
      <w:marLeft w:val="0"/>
      <w:marRight w:val="0"/>
      <w:marTop w:val="0"/>
      <w:marBottom w:val="0"/>
      <w:divBdr>
        <w:top w:val="none" w:sz="0" w:space="0" w:color="auto"/>
        <w:left w:val="none" w:sz="0" w:space="0" w:color="auto"/>
        <w:bottom w:val="none" w:sz="0" w:space="0" w:color="auto"/>
        <w:right w:val="none" w:sz="0" w:space="0" w:color="auto"/>
      </w:divBdr>
    </w:div>
    <w:div w:id="2094087181">
      <w:bodyDiv w:val="1"/>
      <w:marLeft w:val="0"/>
      <w:marRight w:val="0"/>
      <w:marTop w:val="0"/>
      <w:marBottom w:val="0"/>
      <w:divBdr>
        <w:top w:val="none" w:sz="0" w:space="0" w:color="auto"/>
        <w:left w:val="none" w:sz="0" w:space="0" w:color="auto"/>
        <w:bottom w:val="none" w:sz="0" w:space="0" w:color="auto"/>
        <w:right w:val="none" w:sz="0" w:space="0" w:color="auto"/>
      </w:divBdr>
    </w:div>
    <w:div w:id="2094550220">
      <w:bodyDiv w:val="1"/>
      <w:marLeft w:val="0"/>
      <w:marRight w:val="0"/>
      <w:marTop w:val="0"/>
      <w:marBottom w:val="0"/>
      <w:divBdr>
        <w:top w:val="none" w:sz="0" w:space="0" w:color="auto"/>
        <w:left w:val="none" w:sz="0" w:space="0" w:color="auto"/>
        <w:bottom w:val="none" w:sz="0" w:space="0" w:color="auto"/>
        <w:right w:val="none" w:sz="0" w:space="0" w:color="auto"/>
      </w:divBdr>
    </w:div>
    <w:div w:id="2097557063">
      <w:bodyDiv w:val="1"/>
      <w:marLeft w:val="0"/>
      <w:marRight w:val="0"/>
      <w:marTop w:val="0"/>
      <w:marBottom w:val="0"/>
      <w:divBdr>
        <w:top w:val="none" w:sz="0" w:space="0" w:color="auto"/>
        <w:left w:val="none" w:sz="0" w:space="0" w:color="auto"/>
        <w:bottom w:val="none" w:sz="0" w:space="0" w:color="auto"/>
        <w:right w:val="none" w:sz="0" w:space="0" w:color="auto"/>
      </w:divBdr>
    </w:div>
    <w:div w:id="2097704076">
      <w:bodyDiv w:val="1"/>
      <w:marLeft w:val="0"/>
      <w:marRight w:val="0"/>
      <w:marTop w:val="0"/>
      <w:marBottom w:val="0"/>
      <w:divBdr>
        <w:top w:val="none" w:sz="0" w:space="0" w:color="auto"/>
        <w:left w:val="none" w:sz="0" w:space="0" w:color="auto"/>
        <w:bottom w:val="none" w:sz="0" w:space="0" w:color="auto"/>
        <w:right w:val="none" w:sz="0" w:space="0" w:color="auto"/>
      </w:divBdr>
    </w:div>
    <w:div w:id="2098482288">
      <w:bodyDiv w:val="1"/>
      <w:marLeft w:val="0"/>
      <w:marRight w:val="0"/>
      <w:marTop w:val="0"/>
      <w:marBottom w:val="0"/>
      <w:divBdr>
        <w:top w:val="none" w:sz="0" w:space="0" w:color="auto"/>
        <w:left w:val="none" w:sz="0" w:space="0" w:color="auto"/>
        <w:bottom w:val="none" w:sz="0" w:space="0" w:color="auto"/>
        <w:right w:val="none" w:sz="0" w:space="0" w:color="auto"/>
      </w:divBdr>
    </w:div>
    <w:div w:id="2098941095">
      <w:bodyDiv w:val="1"/>
      <w:marLeft w:val="0"/>
      <w:marRight w:val="0"/>
      <w:marTop w:val="0"/>
      <w:marBottom w:val="0"/>
      <w:divBdr>
        <w:top w:val="none" w:sz="0" w:space="0" w:color="auto"/>
        <w:left w:val="none" w:sz="0" w:space="0" w:color="auto"/>
        <w:bottom w:val="none" w:sz="0" w:space="0" w:color="auto"/>
        <w:right w:val="none" w:sz="0" w:space="0" w:color="auto"/>
      </w:divBdr>
    </w:div>
    <w:div w:id="2099516769">
      <w:bodyDiv w:val="1"/>
      <w:marLeft w:val="0"/>
      <w:marRight w:val="0"/>
      <w:marTop w:val="0"/>
      <w:marBottom w:val="0"/>
      <w:divBdr>
        <w:top w:val="none" w:sz="0" w:space="0" w:color="auto"/>
        <w:left w:val="none" w:sz="0" w:space="0" w:color="auto"/>
        <w:bottom w:val="none" w:sz="0" w:space="0" w:color="auto"/>
        <w:right w:val="none" w:sz="0" w:space="0" w:color="auto"/>
      </w:divBdr>
    </w:div>
    <w:div w:id="2099594588">
      <w:bodyDiv w:val="1"/>
      <w:marLeft w:val="0"/>
      <w:marRight w:val="0"/>
      <w:marTop w:val="0"/>
      <w:marBottom w:val="0"/>
      <w:divBdr>
        <w:top w:val="none" w:sz="0" w:space="0" w:color="auto"/>
        <w:left w:val="none" w:sz="0" w:space="0" w:color="auto"/>
        <w:bottom w:val="none" w:sz="0" w:space="0" w:color="auto"/>
        <w:right w:val="none" w:sz="0" w:space="0" w:color="auto"/>
      </w:divBdr>
    </w:div>
    <w:div w:id="2099790577">
      <w:bodyDiv w:val="1"/>
      <w:marLeft w:val="0"/>
      <w:marRight w:val="0"/>
      <w:marTop w:val="0"/>
      <w:marBottom w:val="0"/>
      <w:divBdr>
        <w:top w:val="none" w:sz="0" w:space="0" w:color="auto"/>
        <w:left w:val="none" w:sz="0" w:space="0" w:color="auto"/>
        <w:bottom w:val="none" w:sz="0" w:space="0" w:color="auto"/>
        <w:right w:val="none" w:sz="0" w:space="0" w:color="auto"/>
      </w:divBdr>
    </w:div>
    <w:div w:id="2102023788">
      <w:bodyDiv w:val="1"/>
      <w:marLeft w:val="0"/>
      <w:marRight w:val="0"/>
      <w:marTop w:val="0"/>
      <w:marBottom w:val="0"/>
      <w:divBdr>
        <w:top w:val="none" w:sz="0" w:space="0" w:color="auto"/>
        <w:left w:val="none" w:sz="0" w:space="0" w:color="auto"/>
        <w:bottom w:val="none" w:sz="0" w:space="0" w:color="auto"/>
        <w:right w:val="none" w:sz="0" w:space="0" w:color="auto"/>
      </w:divBdr>
    </w:div>
    <w:div w:id="2102945877">
      <w:bodyDiv w:val="1"/>
      <w:marLeft w:val="0"/>
      <w:marRight w:val="0"/>
      <w:marTop w:val="0"/>
      <w:marBottom w:val="0"/>
      <w:divBdr>
        <w:top w:val="none" w:sz="0" w:space="0" w:color="auto"/>
        <w:left w:val="none" w:sz="0" w:space="0" w:color="auto"/>
        <w:bottom w:val="none" w:sz="0" w:space="0" w:color="auto"/>
        <w:right w:val="none" w:sz="0" w:space="0" w:color="auto"/>
      </w:divBdr>
    </w:div>
    <w:div w:id="2102946425">
      <w:bodyDiv w:val="1"/>
      <w:marLeft w:val="0"/>
      <w:marRight w:val="0"/>
      <w:marTop w:val="0"/>
      <w:marBottom w:val="0"/>
      <w:divBdr>
        <w:top w:val="none" w:sz="0" w:space="0" w:color="auto"/>
        <w:left w:val="none" w:sz="0" w:space="0" w:color="auto"/>
        <w:bottom w:val="none" w:sz="0" w:space="0" w:color="auto"/>
        <w:right w:val="none" w:sz="0" w:space="0" w:color="auto"/>
      </w:divBdr>
    </w:div>
    <w:div w:id="2102950521">
      <w:bodyDiv w:val="1"/>
      <w:marLeft w:val="0"/>
      <w:marRight w:val="0"/>
      <w:marTop w:val="0"/>
      <w:marBottom w:val="0"/>
      <w:divBdr>
        <w:top w:val="none" w:sz="0" w:space="0" w:color="auto"/>
        <w:left w:val="none" w:sz="0" w:space="0" w:color="auto"/>
        <w:bottom w:val="none" w:sz="0" w:space="0" w:color="auto"/>
        <w:right w:val="none" w:sz="0" w:space="0" w:color="auto"/>
      </w:divBdr>
    </w:div>
    <w:div w:id="2103261406">
      <w:bodyDiv w:val="1"/>
      <w:marLeft w:val="0"/>
      <w:marRight w:val="0"/>
      <w:marTop w:val="0"/>
      <w:marBottom w:val="0"/>
      <w:divBdr>
        <w:top w:val="none" w:sz="0" w:space="0" w:color="auto"/>
        <w:left w:val="none" w:sz="0" w:space="0" w:color="auto"/>
        <w:bottom w:val="none" w:sz="0" w:space="0" w:color="auto"/>
        <w:right w:val="none" w:sz="0" w:space="0" w:color="auto"/>
      </w:divBdr>
    </w:div>
    <w:div w:id="2103330942">
      <w:bodyDiv w:val="1"/>
      <w:marLeft w:val="0"/>
      <w:marRight w:val="0"/>
      <w:marTop w:val="0"/>
      <w:marBottom w:val="0"/>
      <w:divBdr>
        <w:top w:val="none" w:sz="0" w:space="0" w:color="auto"/>
        <w:left w:val="none" w:sz="0" w:space="0" w:color="auto"/>
        <w:bottom w:val="none" w:sz="0" w:space="0" w:color="auto"/>
        <w:right w:val="none" w:sz="0" w:space="0" w:color="auto"/>
      </w:divBdr>
    </w:div>
    <w:div w:id="2103455382">
      <w:bodyDiv w:val="1"/>
      <w:marLeft w:val="0"/>
      <w:marRight w:val="0"/>
      <w:marTop w:val="0"/>
      <w:marBottom w:val="0"/>
      <w:divBdr>
        <w:top w:val="none" w:sz="0" w:space="0" w:color="auto"/>
        <w:left w:val="none" w:sz="0" w:space="0" w:color="auto"/>
        <w:bottom w:val="none" w:sz="0" w:space="0" w:color="auto"/>
        <w:right w:val="none" w:sz="0" w:space="0" w:color="auto"/>
      </w:divBdr>
    </w:div>
    <w:div w:id="2103917433">
      <w:bodyDiv w:val="1"/>
      <w:marLeft w:val="0"/>
      <w:marRight w:val="0"/>
      <w:marTop w:val="0"/>
      <w:marBottom w:val="0"/>
      <w:divBdr>
        <w:top w:val="none" w:sz="0" w:space="0" w:color="auto"/>
        <w:left w:val="none" w:sz="0" w:space="0" w:color="auto"/>
        <w:bottom w:val="none" w:sz="0" w:space="0" w:color="auto"/>
        <w:right w:val="none" w:sz="0" w:space="0" w:color="auto"/>
      </w:divBdr>
    </w:div>
    <w:div w:id="2104646272">
      <w:bodyDiv w:val="1"/>
      <w:marLeft w:val="0"/>
      <w:marRight w:val="0"/>
      <w:marTop w:val="0"/>
      <w:marBottom w:val="0"/>
      <w:divBdr>
        <w:top w:val="none" w:sz="0" w:space="0" w:color="auto"/>
        <w:left w:val="none" w:sz="0" w:space="0" w:color="auto"/>
        <w:bottom w:val="none" w:sz="0" w:space="0" w:color="auto"/>
        <w:right w:val="none" w:sz="0" w:space="0" w:color="auto"/>
      </w:divBdr>
    </w:div>
    <w:div w:id="2105834535">
      <w:bodyDiv w:val="1"/>
      <w:marLeft w:val="0"/>
      <w:marRight w:val="0"/>
      <w:marTop w:val="0"/>
      <w:marBottom w:val="0"/>
      <w:divBdr>
        <w:top w:val="none" w:sz="0" w:space="0" w:color="auto"/>
        <w:left w:val="none" w:sz="0" w:space="0" w:color="auto"/>
        <w:bottom w:val="none" w:sz="0" w:space="0" w:color="auto"/>
        <w:right w:val="none" w:sz="0" w:space="0" w:color="auto"/>
      </w:divBdr>
    </w:div>
    <w:div w:id="2106069960">
      <w:bodyDiv w:val="1"/>
      <w:marLeft w:val="0"/>
      <w:marRight w:val="0"/>
      <w:marTop w:val="0"/>
      <w:marBottom w:val="0"/>
      <w:divBdr>
        <w:top w:val="none" w:sz="0" w:space="0" w:color="auto"/>
        <w:left w:val="none" w:sz="0" w:space="0" w:color="auto"/>
        <w:bottom w:val="none" w:sz="0" w:space="0" w:color="auto"/>
        <w:right w:val="none" w:sz="0" w:space="0" w:color="auto"/>
      </w:divBdr>
    </w:div>
    <w:div w:id="2106419784">
      <w:bodyDiv w:val="1"/>
      <w:marLeft w:val="0"/>
      <w:marRight w:val="0"/>
      <w:marTop w:val="0"/>
      <w:marBottom w:val="0"/>
      <w:divBdr>
        <w:top w:val="none" w:sz="0" w:space="0" w:color="auto"/>
        <w:left w:val="none" w:sz="0" w:space="0" w:color="auto"/>
        <w:bottom w:val="none" w:sz="0" w:space="0" w:color="auto"/>
        <w:right w:val="none" w:sz="0" w:space="0" w:color="auto"/>
      </w:divBdr>
    </w:div>
    <w:div w:id="2106463555">
      <w:bodyDiv w:val="1"/>
      <w:marLeft w:val="0"/>
      <w:marRight w:val="0"/>
      <w:marTop w:val="0"/>
      <w:marBottom w:val="0"/>
      <w:divBdr>
        <w:top w:val="none" w:sz="0" w:space="0" w:color="auto"/>
        <w:left w:val="none" w:sz="0" w:space="0" w:color="auto"/>
        <w:bottom w:val="none" w:sz="0" w:space="0" w:color="auto"/>
        <w:right w:val="none" w:sz="0" w:space="0" w:color="auto"/>
      </w:divBdr>
    </w:div>
    <w:div w:id="2109766719">
      <w:bodyDiv w:val="1"/>
      <w:marLeft w:val="0"/>
      <w:marRight w:val="0"/>
      <w:marTop w:val="0"/>
      <w:marBottom w:val="0"/>
      <w:divBdr>
        <w:top w:val="none" w:sz="0" w:space="0" w:color="auto"/>
        <w:left w:val="none" w:sz="0" w:space="0" w:color="auto"/>
        <w:bottom w:val="none" w:sz="0" w:space="0" w:color="auto"/>
        <w:right w:val="none" w:sz="0" w:space="0" w:color="auto"/>
      </w:divBdr>
    </w:div>
    <w:div w:id="2110077320">
      <w:bodyDiv w:val="1"/>
      <w:marLeft w:val="0"/>
      <w:marRight w:val="0"/>
      <w:marTop w:val="0"/>
      <w:marBottom w:val="0"/>
      <w:divBdr>
        <w:top w:val="none" w:sz="0" w:space="0" w:color="auto"/>
        <w:left w:val="none" w:sz="0" w:space="0" w:color="auto"/>
        <w:bottom w:val="none" w:sz="0" w:space="0" w:color="auto"/>
        <w:right w:val="none" w:sz="0" w:space="0" w:color="auto"/>
      </w:divBdr>
    </w:div>
    <w:div w:id="2111851010">
      <w:bodyDiv w:val="1"/>
      <w:marLeft w:val="0"/>
      <w:marRight w:val="0"/>
      <w:marTop w:val="0"/>
      <w:marBottom w:val="0"/>
      <w:divBdr>
        <w:top w:val="none" w:sz="0" w:space="0" w:color="auto"/>
        <w:left w:val="none" w:sz="0" w:space="0" w:color="auto"/>
        <w:bottom w:val="none" w:sz="0" w:space="0" w:color="auto"/>
        <w:right w:val="none" w:sz="0" w:space="0" w:color="auto"/>
      </w:divBdr>
    </w:div>
    <w:div w:id="2111969156">
      <w:bodyDiv w:val="1"/>
      <w:marLeft w:val="0"/>
      <w:marRight w:val="0"/>
      <w:marTop w:val="0"/>
      <w:marBottom w:val="0"/>
      <w:divBdr>
        <w:top w:val="none" w:sz="0" w:space="0" w:color="auto"/>
        <w:left w:val="none" w:sz="0" w:space="0" w:color="auto"/>
        <w:bottom w:val="none" w:sz="0" w:space="0" w:color="auto"/>
        <w:right w:val="none" w:sz="0" w:space="0" w:color="auto"/>
      </w:divBdr>
    </w:div>
    <w:div w:id="2112237108">
      <w:bodyDiv w:val="1"/>
      <w:marLeft w:val="0"/>
      <w:marRight w:val="0"/>
      <w:marTop w:val="0"/>
      <w:marBottom w:val="0"/>
      <w:divBdr>
        <w:top w:val="none" w:sz="0" w:space="0" w:color="auto"/>
        <w:left w:val="none" w:sz="0" w:space="0" w:color="auto"/>
        <w:bottom w:val="none" w:sz="0" w:space="0" w:color="auto"/>
        <w:right w:val="none" w:sz="0" w:space="0" w:color="auto"/>
      </w:divBdr>
    </w:div>
    <w:div w:id="2112431712">
      <w:bodyDiv w:val="1"/>
      <w:marLeft w:val="0"/>
      <w:marRight w:val="0"/>
      <w:marTop w:val="0"/>
      <w:marBottom w:val="0"/>
      <w:divBdr>
        <w:top w:val="none" w:sz="0" w:space="0" w:color="auto"/>
        <w:left w:val="none" w:sz="0" w:space="0" w:color="auto"/>
        <w:bottom w:val="none" w:sz="0" w:space="0" w:color="auto"/>
        <w:right w:val="none" w:sz="0" w:space="0" w:color="auto"/>
      </w:divBdr>
    </w:div>
    <w:div w:id="2113625154">
      <w:bodyDiv w:val="1"/>
      <w:marLeft w:val="0"/>
      <w:marRight w:val="0"/>
      <w:marTop w:val="0"/>
      <w:marBottom w:val="0"/>
      <w:divBdr>
        <w:top w:val="none" w:sz="0" w:space="0" w:color="auto"/>
        <w:left w:val="none" w:sz="0" w:space="0" w:color="auto"/>
        <w:bottom w:val="none" w:sz="0" w:space="0" w:color="auto"/>
        <w:right w:val="none" w:sz="0" w:space="0" w:color="auto"/>
      </w:divBdr>
    </w:div>
    <w:div w:id="2115860510">
      <w:bodyDiv w:val="1"/>
      <w:marLeft w:val="0"/>
      <w:marRight w:val="0"/>
      <w:marTop w:val="0"/>
      <w:marBottom w:val="0"/>
      <w:divBdr>
        <w:top w:val="none" w:sz="0" w:space="0" w:color="auto"/>
        <w:left w:val="none" w:sz="0" w:space="0" w:color="auto"/>
        <w:bottom w:val="none" w:sz="0" w:space="0" w:color="auto"/>
        <w:right w:val="none" w:sz="0" w:space="0" w:color="auto"/>
      </w:divBdr>
    </w:div>
    <w:div w:id="2116437530">
      <w:bodyDiv w:val="1"/>
      <w:marLeft w:val="0"/>
      <w:marRight w:val="0"/>
      <w:marTop w:val="0"/>
      <w:marBottom w:val="0"/>
      <w:divBdr>
        <w:top w:val="none" w:sz="0" w:space="0" w:color="auto"/>
        <w:left w:val="none" w:sz="0" w:space="0" w:color="auto"/>
        <w:bottom w:val="none" w:sz="0" w:space="0" w:color="auto"/>
        <w:right w:val="none" w:sz="0" w:space="0" w:color="auto"/>
      </w:divBdr>
    </w:div>
    <w:div w:id="2116516310">
      <w:bodyDiv w:val="1"/>
      <w:marLeft w:val="0"/>
      <w:marRight w:val="0"/>
      <w:marTop w:val="0"/>
      <w:marBottom w:val="0"/>
      <w:divBdr>
        <w:top w:val="none" w:sz="0" w:space="0" w:color="auto"/>
        <w:left w:val="none" w:sz="0" w:space="0" w:color="auto"/>
        <w:bottom w:val="none" w:sz="0" w:space="0" w:color="auto"/>
        <w:right w:val="none" w:sz="0" w:space="0" w:color="auto"/>
      </w:divBdr>
    </w:div>
    <w:div w:id="2117433579">
      <w:bodyDiv w:val="1"/>
      <w:marLeft w:val="0"/>
      <w:marRight w:val="0"/>
      <w:marTop w:val="0"/>
      <w:marBottom w:val="0"/>
      <w:divBdr>
        <w:top w:val="none" w:sz="0" w:space="0" w:color="auto"/>
        <w:left w:val="none" w:sz="0" w:space="0" w:color="auto"/>
        <w:bottom w:val="none" w:sz="0" w:space="0" w:color="auto"/>
        <w:right w:val="none" w:sz="0" w:space="0" w:color="auto"/>
      </w:divBdr>
    </w:div>
    <w:div w:id="2118089679">
      <w:bodyDiv w:val="1"/>
      <w:marLeft w:val="0"/>
      <w:marRight w:val="0"/>
      <w:marTop w:val="0"/>
      <w:marBottom w:val="0"/>
      <w:divBdr>
        <w:top w:val="none" w:sz="0" w:space="0" w:color="auto"/>
        <w:left w:val="none" w:sz="0" w:space="0" w:color="auto"/>
        <w:bottom w:val="none" w:sz="0" w:space="0" w:color="auto"/>
        <w:right w:val="none" w:sz="0" w:space="0" w:color="auto"/>
      </w:divBdr>
    </w:div>
    <w:div w:id="2118214564">
      <w:bodyDiv w:val="1"/>
      <w:marLeft w:val="0"/>
      <w:marRight w:val="0"/>
      <w:marTop w:val="0"/>
      <w:marBottom w:val="0"/>
      <w:divBdr>
        <w:top w:val="none" w:sz="0" w:space="0" w:color="auto"/>
        <w:left w:val="none" w:sz="0" w:space="0" w:color="auto"/>
        <w:bottom w:val="none" w:sz="0" w:space="0" w:color="auto"/>
        <w:right w:val="none" w:sz="0" w:space="0" w:color="auto"/>
      </w:divBdr>
    </w:div>
    <w:div w:id="2118404497">
      <w:bodyDiv w:val="1"/>
      <w:marLeft w:val="0"/>
      <w:marRight w:val="0"/>
      <w:marTop w:val="0"/>
      <w:marBottom w:val="0"/>
      <w:divBdr>
        <w:top w:val="none" w:sz="0" w:space="0" w:color="auto"/>
        <w:left w:val="none" w:sz="0" w:space="0" w:color="auto"/>
        <w:bottom w:val="none" w:sz="0" w:space="0" w:color="auto"/>
        <w:right w:val="none" w:sz="0" w:space="0" w:color="auto"/>
      </w:divBdr>
    </w:div>
    <w:div w:id="2118408677">
      <w:bodyDiv w:val="1"/>
      <w:marLeft w:val="0"/>
      <w:marRight w:val="0"/>
      <w:marTop w:val="0"/>
      <w:marBottom w:val="0"/>
      <w:divBdr>
        <w:top w:val="none" w:sz="0" w:space="0" w:color="auto"/>
        <w:left w:val="none" w:sz="0" w:space="0" w:color="auto"/>
        <w:bottom w:val="none" w:sz="0" w:space="0" w:color="auto"/>
        <w:right w:val="none" w:sz="0" w:space="0" w:color="auto"/>
      </w:divBdr>
    </w:div>
    <w:div w:id="2118867351">
      <w:bodyDiv w:val="1"/>
      <w:marLeft w:val="0"/>
      <w:marRight w:val="0"/>
      <w:marTop w:val="0"/>
      <w:marBottom w:val="0"/>
      <w:divBdr>
        <w:top w:val="none" w:sz="0" w:space="0" w:color="auto"/>
        <w:left w:val="none" w:sz="0" w:space="0" w:color="auto"/>
        <w:bottom w:val="none" w:sz="0" w:space="0" w:color="auto"/>
        <w:right w:val="none" w:sz="0" w:space="0" w:color="auto"/>
      </w:divBdr>
    </w:div>
    <w:div w:id="2120030546">
      <w:bodyDiv w:val="1"/>
      <w:marLeft w:val="0"/>
      <w:marRight w:val="0"/>
      <w:marTop w:val="0"/>
      <w:marBottom w:val="0"/>
      <w:divBdr>
        <w:top w:val="none" w:sz="0" w:space="0" w:color="auto"/>
        <w:left w:val="none" w:sz="0" w:space="0" w:color="auto"/>
        <w:bottom w:val="none" w:sz="0" w:space="0" w:color="auto"/>
        <w:right w:val="none" w:sz="0" w:space="0" w:color="auto"/>
      </w:divBdr>
    </w:div>
    <w:div w:id="2121294641">
      <w:bodyDiv w:val="1"/>
      <w:marLeft w:val="0"/>
      <w:marRight w:val="0"/>
      <w:marTop w:val="0"/>
      <w:marBottom w:val="0"/>
      <w:divBdr>
        <w:top w:val="none" w:sz="0" w:space="0" w:color="auto"/>
        <w:left w:val="none" w:sz="0" w:space="0" w:color="auto"/>
        <w:bottom w:val="none" w:sz="0" w:space="0" w:color="auto"/>
        <w:right w:val="none" w:sz="0" w:space="0" w:color="auto"/>
      </w:divBdr>
    </w:div>
    <w:div w:id="2123184964">
      <w:bodyDiv w:val="1"/>
      <w:marLeft w:val="0"/>
      <w:marRight w:val="0"/>
      <w:marTop w:val="0"/>
      <w:marBottom w:val="0"/>
      <w:divBdr>
        <w:top w:val="none" w:sz="0" w:space="0" w:color="auto"/>
        <w:left w:val="none" w:sz="0" w:space="0" w:color="auto"/>
        <w:bottom w:val="none" w:sz="0" w:space="0" w:color="auto"/>
        <w:right w:val="none" w:sz="0" w:space="0" w:color="auto"/>
      </w:divBdr>
    </w:div>
    <w:div w:id="2124031924">
      <w:bodyDiv w:val="1"/>
      <w:marLeft w:val="0"/>
      <w:marRight w:val="0"/>
      <w:marTop w:val="0"/>
      <w:marBottom w:val="0"/>
      <w:divBdr>
        <w:top w:val="none" w:sz="0" w:space="0" w:color="auto"/>
        <w:left w:val="none" w:sz="0" w:space="0" w:color="auto"/>
        <w:bottom w:val="none" w:sz="0" w:space="0" w:color="auto"/>
        <w:right w:val="none" w:sz="0" w:space="0" w:color="auto"/>
      </w:divBdr>
    </w:div>
    <w:div w:id="2124613895">
      <w:bodyDiv w:val="1"/>
      <w:marLeft w:val="0"/>
      <w:marRight w:val="0"/>
      <w:marTop w:val="0"/>
      <w:marBottom w:val="0"/>
      <w:divBdr>
        <w:top w:val="none" w:sz="0" w:space="0" w:color="auto"/>
        <w:left w:val="none" w:sz="0" w:space="0" w:color="auto"/>
        <w:bottom w:val="none" w:sz="0" w:space="0" w:color="auto"/>
        <w:right w:val="none" w:sz="0" w:space="0" w:color="auto"/>
      </w:divBdr>
    </w:div>
    <w:div w:id="2127043855">
      <w:bodyDiv w:val="1"/>
      <w:marLeft w:val="0"/>
      <w:marRight w:val="0"/>
      <w:marTop w:val="0"/>
      <w:marBottom w:val="0"/>
      <w:divBdr>
        <w:top w:val="none" w:sz="0" w:space="0" w:color="auto"/>
        <w:left w:val="none" w:sz="0" w:space="0" w:color="auto"/>
        <w:bottom w:val="none" w:sz="0" w:space="0" w:color="auto"/>
        <w:right w:val="none" w:sz="0" w:space="0" w:color="auto"/>
      </w:divBdr>
    </w:div>
    <w:div w:id="2127501854">
      <w:bodyDiv w:val="1"/>
      <w:marLeft w:val="0"/>
      <w:marRight w:val="0"/>
      <w:marTop w:val="0"/>
      <w:marBottom w:val="0"/>
      <w:divBdr>
        <w:top w:val="none" w:sz="0" w:space="0" w:color="auto"/>
        <w:left w:val="none" w:sz="0" w:space="0" w:color="auto"/>
        <w:bottom w:val="none" w:sz="0" w:space="0" w:color="auto"/>
        <w:right w:val="none" w:sz="0" w:space="0" w:color="auto"/>
      </w:divBdr>
    </w:div>
    <w:div w:id="2127774006">
      <w:bodyDiv w:val="1"/>
      <w:marLeft w:val="0"/>
      <w:marRight w:val="0"/>
      <w:marTop w:val="0"/>
      <w:marBottom w:val="0"/>
      <w:divBdr>
        <w:top w:val="none" w:sz="0" w:space="0" w:color="auto"/>
        <w:left w:val="none" w:sz="0" w:space="0" w:color="auto"/>
        <w:bottom w:val="none" w:sz="0" w:space="0" w:color="auto"/>
        <w:right w:val="none" w:sz="0" w:space="0" w:color="auto"/>
      </w:divBdr>
    </w:div>
    <w:div w:id="2128041085">
      <w:bodyDiv w:val="1"/>
      <w:marLeft w:val="0"/>
      <w:marRight w:val="0"/>
      <w:marTop w:val="0"/>
      <w:marBottom w:val="0"/>
      <w:divBdr>
        <w:top w:val="none" w:sz="0" w:space="0" w:color="auto"/>
        <w:left w:val="none" w:sz="0" w:space="0" w:color="auto"/>
        <w:bottom w:val="none" w:sz="0" w:space="0" w:color="auto"/>
        <w:right w:val="none" w:sz="0" w:space="0" w:color="auto"/>
      </w:divBdr>
    </w:div>
    <w:div w:id="2129271880">
      <w:bodyDiv w:val="1"/>
      <w:marLeft w:val="0"/>
      <w:marRight w:val="0"/>
      <w:marTop w:val="0"/>
      <w:marBottom w:val="0"/>
      <w:divBdr>
        <w:top w:val="none" w:sz="0" w:space="0" w:color="auto"/>
        <w:left w:val="none" w:sz="0" w:space="0" w:color="auto"/>
        <w:bottom w:val="none" w:sz="0" w:space="0" w:color="auto"/>
        <w:right w:val="none" w:sz="0" w:space="0" w:color="auto"/>
      </w:divBdr>
    </w:div>
    <w:div w:id="2130079696">
      <w:bodyDiv w:val="1"/>
      <w:marLeft w:val="0"/>
      <w:marRight w:val="0"/>
      <w:marTop w:val="0"/>
      <w:marBottom w:val="0"/>
      <w:divBdr>
        <w:top w:val="none" w:sz="0" w:space="0" w:color="auto"/>
        <w:left w:val="none" w:sz="0" w:space="0" w:color="auto"/>
        <w:bottom w:val="none" w:sz="0" w:space="0" w:color="auto"/>
        <w:right w:val="none" w:sz="0" w:space="0" w:color="auto"/>
      </w:divBdr>
    </w:div>
    <w:div w:id="2132942094">
      <w:bodyDiv w:val="1"/>
      <w:marLeft w:val="0"/>
      <w:marRight w:val="0"/>
      <w:marTop w:val="0"/>
      <w:marBottom w:val="0"/>
      <w:divBdr>
        <w:top w:val="none" w:sz="0" w:space="0" w:color="auto"/>
        <w:left w:val="none" w:sz="0" w:space="0" w:color="auto"/>
        <w:bottom w:val="none" w:sz="0" w:space="0" w:color="auto"/>
        <w:right w:val="none" w:sz="0" w:space="0" w:color="auto"/>
      </w:divBdr>
    </w:div>
    <w:div w:id="2133011867">
      <w:bodyDiv w:val="1"/>
      <w:marLeft w:val="0"/>
      <w:marRight w:val="0"/>
      <w:marTop w:val="0"/>
      <w:marBottom w:val="0"/>
      <w:divBdr>
        <w:top w:val="none" w:sz="0" w:space="0" w:color="auto"/>
        <w:left w:val="none" w:sz="0" w:space="0" w:color="auto"/>
        <w:bottom w:val="none" w:sz="0" w:space="0" w:color="auto"/>
        <w:right w:val="none" w:sz="0" w:space="0" w:color="auto"/>
      </w:divBdr>
    </w:div>
    <w:div w:id="2134131825">
      <w:bodyDiv w:val="1"/>
      <w:marLeft w:val="0"/>
      <w:marRight w:val="0"/>
      <w:marTop w:val="0"/>
      <w:marBottom w:val="0"/>
      <w:divBdr>
        <w:top w:val="none" w:sz="0" w:space="0" w:color="auto"/>
        <w:left w:val="none" w:sz="0" w:space="0" w:color="auto"/>
        <w:bottom w:val="none" w:sz="0" w:space="0" w:color="auto"/>
        <w:right w:val="none" w:sz="0" w:space="0" w:color="auto"/>
      </w:divBdr>
    </w:div>
    <w:div w:id="2134320092">
      <w:bodyDiv w:val="1"/>
      <w:marLeft w:val="0"/>
      <w:marRight w:val="0"/>
      <w:marTop w:val="0"/>
      <w:marBottom w:val="0"/>
      <w:divBdr>
        <w:top w:val="none" w:sz="0" w:space="0" w:color="auto"/>
        <w:left w:val="none" w:sz="0" w:space="0" w:color="auto"/>
        <w:bottom w:val="none" w:sz="0" w:space="0" w:color="auto"/>
        <w:right w:val="none" w:sz="0" w:space="0" w:color="auto"/>
      </w:divBdr>
    </w:div>
    <w:div w:id="2135826004">
      <w:bodyDiv w:val="1"/>
      <w:marLeft w:val="0"/>
      <w:marRight w:val="0"/>
      <w:marTop w:val="0"/>
      <w:marBottom w:val="0"/>
      <w:divBdr>
        <w:top w:val="none" w:sz="0" w:space="0" w:color="auto"/>
        <w:left w:val="none" w:sz="0" w:space="0" w:color="auto"/>
        <w:bottom w:val="none" w:sz="0" w:space="0" w:color="auto"/>
        <w:right w:val="none" w:sz="0" w:space="0" w:color="auto"/>
      </w:divBdr>
    </w:div>
    <w:div w:id="2136829957">
      <w:bodyDiv w:val="1"/>
      <w:marLeft w:val="0"/>
      <w:marRight w:val="0"/>
      <w:marTop w:val="0"/>
      <w:marBottom w:val="0"/>
      <w:divBdr>
        <w:top w:val="none" w:sz="0" w:space="0" w:color="auto"/>
        <w:left w:val="none" w:sz="0" w:space="0" w:color="auto"/>
        <w:bottom w:val="none" w:sz="0" w:space="0" w:color="auto"/>
        <w:right w:val="none" w:sz="0" w:space="0" w:color="auto"/>
      </w:divBdr>
    </w:div>
    <w:div w:id="2137605472">
      <w:bodyDiv w:val="1"/>
      <w:marLeft w:val="0"/>
      <w:marRight w:val="0"/>
      <w:marTop w:val="0"/>
      <w:marBottom w:val="0"/>
      <w:divBdr>
        <w:top w:val="none" w:sz="0" w:space="0" w:color="auto"/>
        <w:left w:val="none" w:sz="0" w:space="0" w:color="auto"/>
        <w:bottom w:val="none" w:sz="0" w:space="0" w:color="auto"/>
        <w:right w:val="none" w:sz="0" w:space="0" w:color="auto"/>
      </w:divBdr>
    </w:div>
    <w:div w:id="2139831023">
      <w:bodyDiv w:val="1"/>
      <w:marLeft w:val="0"/>
      <w:marRight w:val="0"/>
      <w:marTop w:val="0"/>
      <w:marBottom w:val="0"/>
      <w:divBdr>
        <w:top w:val="none" w:sz="0" w:space="0" w:color="auto"/>
        <w:left w:val="none" w:sz="0" w:space="0" w:color="auto"/>
        <w:bottom w:val="none" w:sz="0" w:space="0" w:color="auto"/>
        <w:right w:val="none" w:sz="0" w:space="0" w:color="auto"/>
      </w:divBdr>
    </w:div>
    <w:div w:id="2140567955">
      <w:bodyDiv w:val="1"/>
      <w:marLeft w:val="0"/>
      <w:marRight w:val="0"/>
      <w:marTop w:val="0"/>
      <w:marBottom w:val="0"/>
      <w:divBdr>
        <w:top w:val="none" w:sz="0" w:space="0" w:color="auto"/>
        <w:left w:val="none" w:sz="0" w:space="0" w:color="auto"/>
        <w:bottom w:val="none" w:sz="0" w:space="0" w:color="auto"/>
        <w:right w:val="none" w:sz="0" w:space="0" w:color="auto"/>
      </w:divBdr>
    </w:div>
    <w:div w:id="2142503562">
      <w:bodyDiv w:val="1"/>
      <w:marLeft w:val="0"/>
      <w:marRight w:val="0"/>
      <w:marTop w:val="0"/>
      <w:marBottom w:val="0"/>
      <w:divBdr>
        <w:top w:val="none" w:sz="0" w:space="0" w:color="auto"/>
        <w:left w:val="none" w:sz="0" w:space="0" w:color="auto"/>
        <w:bottom w:val="none" w:sz="0" w:space="0" w:color="auto"/>
        <w:right w:val="none" w:sz="0" w:space="0" w:color="auto"/>
      </w:divBdr>
    </w:div>
    <w:div w:id="2144611817">
      <w:bodyDiv w:val="1"/>
      <w:marLeft w:val="0"/>
      <w:marRight w:val="0"/>
      <w:marTop w:val="0"/>
      <w:marBottom w:val="0"/>
      <w:divBdr>
        <w:top w:val="none" w:sz="0" w:space="0" w:color="auto"/>
        <w:left w:val="none" w:sz="0" w:space="0" w:color="auto"/>
        <w:bottom w:val="none" w:sz="0" w:space="0" w:color="auto"/>
        <w:right w:val="none" w:sz="0" w:space="0" w:color="auto"/>
      </w:divBdr>
    </w:div>
    <w:div w:id="2145079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microsoft.com/office/2011/relationships/commentsExtended" Target="commentsExtended.xml"/><Relationship Id="rId39" Type="http://schemas.openxmlformats.org/officeDocument/2006/relationships/image" Target="media/image25.jp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png"/><Relationship Id="rId27" Type="http://schemas.microsoft.com/office/2016/09/relationships/commentsIds" Target="commentsIds.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omments" Target="comments.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microsoft.com/office/2018/08/relationships/commentsExtensible" Target="commentsExtensible.xml"/><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DCB2BB742F7344878267B0FCA8FF66" ma:contentTypeVersion="15" ma:contentTypeDescription="Create a new document." ma:contentTypeScope="" ma:versionID="a58a42afe1f46ebfb21bf613642c5d99">
  <xsd:schema xmlns:xsd="http://www.w3.org/2001/XMLSchema" xmlns:xs="http://www.w3.org/2001/XMLSchema" xmlns:p="http://schemas.microsoft.com/office/2006/metadata/properties" xmlns:ns3="5d1a63e1-847a-40c6-b2e1-f4da19d011dc" xmlns:ns4="ebaa8097-8031-4110-a5cc-827db4dda68f" targetNamespace="http://schemas.microsoft.com/office/2006/metadata/properties" ma:root="true" ma:fieldsID="b3343f8f0be6c2c63a8d2b81862d9873" ns3:_="" ns4:_="">
    <xsd:import namespace="5d1a63e1-847a-40c6-b2e1-f4da19d011dc"/>
    <xsd:import namespace="ebaa8097-8031-4110-a5cc-827db4dda68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LengthInSeconds" minOccurs="0"/>
                <xsd:element ref="ns3:MediaServiceOCR"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1a63e1-847a-40c6-b2e1-f4da19d011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aa8097-8031-4110-a5cc-827db4dda68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5d1a63e1-847a-40c6-b2e1-f4da19d011d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EEE2006OfficeOnline.xsl" StyleName="IEEE" Version="2006">
  <b:Source>
    <b:Tag>ZWe21</b:Tag>
    <b:SourceType>DocumentFromInternetSite</b:SourceType>
    <b:Guid>{9D183AD0-A621-4ABF-A322-1988D938E3D5}</b:Guid>
    <b:Title>The Temple University Digital Pathology Corpus: The Breast Tissue Subset</b:Title>
    <b:Year>2021</b:Year>
    <b:Author>
      <b:Author>
        <b:NameList>
          <b:Person>
            <b:Last>Z. Wevodaur</b:Last>
            <b:First>B.</b:First>
            <b:Middle>Doshna, N. Jhala, I. Akhtar, I. Obeid, J. Picone</b:Middle>
          </b:Person>
        </b:NameList>
      </b:Author>
    </b:Author>
    <b:Pages>4</b:Pages>
    <b:InternetSiteTitle>Instute for Signal and Information Processing</b:InternetSiteTitle>
    <b:URL>extension://bfdogplmndidlpjfhoijckpakkdjkkil/pdf/viewer.html?file=https%3A%2F%2Fisip.piconepress.com%2Fpublications%2Fconference_presentations%2F2021%2Fieee_spmb%2Fdpath%2Fabstract_v22_with_poster_v12.pdf</b:URL>
    <b:YearAccessed>2024</b:YearAccessed>
    <b:MonthAccessed>October</b:MonthAccessed>
    <b:DayAccessed>1</b:DayAccessed>
    <b:RefOrder>33</b:RefOrder>
  </b:Source>
  <b:Source>
    <b:Tag>Wha13</b:Tag>
    <b:SourceType>InternetSite</b:SourceType>
    <b:Guid>{6D161366-A154-40AA-965E-B39EDDB90F6A}</b:Guid>
    <b:Title>What is the resolution of my microscope in microns and image scale in microns per pixel?</b:Title>
    <b:Year>2013</b:Year>
    <b:Month>December</b:Month>
    <b:Day>18</b:Day>
    <b:YearAccessed>2024</b:YearAccessed>
    <b:MonthAccessed>October</b:MonthAccessed>
    <b:DayAccessed>1</b:DayAccessed>
    <b:URL>https://www.celestron.com/blogs/knowledgebase/what-is-the-resolution-of-my-microscope-in-microns-and-image-scale-in-microns-per-pixel?srsltid=AfmBOopJrlmOj7PSmBwnIdOcZRctqUWSlYcwjVt8ulMmY_XIcZSkZnAs</b:URL>
    <b:ProductionCompany>Celestron</b:ProductionCompany>
    <b:RefOrder>34</b:RefOrder>
  </b:Source>
  <b:Source>
    <b:Tag>Ann19</b:Tag>
    <b:SourceType>InternetSite</b:SourceType>
    <b:Guid>{52E123AD-173A-41BA-81FF-4C67EE2DAB9A}</b:Guid>
    <b:Author>
      <b:Author>
        <b:NameList>
          <b:Person>
            <b:Last>Corning</b:Last>
            <b:First>Anne</b:First>
          </b:Person>
        </b:NameList>
      </b:Author>
    </b:Author>
    <b:Title>Honey, I Shrunk the Display: Measuring Small LEDs, Pixels, and Subpixels</b:Title>
    <b:ProductionCompany>RADIANT Vision Systems</b:ProductionCompany>
    <b:Year>2019</b:Year>
    <b:Month>July</b:Month>
    <b:Day>22</b:Day>
    <b:YearAccessed>2024</b:YearAccessed>
    <b:MonthAccessed>October</b:MonthAccessed>
    <b:DayAccessed>1</b:DayAccessed>
    <b:URL>https://www.radiantvisionsystems.com/blog/honey-i-shrunk-display-measuring-small-leds-pixels-and-subpixels</b:URL>
    <b:RefOrder>35</b:RefOrder>
  </b:Source>
  <b:Source>
    <b:Tag>Und24</b:Tag>
    <b:SourceType>InternetSite</b:SourceType>
    <b:Guid>{14DA0B72-AE35-4D59-AB39-696F7E8451AE}</b:Guid>
    <b:Title>Understanding FFT Overlap Processing Fundamentals</b:Title>
    <b:ProductionCompany>Tektronix</b:ProductionCompany>
    <b:YearAccessed>2024</b:YearAccessed>
    <b:MonthAccessed>October</b:MonthAccessed>
    <b:DayAccessed>1</b:DayAccessed>
    <b:URL>https://www.tek.com/en/documents/primer/understanding-fft-overlap-processing-fundamentals-0</b:URL>
    <b:RefOrder>41</b:RefOrder>
  </b:Source>
  <b:Source>
    <b:Tag>Sam19</b:Tag>
    <b:SourceType>InternetSite</b:SourceType>
    <b:Guid>{C30B2FD7-4B89-4763-9950-D16625CBDF43}</b:Guid>
    <b:Author>
      <b:Author>
        <b:NameList>
          <b:Person>
            <b:Last>Kahn</b:Last>
            <b:First>Samir</b:First>
          </b:Person>
        </b:NameList>
      </b:Author>
    </b:Author>
    <b:Title>Smoothing a Noisy Signal with a Savitsky-Golay Filter</b:Title>
    <b:ProductionCompany>Maplesoft</b:ProductionCompany>
    <b:Year>2019</b:Year>
    <b:Month>December</b:Month>
    <b:Day>17</b:Day>
    <b:YearAccessed>2024</b:YearAccessed>
    <b:MonthAccessed>October</b:MonthAccessed>
    <b:DayAccessed>1</b:DayAccessed>
    <b:URL>https://www.maplesoft.com/Applications/Detail.aspx?id=154593</b:URL>
    <b:RefOrder>42</b:RefOrder>
  </b:Source>
  <b:Source>
    <b:Tag>JSi21</b:Tag>
    <b:SourceType>DocumentFromInternetSite</b:SourceType>
    <b:Guid>{9A299502-6475-4843-AA6B-91083F69E9DC}</b:Guid>
    <b:Author>
      <b:Author>
        <b:NameList>
          <b:Person>
            <b:Last>J. Simons</b:Last>
            <b:First>Z.</b:First>
            <b:Middle>Wevodau, B. Doshna, I. Obeid, J. Picone</b:Middle>
          </b:Person>
        </b:NameList>
      </b:Author>
    </b:Author>
    <b:Title>The Temple University Hospital DPATH Corpus:</b:Title>
    <b:ProductionCompany>Temple University Hospital DPATH Corpus</b:ProductionCompany>
    <b:Year>2021</b:Year>
    <b:Month>January</b:Month>
    <b:Day>15</b:Day>
    <b:YearAccessed>2024</b:YearAccessed>
    <b:MonthAccessed>October</b:MonthAccessed>
    <b:DayAccessed>1</b:DayAccessed>
    <b:URL>https://view.officeapps.live.com/op/view.aspx?src=https%3A%2F%2Fisip.piconepress.com%2Fpublications%2Freports%2F2021%2Ftuh_dpath%2Fannotations%2Fannotation_guidelines_v10.docx&amp;wdOrigin=BROWSELINK</b:URL>
    <b:RefOrder>36</b:RefOrder>
  </b:Source>
  <b:Source>
    <b:Tag>Fro</b:Tag>
    <b:SourceType>InternetSite</b:SourceType>
    <b:Guid>{1F22D1E7-DDBD-4C80-8734-610A642E732C}</b:Guid>
    <b:Title>Introduction to Bootstrapping in Statistics with an Example</b:Title>
    <b:URL>https://statisticsbyjim.com/hypothesis-testing/bootstrapping/</b:URL>
    <b:Author>
      <b:Author>
        <b:NameList>
          <b:Person>
            <b:Last>Frost</b:Last>
            <b:First>Jim</b:First>
          </b:Person>
        </b:NameList>
      </b:Author>
    </b:Author>
    <b:InternetSiteTitle>Statistics By Jim</b:InternetSiteTitle>
    <b:RefOrder>24</b:RefOrder>
  </b:Source>
  <b:Source>
    <b:Tag>Yeh23</b:Tag>
    <b:SourceType>InternetSite</b:SourceType>
    <b:Guid>{A0C93DA6-0B2C-4148-96F6-1AC8E5D45D95}</b:Guid>
    <b:Author>
      <b:Author>
        <b:NameList>
          <b:Person>
            <b:Last>Yehoshua</b:Last>
            <b:First>Roi</b:First>
          </b:Person>
        </b:NameList>
      </b:Author>
    </b:Author>
    <b:Title>Random Forests</b:Title>
    <b:Year>2023</b:Year>
    <b:Month>March</b:Month>
    <b:Day>24</b:Day>
    <b:URL>https://medium.com/@roiyeho/random-forests-98892261dc49</b:URL>
    <b:InternetSiteTitle>Medium</b:InternetSiteTitle>
    <b:RefOrder>23</b:RefOrder>
  </b:Source>
  <b:Source>
    <b:Tag>Gal18</b:Tag>
    <b:SourceType>BookSection</b:SourceType>
    <b:Guid>{095BACE2-8002-455C-950F-D93A6A1F6B26}</b:Guid>
    <b:Author>
      <b:Author>
        <b:NameList>
          <b:Person>
            <b:Last>Galdi</b:Last>
            <b:First>Paola</b:First>
          </b:Person>
          <b:Person>
            <b:Last>Tagliaferri</b:Last>
            <b:First>Roberto</b:First>
          </b:Person>
        </b:NameList>
      </b:Author>
    </b:Author>
    <b:Title>Data Mining: Accuracy and Error Measures for Classification and Prediction</b:Title>
    <b:Year>2018</b:Year>
    <b:URL>https://www.researchgate.net/figure/An-example-of-bootstrap-sampling-Since-objects-are-subsampled-with-replacement-some_fig2_322179244</b:URL>
    <b:BookTitle>Reference Module in Life Sciences</b:BookTitle>
    <b:Publisher>Elsevier</b:Publisher>
    <b:RefOrder>25</b:RefOrder>
  </b:Source>
  <b:Source>
    <b:Tag>Cha</b:Tag>
    <b:SourceType>InternetSite</b:SourceType>
    <b:Guid>{FEB43385-8C7F-40CF-BE11-20B6EA63CDD2}</b:Guid>
    <b:Title>Random Forest Algorithm - How It Works &amp; Why It’s So Effective</b:Title>
    <b:Author>
      <b:Author>
        <b:NameList>
          <b:Person>
            <b:Last>Chaudhary</b:Last>
            <b:First>Mohit</b:First>
          </b:Person>
        </b:NameList>
      </b:Author>
    </b:Author>
    <b:URL>https://www.turing.com/kb/random-forest-algorithm</b:URL>
    <b:InternetSiteTitle>Turing</b:InternetSiteTitle>
    <b:RefOrder>26</b:RefOrder>
  </b:Source>
  <b:Source>
    <b:Tag>Cra</b:Tag>
    <b:SourceType>InternetSite</b:SourceType>
    <b:Guid>{70EBC6CC-5DB8-43DD-B5A8-E82EC8F16B7D}</b:Guid>
    <b:Author>
      <b:Author>
        <b:NameList>
          <b:Person>
            <b:Last>Craig</b:Last>
            <b:First>Lev</b:First>
          </b:Person>
        </b:NameList>
      </b:Author>
      <b:Editor>
        <b:NameList>
          <b:Person>
            <b:Last>Awati</b:Last>
            <b:First>Rahul</b:First>
          </b:Person>
        </b:NameList>
      </b:Editor>
    </b:Author>
    <b:Title>convolutional neural network (CNN)</b:Title>
    <b:URL>https://www.techtarget.com/searchenterpriseai/definition/convolutional-neural-network</b:URL>
    <b:InternetSiteTitle>TechTarget</b:InternetSiteTitle>
    <b:RefOrder>29</b:RefOrder>
  </b:Source>
  <b:Source>
    <b:Tag>The24</b:Tag>
    <b:SourceType>InternetSite</b:SourceType>
    <b:Guid>{E6C90A40-112F-4A8B-8A4E-3B1A1E6AED3B}</b:Guid>
    <b:Title>The ABC of Machine Learning</b:Title>
    <b:ProductionCompany>aiplanet.com</b:ProductionCompany>
    <b:YearAccessed>2024</b:YearAccessed>
    <b:MonthAccessed>October</b:MonthAccessed>
    <b:DayAccessed>1</b:DayAccessed>
    <b:URL>https://aiplanet.com/learn/5-week_Data_Science_Bootcamp/week-2/162/the-abc-of-machine-learning</b:URL>
    <b:RefOrder>17</b:RefOrder>
  </b:Source>
  <b:Source>
    <b:Tag>Ray17</b:Tag>
    <b:SourceType>InternetSite</b:SourceType>
    <b:Guid>{D96670D0-7679-4A14-80AB-B433CD889958}</b:Guid>
    <b:Title>Convolutional Neural Network (CNN)</b:Title>
    <b:Year>2017</b:Year>
    <b:Author>
      <b:Author>
        <b:NameList>
          <b:Person>
            <b:Last>Raycad</b:Last>
          </b:Person>
        </b:NameList>
      </b:Author>
    </b:Author>
    <b:Month>November</b:Month>
    <b:Day>14</b:Day>
    <b:URL>https://medium.com/@raycad.seedotech/convolutional-neural-network-cnn-8d1908c010ab</b:URL>
    <b:RefOrder>28</b:RefOrder>
  </b:Source>
  <b:Source>
    <b:Tag>Gav21</b:Tag>
    <b:SourceType>InternetSite</b:SourceType>
    <b:Guid>{A595BDAB-122E-4613-94FD-88FBB7AC84A3}</b:Guid>
    <b:Author>
      <b:Author>
        <b:NameList>
          <b:Person>
            <b:Last>Gavrilova</b:Last>
            <b:First>Yulia</b:First>
          </b:Person>
        </b:NameList>
      </b:Author>
    </b:Author>
    <b:Title>Convolutional Neural Networks for Beginners</b:Title>
    <b:Year>2021</b:Year>
    <b:Month>August</b:Month>
    <b:Day>2</b:Day>
    <b:URL>https://serokell.io/blog/introduction-to-convolutional-neural-networks</b:URL>
    <b:RefOrder>31</b:RefOrder>
  </b:Source>
  <b:Source>
    <b:Tag>Gee24</b:Tag>
    <b:SourceType>InternetSite</b:SourceType>
    <b:Guid>{63666DEA-CB38-4405-AC2A-2F3ADA1DF889}</b:Guid>
    <b:Author>
      <b:Author>
        <b:Corporate>GeeksforGeeks</b:Corporate>
      </b:Author>
    </b:Author>
    <b:Title>Convolutional Neural Network (CNN) in Machine Learning</b:Title>
    <b:Year>2024</b:Year>
    <b:Month>March</b:Month>
    <b:Day>13</b:Day>
    <b:URL>https://www.geeksforgeeks.org/convolutional-neural-network-cnn-in-machine-learning/#</b:URL>
    <b:RefOrder>32</b:RefOrder>
  </b:Source>
  <b:Source>
    <b:Tag>And22</b:Tag>
    <b:SourceType>Book</b:SourceType>
    <b:Guid>{5E487C71-6D8D-44E2-96C6-1EA9DAB271DC}</b:Guid>
    <b:Author>
      <b:Author>
        <b:NameList>
          <b:Person>
            <b:Last>Andreas Lindholm</b:Last>
            <b:First>Niklas</b:First>
            <b:Middle>Wahlström, Fredrik Lindsten, Thomas B. Schön</b:Middle>
          </b:Person>
        </b:NameList>
      </b:Author>
    </b:Author>
    <b:Title>Machine Learning A First Course for Engineers and Scientists</b:Title>
    <b:Year>2022</b:Year>
    <b:Publisher>Cambridge University Press</b:Publisher>
    <b:RefOrder>22</b:RefOrder>
  </b:Source>
  <b:Source>
    <b:Tag>Nor24</b:Tag>
    <b:SourceType>Book</b:SourceType>
    <b:Guid>{911B5E11-C44B-4F6C-B6FF-8DEC71915A66}</b:Guid>
    <b:Author>
      <b:Author>
        <b:NameList>
          <b:Person>
            <b:Last>Matloff</b:Last>
            <b:First>Norman</b:First>
          </b:Person>
        </b:NameList>
      </b:Author>
    </b:Author>
    <b:Title>The Art of Machine Learning: A Hands-On Guide to Machine Learning with R</b:Title>
    <b:Year>2024</b:Year>
    <b:Publisher>No Starch Press</b:Publisher>
    <b:RefOrder>21</b:RefOrder>
  </b:Source>
  <b:Source>
    <b:Tag>Abd17</b:Tag>
    <b:SourceType>JournalArticle</b:SourceType>
    <b:Guid>{C261176C-4E99-41EE-AAD0-F32E6BFBA363}</b:Guid>
    <b:Title>Histopathological Breast-Image Classification Using Local and Frequency Domains by Convolutional Neural Network</b:Title>
    <b:Year>2017</b:Year>
    <b:Author>
      <b:Author>
        <b:NameList>
          <b:Person>
            <b:Last>Abdullah-Al Nahid</b:Last>
            <b:First>Yinan</b:First>
            <b:Middle>Kong</b:Middle>
          </b:Person>
        </b:NameList>
      </b:Author>
    </b:Author>
    <b:JournalName>Information-Centered Healthcare</b:JournalName>
    <b:RefOrder>18</b:RefOrder>
  </b:Source>
  <b:Source>
    <b:Tag>Yum19</b:Tag>
    <b:SourceType>InternetSite</b:SourceType>
    <b:Guid>{3CCDBAA6-8EFE-49F9-97F0-04D744023F98}</b:Guid>
    <b:Title>Yumi's Blog</b:Title>
    <b:Year>2019</b:Year>
    <b:Author>
      <b:Author>
        <b:NameList>
          <b:Person>
            <b:Last>Yumi</b:Last>
          </b:Person>
        </b:NameList>
      </b:Author>
    </b:Author>
    <b:Month>July</b:Month>
    <b:Day>19</b:Day>
    <b:YearAccessed>2024</b:YearAccessed>
    <b:MonthAccessed>October</b:MonthAccessed>
    <b:DayAccessed>4</b:DayAccessed>
    <b:URL>https://fairyonice.github.io/1D-DCT-vs-2D-DCT.html</b:URL>
    <b:RefOrder>20</b:RefOrder>
  </b:Source>
  <b:Source>
    <b:Tag>Ala10</b:Tag>
    <b:SourceType>BookSection</b:SourceType>
    <b:Guid>{9125DCB1-B50B-44F5-93E9-489B6D5FDF6C}</b:Guid>
    <b:Title>The Discrete Cosine Transform</b:Title>
    <b:Year>2010</b:Year>
    <b:Publisher>Pearson</b:Publisher>
    <b:Author>
      <b:Author>
        <b:NameList>
          <b:Person>
            <b:Last>Alan V. Oppenheim</b:Last>
            <b:First>Ronald</b:First>
            <b:Middle>W. Schafer</b:Middle>
          </b:Person>
        </b:NameList>
      </b:Author>
    </b:Author>
    <b:BookTitle>Discrete-Time Signal Processing</b:BookTitle>
    <b:Pages>680-681</b:Pages>
    <b:RefOrder>19</b:RefOrder>
  </b:Source>
  <b:Source>
    <b:Tag>bae24</b:Tag>
    <b:SourceType>InternetSite</b:SourceType>
    <b:Guid>{87F43850-BAB1-4FC3-BE66-017F90558409}</b:Guid>
    <b:Author>
      <b:Author>
        <b:NameList>
          <b:Person>
            <b:Last>baeldung</b:Last>
          </b:Person>
        </b:NameList>
      </b:Author>
    </b:Author>
    <b:Title>https://www.baeldung.com/cs/multi-class-f1-score</b:Title>
    <b:ProductionCompany>F-1 Score for Multi-Class Classification</b:ProductionCompany>
    <b:Year>2024</b:Year>
    <b:Month>March</b:Month>
    <b:Day>18</b:Day>
    <b:YearAccessed>2024</b:YearAccessed>
    <b:MonthAccessed>October</b:MonthAccessed>
    <b:DayAccessed>20</b:DayAccessed>
    <b:URL>https://www.baeldung.com/cs/multi-class-f1-score</b:URL>
    <b:RefOrder>38</b:RefOrder>
  </b:Source>
  <b:Source>
    <b:Tag>Mul19</b:Tag>
    <b:SourceType>InternetSite</b:SourceType>
    <b:Guid>{B995C391-EE71-466A-AF0D-3C8DEA5D571A}</b:Guid>
    <b:Title>Multi-Level Batch Normalization In Deep Networks For Invasive Ductal Carcinoma Cell Discrimination In Histopathology Images</b:Title>
    <b:ProductionCompany>arxiv</b:ProductionCompany>
    <b:Year>2019 </b:Year>
    <b:Month>January</b:Month>
    <b:Day>11</b:Day>
    <b:YearAccessed>2024</b:YearAccessed>
    <b:MonthAccessed>October</b:MonthAccessed>
    <b:DayAccessed>20</b:DayAccessed>
    <b:URL>https://arxiv.org/abs/1901.03684</b:URL>
    <b:RefOrder>14</b:RefOrder>
  </b:Source>
  <b:Source>
    <b:Tag>NSF24</b:Tag>
    <b:SourceType>InternetSite</b:SourceType>
    <b:Guid>{E108C991-4D17-4083-A4EB-333D12D9656F}</b:Guid>
    <b:Title>NSF PFI-TT: REAL-TIME ANALYSIS OF ELECTROENCEPHALOGRAMS IN AN INTENSIVE CARE ENVIRONMENT</b:Title>
    <b:ProductionCompany>ISIP</b:ProductionCompany>
    <b:YearAccessed>2024</b:YearAccessed>
    <b:MonthAccessed>October2</b:MonthAccessed>
    <b:DayAccessed>20</b:DayAccessed>
    <b:URL>https://isip.piconepress.com/projects/nsf_pfi_tt/</b:URL>
    <b:RefOrder>39</b:RefOrder>
  </b:Source>
  <b:Source>
    <b:Tag>Gui13</b:Tag>
    <b:SourceType>InternetSite</b:SourceType>
    <b:Guid>{BAE137D7-C3B0-45C0-99D9-D20C1CFA5DE2}</b:Guid>
    <b:Author>
      <b:Author>
        <b:NameList>
          <b:Person>
            <b:Last>Guido van Rossum &lt;guido at python.org&gt;</b:Last>
            <b:First>Barry</b:First>
            <b:Middle>Warsaw &lt;barry at python.org&gt;, Alyssa Coghlan &lt;ncoghlan at gmail.com&gt;</b:Middle>
          </b:Person>
        </b:NameList>
      </b:Author>
    </b:Author>
    <b:Title>PEP 8 – Style Guide for Python Code</b:Title>
    <b:ProductionCompany>python.org</b:ProductionCompany>
    <b:Year>2013</b:Year>
    <b:Month>August</b:Month>
    <b:Day>01</b:Day>
    <b:YearAccessed>2024</b:YearAccessed>
    <b:MonthAccessed>October</b:MonthAccessed>
    <b:DayAccessed>10</b:DayAccessed>
    <b:URL>https://peps.python.org/pep-0008/</b:URL>
    <b:RefOrder>16</b:RefOrder>
  </b:Source>
  <b:Source>
    <b:Tag>Int18</b:Tag>
    <b:SourceType>InternetSite</b:SourceType>
    <b:Guid>{0B56793C-2ADB-40CD-9356-1E256F77EF9C}</b:Guid>
    <b:Title>Introduction to Parallelism</b:Title>
    <b:Year>2018</b:Year>
    <b:YearAccessed>2024</b:YearAccessed>
    <b:MonthAccessed>October</b:MonthAccessed>
    <b:DayAccessed>20</b:DayAccessed>
    <b:URL>https://cwant.github.io/hpc-beyond/21-introduction-to-parallelism/index.html</b:URL>
    <b:RefOrder>43</b:RefOrder>
  </b:Source>
  <b:Source>
    <b:Tag>21Sl</b:Tag>
    <b:SourceType>InternetSite</b:SourceType>
    <b:Guid>{88E510A0-19E5-4E3A-9E13-2BFB93AC3EBC}</b:Guid>
    <b:ProductionCompany>Slurm Workload Manager</b:ProductionCompany>
    <b:Year>2021</b:Year>
    <b:Month>August</b:Month>
    <b:Day>6</b:Day>
    <b:YearAccessed>2024</b:YearAccessed>
    <b:MonthAccessed>October</b:MonthAccessed>
    <b:DayAccessed>20</b:DayAccessed>
    <b:URL>https://slurm.schedmd.com/overview.html </b:URL>
    <b:RefOrder>40</b:RefOrder>
  </b:Source>
  <b:Source>
    <b:Tag>Har19</b:Tag>
    <b:SourceType>JournalArticle</b:SourceType>
    <b:Guid>{759436A3-EA96-4856-A5A0-33C0E3E24643}</b:Guid>
    <b:Title>Breast cancer</b:Title>
    <b:Year>2019</b:Year>
    <b:Author>
      <b:Author>
        <b:NameList>
          <b:Person>
            <b:Last>Harbeck</b:Last>
            <b:First>Nadia</b:First>
          </b:Person>
          <b:Person>
            <b:Last>Penault-Llorca</b:Last>
            <b:First>Frederique</b:First>
          </b:Person>
          <b:Person>
            <b:Last>Cortes</b:Last>
            <b:First>Javier</b:First>
          </b:Person>
          <b:Person>
            <b:Last>Gnant</b:Last>
            <b:First>Michael</b:First>
          </b:Person>
          <b:Person>
            <b:Last>Houssami</b:Last>
            <b:First>Nehmat</b:First>
          </b:Person>
          <b:Person>
            <b:Last>Poortmans</b:Last>
            <b:First>Philip</b:First>
          </b:Person>
          <b:Person>
            <b:Last>Ruddy</b:Last>
            <b:First>Kathryn</b:First>
          </b:Person>
          <b:Person>
            <b:Last>Tsang</b:Last>
            <b:First>Janice</b:First>
          </b:Person>
          <b:Person>
            <b:Last>Cardoso</b:Last>
            <b:First>Fatima</b:First>
          </b:Person>
        </b:NameList>
      </b:Author>
    </b:Author>
    <b:JournalName>Nature Reviews Disease Primers</b:JournalName>
    <b:Volume>5</b:Volume>
    <b:Issue>1</b:Issue>
    <b:Month>September</b:Month>
    <b:DOI>https://doi.org/10.1038/s41572-019-0111-2</b:DOI>
    <b:RefOrder>1</b:RefOrder>
  </b:Source>
  <b:Source>
    <b:Tag>Kha23</b:Tag>
    <b:SourceType>JournalArticle</b:SourceType>
    <b:Guid>{767A60F3-918A-4219-B117-B29F3DA78A35}</b:Guid>
    <b:Title>Breast Cancer Detection and Prevention Using Machine Learning</b:Title>
    <b:JournalName>Advances in Breast Cancer Imaging and Treatment</b:JournalName>
    <b:Year>2023</b:Year>
    <b:Pages>3113</b:Pages>
    <b:Volume>13</b:Volume>
    <b:Issue>19</b:Issue>
    <b:Author>
      <b:Author>
        <b:NameList>
          <b:Person>
            <b:Last>Khalid</b:Last>
            <b:First>Arslan</b:First>
          </b:Person>
          <b:Person>
            <b:Last>Mehmood</b:Last>
            <b:First>Arif</b:First>
          </b:Person>
          <b:Person>
            <b:Last>Alabrah</b:Last>
            <b:First>Amerah</b:First>
          </b:Person>
          <b:Person>
            <b:Last>Alkhamees</b:Last>
            <b:Middle>Fahad</b:Middle>
            <b:First>Bader</b:First>
          </b:Person>
          <b:Person>
            <b:Last>Amin</b:Last>
            <b:First>Farhan</b:First>
          </b:Person>
          <b:Person>
            <b:Last>Al Salman</b:Last>
            <b:First>Hussain</b:First>
          </b:Person>
          <b:Person>
            <b:Last>Choi</b:Last>
            <b:Middle>Sang</b:Middle>
            <b:First>Gyu</b:First>
          </b:Person>
        </b:NameList>
      </b:Author>
    </b:Author>
    <b:Month>January</b:Month>
    <b:DOI>https://doi.org/10.3390/diagnostics13193113</b:DOI>
    <b:RefOrder>2</b:RefOrder>
  </b:Source>
  <b:Source>
    <b:Tag>Mag</b:Tag>
    <b:SourceType>InternetSite</b:SourceType>
    <b:Guid>{9F3C550B-D6E2-45D2-B669-0460C20CB617}</b:Guid>
    <b:Title>Magnetic Resonance Imaging (MRI)</b:Title>
    <b:URL>https://www.nibib.nih.gov/science-education/science-topics/magnetic-resonance-imaging-mri</b:URL>
    <b:RefOrder>3</b:RefOrder>
  </b:Source>
  <b:Source>
    <b:Tag>LIr02</b:Tag>
    <b:SourceType>JournalArticle</b:SourceType>
    <b:Guid>{9D44ABE3-C89E-4DC8-BCE2-2D0116877437}</b:Guid>
    <b:Author>
      <b:Author>
        <b:NameList>
          <b:Person>
            <b:Last>L. Irwig</b:Last>
            <b:First>P.</b:First>
            <b:Middle>Macaskill, N. Houssami</b:Middle>
          </b:Person>
        </b:NameList>
      </b:Author>
    </b:Author>
    <b:Title>Evidence relevant to the investigation of breast symptoms: the triple test</b:Title>
    <b:Year>2002</b:Year>
    <b:Month>June</b:Month>
    <b:JournalName>The Breast</b:JournalName>
    <b:Pages>215-220</b:Pages>
    <b:Volume>11</b:Volume>
    <b:Issue>3</b:Issue>
    <b:DOI>https://doi.org/10.1054/brst.2001.0409</b:DOI>
    <b:RefOrder>4</b:RefOrder>
  </b:Source>
  <b:Source>
    <b:Tag>Wea24</b:Tag>
    <b:SourceType>InternetSite</b:SourceType>
    <b:Guid>{4E513A3F-C7D2-4EC5-A22F-1BA585B3521F}</b:Guid>
    <b:Author>
      <b:Author>
        <b:NameList>
          <b:Person>
            <b:Last>Weaver</b:Last>
            <b:First>C.</b:First>
            <b:Middle>H.</b:Middle>
          </b:Person>
        </b:NameList>
      </b:Author>
    </b:Author>
    <b:Title>What Should I Know About a Breast Biopsy?</b:Title>
    <b:YearAccessed>2024</b:YearAccessed>
    <b:MonthAccessed>August</b:MonthAccessed>
    <b:DayAccessed>30</b:DayAccessed>
    <b:URL>https://news.cancerconnect.com/breast-cancer/ask-the-doctor-what-i-should-know-about-a-breast-biopsy</b:URL>
    <b:InternetSiteTitle>Ask the Doctor</b:InternetSiteTitle>
    <b:RefOrder>5</b:RefOrder>
  </b:Source>
  <b:Source>
    <b:Tag>Isl24</b:Tag>
    <b:SourceType>JournalArticle</b:SourceType>
    <b:Guid>{C2F36C2E-7D19-4D52-9693-ADD4DF905987}</b:Guid>
    <b:Title>Predictive modeling for breast cancer classification in the context of Bangladeshi patients by use of machine learning approach with explainable AI</b:Title>
    <b:Year>2024</b:Year>
    <b:Month>April</b:Month>
    <b:JournalName>Scientific Reports</b:JournalName>
    <b:Volume>14</b:Volume>
    <b:Issue>1</b:Issue>
    <b:Author>
      <b:Author>
        <b:NameList>
          <b:Person>
            <b:Last>Islam</b:Last>
            <b:First>Taminul</b:First>
          </b:Person>
          <b:Person>
            <b:Last>Sheakh</b:Last>
            <b:Middle>Alif</b:Middle>
            <b:First>Md.</b:First>
          </b:Person>
          <b:Person>
            <b:Last>Tahosin</b:Last>
            <b:Middle>Sazia</b:Middle>
            <b:First>Mst.</b:First>
          </b:Person>
          <b:Person>
            <b:Last>Hena</b:Last>
            <b:Middle>Hasna</b:Middle>
            <b:First>Most.</b:First>
          </b:Person>
          <b:Person>
            <b:Last>Akash</b:Last>
            <b:First>Shopnil</b:First>
          </b:Person>
          <b:Person>
            <b:Last>Bin Jardan</b:Last>
            <b:Middle>A.</b:Middle>
            <b:First>Yousef</b:First>
          </b:Person>
          <b:Person>
            <b:Last>Fentahun Wondmie</b:Last>
            <b:First>Gezahign</b:First>
          </b:Person>
          <b:Person>
            <b:Last>Nafidi</b:Last>
            <b:First>Hiba-Allah</b:First>
          </b:Person>
          <b:Person>
            <b:Last>Bourhia</b:Last>
            <b:First>Mohammed</b:First>
          </b:Person>
        </b:NameList>
      </b:Author>
    </b:Author>
    <b:DOI>https://doi.org/10.1038/s41598-024-57740-5</b:DOI>
    <b:RefOrder>6</b:RefOrder>
  </b:Source>
  <b:Source>
    <b:Tag>Uni15</b:Tag>
    <b:SourceType>InternetSite</b:SourceType>
    <b:Guid>{3B321C87-638B-41A0-998E-0DD5DBF4502A}</b:Guid>
    <b:Title>The 17 Sustainable Development Goals</b:Title>
    <b:Year>2015</b:Year>
    <b:Author>
      <b:Author>
        <b:NameList>
          <b:Person>
            <b:Last>Nations</b:Last>
            <b:First>United</b:First>
          </b:Person>
        </b:NameList>
      </b:Author>
    </b:Author>
    <b:URL>https://sdgs.un.org/goals</b:URL>
    <b:RefOrder>7</b:RefOrder>
  </b:Source>
  <b:Source>
    <b:Tag>Wet22</b:Tag>
    <b:SourceType>JournalArticle</b:SourceType>
    <b:Guid>{74980C83-495B-4DF9-A49D-3FF8585E8602}</b:Guid>
    <b:Title>Deep learning-based breast cancer grading and survival analysis on whole-slide histopathology images</b:Title>
    <b:Year>2022</b:Year>
    <b:Month>September</b:Month>
    <b:JournalName>Scientific Reports</b:JournalName>
    <b:Volume>12</b:Volume>
    <b:Issue>1</b:Issue>
    <b:Author>
      <b:Author>
        <b:NameList>
          <b:Person>
            <b:Last>Wetstein</b:Last>
            <b:Middle>C.</b:Middle>
            <b:First>Suzanne</b:First>
          </b:Person>
          <b:Person>
            <b:Last>de Jong</b:Last>
            <b:Middle>M. T. </b:Middle>
            <b:First>Vincent</b:First>
          </b:Person>
          <b:Person>
            <b:Last>Stathonikos</b:Last>
            <b:First>Nikolas</b:First>
          </b:Person>
          <b:Person>
            <b:Last>Opdam</b:Last>
            <b:First>Mark</b:First>
          </b:Person>
          <b:Person>
            <b:Last>Dackus</b:Last>
            <b:Middle>M. H. E. </b:Middle>
            <b:First>Gwen</b:First>
          </b:Person>
          <b:Person>
            <b:Last>Pluim</b:Last>
            <b:Middle>P. W. </b:Middle>
            <b:First>Josien</b:First>
          </b:Person>
          <b:Person>
            <b:Last>van Diest</b:Last>
            <b:Middle>J.</b:Middle>
            <b:First>Paul</b:First>
          </b:Person>
          <b:Person>
            <b:Last>Veta</b:Last>
            <b:First>Mitko</b:First>
          </b:Person>
        </b:NameList>
      </b:Author>
    </b:Author>
    <b:DOI>https://doi.org/10.1038/s41598-022-19112-9</b:DOI>
    <b:RefOrder>8</b:RefOrder>
  </b:Source>
  <b:Source>
    <b:Tag>Zhu22</b:Tag>
    <b:SourceType>JournalArticle</b:SourceType>
    <b:Guid>{DB6D9541-1386-428A-8171-448CF3F038DA}</b:Guid>
    <b:Title>Progress on deep learning in digital pathology of breast cancer: a narrative review</b:Title>
    <b:JournalName>Gland Surgery</b:JournalName>
    <b:Year>2022</b:Year>
    <b:Pages>751-766</b:Pages>
    <b:Volume>11</b:Volume>
    <b:Issue>4</b:Issue>
    <b:Author>
      <b:Author>
        <b:NameList>
          <b:Person>
            <b:Last>Zhu</b:Last>
            <b:First>Jingjin</b:First>
          </b:Person>
          <b:Person>
            <b:Last>Liu</b:Last>
            <b:First>Mei</b:First>
          </b:Person>
          <b:Person>
            <b:Last>Li</b:Last>
            <b:First>Xiru</b:First>
          </b:Person>
        </b:NameList>
      </b:Author>
    </b:Author>
    <b:Month>April</b:Month>
    <b:DOI>https://doi.org/10.21037/gs-22-11</b:DOI>
    <b:RefOrder>9</b:RefOrder>
  </b:Source>
  <b:Source>
    <b:Tag>Khe21</b:Tag>
    <b:SourceType>JournalArticle</b:SourceType>
    <b:Guid>{188FA477-2294-4BCB-98AD-64F552F87330}</b:Guid>
    <b:Title>A generalized deep learning framework for whole-slide image segmentation and analysis</b:Title>
    <b:JournalName>Scientific Reports</b:JournalName>
    <b:Year>2021</b:Year>
    <b:Volume>11</b:Volume>
    <b:Issue>1</b:Issue>
    <b:Author>
      <b:Author>
        <b:NameList>
          <b:Person>
            <b:Last>Khened</b:Last>
            <b:First>Mahendra</b:First>
          </b:Person>
          <b:Person>
            <b:Last>Kori</b:Last>
            <b:First>Avinash</b:First>
          </b:Person>
          <b:Person>
            <b:Last>Rajkumar</b:Last>
            <b:First>Haran</b:First>
          </b:Person>
          <b:Person>
            <b:Last>Krishnamurthi</b:Last>
            <b:First>Ganapathy</b:First>
          </b:Person>
          <b:Person>
            <b:Last>Srinivasan</b:Last>
            <b:First>Balaji</b:First>
          </b:Person>
        </b:NameList>
      </b:Author>
    </b:Author>
    <b:Month>June</b:Month>
    <b:DOI>https://doi.org/10.1038/s41598-021-90444-8</b:DOI>
    <b:RefOrder>10</b:RefOrder>
  </b:Source>
  <b:Source>
    <b:Tag>Com22</b:Tag>
    <b:SourceType>JournalArticle</b:SourceType>
    <b:Guid>{50A22A76-D4F2-4500-A19F-A4697EDA6102}</b:Guid>
    <b:Author>
      <b:Author>
        <b:NameList>
          <b:Person>
            <b:Last>Comes</b:Last>
            <b:Middle>Colomba</b:Middle>
            <b:First>Maria</b:First>
          </b:Person>
          <b:Person>
            <b:Last>Fucci</b:Last>
            <b:First>Livia</b:First>
          </b:Person>
          <b:Person>
            <b:Last>Mele</b:Last>
            <b:First>Fabio</b:First>
          </b:Person>
          <b:Person>
            <b:Last>Bove</b:Last>
            <b:First>Samantha</b:First>
          </b:Person>
          <b:Person>
            <b:Last>Cristofaro</b:Last>
            <b:First>Cristian</b:First>
          </b:Person>
          <b:Person>
            <b:Last>De Risi</b:Last>
            <b:First>Ivana</b:First>
          </b:Person>
          <b:Person>
            <b:Last>Fanizzi</b:Last>
            <b:First>Annarita</b:First>
          </b:Person>
          <b:Person>
            <b:Last>Milella</b:Last>
            <b:First>Martina</b:First>
          </b:Person>
          <b:Person>
            <b:Last>Strippoli</b:Last>
            <b:First>Sabino</b:First>
          </b:Person>
          <b:Person>
            <b:Last>Zito</b:Last>
            <b:First>Alfredo</b:First>
          </b:Person>
          <b:Person>
            <b:Last>Guida</b:Last>
            <b:First>Michele</b:First>
          </b:Person>
          <b:Person>
            <b:Last>Massafra</b:Last>
            <b:First>Raffaella</b:First>
          </b:Person>
        </b:NameList>
      </b:Author>
    </b:Author>
    <b:Title>A deep learning model based on whole slide images to predict disease-free survival in cutaneous melanoma</b:Title>
    <b:JournalName>Scientific Reports</b:JournalName>
    <b:Year>2022</b:Year>
    <b:Volume>12</b:Volume>
    <b:Issue>1</b:Issue>
    <b:Month>November</b:Month>
    <b:DOI>https://doi.org/10.1038/s41598-022-24315-1</b:DOI>
    <b:RefOrder>11</b:RefOrder>
  </b:Source>
  <b:Source>
    <b:Tag>Che21</b:Tag>
    <b:SourceType>JournalArticle</b:SourceType>
    <b:Guid>{B76FED7F-394C-4A98-9F60-A31E166C4A54}</b:Guid>
    <b:Title>An annotation-free whole-slide training approach to pathological classification of lung cancer types using deep learning</b:Title>
    <b:JournalName>Nature Communications</b:JournalName>
    <b:Year>2021</b:Year>
    <b:Volume>12</b:Volume>
    <b:Issue>1</b:Issue>
    <b:Month>February</b:Month>
    <b:DOI>https://doi.org/10.1038/s41467-021-21467-y</b:DOI>
    <b:Author>
      <b:Author>
        <b:NameList>
          <b:Person>
            <b:Last>Chen</b:Last>
            <b:First>Chi-Long</b:First>
          </b:Person>
          <b:Person>
            <b:Last>Chen</b:Last>
            <b:First>Chi-Chung</b:First>
          </b:Person>
          <b:Person>
            <b:Last>Yu</b:Last>
            <b:First>Wei-Hsiang</b:First>
          </b:Person>
          <b:Person>
            <b:Last>Chen</b:Last>
            <b:First>Szu-Hua</b:First>
          </b:Person>
          <b:Person>
            <b:Last>Chang</b:Last>
            <b:First>Yu-Chan</b:First>
          </b:Person>
          <b:Person>
            <b:Last>Hsu</b:Last>
            <b:First>Tai-I</b:First>
          </b:Person>
          <b:Person>
            <b:Last>Hsiao</b:Last>
            <b:First>Michael</b:First>
          </b:Person>
          <b:Person>
            <b:Last>Yeh</b:Last>
            <b:First>Chao-Yuan</b:First>
          </b:Person>
          <b:Person>
            <b:Last>Chen</b:Last>
            <b:First>Cheng-Yu</b:First>
          </b:Person>
        </b:NameList>
      </b:Author>
    </b:Author>
    <b:RefOrder>12</b:RefOrder>
  </b:Source>
  <b:Source>
    <b:Tag>Aza20</b:Tag>
    <b:SourceType>JournalArticle</b:SourceType>
    <b:Guid>{F805C26A-A01E-49A0-8BC7-F70D687073E1}</b:Guid>
    <b:Title>A Semi-Supervised Method for Tumor Segmentation in Mammogram Images</b:Title>
    <b:JournalName>Journal of Medical Signals &amp; Sensors</b:JournalName>
    <b:Year>2020</b:Year>
    <b:Pages>12</b:Pages>
    <b:Volume>10</b:Volume>
    <b:Issue>1</b:Issue>
    <b:DOI>https://doi.org/10.4103/jmss.jmss_62_18</b:DOI>
    <b:Author>
      <b:Author>
        <b:NameList>
          <b:Person>
            <b:Last>Azary</b:Last>
            <b:First>Hanie</b:First>
          </b:Person>
          <b:Person>
            <b:Last>Abdoos</b:Last>
            <b:First>Monireh</b:First>
          </b:Person>
        </b:NameList>
      </b:Author>
    </b:Author>
    <b:RefOrder>13</b:RefOrder>
  </b:Source>
  <b:Source>
    <b:Tag>Aut24</b:Tag>
    <b:SourceType>InternetSite</b:SourceType>
    <b:Guid>{B71E8CDF-8B27-42FD-B308-08583CE48CAF}</b:Guid>
    <b:Title>Automatic Speech Recognition: Internet Accessible Speech Technology</b:Title>
    <b:Year>2024</b:Year>
    <b:YearAccessed>2024</b:YearAccessed>
    <b:MonthAccessed>September</b:MonthAccessed>
    <b:DayAccessed>5</b:DayAccessed>
    <b:URL>https://isip.piconepress.com/projects/speech/software/tutorials/general/</b:URL>
    <b:InternetSiteTitle>Piconepress.com</b:InternetSiteTitle>
    <b:RefOrder>15</b:RefOrder>
  </b:Source>
  <b:Source>
    <b:Tag>IBM</b:Tag>
    <b:SourceType>InternetSite</b:SourceType>
    <b:Guid>{F529E3D8-C869-458D-8660-9EA935B5CC25}</b:Guid>
    <b:Author>
      <b:Author>
        <b:Corporate>IBM</b:Corporate>
      </b:Author>
    </b:Author>
    <b:Title>What is random forest?</b:Title>
    <b:URL>https://www.ibm.com/topics/random-forest</b:URL>
    <b:InternetSiteTitle>IBM</b:InternetSiteTitle>
    <b:RefOrder>27</b:RefOrder>
  </b:Source>
  <b:Source>
    <b:Tag>Ros21</b:Tag>
    <b:SourceType>InternetSite</b:SourceType>
    <b:Guid>{26A6BDDF-8A97-4EE8-B7AD-A6CD6A7DF145}</b:Guid>
    <b:Author>
      <b:Author>
        <b:NameList>
          <b:Person>
            <b:Last>Rosebrock</b:Last>
            <b:First>Adrian</b:First>
          </b:Person>
        </b:NameList>
      </b:Author>
    </b:Author>
    <b:Title>Convolutional Neural Networks (CNNs) and Layer Types</b:Title>
    <b:Year>2021</b:Year>
    <b:Month>May</b:Month>
    <b:Day>14</b:Day>
    <b:URL>https://pyimagesearch.com/2021/05/14/convolutional-neural-networks-cnns-and-layer-types/</b:URL>
    <b:InternetSiteTitle>pyimagesearch</b:InternetSiteTitle>
    <b:RefOrder>30</b:RefOrder>
  </b:Source>
  <b:Source>
    <b:Tag>Tar17</b:Tag>
    <b:SourceType>InternetSite</b:SourceType>
    <b:Guid>{217D432B-2E44-44ED-BE70-D3F3C194EA78}</b:Guid>
    <b:Title>About Train, Validation and Test Sets in Machine Learning</b:Title>
    <b:Year>2017</b:Year>
    <b:Month>December</b:Month>
    <b:Day>6</b:Day>
    <b:YearAccessed>2024</b:YearAccessed>
    <b:MonthAccessed>October</b:MonthAccessed>
    <b:DayAccessed>1</b:DayAccessed>
    <b:URL>https://towardsdatascience.com/train-validation-and-test-sets-72cb40cba9e7</b:URL>
    <b:Author>
      <b:Author>
        <b:NameList>
          <b:Person>
            <b:Last>Shah</b:Last>
            <b:First>Tarang</b:First>
          </b:Person>
        </b:NameList>
      </b:Author>
    </b:Author>
    <b:ProductionCompany>Medium</b:ProductionCompany>
    <b:RefOrder>37</b:RefOrder>
  </b:Source>
</b:Sources>
</file>

<file path=customXml/itemProps1.xml><?xml version="1.0" encoding="utf-8"?>
<ds:datastoreItem xmlns:ds="http://schemas.openxmlformats.org/officeDocument/2006/customXml" ds:itemID="{175D7316-9963-4EBE-BF29-22124D7269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1a63e1-847a-40c6-b2e1-f4da19d011dc"/>
    <ds:schemaRef ds:uri="ebaa8097-8031-4110-a5cc-827db4dda6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784C3A-CEB3-4BB3-AB5F-BA2AAA46D8D8}">
  <ds:schemaRefs>
    <ds:schemaRef ds:uri="http://schemas.microsoft.com/office/2006/metadata/properties"/>
    <ds:schemaRef ds:uri="http://schemas.microsoft.com/office/infopath/2007/PartnerControls"/>
    <ds:schemaRef ds:uri="5d1a63e1-847a-40c6-b2e1-f4da19d011dc"/>
  </ds:schemaRefs>
</ds:datastoreItem>
</file>

<file path=customXml/itemProps3.xml><?xml version="1.0" encoding="utf-8"?>
<ds:datastoreItem xmlns:ds="http://schemas.openxmlformats.org/officeDocument/2006/customXml" ds:itemID="{4DA0B84F-48FE-49E9-931E-DA1AE030C7B0}">
  <ds:schemaRefs>
    <ds:schemaRef ds:uri="http://schemas.microsoft.com/sharepoint/v3/contenttype/forms"/>
  </ds:schemaRefs>
</ds:datastoreItem>
</file>

<file path=customXml/itemProps4.xml><?xml version="1.0" encoding="utf-8"?>
<ds:datastoreItem xmlns:ds="http://schemas.openxmlformats.org/officeDocument/2006/customXml" ds:itemID="{BB2BE3DF-1753-4118-AABA-B34284C19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1</Pages>
  <Words>18448</Words>
  <Characters>105157</Characters>
  <Application>Microsoft Office Word</Application>
  <DocSecurity>4</DocSecurity>
  <Lines>876</Lines>
  <Paragraphs>246</Paragraphs>
  <ScaleCrop>false</ScaleCrop>
  <Company/>
  <LinksUpToDate>false</LinksUpToDate>
  <CharactersWithSpaces>123359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Grant Berman</dc:creator>
  <cp:keywords/>
  <dc:description/>
  <cp:lastModifiedBy>Albert Nikolay Bulik</cp:lastModifiedBy>
  <cp:revision>359</cp:revision>
  <dcterms:created xsi:type="dcterms:W3CDTF">2024-12-12T02:09:00Z</dcterms:created>
  <dcterms:modified xsi:type="dcterms:W3CDTF">2024-12-12T05:10:00Z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0x01010044DCB2BB742F7344878267B0FCA8FF66</vt:lpwstr>
  </property>
</Properties>
</file>